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3EE" w:rsidRDefault="00173F07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                                    </w:t>
      </w: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4013EE" w:rsidRDefault="004013EE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:rsidR="00173F07" w:rsidRDefault="004013EE" w:rsidP="004013EE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51D54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                                    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H O T Ă R Â R E</w:t>
      </w:r>
    </w:p>
    <w:p w:rsidR="00173F07" w:rsidRDefault="00FD76A6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:rsidR="00173F07" w:rsidRDefault="00FD76A6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pentru modificarea </w:t>
      </w:r>
      <w:bookmarkStart w:id="0" w:name="_Hlk18477178"/>
      <w:r w:rsidR="007053F9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articolului 1 din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Hotărâ</w:t>
      </w:r>
      <w:r w:rsidR="007053F9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rea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Parlamentului</w:t>
      </w:r>
      <w:r w:rsidR="00173F07" w:rsidRPr="00681694">
        <w:rPr>
          <w:rFonts w:ascii="Times New Roman" w:eastAsia="Times New Roman" w:hAnsi="Times New Roman"/>
          <w:b/>
          <w:bCs/>
          <w:sz w:val="28"/>
          <w:szCs w:val="28"/>
          <w:lang w:val="fr-FR" w:eastAsia="ro-RO"/>
        </w:rPr>
        <w:t xml:space="preserve">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nr.</w:t>
      </w:r>
      <w:r w:rsidR="00624818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160/2020 </w:t>
      </w:r>
    </w:p>
    <w:p w:rsidR="00173F07" w:rsidRDefault="00173F07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681694">
        <w:rPr>
          <w:rFonts w:ascii="Times New Roman" w:eastAsia="Times New Roman" w:hAnsi="Times New Roman"/>
          <w:b/>
          <w:bCs/>
          <w:sz w:val="28"/>
          <w:szCs w:val="28"/>
          <w:lang w:val="fr-FR" w:eastAsia="ro-RO"/>
        </w:rPr>
        <w:t xml:space="preserve">      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cu privire la constituirea Comisiei de anchetă pentru investigarea </w:t>
      </w:r>
    </w:p>
    <w:p w:rsidR="00173F07" w:rsidRDefault="00173F07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681694">
        <w:rPr>
          <w:rFonts w:ascii="Times New Roman" w:eastAsia="Times New Roman" w:hAnsi="Times New Roman"/>
          <w:b/>
          <w:bCs/>
          <w:sz w:val="28"/>
          <w:szCs w:val="28"/>
          <w:lang w:val="fr-FR" w:eastAsia="ro-RO"/>
        </w:rPr>
        <w:t xml:space="preserve">          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tuturor circumstan</w:t>
      </w:r>
      <w:r w:rsidR="00624818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ț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elor preluării for</w:t>
      </w:r>
      <w:r w:rsidR="00624818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ț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ate (atac de tip raider) </w:t>
      </w:r>
    </w:p>
    <w:p w:rsidR="00173F07" w:rsidRDefault="00173F07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 ac</w:t>
      </w:r>
      <w:r w:rsidR="00624818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ț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iunilor băncilor comerciale, companiilor de asigurări/reasigurări </w:t>
      </w:r>
    </w:p>
    <w:p w:rsidR="00FD76A6" w:rsidRDefault="00173F07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</w:t>
      </w:r>
      <w:r w:rsidR="00FD76A6"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din Republica Moldova, exercitată în perioada anilor 2010–2012</w:t>
      </w:r>
    </w:p>
    <w:p w:rsidR="00FD76A6" w:rsidRDefault="00CF2B9C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CF2B9C">
        <w:rPr>
          <w:rFonts w:ascii="Times New Roman" w:eastAsia="Times New Roman" w:hAnsi="Times New Roman"/>
          <w:b/>
          <w:bCs/>
          <w:noProof/>
          <w:sz w:val="28"/>
          <w:szCs w:val="28"/>
        </w:rPr>
        <w:pict>
          <v:line id="Straight Connector 1" o:spid="_x0000_s1026" style="position:absolute;left:0;text-align:left;z-index:251659264;visibility:visible" from="9.5pt,3.9pt" to="427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" strokecolor="black [3213]" strokeweight=".5pt">
            <v:stroke joinstyle="miter"/>
          </v:line>
        </w:pict>
      </w:r>
      <w:bookmarkEnd w:id="0"/>
    </w:p>
    <w:p w:rsidR="00173F07" w:rsidRPr="00173F07" w:rsidRDefault="00173F07" w:rsidP="00173F0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FD76A6" w:rsidRPr="00BC1B04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:rsidR="00FD76A6" w:rsidRPr="00151D54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:rsidR="00C20586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485C17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Art.</w:t>
      </w:r>
      <w:r w:rsidR="007053F9" w:rsidRPr="00485C17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 xml:space="preserve"> </w:t>
      </w:r>
      <w:r w:rsidR="008E402F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I</w:t>
      </w:r>
      <w:r w:rsidRPr="00485C17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 xml:space="preserve">. </w:t>
      </w:r>
      <w:r w:rsidRPr="00485C17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o-RO"/>
        </w:rPr>
        <w:t>–</w:t>
      </w:r>
      <w:r w:rsidRPr="00485C17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La </w:t>
      </w:r>
      <w:r w:rsidR="00C20586" w:rsidRPr="00485C17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a</w:t>
      </w:r>
      <w:r w:rsidRPr="00485C17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rt</w:t>
      </w:r>
      <w:r w:rsidR="00C20586" w:rsidRPr="00485C17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icolul</w:t>
      </w:r>
      <w:r w:rsidR="00BD612D" w:rsidRPr="00151D5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151D5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1 din Hotărârea Parlamentului nr.</w:t>
      </w:r>
      <w:r w:rsidR="00624818" w:rsidRPr="00151D5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151D5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160/2020 cu privire la constituirea </w:t>
      </w:r>
      <w:r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Comisiei de anchetă pentru investigarea tuturor circumstan</w:t>
      </w:r>
      <w:r w:rsidR="00624818"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ț</w:t>
      </w:r>
      <w:r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elor preluării for</w:t>
      </w:r>
      <w:r w:rsidR="00624818"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ț</w:t>
      </w:r>
      <w:r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ate (atac de tip raider) a ac</w:t>
      </w:r>
      <w:r w:rsidR="00624818"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ț</w:t>
      </w:r>
      <w:r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iunilor băncilor comerciale, companiilor de asigurări/reasigurări din Republica Moldova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>, exercitată în perioada anilor</w:t>
      </w:r>
      <w:r w:rsidR="00624818"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>2010–2012</w:t>
      </w:r>
      <w:r w:rsidR="0043174D"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 (Monitorul Oficial al Republicii Moldova, 2020,  nr. 194–197, art. 395), 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la rubrica </w:t>
      </w:r>
      <w:r w:rsidR="00624818" w:rsidRPr="008E402F">
        <w:rPr>
          <w:rFonts w:ascii="Times New Roman" w:eastAsia="Times New Roman" w:hAnsi="Times New Roman"/>
          <w:sz w:val="28"/>
          <w:szCs w:val="28"/>
          <w:lang w:eastAsia="ro-RO"/>
        </w:rPr>
        <w:t>„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>Membri</w:t>
      </w:r>
      <w:r w:rsidR="00624818" w:rsidRPr="008E402F">
        <w:rPr>
          <w:rFonts w:ascii="Times New Roman" w:eastAsia="Times New Roman" w:hAnsi="Times New Roman"/>
          <w:sz w:val="28"/>
          <w:szCs w:val="28"/>
          <w:lang w:eastAsia="ro-RO"/>
        </w:rPr>
        <w:t>”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, </w:t>
      </w:r>
      <w:r w:rsidR="00212E00">
        <w:rPr>
          <w:rFonts w:ascii="Times New Roman" w:eastAsia="Times New Roman" w:hAnsi="Times New Roman"/>
          <w:sz w:val="28"/>
          <w:szCs w:val="28"/>
          <w:lang w:eastAsia="ro-RO"/>
        </w:rPr>
        <w:t>poziția</w:t>
      </w:r>
      <w:r w:rsidR="00212E00"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>„– Frac</w:t>
      </w:r>
      <w:r w:rsidR="00624818" w:rsidRPr="008E402F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Pr="008E402F">
        <w:rPr>
          <w:rFonts w:ascii="Times New Roman" w:eastAsia="Times New Roman" w:hAnsi="Times New Roman"/>
          <w:sz w:val="28"/>
          <w:szCs w:val="28"/>
          <w:lang w:eastAsia="ro-RO"/>
        </w:rPr>
        <w:t xml:space="preserve">iunea parlamentară „Partidul ŞOR”” </w:t>
      </w:r>
      <w:r w:rsidR="00212E00">
        <w:rPr>
          <w:rFonts w:ascii="Times New Roman" w:eastAsia="Times New Roman" w:hAnsi="Times New Roman"/>
          <w:sz w:val="28"/>
          <w:szCs w:val="28"/>
          <w:lang w:eastAsia="ro-RO"/>
        </w:rPr>
        <w:t>va avea următorul cuprins</w:t>
      </w:r>
      <w:bookmarkStart w:id="1" w:name="_GoBack"/>
      <w:bookmarkEnd w:id="1"/>
      <w:r w:rsidR="00151D54" w:rsidRPr="008E402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:</w:t>
      </w:r>
    </w:p>
    <w:p w:rsidR="00C20586" w:rsidRDefault="00C2058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FD76A6" w:rsidRPr="005453AA" w:rsidRDefault="00FD76A6" w:rsidP="00151D54">
      <w:pPr>
        <w:spacing w:after="0" w:line="24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5453A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„ULANOV Denis </w:t>
      </w:r>
      <w:r w:rsidR="00C20586" w:rsidRPr="005453A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                   </w:t>
      </w:r>
      <w:r w:rsidRPr="005453A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– Frac</w:t>
      </w:r>
      <w:r w:rsidR="00624818" w:rsidRPr="005453A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ț</w:t>
      </w:r>
      <w:r w:rsidRPr="005453AA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iunea parlamentară „Partidul ŞOR””.</w:t>
      </w:r>
    </w:p>
    <w:p w:rsidR="00FD76A6" w:rsidRPr="005453AA" w:rsidRDefault="00FD76A6" w:rsidP="00173F07">
      <w:p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FD76A6" w:rsidRPr="00BC1B04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5453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624818" w:rsidRPr="005453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8E402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II</w:t>
      </w:r>
      <w:r w:rsidRPr="005453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Pr="005453AA">
        <w:rPr>
          <w:rFonts w:ascii="Times New Roman" w:eastAsia="Times New Roman" w:hAnsi="Times New Roman"/>
          <w:sz w:val="28"/>
          <w:szCs w:val="28"/>
          <w:lang w:eastAsia="ro-RO"/>
        </w:rPr>
        <w:t xml:space="preserve"> – Prezenta hotărâre intră în vigoare la data adoptării.</w:t>
      </w:r>
      <w:r w:rsidRPr="00BC1B04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:rsidR="00FD76A6" w:rsidRPr="00BC1B04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:rsidR="00FD76A6" w:rsidRPr="00173F07" w:rsidRDefault="00FD76A6" w:rsidP="00173F0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173F07" w:rsidRDefault="00173F07" w:rsidP="00173F0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  <w:r w:rsidRPr="00173F07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             PREȘEDINTELE  PARLAMENTULUI</w:t>
      </w:r>
    </w:p>
    <w:p w:rsidR="00173F07" w:rsidRDefault="00173F07" w:rsidP="00173F0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173F07">
        <w:rPr>
          <w:rFonts w:ascii="Times New Roman" w:eastAsiaTheme="minorHAnsi" w:hAnsi="Times New Roman"/>
          <w:b/>
          <w:sz w:val="28"/>
          <w:szCs w:val="28"/>
        </w:rPr>
        <w:t xml:space="preserve">                           ZINAIDA  GRECEANÎI</w:t>
      </w: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 w:firstLine="709"/>
        <w:rPr>
          <w:rFonts w:ascii="Times New Roman" w:eastAsiaTheme="minorHAnsi" w:hAnsi="Times New Roman"/>
          <w:b/>
          <w:sz w:val="28"/>
          <w:szCs w:val="28"/>
        </w:rPr>
      </w:pPr>
    </w:p>
    <w:p w:rsidR="00173F07" w:rsidRPr="00173F07" w:rsidRDefault="00173F07" w:rsidP="00173F07">
      <w:pPr>
        <w:tabs>
          <w:tab w:val="left" w:pos="993"/>
        </w:tabs>
        <w:spacing w:after="0" w:line="240" w:lineRule="auto"/>
        <w:ind w:left="0"/>
        <w:rPr>
          <w:rFonts w:ascii="Times New Roman" w:eastAsiaTheme="minorHAnsi" w:hAnsi="Times New Roman"/>
          <w:b/>
          <w:sz w:val="28"/>
          <w:szCs w:val="28"/>
        </w:rPr>
      </w:pPr>
      <w:r w:rsidRPr="00173F07">
        <w:rPr>
          <w:rFonts w:ascii="Times New Roman" w:eastAsiaTheme="minorHAnsi" w:hAnsi="Times New Roman"/>
          <w:b/>
          <w:sz w:val="28"/>
          <w:szCs w:val="28"/>
        </w:rPr>
        <w:t xml:space="preserve">Chișinău, </w:t>
      </w:r>
      <w:r w:rsidRPr="00BC1B04">
        <w:rPr>
          <w:rFonts w:ascii="Times New Roman" w:hAnsi="Times New Roman"/>
          <w:b/>
          <w:sz w:val="28"/>
          <w:szCs w:val="28"/>
        </w:rPr>
        <w:t xml:space="preserve">19 noiembrie </w:t>
      </w:r>
      <w:r w:rsidRPr="00173F07">
        <w:rPr>
          <w:rFonts w:ascii="Times New Roman" w:eastAsiaTheme="minorHAnsi" w:hAnsi="Times New Roman"/>
          <w:b/>
          <w:sz w:val="28"/>
          <w:szCs w:val="28"/>
        </w:rPr>
        <w:t>2020.</w:t>
      </w:r>
    </w:p>
    <w:p w:rsidR="00FD76A6" w:rsidRPr="008E402F" w:rsidRDefault="00173F07" w:rsidP="008E402F">
      <w:pPr>
        <w:tabs>
          <w:tab w:val="left" w:pos="993"/>
          <w:tab w:val="left" w:pos="3969"/>
        </w:tabs>
        <w:spacing w:after="0" w:line="240" w:lineRule="auto"/>
        <w:ind w:left="0"/>
        <w:rPr>
          <w:rFonts w:ascii="Times New Roman" w:eastAsiaTheme="minorHAnsi" w:hAnsi="Times New Roman"/>
          <w:b/>
          <w:sz w:val="28"/>
          <w:szCs w:val="28"/>
        </w:rPr>
      </w:pPr>
      <w:r w:rsidRPr="00173F07">
        <w:rPr>
          <w:rFonts w:ascii="Times New Roman" w:eastAsiaTheme="minorHAnsi" w:hAnsi="Times New Roman"/>
          <w:b/>
          <w:sz w:val="28"/>
          <w:szCs w:val="28"/>
        </w:rPr>
        <w:t>Nr. 1</w:t>
      </w:r>
      <w:r>
        <w:rPr>
          <w:rFonts w:ascii="Times New Roman" w:eastAsiaTheme="minorHAnsi" w:hAnsi="Times New Roman"/>
          <w:b/>
          <w:sz w:val="28"/>
          <w:szCs w:val="28"/>
          <w:lang w:val="ru-RU"/>
        </w:rPr>
        <w:t>96</w:t>
      </w:r>
      <w:r w:rsidRPr="00173F07">
        <w:rPr>
          <w:rFonts w:ascii="Times New Roman" w:eastAsiaTheme="minorHAnsi" w:hAnsi="Times New Roman"/>
          <w:b/>
          <w:sz w:val="28"/>
          <w:szCs w:val="28"/>
        </w:rPr>
        <w:t>.</w:t>
      </w:r>
    </w:p>
    <w:sectPr w:rsidR="00FD76A6" w:rsidRPr="008E402F" w:rsidSect="00173F0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iona Galaico">
    <w15:presenceInfo w15:providerId="AD" w15:userId="S-1-5-21-218961913-821260080-3757727394-127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FD76A6"/>
    <w:rsid w:val="00151D54"/>
    <w:rsid w:val="00173F07"/>
    <w:rsid w:val="00212E00"/>
    <w:rsid w:val="00380E70"/>
    <w:rsid w:val="004013EE"/>
    <w:rsid w:val="0043174D"/>
    <w:rsid w:val="00485C17"/>
    <w:rsid w:val="004F5BE5"/>
    <w:rsid w:val="005453AA"/>
    <w:rsid w:val="00624818"/>
    <w:rsid w:val="00681694"/>
    <w:rsid w:val="0068516A"/>
    <w:rsid w:val="00693E83"/>
    <w:rsid w:val="007053F9"/>
    <w:rsid w:val="008E402F"/>
    <w:rsid w:val="00BC1B04"/>
    <w:rsid w:val="00BD612D"/>
    <w:rsid w:val="00C20586"/>
    <w:rsid w:val="00CF2B9C"/>
    <w:rsid w:val="00DD5AB0"/>
    <w:rsid w:val="00E545E4"/>
    <w:rsid w:val="00FD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76A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12D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612D"/>
    <w:rPr>
      <w:rFonts w:ascii="Times New Roman" w:eastAsia="Calibri" w:hAnsi="Times New Roman" w:cs="Times New Roman"/>
      <w:sz w:val="18"/>
      <w:szCs w:val="18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4565EE-3496-4C4E-9208-AC1AC52C8A88}"/>
</file>

<file path=customXml/itemProps2.xml><?xml version="1.0" encoding="utf-8"?>
<ds:datastoreItem xmlns:ds="http://schemas.openxmlformats.org/officeDocument/2006/customXml" ds:itemID="{B34C4922-9E2D-4A17-9045-DF194A4D7537}"/>
</file>

<file path=customXml/itemProps3.xml><?xml version="1.0" encoding="utf-8"?>
<ds:datastoreItem xmlns:ds="http://schemas.openxmlformats.org/officeDocument/2006/customXml" ds:itemID="{E456BC88-F5D7-492E-B895-EA401648BF21}"/>
</file>

<file path=customXml/itemProps4.xml><?xml version="1.0" encoding="utf-8"?>
<ds:datastoreItem xmlns:ds="http://schemas.openxmlformats.org/officeDocument/2006/customXml" ds:itemID="{E6338FE8-B8FE-4F49-AAB0-B73686F170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196 ro</dc:title>
  <dc:creator>Constantin Mîțu</dc:creator>
  <cp:lastModifiedBy>Admin</cp:lastModifiedBy>
  <cp:revision>4</cp:revision>
  <dcterms:created xsi:type="dcterms:W3CDTF">2020-11-23T07:31:00Z</dcterms:created>
  <dcterms:modified xsi:type="dcterms:W3CDTF">2020-11-23T07:40:00Z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