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1433472953" w:edGrp="everyone"/>
    </w:p>
    <w:p w14:paraId="421FB82C" w14:textId="77777777" w:rsidR="003B0A5F" w:rsidRPr="00A56CB3"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Biroului permanent</w:t>
      </w:r>
    </w:p>
    <w:p w14:paraId="55E93F42" w14:textId="77777777" w:rsidR="003B0A5F" w:rsidRPr="00AA1FD0"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702CA78E" w14:textId="77777777" w:rsidR="003B0A5F" w:rsidRDefault="003B0A5F" w:rsidP="003B0A5F">
      <w:pPr>
        <w:jc w:val="both"/>
        <w:rPr>
          <w:rFonts w:ascii="Times New Roman" w:eastAsia="Calibri" w:hAnsi="Times New Roman" w:cs="Times New Roman"/>
          <w:noProof/>
          <w:color w:val="303741"/>
          <w:sz w:val="28"/>
          <w:szCs w:val="28"/>
        </w:rPr>
      </w:pPr>
    </w:p>
    <w:p w14:paraId="7C24F7F4" w14:textId="77777777" w:rsidR="003B0A5F" w:rsidRDefault="003B0A5F" w:rsidP="003B0A5F">
      <w:pPr>
        <w:jc w:val="both"/>
        <w:rPr>
          <w:rFonts w:ascii="Times New Roman" w:eastAsia="Calibri" w:hAnsi="Times New Roman" w:cs="Times New Roman"/>
          <w:noProof/>
          <w:color w:val="303741"/>
          <w:sz w:val="28"/>
          <w:szCs w:val="28"/>
        </w:rPr>
      </w:pPr>
    </w:p>
    <w:p w14:paraId="31495822" w14:textId="02C6BAD8" w:rsidR="003B0A5F" w:rsidRPr="00A56CB3" w:rsidRDefault="003B0A5F" w:rsidP="00511F83">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ascii="Times New Roman" w:eastAsia="Calibri" w:hAnsi="Times New Roman" w:cs="Times New Roman"/>
          <w:noProof/>
          <w:color w:val="000000" w:themeColor="text1"/>
          <w:sz w:val="28"/>
          <w:szCs w:val="28"/>
        </w:rPr>
        <w:t xml:space="preserve">proiectul de lege </w:t>
      </w:r>
      <w:r w:rsidR="00511F83" w:rsidRPr="00511F83">
        <w:rPr>
          <w:rFonts w:ascii="Times New Roman" w:eastAsia="Calibri" w:hAnsi="Times New Roman" w:cs="Times New Roman"/>
          <w:noProof/>
          <w:color w:val="000000" w:themeColor="text1"/>
          <w:sz w:val="28"/>
          <w:szCs w:val="28"/>
        </w:rPr>
        <w:t xml:space="preserve">pentru modificarea </w:t>
      </w:r>
      <w:r w:rsidR="009C5DB4">
        <w:rPr>
          <w:rFonts w:ascii="Times New Roman" w:eastAsia="Calibri" w:hAnsi="Times New Roman" w:cs="Times New Roman"/>
          <w:noProof/>
          <w:color w:val="000000" w:themeColor="text1"/>
          <w:sz w:val="28"/>
          <w:szCs w:val="28"/>
        </w:rPr>
        <w:t>unor acte normative</w:t>
      </w:r>
    </w:p>
    <w:p w14:paraId="65C6DA01" w14:textId="77777777" w:rsidR="003B0A5F" w:rsidRDefault="003B0A5F" w:rsidP="003B0A5F">
      <w:pPr>
        <w:ind w:firstLine="589"/>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p>
    <w:p w14:paraId="18A64769" w14:textId="77777777"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Anexă: Proiectul de lege </w:t>
      </w:r>
    </w:p>
    <w:p w14:paraId="3E0E41F7" w14:textId="77777777" w:rsidR="003B0A5F" w:rsidRPr="00A56CB3" w:rsidRDefault="003B0A5F" w:rsidP="003B0A5F">
      <w:pPr>
        <w:ind w:left="720" w:firstLine="720"/>
        <w:jc w:val="both"/>
        <w:rPr>
          <w:rFonts w:ascii="Times New Roman" w:eastAsia="Calibri" w:hAnsi="Times New Roman" w:cs="Times New Roman"/>
          <w:noProof/>
          <w:color w:val="000000" w:themeColor="text1"/>
          <w:sz w:val="28"/>
          <w:szCs w:val="28"/>
        </w:rPr>
      </w:pPr>
      <w:r>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 xml:space="preserve"> Not</w:t>
      </w:r>
      <w:r>
        <w:rPr>
          <w:rFonts w:ascii="Times New Roman" w:eastAsia="Calibri" w:hAnsi="Times New Roman" w:cs="Times New Roman"/>
          <w:noProof/>
          <w:color w:val="000000" w:themeColor="text1"/>
          <w:sz w:val="28"/>
          <w:szCs w:val="28"/>
        </w:rPr>
        <w:t>a</w:t>
      </w:r>
      <w:r w:rsidRPr="00A56CB3">
        <w:rPr>
          <w:rFonts w:ascii="Times New Roman" w:eastAsia="Calibri" w:hAnsi="Times New Roman" w:cs="Times New Roman"/>
          <w:noProof/>
          <w:color w:val="000000" w:themeColor="text1"/>
          <w:sz w:val="28"/>
          <w:szCs w:val="28"/>
        </w:rPr>
        <w:t xml:space="preserve"> informativă</w:t>
      </w:r>
    </w:p>
    <w:p w14:paraId="44056AC2" w14:textId="77777777" w:rsidR="003B0A5F" w:rsidRDefault="003B0A5F" w:rsidP="003B0A5F">
      <w:pPr>
        <w:ind w:left="0"/>
        <w:jc w:val="both"/>
        <w:rPr>
          <w:rFonts w:ascii="Times New Roman" w:eastAsia="Calibri" w:hAnsi="Times New Roman" w:cs="Times New Roman"/>
          <w:noProof/>
          <w:color w:val="000000" w:themeColor="text1"/>
          <w:sz w:val="28"/>
          <w:szCs w:val="28"/>
        </w:rPr>
      </w:pPr>
    </w:p>
    <w:p w14:paraId="1EDD8000" w14:textId="77777777" w:rsidR="003B0A5F" w:rsidRPr="00A56CB3" w:rsidRDefault="003B0A5F" w:rsidP="003B0A5F">
      <w:pPr>
        <w:ind w:left="0"/>
        <w:jc w:val="both"/>
        <w:rPr>
          <w:rFonts w:ascii="Times New Roman" w:eastAsia="Calibri" w:hAnsi="Times New Roman" w:cs="Times New Roman"/>
          <w:noProof/>
          <w:color w:val="000000" w:themeColor="text1"/>
          <w:sz w:val="28"/>
          <w:szCs w:val="28"/>
        </w:rPr>
      </w:pPr>
    </w:p>
    <w:p w14:paraId="32844C94" w14:textId="076A7DDF" w:rsidR="003B0A5F" w:rsidRPr="00A56CB3" w:rsidRDefault="003B0A5F" w:rsidP="003B0A5F">
      <w:pPr>
        <w:ind w:firstLine="589"/>
        <w:jc w:val="right"/>
        <w:rPr>
          <w:rFonts w:ascii="Times New Roman" w:eastAsia="Calibri" w:hAnsi="Times New Roman" w:cs="Times New Roman"/>
          <w:b/>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b/>
          <w:noProof/>
          <w:color w:val="000000" w:themeColor="text1"/>
          <w:sz w:val="28"/>
          <w:szCs w:val="28"/>
        </w:rPr>
        <w:t>Deputa</w:t>
      </w:r>
      <w:r w:rsidR="00C95C51">
        <w:rPr>
          <w:rFonts w:ascii="Times New Roman" w:eastAsia="Calibri" w:hAnsi="Times New Roman" w:cs="Times New Roman"/>
          <w:b/>
          <w:noProof/>
          <w:color w:val="000000" w:themeColor="text1"/>
          <w:sz w:val="28"/>
          <w:szCs w:val="28"/>
        </w:rPr>
        <w:t>ți</w:t>
      </w:r>
      <w:r w:rsidRPr="00A56CB3">
        <w:rPr>
          <w:rFonts w:ascii="Times New Roman" w:eastAsia="Calibri" w:hAnsi="Times New Roman" w:cs="Times New Roman"/>
          <w:b/>
          <w:noProof/>
          <w:color w:val="000000" w:themeColor="text1"/>
          <w:sz w:val="28"/>
          <w:szCs w:val="28"/>
        </w:rPr>
        <w:t xml:space="preserve"> în Parlamentul Republicii Moldova</w:t>
      </w:r>
    </w:p>
    <w:p w14:paraId="187A95AC" w14:textId="77777777" w:rsidR="003B0A5F" w:rsidRPr="003B0A5F" w:rsidRDefault="003B0A5F" w:rsidP="003B0A5F">
      <w:pPr>
        <w:ind w:firstLine="589"/>
        <w:jc w:val="right"/>
        <w:rPr>
          <w:rFonts w:ascii="Times New Roman" w:eastAsia="Calibri" w:hAnsi="Times New Roman" w:cs="Times New Roman"/>
          <w:b/>
          <w:noProof/>
          <w:color w:val="000000" w:themeColor="text1"/>
          <w:sz w:val="28"/>
          <w:szCs w:val="28"/>
        </w:rPr>
      </w:pPr>
      <w:r w:rsidRPr="003B0A5F">
        <w:rPr>
          <w:rFonts w:ascii="Times New Roman" w:eastAsia="Calibri" w:hAnsi="Times New Roman" w:cs="Times New Roman"/>
          <w:b/>
          <w:noProof/>
          <w:color w:val="000000" w:themeColor="text1"/>
          <w:sz w:val="28"/>
          <w:szCs w:val="28"/>
        </w:rPr>
        <w:t>Olesea STAMATE</w:t>
      </w:r>
    </w:p>
    <w:p w14:paraId="2D671365" w14:textId="017E637E" w:rsidR="003B0A5F" w:rsidRDefault="003B0A5F" w:rsidP="00CD69F4">
      <w:pPr>
        <w:spacing w:line="240" w:lineRule="auto"/>
        <w:jc w:val="right"/>
        <w:rPr>
          <w:rFonts w:ascii="Times New Roman" w:hAnsi="Times New Roman" w:cs="Times New Roman"/>
          <w:b/>
          <w:sz w:val="28"/>
          <w:szCs w:val="28"/>
        </w:rPr>
      </w:pPr>
    </w:p>
    <w:p w14:paraId="68BB7AB7" w14:textId="7E1F759D" w:rsidR="003B0A5F" w:rsidRDefault="003B0A5F" w:rsidP="00CD69F4">
      <w:pPr>
        <w:spacing w:line="240" w:lineRule="auto"/>
        <w:jc w:val="right"/>
        <w:rPr>
          <w:rFonts w:ascii="Times New Roman" w:hAnsi="Times New Roman" w:cs="Times New Roman"/>
          <w:b/>
          <w:sz w:val="28"/>
          <w:szCs w:val="28"/>
        </w:rPr>
      </w:pPr>
    </w:p>
    <w:p w14:paraId="17EFFBE1" w14:textId="36F12F44" w:rsidR="003B0A5F" w:rsidRDefault="003B0A5F" w:rsidP="00CD69F4">
      <w:pPr>
        <w:spacing w:line="240" w:lineRule="auto"/>
        <w:jc w:val="right"/>
        <w:rPr>
          <w:rFonts w:ascii="Times New Roman" w:hAnsi="Times New Roman" w:cs="Times New Roman"/>
          <w:b/>
          <w:sz w:val="28"/>
          <w:szCs w:val="28"/>
        </w:rPr>
      </w:pPr>
    </w:p>
    <w:p w14:paraId="5DAF23C2" w14:textId="68FC6824" w:rsidR="003B0A5F" w:rsidRDefault="003B0A5F" w:rsidP="00CD69F4">
      <w:pPr>
        <w:spacing w:line="240" w:lineRule="auto"/>
        <w:jc w:val="right"/>
        <w:rPr>
          <w:rFonts w:ascii="Times New Roman" w:hAnsi="Times New Roman" w:cs="Times New Roman"/>
          <w:b/>
          <w:sz w:val="28"/>
          <w:szCs w:val="28"/>
        </w:rPr>
      </w:pPr>
    </w:p>
    <w:p w14:paraId="36342DCE" w14:textId="72008F6C" w:rsidR="003B0A5F" w:rsidRDefault="003B0A5F" w:rsidP="00CD69F4">
      <w:pPr>
        <w:spacing w:line="240" w:lineRule="auto"/>
        <w:jc w:val="right"/>
        <w:rPr>
          <w:rFonts w:ascii="Times New Roman" w:hAnsi="Times New Roman" w:cs="Times New Roman"/>
          <w:b/>
          <w:sz w:val="28"/>
          <w:szCs w:val="28"/>
        </w:rPr>
      </w:pPr>
    </w:p>
    <w:p w14:paraId="29D8C9B8" w14:textId="06F0F91E" w:rsidR="003B0A5F" w:rsidRDefault="003B0A5F" w:rsidP="003B0A5F">
      <w:pPr>
        <w:spacing w:line="240" w:lineRule="auto"/>
        <w:ind w:left="0"/>
        <w:rPr>
          <w:rFonts w:ascii="Times New Roman" w:hAnsi="Times New Roman" w:cs="Times New Roman"/>
          <w:b/>
          <w:sz w:val="28"/>
          <w:szCs w:val="28"/>
        </w:rPr>
      </w:pPr>
      <w:permStart w:id="84544128" w:edGrp="everyone"/>
      <w:permEnd w:id="84544128"/>
    </w:p>
    <w:p w14:paraId="58647616" w14:textId="77777777" w:rsidR="009C5DB4" w:rsidRDefault="009C5DB4" w:rsidP="00511F83">
      <w:pPr>
        <w:spacing w:after="80" w:line="259" w:lineRule="auto"/>
        <w:ind w:left="0"/>
        <w:jc w:val="right"/>
        <w:rPr>
          <w:rFonts w:ascii="Times New Roman" w:eastAsia="Calibri" w:hAnsi="Times New Roman" w:cs="Times New Roman"/>
          <w:i/>
          <w:sz w:val="28"/>
          <w:szCs w:val="28"/>
          <w:lang w:val="ro-MD"/>
        </w:rPr>
      </w:pPr>
    </w:p>
    <w:p w14:paraId="6B44AC38" w14:textId="1CFAB0FC" w:rsidR="00511F83" w:rsidRPr="00511F83" w:rsidRDefault="00511F83" w:rsidP="00511F83">
      <w:pPr>
        <w:spacing w:after="80" w:line="259" w:lineRule="auto"/>
        <w:ind w:left="0"/>
        <w:jc w:val="right"/>
        <w:rPr>
          <w:rFonts w:ascii="Times New Roman" w:eastAsia="Calibri" w:hAnsi="Times New Roman" w:cs="Times New Roman"/>
          <w:i/>
          <w:sz w:val="28"/>
          <w:szCs w:val="28"/>
          <w:lang w:val="ro-MD"/>
        </w:rPr>
      </w:pPr>
      <w:r w:rsidRPr="00511F83">
        <w:rPr>
          <w:rFonts w:ascii="Times New Roman" w:eastAsia="Calibri" w:hAnsi="Times New Roman" w:cs="Times New Roman"/>
          <w:i/>
          <w:sz w:val="28"/>
          <w:szCs w:val="28"/>
          <w:lang w:val="ro-MD"/>
        </w:rPr>
        <w:lastRenderedPageBreak/>
        <w:t>Proiect</w:t>
      </w:r>
    </w:p>
    <w:p w14:paraId="448FC6B2" w14:textId="77777777" w:rsidR="00511F83" w:rsidRPr="00511F83" w:rsidRDefault="00511F83" w:rsidP="00511F83">
      <w:pPr>
        <w:spacing w:after="80" w:line="259" w:lineRule="auto"/>
        <w:ind w:left="0"/>
        <w:jc w:val="center"/>
        <w:rPr>
          <w:rFonts w:ascii="Times New Roman" w:eastAsia="Calibri" w:hAnsi="Times New Roman" w:cs="Times New Roman"/>
          <w:sz w:val="28"/>
          <w:szCs w:val="28"/>
          <w:lang w:val="ro-MD"/>
        </w:rPr>
      </w:pPr>
    </w:p>
    <w:p w14:paraId="5AC6794C" w14:textId="77777777" w:rsidR="00511F83" w:rsidRPr="00511F83" w:rsidRDefault="00511F83" w:rsidP="00511F83">
      <w:pPr>
        <w:spacing w:after="0" w:line="259" w:lineRule="auto"/>
        <w:ind w:left="0"/>
        <w:jc w:val="center"/>
        <w:rPr>
          <w:rFonts w:ascii="Times New Roman" w:eastAsia="Calibri" w:hAnsi="Times New Roman" w:cs="Times New Roman"/>
          <w:b/>
          <w:sz w:val="28"/>
          <w:szCs w:val="28"/>
          <w:lang w:val="ro-MD"/>
        </w:rPr>
      </w:pPr>
      <w:r w:rsidRPr="00511F83">
        <w:rPr>
          <w:rFonts w:ascii="Times New Roman" w:eastAsia="Calibri" w:hAnsi="Times New Roman" w:cs="Times New Roman"/>
          <w:b/>
          <w:sz w:val="28"/>
          <w:szCs w:val="28"/>
          <w:lang w:val="ro-MD"/>
        </w:rPr>
        <w:t>LEGE</w:t>
      </w:r>
    </w:p>
    <w:p w14:paraId="0C79571A" w14:textId="6FB7DCC6" w:rsidR="00511F83" w:rsidRPr="00511F83" w:rsidRDefault="00511F83" w:rsidP="009C5DB4">
      <w:pPr>
        <w:spacing w:after="0" w:line="259" w:lineRule="auto"/>
        <w:ind w:left="0"/>
        <w:jc w:val="center"/>
        <w:rPr>
          <w:rFonts w:ascii="Times New Roman" w:eastAsia="Calibri" w:hAnsi="Times New Roman" w:cs="Times New Roman"/>
          <w:b/>
          <w:sz w:val="28"/>
          <w:szCs w:val="28"/>
          <w:lang w:val="ro-MD"/>
        </w:rPr>
      </w:pPr>
      <w:r w:rsidRPr="00511F83">
        <w:rPr>
          <w:rFonts w:ascii="Times New Roman" w:eastAsia="Calibri" w:hAnsi="Times New Roman" w:cs="Times New Roman"/>
          <w:b/>
          <w:spacing w:val="-11"/>
          <w:sz w:val="28"/>
          <w:szCs w:val="28"/>
          <w:lang w:val="ro-MD"/>
        </w:rPr>
        <w:t xml:space="preserve">pentru modificarea </w:t>
      </w:r>
      <w:r w:rsidR="009C5DB4">
        <w:rPr>
          <w:rFonts w:ascii="Times New Roman" w:eastAsia="Calibri" w:hAnsi="Times New Roman" w:cs="Times New Roman"/>
          <w:b/>
          <w:spacing w:val="-11"/>
          <w:sz w:val="28"/>
          <w:szCs w:val="28"/>
          <w:lang w:val="ro-MD"/>
        </w:rPr>
        <w:t>unor acte normative</w:t>
      </w:r>
    </w:p>
    <w:p w14:paraId="260F2AA2" w14:textId="77777777" w:rsidR="00511F83" w:rsidRPr="00511F83" w:rsidRDefault="00511F83" w:rsidP="00511F83">
      <w:pPr>
        <w:spacing w:after="80" w:line="259" w:lineRule="auto"/>
        <w:ind w:left="0"/>
        <w:jc w:val="center"/>
        <w:rPr>
          <w:rFonts w:ascii="Times New Roman" w:eastAsia="Calibri" w:hAnsi="Times New Roman" w:cs="Times New Roman"/>
          <w:b/>
          <w:sz w:val="28"/>
          <w:szCs w:val="28"/>
          <w:lang w:val="ro-MD"/>
        </w:rPr>
      </w:pPr>
    </w:p>
    <w:p w14:paraId="2EE34672" w14:textId="77777777" w:rsidR="00511F83" w:rsidRPr="00511F83" w:rsidRDefault="00511F83" w:rsidP="00511F83">
      <w:pPr>
        <w:spacing w:after="80" w:line="259" w:lineRule="auto"/>
        <w:ind w:left="0" w:firstLine="709"/>
        <w:rPr>
          <w:rFonts w:ascii="Times New Roman" w:eastAsia="Calibri" w:hAnsi="Times New Roman" w:cs="Times New Roman"/>
          <w:sz w:val="28"/>
          <w:szCs w:val="28"/>
          <w:lang w:val="ro-MD"/>
        </w:rPr>
      </w:pPr>
      <w:r w:rsidRPr="00511F83">
        <w:rPr>
          <w:rFonts w:ascii="Times New Roman" w:eastAsia="Calibri" w:hAnsi="Times New Roman" w:cs="Times New Roman"/>
          <w:sz w:val="28"/>
          <w:szCs w:val="28"/>
          <w:lang w:val="ro-MD"/>
        </w:rPr>
        <w:t>Parlamentul adoptă prezenta lege organică.</w:t>
      </w:r>
    </w:p>
    <w:p w14:paraId="601242BA" w14:textId="77777777" w:rsidR="00511F83" w:rsidRPr="00511F83" w:rsidRDefault="00511F83" w:rsidP="00511F83">
      <w:pPr>
        <w:spacing w:after="80" w:line="259" w:lineRule="auto"/>
        <w:ind w:left="0"/>
        <w:jc w:val="center"/>
        <w:rPr>
          <w:rFonts w:ascii="Times New Roman" w:eastAsia="Calibri" w:hAnsi="Times New Roman" w:cs="Times New Roman"/>
          <w:sz w:val="28"/>
          <w:szCs w:val="28"/>
          <w:lang w:val="ro-MD"/>
        </w:rPr>
      </w:pPr>
    </w:p>
    <w:p w14:paraId="4C14F148" w14:textId="77777777" w:rsidR="00F320F6" w:rsidRDefault="00F320F6" w:rsidP="00177CAC">
      <w:pPr>
        <w:spacing w:after="0" w:line="240" w:lineRule="auto"/>
        <w:ind w:left="0" w:firstLine="709"/>
        <w:jc w:val="both"/>
        <w:rPr>
          <w:rFonts w:ascii="Times New Roman" w:eastAsia="Times New Roman" w:hAnsi="Times New Roman" w:cs="Times New Roman"/>
          <w:color w:val="000000"/>
          <w:sz w:val="28"/>
          <w:szCs w:val="28"/>
          <w:lang w:val="ro-MD"/>
        </w:rPr>
      </w:pPr>
      <w:r w:rsidRPr="00737AD5">
        <w:rPr>
          <w:rFonts w:ascii="Times New Roman" w:eastAsia="Times New Roman" w:hAnsi="Times New Roman" w:cs="Times New Roman"/>
          <w:b/>
          <w:bCs/>
          <w:color w:val="000000"/>
          <w:sz w:val="28"/>
          <w:szCs w:val="28"/>
          <w:shd w:val="clear" w:color="auto" w:fill="FFFFFF"/>
          <w:lang w:val="ro-MD"/>
        </w:rPr>
        <w:t>Art. I.</w:t>
      </w:r>
      <w:r w:rsidRPr="00737AD5">
        <w:rPr>
          <w:rFonts w:ascii="Times New Roman" w:eastAsia="Times New Roman" w:hAnsi="Times New Roman" w:cs="Times New Roman"/>
          <w:color w:val="000000"/>
          <w:sz w:val="28"/>
          <w:szCs w:val="28"/>
          <w:lang w:val="ro-MD"/>
        </w:rPr>
        <w:t xml:space="preserve"> – Legea nr. 252/2023 privind evaluarea externă a judecătorilor și procurorilor și modificarea unor acte normative (Monitorul Oficial al Republicii Moldova, 2023, nr. 325-327, art. 581), cu modificările ulterioare, se modifică după cum urmează:</w:t>
      </w:r>
    </w:p>
    <w:p w14:paraId="11A8B8CC" w14:textId="77777777" w:rsidR="00DB5636" w:rsidRDefault="00DB5636" w:rsidP="00DB5636">
      <w:pPr>
        <w:pStyle w:val="NoSpacing"/>
        <w:ind w:firstLine="709"/>
        <w:jc w:val="both"/>
        <w:rPr>
          <w:rFonts w:ascii="Times New Roman" w:hAnsi="Times New Roman" w:cs="Times New Roman"/>
          <w:sz w:val="28"/>
          <w:szCs w:val="28"/>
        </w:rPr>
      </w:pPr>
    </w:p>
    <w:p w14:paraId="3AE023CA" w14:textId="1AB97AF3" w:rsidR="00DB5636" w:rsidRDefault="00DB5636" w:rsidP="00DB5636">
      <w:pPr>
        <w:pStyle w:val="NoSpacing"/>
        <w:numPr>
          <w:ilvl w:val="0"/>
          <w:numId w:val="33"/>
        </w:numPr>
        <w:jc w:val="both"/>
        <w:rPr>
          <w:rFonts w:ascii="Times New Roman" w:hAnsi="Times New Roman" w:cs="Times New Roman"/>
          <w:sz w:val="28"/>
          <w:szCs w:val="28"/>
        </w:rPr>
      </w:pPr>
      <w:r>
        <w:rPr>
          <w:rFonts w:ascii="Times New Roman" w:hAnsi="Times New Roman" w:cs="Times New Roman"/>
          <w:sz w:val="28"/>
          <w:szCs w:val="28"/>
        </w:rPr>
        <w:t xml:space="preserve">La articolul 3 alin. (1): </w:t>
      </w:r>
    </w:p>
    <w:p w14:paraId="43C9DF97" w14:textId="77777777" w:rsidR="00DB5636" w:rsidRDefault="00DB5636" w:rsidP="00DB5636">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lit. (g) va avea următorul cuprins:</w:t>
      </w:r>
    </w:p>
    <w:p w14:paraId="32936A37" w14:textId="77777777" w:rsidR="00DB5636" w:rsidRDefault="00DB5636" w:rsidP="00DB5636">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„(g) </w:t>
      </w:r>
      <w:proofErr w:type="spellStart"/>
      <w:r w:rsidRPr="00CF3751">
        <w:rPr>
          <w:rFonts w:ascii="Times New Roman" w:hAnsi="Times New Roman" w:cs="Times New Roman"/>
          <w:sz w:val="28"/>
          <w:szCs w:val="28"/>
        </w:rPr>
        <w:t>candidaţii</w:t>
      </w:r>
      <w:proofErr w:type="spellEnd"/>
      <w:r w:rsidRPr="00CF3751">
        <w:rPr>
          <w:rFonts w:ascii="Times New Roman" w:hAnsi="Times New Roman" w:cs="Times New Roman"/>
          <w:sz w:val="28"/>
          <w:szCs w:val="28"/>
        </w:rPr>
        <w:t xml:space="preserve"> </w:t>
      </w:r>
      <w:r>
        <w:rPr>
          <w:rFonts w:ascii="Times New Roman" w:hAnsi="Times New Roman" w:cs="Times New Roman"/>
          <w:sz w:val="28"/>
          <w:szCs w:val="28"/>
        </w:rPr>
        <w:t xml:space="preserve">care, </w:t>
      </w:r>
      <w:r w:rsidRPr="00CF3751">
        <w:rPr>
          <w:rFonts w:ascii="Times New Roman" w:hAnsi="Times New Roman" w:cs="Times New Roman"/>
          <w:sz w:val="28"/>
          <w:szCs w:val="28"/>
        </w:rPr>
        <w:t>până la 31 decembrie 2025</w:t>
      </w:r>
      <w:r>
        <w:rPr>
          <w:rFonts w:ascii="Times New Roman" w:hAnsi="Times New Roman" w:cs="Times New Roman"/>
          <w:sz w:val="28"/>
          <w:szCs w:val="28"/>
        </w:rPr>
        <w:t xml:space="preserve">, câștigă concursurile </w:t>
      </w:r>
      <w:r w:rsidRPr="00CF3751">
        <w:rPr>
          <w:rFonts w:ascii="Times New Roman" w:hAnsi="Times New Roman" w:cs="Times New Roman"/>
          <w:sz w:val="28"/>
          <w:szCs w:val="28"/>
        </w:rPr>
        <w:t xml:space="preserve">la </w:t>
      </w:r>
      <w:proofErr w:type="spellStart"/>
      <w:r w:rsidRPr="00CF3751">
        <w:rPr>
          <w:rFonts w:ascii="Times New Roman" w:hAnsi="Times New Roman" w:cs="Times New Roman"/>
          <w:sz w:val="28"/>
          <w:szCs w:val="28"/>
        </w:rPr>
        <w:t>funcţiile</w:t>
      </w:r>
      <w:proofErr w:type="spellEnd"/>
      <w:r w:rsidRPr="00CF3751">
        <w:rPr>
          <w:rFonts w:ascii="Times New Roman" w:hAnsi="Times New Roman" w:cs="Times New Roman"/>
          <w:sz w:val="28"/>
          <w:szCs w:val="28"/>
        </w:rPr>
        <w:t xml:space="preserve"> indicate la </w:t>
      </w:r>
      <w:proofErr w:type="spellStart"/>
      <w:r w:rsidRPr="00CF3751">
        <w:rPr>
          <w:rFonts w:ascii="Times New Roman" w:hAnsi="Times New Roman" w:cs="Times New Roman"/>
          <w:sz w:val="28"/>
          <w:szCs w:val="28"/>
        </w:rPr>
        <w:t>lit.</w:t>
      </w:r>
      <w:r>
        <w:rPr>
          <w:rFonts w:ascii="Times New Roman" w:hAnsi="Times New Roman" w:cs="Times New Roman"/>
          <w:sz w:val="28"/>
          <w:szCs w:val="28"/>
        </w:rPr>
        <w:t>b</w:t>
      </w:r>
      <w:proofErr w:type="spellEnd"/>
      <w:r w:rsidRPr="00CF3751">
        <w:rPr>
          <w:rFonts w:ascii="Times New Roman" w:hAnsi="Times New Roman" w:cs="Times New Roman"/>
          <w:sz w:val="28"/>
          <w:szCs w:val="28"/>
        </w:rPr>
        <w:t>)</w:t>
      </w:r>
      <w:r>
        <w:rPr>
          <w:rFonts w:ascii="Times New Roman" w:hAnsi="Times New Roman" w:cs="Times New Roman"/>
          <w:sz w:val="28"/>
          <w:szCs w:val="28"/>
        </w:rPr>
        <w:t xml:space="preserve"> și e);”</w:t>
      </w:r>
    </w:p>
    <w:p w14:paraId="5C5E88F6" w14:textId="77777777" w:rsidR="00DB5636" w:rsidRDefault="00DB5636" w:rsidP="00DB5636">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Se completează cu lit. (h) cu următorul cuprins:</w:t>
      </w:r>
    </w:p>
    <w:p w14:paraId="11F08825" w14:textId="57006C5C" w:rsidR="00DB5636" w:rsidRDefault="00DB5636" w:rsidP="00DB5636">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„(h)</w:t>
      </w:r>
      <w:r w:rsidRPr="00321340">
        <w:t xml:space="preserve"> </w:t>
      </w:r>
      <w:proofErr w:type="spellStart"/>
      <w:r w:rsidRPr="0082103D">
        <w:rPr>
          <w:rFonts w:ascii="Times New Roman" w:hAnsi="Times New Roman" w:cs="Times New Roman"/>
          <w:sz w:val="28"/>
          <w:szCs w:val="28"/>
        </w:rPr>
        <w:t>candidaţii</w:t>
      </w:r>
      <w:proofErr w:type="spellEnd"/>
      <w:r w:rsidRPr="0082103D">
        <w:rPr>
          <w:rFonts w:ascii="Times New Roman" w:hAnsi="Times New Roman" w:cs="Times New Roman"/>
          <w:sz w:val="28"/>
          <w:szCs w:val="28"/>
        </w:rPr>
        <w:t xml:space="preserve"> la </w:t>
      </w:r>
      <w:proofErr w:type="spellStart"/>
      <w:r w:rsidRPr="0082103D">
        <w:rPr>
          <w:rFonts w:ascii="Times New Roman" w:hAnsi="Times New Roman" w:cs="Times New Roman"/>
          <w:sz w:val="28"/>
          <w:szCs w:val="28"/>
        </w:rPr>
        <w:t>funcţiile</w:t>
      </w:r>
      <w:proofErr w:type="spellEnd"/>
      <w:r w:rsidRPr="0082103D">
        <w:rPr>
          <w:rFonts w:ascii="Times New Roman" w:hAnsi="Times New Roman" w:cs="Times New Roman"/>
          <w:sz w:val="28"/>
          <w:szCs w:val="28"/>
        </w:rPr>
        <w:t xml:space="preserve"> indicate la lit.</w:t>
      </w:r>
      <w:r>
        <w:rPr>
          <w:rFonts w:ascii="Times New Roman" w:hAnsi="Times New Roman" w:cs="Times New Roman"/>
          <w:sz w:val="28"/>
          <w:szCs w:val="28"/>
        </w:rPr>
        <w:t xml:space="preserve"> </w:t>
      </w:r>
      <w:r w:rsidRPr="0082103D">
        <w:rPr>
          <w:rFonts w:ascii="Times New Roman" w:hAnsi="Times New Roman" w:cs="Times New Roman"/>
          <w:sz w:val="28"/>
          <w:szCs w:val="28"/>
        </w:rPr>
        <w:t>a)</w:t>
      </w:r>
      <w:r>
        <w:rPr>
          <w:rFonts w:ascii="Times New Roman" w:hAnsi="Times New Roman" w:cs="Times New Roman"/>
          <w:sz w:val="28"/>
          <w:szCs w:val="28"/>
        </w:rPr>
        <w:t>, c</w:t>
      </w:r>
      <w:r w:rsidR="00EA47F3">
        <w:rPr>
          <w:rFonts w:ascii="Times New Roman" w:hAnsi="Times New Roman" w:cs="Times New Roman"/>
          <w:sz w:val="28"/>
          <w:szCs w:val="28"/>
        </w:rPr>
        <w:t>)</w:t>
      </w:r>
      <w:r>
        <w:rPr>
          <w:rFonts w:ascii="Times New Roman" w:hAnsi="Times New Roman" w:cs="Times New Roman"/>
          <w:sz w:val="28"/>
          <w:szCs w:val="28"/>
        </w:rPr>
        <w:t xml:space="preserve"> și d</w:t>
      </w:r>
      <w:r w:rsidRPr="0082103D">
        <w:rPr>
          <w:rFonts w:ascii="Times New Roman" w:hAnsi="Times New Roman" w:cs="Times New Roman"/>
          <w:sz w:val="28"/>
          <w:szCs w:val="28"/>
        </w:rPr>
        <w:t>) care</w:t>
      </w:r>
      <w:r>
        <w:rPr>
          <w:rFonts w:ascii="Times New Roman" w:hAnsi="Times New Roman" w:cs="Times New Roman"/>
          <w:sz w:val="28"/>
          <w:szCs w:val="28"/>
        </w:rPr>
        <w:t xml:space="preserve"> s-au plasat pe primele două locuri în </w:t>
      </w:r>
      <w:r w:rsidRPr="0082103D">
        <w:rPr>
          <w:rFonts w:ascii="Times New Roman" w:hAnsi="Times New Roman" w:cs="Times New Roman"/>
          <w:sz w:val="28"/>
          <w:szCs w:val="28"/>
        </w:rPr>
        <w:t xml:space="preserve">concursurile </w:t>
      </w:r>
      <w:r>
        <w:rPr>
          <w:rFonts w:ascii="Times New Roman" w:hAnsi="Times New Roman" w:cs="Times New Roman"/>
          <w:sz w:val="28"/>
          <w:szCs w:val="28"/>
        </w:rPr>
        <w:t>desfășurate</w:t>
      </w:r>
      <w:r w:rsidRPr="0082103D">
        <w:rPr>
          <w:rFonts w:ascii="Times New Roman" w:hAnsi="Times New Roman" w:cs="Times New Roman"/>
          <w:sz w:val="28"/>
          <w:szCs w:val="28"/>
        </w:rPr>
        <w:t xml:space="preserve"> până la 31 decembrie 2025.</w:t>
      </w:r>
      <w:r>
        <w:rPr>
          <w:rFonts w:ascii="Times New Roman" w:hAnsi="Times New Roman" w:cs="Times New Roman"/>
          <w:sz w:val="28"/>
          <w:szCs w:val="28"/>
        </w:rPr>
        <w:t>”</w:t>
      </w:r>
    </w:p>
    <w:p w14:paraId="4C2FAA0A" w14:textId="77777777" w:rsidR="00DB5636" w:rsidRDefault="00DB5636" w:rsidP="00DB5636">
      <w:pPr>
        <w:pStyle w:val="NoSpacing"/>
        <w:ind w:firstLine="709"/>
        <w:jc w:val="both"/>
        <w:rPr>
          <w:rFonts w:ascii="Times New Roman" w:hAnsi="Times New Roman" w:cs="Times New Roman"/>
          <w:sz w:val="28"/>
          <w:szCs w:val="28"/>
        </w:rPr>
      </w:pPr>
    </w:p>
    <w:p w14:paraId="63A026EB" w14:textId="37C867DD" w:rsidR="00DB5636" w:rsidRPr="00DB5636" w:rsidRDefault="00F320F6" w:rsidP="00DB5636">
      <w:pPr>
        <w:pStyle w:val="NoSpacing"/>
        <w:numPr>
          <w:ilvl w:val="0"/>
          <w:numId w:val="33"/>
        </w:numPr>
        <w:jc w:val="both"/>
        <w:rPr>
          <w:rFonts w:ascii="Times New Roman" w:hAnsi="Times New Roman" w:cs="Times New Roman"/>
          <w:sz w:val="28"/>
          <w:szCs w:val="28"/>
        </w:rPr>
      </w:pPr>
      <w:r w:rsidRPr="00737AD5">
        <w:rPr>
          <w:rFonts w:ascii="Times New Roman" w:eastAsia="Times New Roman" w:hAnsi="Times New Roman" w:cs="Times New Roman"/>
          <w:color w:val="000000"/>
          <w:sz w:val="28"/>
          <w:szCs w:val="28"/>
          <w:lang w:val="it-IT"/>
        </w:rPr>
        <w:t>La articolul 11</w:t>
      </w:r>
      <w:r w:rsidR="00DB5636">
        <w:rPr>
          <w:rFonts w:ascii="Times New Roman" w:eastAsia="Times New Roman" w:hAnsi="Times New Roman" w:cs="Times New Roman"/>
          <w:color w:val="000000"/>
          <w:sz w:val="28"/>
          <w:szCs w:val="28"/>
          <w:lang w:val="it-IT"/>
        </w:rPr>
        <w:t>:</w:t>
      </w:r>
    </w:p>
    <w:p w14:paraId="763419FD" w14:textId="02C1E5F9" w:rsidR="00F320F6" w:rsidRPr="00737AD5" w:rsidRDefault="00F320F6" w:rsidP="000F0B8F">
      <w:pPr>
        <w:spacing w:after="0" w:line="240" w:lineRule="auto"/>
        <w:ind w:left="0" w:firstLine="720"/>
        <w:jc w:val="both"/>
        <w:rPr>
          <w:rFonts w:ascii="Times New Roman" w:eastAsia="Times New Roman" w:hAnsi="Times New Roman" w:cs="Times New Roman"/>
          <w:lang w:val="it-IT"/>
        </w:rPr>
      </w:pPr>
      <w:r w:rsidRPr="00737AD5">
        <w:rPr>
          <w:rFonts w:ascii="Times New Roman" w:eastAsia="Times New Roman" w:hAnsi="Times New Roman" w:cs="Times New Roman"/>
          <w:color w:val="000000"/>
          <w:sz w:val="28"/>
          <w:szCs w:val="28"/>
          <w:lang w:val="it-IT"/>
        </w:rPr>
        <w:t xml:space="preserve"> alineatul (6)</w:t>
      </w:r>
      <w:r w:rsidR="000F0B8F">
        <w:rPr>
          <w:rFonts w:ascii="Times New Roman" w:eastAsia="Times New Roman" w:hAnsi="Times New Roman" w:cs="Times New Roman"/>
          <w:color w:val="000000"/>
          <w:sz w:val="28"/>
          <w:szCs w:val="28"/>
          <w:lang w:val="it-IT"/>
        </w:rPr>
        <w:t xml:space="preserve"> </w:t>
      </w:r>
      <w:r w:rsidRPr="00737AD5">
        <w:rPr>
          <w:rFonts w:ascii="Times New Roman" w:eastAsia="Times New Roman" w:hAnsi="Times New Roman" w:cs="Times New Roman"/>
          <w:color w:val="000000"/>
          <w:sz w:val="28"/>
          <w:szCs w:val="28"/>
          <w:lang w:val="it-IT"/>
        </w:rPr>
        <w:t>va avea următorul cuprins: </w:t>
      </w:r>
    </w:p>
    <w:p w14:paraId="1479F15E" w14:textId="352ECF94" w:rsidR="00805B16" w:rsidRDefault="00F320F6" w:rsidP="00805B16">
      <w:pPr>
        <w:spacing w:after="0" w:line="240" w:lineRule="auto"/>
        <w:ind w:left="0" w:firstLine="720"/>
        <w:jc w:val="both"/>
        <w:rPr>
          <w:rFonts w:ascii="Times New Roman" w:hAnsi="Times New Roman" w:cs="Times New Roman"/>
          <w:sz w:val="28"/>
          <w:szCs w:val="28"/>
        </w:rPr>
      </w:pPr>
      <w:r w:rsidRPr="00737AD5">
        <w:rPr>
          <w:rFonts w:ascii="Times New Roman" w:eastAsia="Times New Roman" w:hAnsi="Times New Roman" w:cs="Times New Roman"/>
          <w:color w:val="000000"/>
          <w:sz w:val="28"/>
          <w:szCs w:val="28"/>
          <w:lang w:val="it-IT"/>
        </w:rPr>
        <w:t xml:space="preserve">„(6) </w:t>
      </w:r>
      <w:r w:rsidR="00805B16" w:rsidRPr="001740AD">
        <w:rPr>
          <w:rFonts w:ascii="Times New Roman" w:hAnsi="Times New Roman" w:cs="Times New Roman"/>
          <w:sz w:val="28"/>
          <w:szCs w:val="28"/>
          <w:lang w:val="it-IT"/>
        </w:rPr>
        <w:t xml:space="preserve">La aprecierea corespunderii cu criteriile prevăzute la alin.(2) şi (3) se ține cont de prevederile legale existente la momentul săvîrșirii faptelor respective. </w:t>
      </w:r>
      <w:r w:rsidR="00805B16">
        <w:rPr>
          <w:rFonts w:ascii="Times New Roman" w:hAnsi="Times New Roman" w:cs="Times New Roman"/>
          <w:sz w:val="28"/>
          <w:szCs w:val="28"/>
        </w:rPr>
        <w:t>A</w:t>
      </w:r>
      <w:r w:rsidR="00805B16" w:rsidRPr="00816528">
        <w:rPr>
          <w:rFonts w:ascii="Times New Roman" w:hAnsi="Times New Roman" w:cs="Times New Roman"/>
          <w:sz w:val="28"/>
          <w:szCs w:val="28"/>
        </w:rPr>
        <w:t xml:space="preserve">ctele </w:t>
      </w:r>
      <w:r w:rsidR="00805B16" w:rsidRPr="007D2336">
        <w:rPr>
          <w:rFonts w:ascii="Times New Roman" w:hAnsi="Times New Roman" w:cs="Times New Roman"/>
          <w:sz w:val="28"/>
          <w:szCs w:val="28"/>
        </w:rPr>
        <w:t xml:space="preserve">sau constatările altor </w:t>
      </w:r>
      <w:proofErr w:type="spellStart"/>
      <w:r w:rsidR="00805B16" w:rsidRPr="007D2336">
        <w:rPr>
          <w:rFonts w:ascii="Times New Roman" w:hAnsi="Times New Roman" w:cs="Times New Roman"/>
          <w:sz w:val="28"/>
          <w:szCs w:val="28"/>
        </w:rPr>
        <w:t>entităţi</w:t>
      </w:r>
      <w:proofErr w:type="spellEnd"/>
      <w:r w:rsidR="00805B16" w:rsidRPr="007D2336">
        <w:rPr>
          <w:rFonts w:ascii="Times New Roman" w:hAnsi="Times New Roman" w:cs="Times New Roman"/>
          <w:sz w:val="28"/>
          <w:szCs w:val="28"/>
        </w:rPr>
        <w:t xml:space="preserve"> cu </w:t>
      </w:r>
      <w:proofErr w:type="spellStart"/>
      <w:r w:rsidR="00805B16" w:rsidRPr="007D2336">
        <w:rPr>
          <w:rFonts w:ascii="Times New Roman" w:hAnsi="Times New Roman" w:cs="Times New Roman"/>
          <w:sz w:val="28"/>
          <w:szCs w:val="28"/>
        </w:rPr>
        <w:t>competenţe</w:t>
      </w:r>
      <w:proofErr w:type="spellEnd"/>
      <w:r w:rsidR="00805B16" w:rsidRPr="007D2336">
        <w:rPr>
          <w:rFonts w:ascii="Times New Roman" w:hAnsi="Times New Roman" w:cs="Times New Roman"/>
          <w:sz w:val="28"/>
          <w:szCs w:val="28"/>
        </w:rPr>
        <w:t xml:space="preserve"> în domeniile respective nu au valoare prestabilită pentru comisia de evaluare.</w:t>
      </w:r>
      <w:r w:rsidR="00805B16">
        <w:rPr>
          <w:rFonts w:ascii="Times New Roman" w:hAnsi="Times New Roman" w:cs="Times New Roman"/>
          <w:sz w:val="28"/>
          <w:szCs w:val="28"/>
        </w:rPr>
        <w:t xml:space="preserve"> </w:t>
      </w:r>
      <w:r w:rsidR="00805B16" w:rsidRPr="00805B16">
        <w:rPr>
          <w:rFonts w:ascii="Times New Roman" w:hAnsi="Times New Roman" w:cs="Times New Roman"/>
          <w:sz w:val="28"/>
          <w:szCs w:val="28"/>
        </w:rPr>
        <w:t xml:space="preserve">Constatările din hotărârile </w:t>
      </w:r>
      <w:proofErr w:type="spellStart"/>
      <w:r w:rsidR="00805B16" w:rsidRPr="00805B16">
        <w:rPr>
          <w:rFonts w:ascii="Times New Roman" w:hAnsi="Times New Roman" w:cs="Times New Roman"/>
          <w:sz w:val="28"/>
          <w:szCs w:val="28"/>
        </w:rPr>
        <w:t>judecătoreşti</w:t>
      </w:r>
      <w:proofErr w:type="spellEnd"/>
      <w:r w:rsidR="00805B16" w:rsidRPr="00805B16">
        <w:rPr>
          <w:rFonts w:ascii="Times New Roman" w:hAnsi="Times New Roman" w:cs="Times New Roman"/>
          <w:sz w:val="28"/>
          <w:szCs w:val="28"/>
        </w:rPr>
        <w:t xml:space="preserve"> irevocabile se iau în considerare în mod obligatoriu de către comisia de evaluare, cu </w:t>
      </w:r>
      <w:proofErr w:type="spellStart"/>
      <w:r w:rsidR="00805B16" w:rsidRPr="00805B16">
        <w:rPr>
          <w:rFonts w:ascii="Times New Roman" w:hAnsi="Times New Roman" w:cs="Times New Roman"/>
          <w:sz w:val="28"/>
          <w:szCs w:val="28"/>
        </w:rPr>
        <w:t>excepţia</w:t>
      </w:r>
      <w:proofErr w:type="spellEnd"/>
      <w:r w:rsidR="00805B16" w:rsidRPr="00805B16">
        <w:rPr>
          <w:rFonts w:ascii="Times New Roman" w:hAnsi="Times New Roman" w:cs="Times New Roman"/>
          <w:sz w:val="28"/>
          <w:szCs w:val="28"/>
        </w:rPr>
        <w:t xml:space="preserve"> hotărârilor pe care comisia de evaluare le consideră arbitrare sau vădit nerezonabile. Comisia de evaluare se poate </w:t>
      </w:r>
      <w:proofErr w:type="spellStart"/>
      <w:r w:rsidR="00805B16" w:rsidRPr="00805B16">
        <w:rPr>
          <w:rFonts w:ascii="Times New Roman" w:hAnsi="Times New Roman" w:cs="Times New Roman"/>
          <w:sz w:val="28"/>
          <w:szCs w:val="28"/>
        </w:rPr>
        <w:t>pronunţa</w:t>
      </w:r>
      <w:proofErr w:type="spellEnd"/>
      <w:r w:rsidR="00805B16" w:rsidRPr="00805B16">
        <w:rPr>
          <w:rFonts w:ascii="Times New Roman" w:hAnsi="Times New Roman" w:cs="Times New Roman"/>
          <w:sz w:val="28"/>
          <w:szCs w:val="28"/>
        </w:rPr>
        <w:t xml:space="preserve"> doar asupra încălcărilor regulilor de etică </w:t>
      </w:r>
      <w:proofErr w:type="spellStart"/>
      <w:r w:rsidR="00805B16" w:rsidRPr="00805B16">
        <w:rPr>
          <w:rFonts w:ascii="Times New Roman" w:hAnsi="Times New Roman" w:cs="Times New Roman"/>
          <w:sz w:val="28"/>
          <w:szCs w:val="28"/>
        </w:rPr>
        <w:t>şi</w:t>
      </w:r>
      <w:proofErr w:type="spellEnd"/>
      <w:r w:rsidR="00805B16" w:rsidRPr="00805B16">
        <w:rPr>
          <w:rFonts w:ascii="Times New Roman" w:hAnsi="Times New Roman" w:cs="Times New Roman"/>
          <w:sz w:val="28"/>
          <w:szCs w:val="28"/>
        </w:rPr>
        <w:t xml:space="preserve"> conduită profesională, fără a se </w:t>
      </w:r>
      <w:proofErr w:type="spellStart"/>
      <w:r w:rsidR="00805B16" w:rsidRPr="00805B16">
        <w:rPr>
          <w:rFonts w:ascii="Times New Roman" w:hAnsi="Times New Roman" w:cs="Times New Roman"/>
          <w:sz w:val="28"/>
          <w:szCs w:val="28"/>
        </w:rPr>
        <w:t>pronunţa</w:t>
      </w:r>
      <w:proofErr w:type="spellEnd"/>
      <w:r w:rsidR="00805B16" w:rsidRPr="00805B16">
        <w:rPr>
          <w:rFonts w:ascii="Times New Roman" w:hAnsi="Times New Roman" w:cs="Times New Roman"/>
          <w:sz w:val="28"/>
          <w:szCs w:val="28"/>
        </w:rPr>
        <w:t xml:space="preserve"> asupra </w:t>
      </w:r>
      <w:proofErr w:type="spellStart"/>
      <w:r w:rsidR="00805B16" w:rsidRPr="00805B16">
        <w:rPr>
          <w:rFonts w:ascii="Times New Roman" w:hAnsi="Times New Roman" w:cs="Times New Roman"/>
          <w:sz w:val="28"/>
          <w:szCs w:val="28"/>
        </w:rPr>
        <w:t>legalităţii</w:t>
      </w:r>
      <w:proofErr w:type="spellEnd"/>
      <w:r w:rsidR="00805B16" w:rsidRPr="00805B16">
        <w:rPr>
          <w:rFonts w:ascii="Times New Roman" w:hAnsi="Times New Roman" w:cs="Times New Roman"/>
          <w:sz w:val="28"/>
          <w:szCs w:val="28"/>
        </w:rPr>
        <w:t xml:space="preserve"> hotărârilor respective.</w:t>
      </w:r>
      <w:r w:rsidR="007D2280">
        <w:rPr>
          <w:rFonts w:ascii="Times New Roman" w:hAnsi="Times New Roman" w:cs="Times New Roman"/>
          <w:sz w:val="28"/>
          <w:szCs w:val="28"/>
        </w:rPr>
        <w:t>”</w:t>
      </w:r>
    </w:p>
    <w:p w14:paraId="741F55F1" w14:textId="34DC325E" w:rsidR="00F320F6" w:rsidRPr="00737AD5" w:rsidRDefault="00F320F6" w:rsidP="00805B16">
      <w:pPr>
        <w:spacing w:after="0" w:line="240" w:lineRule="auto"/>
        <w:ind w:left="0"/>
        <w:jc w:val="both"/>
        <w:rPr>
          <w:rFonts w:ascii="Times New Roman" w:eastAsia="Times New Roman" w:hAnsi="Times New Roman" w:cs="Times New Roman"/>
        </w:rPr>
      </w:pPr>
    </w:p>
    <w:p w14:paraId="7F6098BA" w14:textId="508064CA" w:rsidR="00F320F6" w:rsidRPr="001C198F" w:rsidRDefault="00F320F6" w:rsidP="001C198F">
      <w:pPr>
        <w:spacing w:after="0" w:line="240" w:lineRule="auto"/>
        <w:ind w:left="0" w:firstLine="720"/>
        <w:jc w:val="both"/>
        <w:rPr>
          <w:rFonts w:ascii="Times New Roman" w:eastAsia="Times New Roman" w:hAnsi="Times New Roman" w:cs="Times New Roman"/>
          <w:lang w:val="it-IT"/>
        </w:rPr>
      </w:pPr>
      <w:r w:rsidRPr="00737AD5">
        <w:rPr>
          <w:rFonts w:ascii="Times New Roman" w:eastAsia="Times New Roman" w:hAnsi="Times New Roman" w:cs="Times New Roman"/>
          <w:color w:val="000000"/>
          <w:sz w:val="28"/>
          <w:szCs w:val="28"/>
          <w:lang w:val="it-IT"/>
        </w:rPr>
        <w:t>2. la articolul 19</w:t>
      </w:r>
      <w:r w:rsidR="001C198F">
        <w:rPr>
          <w:rFonts w:ascii="Times New Roman" w:eastAsia="Times New Roman" w:hAnsi="Times New Roman" w:cs="Times New Roman"/>
          <w:color w:val="000000"/>
          <w:sz w:val="28"/>
          <w:szCs w:val="28"/>
          <w:lang w:val="it-IT"/>
        </w:rPr>
        <w:t>:</w:t>
      </w:r>
    </w:p>
    <w:p w14:paraId="201E4945" w14:textId="77777777" w:rsidR="001C198F" w:rsidRDefault="001C198F" w:rsidP="001C198F">
      <w:pPr>
        <w:pStyle w:val="NoSpacing"/>
        <w:ind w:firstLine="708"/>
        <w:jc w:val="both"/>
        <w:rPr>
          <w:rFonts w:ascii="Times New Roman" w:hAnsi="Times New Roman" w:cs="Times New Roman"/>
          <w:sz w:val="28"/>
          <w:szCs w:val="28"/>
        </w:rPr>
      </w:pPr>
      <w:r w:rsidRPr="005E781C">
        <w:rPr>
          <w:rFonts w:ascii="Times New Roman" w:hAnsi="Times New Roman" w:cs="Times New Roman"/>
          <w:sz w:val="28"/>
          <w:szCs w:val="28"/>
        </w:rPr>
        <w:t xml:space="preserve">alineatul (5) pct. </w:t>
      </w:r>
      <w:r>
        <w:rPr>
          <w:rFonts w:ascii="Times New Roman" w:hAnsi="Times New Roman" w:cs="Times New Roman"/>
          <w:sz w:val="28"/>
          <w:szCs w:val="28"/>
        </w:rPr>
        <w:t>2</w:t>
      </w:r>
      <w:r w:rsidRPr="005E781C">
        <w:rPr>
          <w:rFonts w:ascii="Times New Roman" w:hAnsi="Times New Roman" w:cs="Times New Roman"/>
          <w:sz w:val="28"/>
          <w:szCs w:val="28"/>
        </w:rPr>
        <w:t xml:space="preserve">) </w:t>
      </w:r>
      <w:r>
        <w:rPr>
          <w:rFonts w:ascii="Times New Roman" w:hAnsi="Times New Roman" w:cs="Times New Roman"/>
          <w:sz w:val="28"/>
          <w:szCs w:val="28"/>
        </w:rPr>
        <w:t>se completează cu lit. c) cu următorul cuprins:</w:t>
      </w:r>
    </w:p>
    <w:p w14:paraId="6D4BC3C1" w14:textId="5AA46AD7" w:rsidR="001C198F" w:rsidRPr="005E781C" w:rsidRDefault="001C198F" w:rsidP="001C198F">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„c) constată promovarea sau nepromovarea evaluării în cazul anulării hotărârii Consiliului respectiv emise după reluarea procedurii de evaluare.”</w:t>
      </w:r>
      <w:r w:rsidRPr="005E781C">
        <w:rPr>
          <w:rFonts w:ascii="Times New Roman" w:hAnsi="Times New Roman" w:cs="Times New Roman"/>
          <w:sz w:val="28"/>
          <w:szCs w:val="28"/>
        </w:rPr>
        <w:t xml:space="preserve">: </w:t>
      </w:r>
    </w:p>
    <w:p w14:paraId="0EA1B4DC" w14:textId="77777777" w:rsidR="001C198F" w:rsidRPr="005E781C" w:rsidRDefault="001C198F" w:rsidP="001C198F">
      <w:pPr>
        <w:pStyle w:val="NoSpacing"/>
        <w:ind w:firstLine="708"/>
        <w:jc w:val="both"/>
        <w:rPr>
          <w:rFonts w:ascii="Times New Roman" w:eastAsia="Times New Roman" w:hAnsi="Times New Roman" w:cs="Times New Roman"/>
          <w:b/>
          <w:bCs/>
          <w:sz w:val="28"/>
          <w:szCs w:val="28"/>
        </w:rPr>
      </w:pPr>
      <w:r w:rsidRPr="005E781C">
        <w:rPr>
          <w:rFonts w:ascii="Times New Roman" w:hAnsi="Times New Roman" w:cs="Times New Roman"/>
          <w:sz w:val="28"/>
          <w:szCs w:val="28"/>
        </w:rPr>
        <w:t>la alineatul (6) cuvintele „comisia de evaluare a admis” se substituie cu cuvintele „au fost admise”</w:t>
      </w:r>
      <w:r>
        <w:rPr>
          <w:rFonts w:ascii="Times New Roman" w:hAnsi="Times New Roman" w:cs="Times New Roman"/>
          <w:sz w:val="28"/>
          <w:szCs w:val="28"/>
        </w:rPr>
        <w:t xml:space="preserve">. </w:t>
      </w:r>
    </w:p>
    <w:p w14:paraId="31920906" w14:textId="77777777" w:rsidR="000F0B8F" w:rsidRDefault="000F0B8F" w:rsidP="001C198F">
      <w:pPr>
        <w:spacing w:after="0" w:line="240" w:lineRule="auto"/>
        <w:ind w:left="0"/>
        <w:jc w:val="both"/>
        <w:rPr>
          <w:rFonts w:ascii="Times New Roman" w:eastAsia="Times New Roman" w:hAnsi="Times New Roman" w:cs="Times New Roman"/>
          <w:b/>
          <w:bCs/>
          <w:color w:val="000000"/>
          <w:sz w:val="28"/>
          <w:szCs w:val="28"/>
          <w:lang w:val="it-IT"/>
        </w:rPr>
      </w:pPr>
    </w:p>
    <w:p w14:paraId="46354CC7" w14:textId="4C248F15" w:rsidR="00F320F6" w:rsidRPr="00737AD5" w:rsidRDefault="00F320F6" w:rsidP="000F0B8F">
      <w:pPr>
        <w:spacing w:after="0" w:line="240" w:lineRule="auto"/>
        <w:ind w:left="0" w:firstLine="720"/>
        <w:jc w:val="both"/>
        <w:rPr>
          <w:rFonts w:ascii="Times New Roman" w:eastAsia="Times New Roman" w:hAnsi="Times New Roman" w:cs="Times New Roman"/>
          <w:lang w:val="it-IT"/>
        </w:rPr>
      </w:pPr>
      <w:r w:rsidRPr="00737AD5">
        <w:rPr>
          <w:rFonts w:ascii="Times New Roman" w:eastAsia="Times New Roman" w:hAnsi="Times New Roman" w:cs="Times New Roman"/>
          <w:b/>
          <w:bCs/>
          <w:color w:val="000000"/>
          <w:sz w:val="28"/>
          <w:szCs w:val="28"/>
          <w:lang w:val="it-IT"/>
        </w:rPr>
        <w:t xml:space="preserve">Art. II. </w:t>
      </w:r>
      <w:r w:rsidRPr="00737AD5">
        <w:rPr>
          <w:rFonts w:ascii="Times New Roman" w:eastAsia="Times New Roman" w:hAnsi="Times New Roman" w:cs="Times New Roman"/>
          <w:color w:val="000000"/>
          <w:sz w:val="28"/>
          <w:szCs w:val="28"/>
          <w:lang w:val="it-IT"/>
        </w:rPr>
        <w:t>– La art. 13 alineatul (4) din Legea nr. 64/2023</w:t>
      </w:r>
      <w:r w:rsidRPr="00737AD5">
        <w:rPr>
          <w:rFonts w:ascii="Times New Roman" w:eastAsia="Times New Roman" w:hAnsi="Times New Roman" w:cs="Times New Roman"/>
          <w:b/>
          <w:bCs/>
          <w:color w:val="000000"/>
          <w:sz w:val="28"/>
          <w:szCs w:val="28"/>
          <w:lang w:val="it-IT"/>
        </w:rPr>
        <w:t xml:space="preserve"> </w:t>
      </w:r>
      <w:r w:rsidRPr="00737AD5">
        <w:rPr>
          <w:rFonts w:ascii="Times New Roman" w:eastAsia="Times New Roman" w:hAnsi="Times New Roman" w:cs="Times New Roman"/>
          <w:color w:val="333333"/>
          <w:sz w:val="28"/>
          <w:szCs w:val="28"/>
          <w:shd w:val="clear" w:color="auto" w:fill="FFFFFF"/>
          <w:lang w:val="it-IT"/>
        </w:rPr>
        <w:t>cu privire la Curtea Supremă de Justiție (Monitorul Oficial al Republicii Moldova, 2023, nr. 117–118, art. 190), cu modificările ulterioare, cuvintele „și cu competențele stabilite prin aceasta,” se exclud.</w:t>
      </w:r>
    </w:p>
    <w:p w14:paraId="69C1062E" w14:textId="77777777" w:rsidR="000F0B8F" w:rsidRDefault="000F0B8F" w:rsidP="000F0B8F">
      <w:pPr>
        <w:spacing w:after="0" w:line="240" w:lineRule="auto"/>
        <w:ind w:left="0" w:firstLine="642"/>
        <w:jc w:val="both"/>
        <w:rPr>
          <w:rFonts w:ascii="Times New Roman" w:eastAsia="Times New Roman" w:hAnsi="Times New Roman" w:cs="Times New Roman"/>
          <w:b/>
          <w:bCs/>
          <w:color w:val="000000"/>
          <w:sz w:val="28"/>
          <w:szCs w:val="28"/>
          <w:shd w:val="clear" w:color="auto" w:fill="FFFFFF"/>
          <w:lang w:val="it-IT"/>
        </w:rPr>
      </w:pPr>
    </w:p>
    <w:p w14:paraId="7DB59F02" w14:textId="4A70F057" w:rsidR="00F320F6" w:rsidRPr="00737AD5" w:rsidRDefault="00F320F6" w:rsidP="000F0B8F">
      <w:pPr>
        <w:spacing w:after="0" w:line="240" w:lineRule="auto"/>
        <w:ind w:left="0" w:firstLine="642"/>
        <w:jc w:val="both"/>
        <w:rPr>
          <w:rFonts w:ascii="Times New Roman" w:eastAsia="Times New Roman" w:hAnsi="Times New Roman" w:cs="Times New Roman"/>
          <w:lang w:val="it-IT"/>
        </w:rPr>
      </w:pPr>
      <w:r w:rsidRPr="00737AD5">
        <w:rPr>
          <w:rFonts w:ascii="Times New Roman" w:eastAsia="Times New Roman" w:hAnsi="Times New Roman" w:cs="Times New Roman"/>
          <w:b/>
          <w:bCs/>
          <w:color w:val="000000"/>
          <w:sz w:val="28"/>
          <w:szCs w:val="28"/>
          <w:shd w:val="clear" w:color="auto" w:fill="FFFFFF"/>
          <w:lang w:val="it-IT"/>
        </w:rPr>
        <w:t>Art. III.</w:t>
      </w:r>
      <w:r w:rsidRPr="00737AD5">
        <w:rPr>
          <w:rFonts w:ascii="Times New Roman" w:eastAsia="Times New Roman" w:hAnsi="Times New Roman" w:cs="Times New Roman"/>
          <w:color w:val="000000"/>
          <w:sz w:val="28"/>
          <w:szCs w:val="28"/>
          <w:lang w:val="it-IT"/>
        </w:rPr>
        <w:t xml:space="preserve"> – Legea nr. 65/2023 privind evaluarea externă a judecătorilor și a candidaților la funcția de judecător al Curții Supreme de Justiție (Monitorul Oficial al Republicii Moldova, 2023, nr. 117-118, art. 192), cu modificările ulterioare, se modifică după cum urmează:</w:t>
      </w:r>
    </w:p>
    <w:p w14:paraId="3BA2177F" w14:textId="77777777" w:rsidR="00F320F6" w:rsidRPr="00737AD5" w:rsidRDefault="00F320F6" w:rsidP="00F320F6">
      <w:pPr>
        <w:spacing w:after="0" w:line="240" w:lineRule="auto"/>
        <w:rPr>
          <w:rFonts w:ascii="Times New Roman" w:eastAsia="Times New Roman" w:hAnsi="Times New Roman" w:cs="Times New Roman"/>
          <w:lang w:val="it-IT"/>
        </w:rPr>
      </w:pPr>
      <w:r w:rsidRPr="00737AD5">
        <w:rPr>
          <w:rFonts w:ascii="Times New Roman" w:eastAsia="Times New Roman" w:hAnsi="Times New Roman" w:cs="Times New Roman"/>
          <w:lang w:val="it-IT"/>
        </w:rPr>
        <w:br/>
      </w:r>
    </w:p>
    <w:p w14:paraId="546C4212" w14:textId="2D1704FA" w:rsidR="00F320F6" w:rsidRPr="00DB5636" w:rsidRDefault="00F320F6" w:rsidP="000F0B8F">
      <w:pPr>
        <w:spacing w:after="0" w:line="240" w:lineRule="auto"/>
        <w:ind w:left="0" w:firstLine="642"/>
        <w:jc w:val="both"/>
        <w:textAlignment w:val="baseline"/>
        <w:rPr>
          <w:rFonts w:ascii="Times New Roman" w:eastAsia="Times New Roman" w:hAnsi="Times New Roman" w:cs="Times New Roman"/>
          <w:color w:val="000000"/>
          <w:sz w:val="28"/>
          <w:szCs w:val="28"/>
          <w:lang w:val="it-IT"/>
        </w:rPr>
      </w:pPr>
      <w:r w:rsidRPr="00DB5636">
        <w:rPr>
          <w:rFonts w:ascii="Times New Roman" w:eastAsia="Times New Roman" w:hAnsi="Times New Roman" w:cs="Times New Roman"/>
          <w:color w:val="000000"/>
          <w:sz w:val="28"/>
          <w:szCs w:val="28"/>
          <w:lang w:val="it-IT"/>
        </w:rPr>
        <w:t>La articolul 11:,</w:t>
      </w:r>
    </w:p>
    <w:p w14:paraId="582F8BB2" w14:textId="77777777" w:rsidR="00F320F6" w:rsidRPr="00737AD5" w:rsidRDefault="00F320F6" w:rsidP="000F0B8F">
      <w:pPr>
        <w:spacing w:after="0" w:line="240" w:lineRule="auto"/>
        <w:ind w:left="0" w:firstLine="642"/>
        <w:jc w:val="both"/>
        <w:rPr>
          <w:rFonts w:ascii="Times New Roman" w:eastAsia="Times New Roman" w:hAnsi="Times New Roman" w:cs="Times New Roman"/>
          <w:lang w:val="it-IT"/>
        </w:rPr>
      </w:pPr>
      <w:r w:rsidRPr="00737AD5">
        <w:rPr>
          <w:rFonts w:ascii="Times New Roman" w:eastAsia="Times New Roman" w:hAnsi="Times New Roman" w:cs="Times New Roman"/>
          <w:color w:val="000000"/>
          <w:sz w:val="28"/>
          <w:szCs w:val="28"/>
          <w:lang w:val="it-IT"/>
        </w:rPr>
        <w:t>la alineatul (4) partea introductivă va avea următorul cuprins: „</w:t>
      </w:r>
      <w:r w:rsidRPr="00737AD5">
        <w:rPr>
          <w:rFonts w:ascii="Times New Roman" w:eastAsia="Times New Roman" w:hAnsi="Times New Roman" w:cs="Times New Roman"/>
          <w:color w:val="000000"/>
          <w:sz w:val="28"/>
          <w:szCs w:val="28"/>
          <w:shd w:val="clear" w:color="auto" w:fill="FFFFFF"/>
          <w:lang w:val="it-IT"/>
        </w:rPr>
        <w:t>În procesul de evaluare a integrității financiare, comisia de evaluare poate verifica:”</w:t>
      </w:r>
    </w:p>
    <w:p w14:paraId="643A2BB1" w14:textId="64119FEA" w:rsidR="000F0B8F" w:rsidRDefault="00F320F6" w:rsidP="000F0B8F">
      <w:pPr>
        <w:spacing w:after="0" w:line="240" w:lineRule="auto"/>
        <w:ind w:left="0" w:firstLine="642"/>
        <w:jc w:val="both"/>
        <w:rPr>
          <w:rFonts w:ascii="Times New Roman" w:eastAsia="Times New Roman" w:hAnsi="Times New Roman" w:cs="Times New Roman"/>
          <w:lang w:val="it-IT"/>
        </w:rPr>
      </w:pPr>
      <w:r w:rsidRPr="00737AD5">
        <w:rPr>
          <w:rFonts w:ascii="Times New Roman" w:eastAsia="Times New Roman" w:hAnsi="Times New Roman" w:cs="Times New Roman"/>
          <w:color w:val="000000"/>
          <w:sz w:val="28"/>
          <w:szCs w:val="28"/>
          <w:lang w:val="it-IT"/>
        </w:rPr>
        <w:t>alineatul (6), va avea următorul cuprins:</w:t>
      </w:r>
    </w:p>
    <w:p w14:paraId="1330D0D7" w14:textId="77777777" w:rsidR="007D2280" w:rsidRDefault="007D2280" w:rsidP="007D2280">
      <w:pPr>
        <w:spacing w:after="0" w:line="240" w:lineRule="auto"/>
        <w:ind w:left="0" w:firstLine="720"/>
        <w:jc w:val="both"/>
        <w:rPr>
          <w:rFonts w:ascii="Times New Roman" w:hAnsi="Times New Roman" w:cs="Times New Roman"/>
          <w:sz w:val="28"/>
          <w:szCs w:val="28"/>
        </w:rPr>
      </w:pPr>
      <w:r w:rsidRPr="00737AD5">
        <w:rPr>
          <w:rFonts w:ascii="Times New Roman" w:eastAsia="Times New Roman" w:hAnsi="Times New Roman" w:cs="Times New Roman"/>
          <w:color w:val="000000"/>
          <w:sz w:val="28"/>
          <w:szCs w:val="28"/>
          <w:lang w:val="it-IT"/>
        </w:rPr>
        <w:t xml:space="preserve">„(6) </w:t>
      </w:r>
      <w:r w:rsidRPr="001740AD">
        <w:rPr>
          <w:rFonts w:ascii="Times New Roman" w:hAnsi="Times New Roman" w:cs="Times New Roman"/>
          <w:sz w:val="28"/>
          <w:szCs w:val="28"/>
          <w:lang w:val="it-IT"/>
        </w:rPr>
        <w:t xml:space="preserve">La aprecierea corespunderii cu criteriile prevăzute la alin.(2) şi (3) se ține cont de prevederile legale existente la momentul săvîrșirii faptelor respective. </w:t>
      </w:r>
      <w:r>
        <w:rPr>
          <w:rFonts w:ascii="Times New Roman" w:hAnsi="Times New Roman" w:cs="Times New Roman"/>
          <w:sz w:val="28"/>
          <w:szCs w:val="28"/>
        </w:rPr>
        <w:t>A</w:t>
      </w:r>
      <w:r w:rsidRPr="00816528">
        <w:rPr>
          <w:rFonts w:ascii="Times New Roman" w:hAnsi="Times New Roman" w:cs="Times New Roman"/>
          <w:sz w:val="28"/>
          <w:szCs w:val="28"/>
        </w:rPr>
        <w:t xml:space="preserve">ctele </w:t>
      </w:r>
      <w:r w:rsidRPr="007D2336">
        <w:rPr>
          <w:rFonts w:ascii="Times New Roman" w:hAnsi="Times New Roman" w:cs="Times New Roman"/>
          <w:sz w:val="28"/>
          <w:szCs w:val="28"/>
        </w:rPr>
        <w:t xml:space="preserve">sau constatările altor </w:t>
      </w:r>
      <w:proofErr w:type="spellStart"/>
      <w:r w:rsidRPr="007D2336">
        <w:rPr>
          <w:rFonts w:ascii="Times New Roman" w:hAnsi="Times New Roman" w:cs="Times New Roman"/>
          <w:sz w:val="28"/>
          <w:szCs w:val="28"/>
        </w:rPr>
        <w:t>entităţi</w:t>
      </w:r>
      <w:proofErr w:type="spellEnd"/>
      <w:r w:rsidRPr="007D2336">
        <w:rPr>
          <w:rFonts w:ascii="Times New Roman" w:hAnsi="Times New Roman" w:cs="Times New Roman"/>
          <w:sz w:val="28"/>
          <w:szCs w:val="28"/>
        </w:rPr>
        <w:t xml:space="preserve"> cu </w:t>
      </w:r>
      <w:proofErr w:type="spellStart"/>
      <w:r w:rsidRPr="007D2336">
        <w:rPr>
          <w:rFonts w:ascii="Times New Roman" w:hAnsi="Times New Roman" w:cs="Times New Roman"/>
          <w:sz w:val="28"/>
          <w:szCs w:val="28"/>
        </w:rPr>
        <w:t>competenţe</w:t>
      </w:r>
      <w:proofErr w:type="spellEnd"/>
      <w:r w:rsidRPr="007D2336">
        <w:rPr>
          <w:rFonts w:ascii="Times New Roman" w:hAnsi="Times New Roman" w:cs="Times New Roman"/>
          <w:sz w:val="28"/>
          <w:szCs w:val="28"/>
        </w:rPr>
        <w:t xml:space="preserve"> în domeniile respective nu au valoare prestabilită pentru comisia de evaluare.</w:t>
      </w:r>
      <w:r>
        <w:rPr>
          <w:rFonts w:ascii="Times New Roman" w:hAnsi="Times New Roman" w:cs="Times New Roman"/>
          <w:sz w:val="28"/>
          <w:szCs w:val="28"/>
        </w:rPr>
        <w:t xml:space="preserve"> </w:t>
      </w:r>
      <w:r w:rsidRPr="00805B16">
        <w:rPr>
          <w:rFonts w:ascii="Times New Roman" w:hAnsi="Times New Roman" w:cs="Times New Roman"/>
          <w:sz w:val="28"/>
          <w:szCs w:val="28"/>
        </w:rPr>
        <w:t xml:space="preserve">Constatările din hotărârile </w:t>
      </w:r>
      <w:proofErr w:type="spellStart"/>
      <w:r w:rsidRPr="00805B16">
        <w:rPr>
          <w:rFonts w:ascii="Times New Roman" w:hAnsi="Times New Roman" w:cs="Times New Roman"/>
          <w:sz w:val="28"/>
          <w:szCs w:val="28"/>
        </w:rPr>
        <w:t>judecătoreşti</w:t>
      </w:r>
      <w:proofErr w:type="spellEnd"/>
      <w:r w:rsidRPr="00805B16">
        <w:rPr>
          <w:rFonts w:ascii="Times New Roman" w:hAnsi="Times New Roman" w:cs="Times New Roman"/>
          <w:sz w:val="28"/>
          <w:szCs w:val="28"/>
        </w:rPr>
        <w:t xml:space="preserve"> irevocabile se iau în considerare în mod obligatoriu de către comisia de evaluare, cu </w:t>
      </w:r>
      <w:proofErr w:type="spellStart"/>
      <w:r w:rsidRPr="00805B16">
        <w:rPr>
          <w:rFonts w:ascii="Times New Roman" w:hAnsi="Times New Roman" w:cs="Times New Roman"/>
          <w:sz w:val="28"/>
          <w:szCs w:val="28"/>
        </w:rPr>
        <w:t>excepţia</w:t>
      </w:r>
      <w:proofErr w:type="spellEnd"/>
      <w:r w:rsidRPr="00805B16">
        <w:rPr>
          <w:rFonts w:ascii="Times New Roman" w:hAnsi="Times New Roman" w:cs="Times New Roman"/>
          <w:sz w:val="28"/>
          <w:szCs w:val="28"/>
        </w:rPr>
        <w:t xml:space="preserve"> hotărârilor pe care comisia de evaluare le consideră arbitrare sau vădit nerezonabile. Comisia de evaluare se poate </w:t>
      </w:r>
      <w:proofErr w:type="spellStart"/>
      <w:r w:rsidRPr="00805B16">
        <w:rPr>
          <w:rFonts w:ascii="Times New Roman" w:hAnsi="Times New Roman" w:cs="Times New Roman"/>
          <w:sz w:val="28"/>
          <w:szCs w:val="28"/>
        </w:rPr>
        <w:t>pronunţa</w:t>
      </w:r>
      <w:proofErr w:type="spellEnd"/>
      <w:r w:rsidRPr="00805B16">
        <w:rPr>
          <w:rFonts w:ascii="Times New Roman" w:hAnsi="Times New Roman" w:cs="Times New Roman"/>
          <w:sz w:val="28"/>
          <w:szCs w:val="28"/>
        </w:rPr>
        <w:t xml:space="preserve"> doar asupra încălcărilor regulilor de etică </w:t>
      </w:r>
      <w:proofErr w:type="spellStart"/>
      <w:r w:rsidRPr="00805B16">
        <w:rPr>
          <w:rFonts w:ascii="Times New Roman" w:hAnsi="Times New Roman" w:cs="Times New Roman"/>
          <w:sz w:val="28"/>
          <w:szCs w:val="28"/>
        </w:rPr>
        <w:t>şi</w:t>
      </w:r>
      <w:proofErr w:type="spellEnd"/>
      <w:r w:rsidRPr="00805B16">
        <w:rPr>
          <w:rFonts w:ascii="Times New Roman" w:hAnsi="Times New Roman" w:cs="Times New Roman"/>
          <w:sz w:val="28"/>
          <w:szCs w:val="28"/>
        </w:rPr>
        <w:t xml:space="preserve"> conduită profesională, fără a se </w:t>
      </w:r>
      <w:proofErr w:type="spellStart"/>
      <w:r w:rsidRPr="00805B16">
        <w:rPr>
          <w:rFonts w:ascii="Times New Roman" w:hAnsi="Times New Roman" w:cs="Times New Roman"/>
          <w:sz w:val="28"/>
          <w:szCs w:val="28"/>
        </w:rPr>
        <w:t>pronunţa</w:t>
      </w:r>
      <w:proofErr w:type="spellEnd"/>
      <w:r w:rsidRPr="00805B16">
        <w:rPr>
          <w:rFonts w:ascii="Times New Roman" w:hAnsi="Times New Roman" w:cs="Times New Roman"/>
          <w:sz w:val="28"/>
          <w:szCs w:val="28"/>
        </w:rPr>
        <w:t xml:space="preserve"> asupra </w:t>
      </w:r>
      <w:proofErr w:type="spellStart"/>
      <w:r w:rsidRPr="00805B16">
        <w:rPr>
          <w:rFonts w:ascii="Times New Roman" w:hAnsi="Times New Roman" w:cs="Times New Roman"/>
          <w:sz w:val="28"/>
          <w:szCs w:val="28"/>
        </w:rPr>
        <w:t>legalităţii</w:t>
      </w:r>
      <w:proofErr w:type="spellEnd"/>
      <w:r w:rsidRPr="00805B16">
        <w:rPr>
          <w:rFonts w:ascii="Times New Roman" w:hAnsi="Times New Roman" w:cs="Times New Roman"/>
          <w:sz w:val="28"/>
          <w:szCs w:val="28"/>
        </w:rPr>
        <w:t xml:space="preserve"> hotărârilor respective.</w:t>
      </w:r>
      <w:r>
        <w:rPr>
          <w:rFonts w:ascii="Times New Roman" w:hAnsi="Times New Roman" w:cs="Times New Roman"/>
          <w:sz w:val="28"/>
          <w:szCs w:val="28"/>
        </w:rPr>
        <w:t>”</w:t>
      </w:r>
    </w:p>
    <w:p w14:paraId="59895C2B" w14:textId="77777777"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La articolul 18:</w:t>
      </w:r>
    </w:p>
    <w:p w14:paraId="05A1C939" w14:textId="77777777" w:rsidR="0047179E" w:rsidRDefault="0047179E" w:rsidP="0047179E">
      <w:pPr>
        <w:pStyle w:val="NoSpacing"/>
        <w:ind w:firstLine="642"/>
        <w:jc w:val="both"/>
        <w:rPr>
          <w:rFonts w:ascii="Times New Roman" w:hAnsi="Times New Roman" w:cs="Times New Roman"/>
          <w:sz w:val="28"/>
          <w:szCs w:val="28"/>
        </w:rPr>
      </w:pPr>
      <w:r>
        <w:rPr>
          <w:rFonts w:ascii="Times New Roman" w:hAnsi="Times New Roman" w:cs="Times New Roman"/>
          <w:sz w:val="28"/>
          <w:szCs w:val="28"/>
        </w:rPr>
        <w:t>Alin. (1) se completează în final cu propoziția „</w:t>
      </w:r>
      <w:r w:rsidRPr="005E781C">
        <w:rPr>
          <w:rFonts w:ascii="Times New Roman" w:hAnsi="Times New Roman" w:cs="Times New Roman"/>
          <w:sz w:val="28"/>
          <w:szCs w:val="28"/>
        </w:rPr>
        <w:t>Depunerea contestației suspendă executarea hotărârii Consiliului Superior al Magistraturii.</w:t>
      </w:r>
      <w:r>
        <w:rPr>
          <w:rFonts w:ascii="Times New Roman" w:hAnsi="Times New Roman" w:cs="Times New Roman"/>
          <w:sz w:val="28"/>
          <w:szCs w:val="28"/>
        </w:rPr>
        <w:t xml:space="preserve">” </w:t>
      </w:r>
    </w:p>
    <w:p w14:paraId="2AB13CE4" w14:textId="77777777"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alineatul (2) va avea următorul cuprins:</w:t>
      </w:r>
    </w:p>
    <w:p w14:paraId="6C79BE9B" w14:textId="3B6DE6F9"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 xml:space="preserve">„(2) </w:t>
      </w:r>
      <w:proofErr w:type="spellStart"/>
      <w:r w:rsidRPr="005E781C">
        <w:rPr>
          <w:rFonts w:ascii="Times New Roman" w:hAnsi="Times New Roman" w:cs="Times New Roman"/>
          <w:sz w:val="28"/>
          <w:szCs w:val="28"/>
        </w:rPr>
        <w:t>Contestaţia</w:t>
      </w:r>
      <w:proofErr w:type="spellEnd"/>
      <w:r w:rsidRPr="005E781C">
        <w:rPr>
          <w:rFonts w:ascii="Times New Roman" w:hAnsi="Times New Roman" w:cs="Times New Roman"/>
          <w:sz w:val="28"/>
          <w:szCs w:val="28"/>
        </w:rPr>
        <w:t xml:space="preserve"> se depune la Curtea Supremă de </w:t>
      </w:r>
      <w:proofErr w:type="spellStart"/>
      <w:r w:rsidRPr="005E781C">
        <w:rPr>
          <w:rFonts w:ascii="Times New Roman" w:hAnsi="Times New Roman" w:cs="Times New Roman"/>
          <w:sz w:val="28"/>
          <w:szCs w:val="28"/>
        </w:rPr>
        <w:t>Justiţie</w:t>
      </w:r>
      <w:proofErr w:type="spellEnd"/>
      <w:r w:rsidRPr="005E781C">
        <w:rPr>
          <w:rFonts w:ascii="Times New Roman" w:hAnsi="Times New Roman" w:cs="Times New Roman"/>
          <w:sz w:val="28"/>
          <w:szCs w:val="28"/>
        </w:rPr>
        <w:t xml:space="preserve"> </w:t>
      </w:r>
      <w:proofErr w:type="spellStart"/>
      <w:r w:rsidRPr="005E781C">
        <w:rPr>
          <w:rFonts w:ascii="Times New Roman" w:hAnsi="Times New Roman" w:cs="Times New Roman"/>
          <w:sz w:val="28"/>
          <w:szCs w:val="28"/>
        </w:rPr>
        <w:t>şi</w:t>
      </w:r>
      <w:proofErr w:type="spellEnd"/>
      <w:r w:rsidRPr="005E781C">
        <w:rPr>
          <w:rFonts w:ascii="Times New Roman" w:hAnsi="Times New Roman" w:cs="Times New Roman"/>
          <w:sz w:val="28"/>
          <w:szCs w:val="28"/>
        </w:rPr>
        <w:t xml:space="preserve"> se examinează în termen de 30 de zile de un complet format din primii 3 judecători care au promovat evaluarea</w:t>
      </w:r>
      <w:r>
        <w:rPr>
          <w:rFonts w:ascii="Times New Roman" w:hAnsi="Times New Roman" w:cs="Times New Roman"/>
          <w:sz w:val="28"/>
          <w:szCs w:val="28"/>
        </w:rPr>
        <w:t xml:space="preserve"> </w:t>
      </w:r>
      <w:r w:rsidRPr="00737AD5">
        <w:rPr>
          <w:rFonts w:ascii="Times New Roman" w:eastAsia="Times New Roman" w:hAnsi="Times New Roman" w:cs="Times New Roman"/>
          <w:color w:val="000000"/>
          <w:sz w:val="28"/>
          <w:szCs w:val="28"/>
          <w:lang w:val="it-IT"/>
        </w:rPr>
        <w:t>şi nu au activat în cadrul Curţii Supreme de Justiţie până la data de 31 decembrie 2022</w:t>
      </w:r>
      <w:r w:rsidRPr="005E781C">
        <w:rPr>
          <w:rFonts w:ascii="Times New Roman" w:hAnsi="Times New Roman" w:cs="Times New Roman"/>
          <w:sz w:val="28"/>
          <w:szCs w:val="28"/>
        </w:rPr>
        <w:t>.”</w:t>
      </w:r>
    </w:p>
    <w:p w14:paraId="159240F7" w14:textId="77777777" w:rsidR="0047179E" w:rsidRPr="005E781C" w:rsidRDefault="0047179E" w:rsidP="0047179E">
      <w:pPr>
        <w:pStyle w:val="NoSpacing"/>
        <w:ind w:left="642"/>
        <w:jc w:val="both"/>
        <w:rPr>
          <w:rFonts w:ascii="Times New Roman" w:hAnsi="Times New Roman" w:cs="Times New Roman"/>
          <w:sz w:val="28"/>
          <w:szCs w:val="28"/>
        </w:rPr>
      </w:pPr>
    </w:p>
    <w:p w14:paraId="26D2F290" w14:textId="2A9F10D5"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 xml:space="preserve">se completează cu </w:t>
      </w:r>
      <w:r>
        <w:rPr>
          <w:rFonts w:ascii="Times New Roman" w:hAnsi="Times New Roman" w:cs="Times New Roman"/>
          <w:sz w:val="28"/>
          <w:szCs w:val="28"/>
        </w:rPr>
        <w:t>alineatele (</w:t>
      </w:r>
      <w:r w:rsidR="003C1208">
        <w:rPr>
          <w:rFonts w:ascii="Times New Roman" w:hAnsi="Times New Roman" w:cs="Times New Roman"/>
          <w:sz w:val="28"/>
          <w:szCs w:val="28"/>
        </w:rPr>
        <w:t>2</w:t>
      </w:r>
      <w:r>
        <w:rPr>
          <w:rFonts w:ascii="Times New Roman" w:hAnsi="Times New Roman" w:cs="Times New Roman"/>
          <w:sz w:val="28"/>
          <w:szCs w:val="28"/>
          <w:vertAlign w:val="superscript"/>
        </w:rPr>
        <w:t>1</w:t>
      </w:r>
      <w:r>
        <w:rPr>
          <w:rFonts w:ascii="Times New Roman" w:hAnsi="Times New Roman" w:cs="Times New Roman"/>
          <w:sz w:val="28"/>
          <w:szCs w:val="28"/>
        </w:rPr>
        <w:t>) -(</w:t>
      </w:r>
      <w:r w:rsidR="003C1208">
        <w:rPr>
          <w:rFonts w:ascii="Times New Roman" w:hAnsi="Times New Roman" w:cs="Times New Roman"/>
          <w:sz w:val="28"/>
          <w:szCs w:val="28"/>
        </w:rPr>
        <w:t>2</w:t>
      </w:r>
      <w:r>
        <w:rPr>
          <w:rFonts w:ascii="Times New Roman" w:hAnsi="Times New Roman" w:cs="Times New Roman"/>
          <w:sz w:val="28"/>
          <w:szCs w:val="28"/>
          <w:vertAlign w:val="superscript"/>
        </w:rPr>
        <w:t>2</w:t>
      </w:r>
      <w:r>
        <w:rPr>
          <w:rFonts w:ascii="Times New Roman" w:hAnsi="Times New Roman" w:cs="Times New Roman"/>
          <w:sz w:val="28"/>
          <w:szCs w:val="28"/>
        </w:rPr>
        <w:t>)</w:t>
      </w:r>
      <w:r w:rsidRPr="005E781C">
        <w:rPr>
          <w:rFonts w:ascii="Times New Roman" w:hAnsi="Times New Roman" w:cs="Times New Roman"/>
          <w:sz w:val="28"/>
          <w:szCs w:val="28"/>
        </w:rPr>
        <w:t xml:space="preserve"> cu următorul cuprins:</w:t>
      </w:r>
    </w:p>
    <w:p w14:paraId="05B045F3" w14:textId="757E14AF"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w:t>
      </w:r>
      <w:r w:rsidR="003C1208">
        <w:rPr>
          <w:rFonts w:ascii="Times New Roman" w:hAnsi="Times New Roman" w:cs="Times New Roman"/>
          <w:sz w:val="28"/>
          <w:szCs w:val="28"/>
        </w:rPr>
        <w:t>2</w:t>
      </w:r>
      <w:r w:rsidRPr="005E781C">
        <w:rPr>
          <w:rFonts w:ascii="Times New Roman" w:hAnsi="Times New Roman" w:cs="Times New Roman"/>
          <w:sz w:val="28"/>
          <w:szCs w:val="28"/>
          <w:vertAlign w:val="superscript"/>
        </w:rPr>
        <w:t>1</w:t>
      </w:r>
      <w:r w:rsidRPr="005E781C">
        <w:rPr>
          <w:rFonts w:ascii="Times New Roman" w:hAnsi="Times New Roman" w:cs="Times New Roman"/>
          <w:sz w:val="28"/>
          <w:szCs w:val="28"/>
        </w:rPr>
        <w:t xml:space="preserve">) Curtea Supremă de </w:t>
      </w:r>
      <w:proofErr w:type="spellStart"/>
      <w:r w:rsidRPr="005E781C">
        <w:rPr>
          <w:rFonts w:ascii="Times New Roman" w:hAnsi="Times New Roman" w:cs="Times New Roman"/>
          <w:sz w:val="28"/>
          <w:szCs w:val="28"/>
        </w:rPr>
        <w:t>Justiţie</w:t>
      </w:r>
      <w:proofErr w:type="spellEnd"/>
      <w:r w:rsidRPr="005E781C">
        <w:rPr>
          <w:rFonts w:ascii="Times New Roman" w:hAnsi="Times New Roman" w:cs="Times New Roman"/>
          <w:sz w:val="28"/>
          <w:szCs w:val="28"/>
        </w:rPr>
        <w:t>:</w:t>
      </w:r>
    </w:p>
    <w:p w14:paraId="56782144" w14:textId="77777777"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 xml:space="preserve">1) respinge </w:t>
      </w:r>
      <w:proofErr w:type="spellStart"/>
      <w:r w:rsidRPr="005E781C">
        <w:rPr>
          <w:rFonts w:ascii="Times New Roman" w:hAnsi="Times New Roman" w:cs="Times New Roman"/>
          <w:sz w:val="28"/>
          <w:szCs w:val="28"/>
        </w:rPr>
        <w:t>contestaţia</w:t>
      </w:r>
      <w:proofErr w:type="spellEnd"/>
      <w:r w:rsidRPr="005E781C">
        <w:rPr>
          <w:rFonts w:ascii="Times New Roman" w:hAnsi="Times New Roman" w:cs="Times New Roman"/>
          <w:sz w:val="28"/>
          <w:szCs w:val="28"/>
        </w:rPr>
        <w:t>;</w:t>
      </w:r>
    </w:p>
    <w:p w14:paraId="59A10B10" w14:textId="77777777"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 xml:space="preserve">2) admite </w:t>
      </w:r>
      <w:proofErr w:type="spellStart"/>
      <w:r w:rsidRPr="005E781C">
        <w:rPr>
          <w:rFonts w:ascii="Times New Roman" w:hAnsi="Times New Roman" w:cs="Times New Roman"/>
          <w:sz w:val="28"/>
          <w:szCs w:val="28"/>
        </w:rPr>
        <w:t>contestaţia</w:t>
      </w:r>
      <w:proofErr w:type="spellEnd"/>
      <w:r w:rsidRPr="005E781C">
        <w:rPr>
          <w:rFonts w:ascii="Times New Roman" w:hAnsi="Times New Roman" w:cs="Times New Roman"/>
          <w:sz w:val="28"/>
          <w:szCs w:val="28"/>
        </w:rPr>
        <w:t xml:space="preserve"> </w:t>
      </w:r>
      <w:proofErr w:type="spellStart"/>
      <w:r w:rsidRPr="005E781C">
        <w:rPr>
          <w:rFonts w:ascii="Times New Roman" w:hAnsi="Times New Roman" w:cs="Times New Roman"/>
          <w:sz w:val="28"/>
          <w:szCs w:val="28"/>
        </w:rPr>
        <w:t>şi</w:t>
      </w:r>
      <w:proofErr w:type="spellEnd"/>
      <w:r w:rsidRPr="005E781C">
        <w:rPr>
          <w:rFonts w:ascii="Times New Roman" w:hAnsi="Times New Roman" w:cs="Times New Roman"/>
          <w:sz w:val="28"/>
          <w:szCs w:val="28"/>
        </w:rPr>
        <w:t>:</w:t>
      </w:r>
    </w:p>
    <w:p w14:paraId="12324B18" w14:textId="77777777" w:rsidR="0047179E" w:rsidRPr="005E781C" w:rsidRDefault="0047179E" w:rsidP="0047179E">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a) dispune, o singură dată, reluarea procedurii de evaluare de către comisia de evaluare;</w:t>
      </w:r>
    </w:p>
    <w:p w14:paraId="2E7788E0" w14:textId="77777777" w:rsidR="0047179E" w:rsidRPr="005E781C" w:rsidRDefault="0047179E" w:rsidP="0047179E">
      <w:pPr>
        <w:pStyle w:val="NoSpacing"/>
        <w:ind w:firstLine="567"/>
        <w:jc w:val="both"/>
        <w:rPr>
          <w:rFonts w:ascii="Times New Roman" w:eastAsia="Times New Roman" w:hAnsi="Times New Roman" w:cs="Times New Roman"/>
          <w:b/>
          <w:bCs/>
          <w:sz w:val="28"/>
          <w:szCs w:val="28"/>
        </w:rPr>
      </w:pPr>
      <w:r w:rsidRPr="005E781C">
        <w:rPr>
          <w:rFonts w:ascii="Times New Roman" w:hAnsi="Times New Roman" w:cs="Times New Roman"/>
          <w:sz w:val="28"/>
          <w:szCs w:val="28"/>
        </w:rPr>
        <w:t>b) dispune, o singură dată, reluarea procedurii de evaluare de către Consiliul Superior al Magistraturii.</w:t>
      </w:r>
    </w:p>
    <w:p w14:paraId="4F3A4D4A" w14:textId="19D62D41" w:rsidR="0047179E" w:rsidRDefault="0047179E" w:rsidP="003C1208">
      <w:pPr>
        <w:pStyle w:val="NoSpacing"/>
        <w:ind w:firstLine="708"/>
        <w:jc w:val="both"/>
        <w:rPr>
          <w:rFonts w:ascii="Times New Roman" w:hAnsi="Times New Roman" w:cs="Times New Roman"/>
          <w:sz w:val="28"/>
          <w:szCs w:val="28"/>
        </w:rPr>
      </w:pPr>
      <w:r>
        <w:rPr>
          <w:rFonts w:ascii="Times New Roman" w:hAnsi="Times New Roman" w:cs="Times New Roman"/>
          <w:sz w:val="28"/>
          <w:szCs w:val="28"/>
        </w:rPr>
        <w:t>c) constată promovarea sau nepromovarea evaluării în cazul anulării hotărârii Consiliului Superior al Magistraturii emise după reluarea procedurii de evaluare.”</w:t>
      </w:r>
      <w:r w:rsidRPr="005E781C">
        <w:rPr>
          <w:rFonts w:ascii="Times New Roman" w:hAnsi="Times New Roman" w:cs="Times New Roman"/>
          <w:sz w:val="28"/>
          <w:szCs w:val="28"/>
        </w:rPr>
        <w:t xml:space="preserve">.” </w:t>
      </w:r>
    </w:p>
    <w:p w14:paraId="444E0FC9" w14:textId="77777777" w:rsidR="003C1208" w:rsidRPr="005E781C" w:rsidRDefault="003C1208" w:rsidP="003C1208">
      <w:pPr>
        <w:pStyle w:val="NoSpacing"/>
        <w:ind w:firstLine="708"/>
        <w:jc w:val="both"/>
        <w:rPr>
          <w:rFonts w:ascii="Times New Roman" w:hAnsi="Times New Roman" w:cs="Times New Roman"/>
          <w:sz w:val="28"/>
          <w:szCs w:val="28"/>
        </w:rPr>
      </w:pPr>
    </w:p>
    <w:p w14:paraId="162E18AC" w14:textId="73D6FDDE" w:rsidR="00F320F6" w:rsidRPr="003C1208" w:rsidRDefault="0047179E" w:rsidP="003C1208">
      <w:pPr>
        <w:pStyle w:val="NoSpacing"/>
        <w:ind w:firstLine="642"/>
        <w:jc w:val="both"/>
        <w:rPr>
          <w:rFonts w:ascii="Times New Roman" w:hAnsi="Times New Roman" w:cs="Times New Roman"/>
          <w:sz w:val="28"/>
          <w:szCs w:val="28"/>
        </w:rPr>
      </w:pPr>
      <w:r w:rsidRPr="005E781C">
        <w:rPr>
          <w:rFonts w:ascii="Times New Roman" w:hAnsi="Times New Roman" w:cs="Times New Roman"/>
          <w:sz w:val="28"/>
          <w:szCs w:val="28"/>
        </w:rPr>
        <w:t>„(</w:t>
      </w:r>
      <w:r w:rsidR="003C1208">
        <w:rPr>
          <w:rFonts w:ascii="Times New Roman" w:hAnsi="Times New Roman" w:cs="Times New Roman"/>
          <w:sz w:val="28"/>
          <w:szCs w:val="28"/>
        </w:rPr>
        <w:t>2</w:t>
      </w:r>
      <w:r w:rsidRPr="005E781C">
        <w:rPr>
          <w:rFonts w:ascii="Times New Roman" w:hAnsi="Times New Roman" w:cs="Times New Roman"/>
          <w:sz w:val="28"/>
          <w:szCs w:val="28"/>
          <w:vertAlign w:val="superscript"/>
        </w:rPr>
        <w:t>2</w:t>
      </w:r>
      <w:r w:rsidRPr="005E781C">
        <w:rPr>
          <w:rFonts w:ascii="Times New Roman" w:hAnsi="Times New Roman" w:cs="Times New Roman"/>
          <w:sz w:val="28"/>
          <w:szCs w:val="28"/>
        </w:rPr>
        <w:t xml:space="preserve">) Curtea Supremă de </w:t>
      </w:r>
      <w:proofErr w:type="spellStart"/>
      <w:r w:rsidRPr="005E781C">
        <w:rPr>
          <w:rFonts w:ascii="Times New Roman" w:hAnsi="Times New Roman" w:cs="Times New Roman"/>
          <w:sz w:val="28"/>
          <w:szCs w:val="28"/>
        </w:rPr>
        <w:t>Justiţie</w:t>
      </w:r>
      <w:proofErr w:type="spellEnd"/>
      <w:r w:rsidRPr="005E781C">
        <w:rPr>
          <w:rFonts w:ascii="Times New Roman" w:hAnsi="Times New Roman" w:cs="Times New Roman"/>
          <w:sz w:val="28"/>
          <w:szCs w:val="28"/>
        </w:rPr>
        <w:t xml:space="preserve"> admite </w:t>
      </w:r>
      <w:proofErr w:type="spellStart"/>
      <w:r w:rsidRPr="005E781C">
        <w:rPr>
          <w:rFonts w:ascii="Times New Roman" w:hAnsi="Times New Roman" w:cs="Times New Roman"/>
          <w:sz w:val="28"/>
          <w:szCs w:val="28"/>
        </w:rPr>
        <w:t>contestaţia</w:t>
      </w:r>
      <w:proofErr w:type="spellEnd"/>
      <w:r w:rsidRPr="005E781C">
        <w:rPr>
          <w:rFonts w:ascii="Times New Roman" w:hAnsi="Times New Roman" w:cs="Times New Roman"/>
          <w:sz w:val="28"/>
          <w:szCs w:val="28"/>
        </w:rPr>
        <w:t xml:space="preserve"> doar dacă constată că, în cadrul procedurii de evaluare, au fost admise erori procedurale grave care afectează caracterul echitabil al procedurii de evaluare sau că există </w:t>
      </w:r>
      <w:proofErr w:type="spellStart"/>
      <w:r w:rsidRPr="005E781C">
        <w:rPr>
          <w:rFonts w:ascii="Times New Roman" w:hAnsi="Times New Roman" w:cs="Times New Roman"/>
          <w:sz w:val="28"/>
          <w:szCs w:val="28"/>
        </w:rPr>
        <w:t>circumstanţe</w:t>
      </w:r>
      <w:proofErr w:type="spellEnd"/>
      <w:r w:rsidRPr="005E781C">
        <w:rPr>
          <w:rFonts w:ascii="Times New Roman" w:hAnsi="Times New Roman" w:cs="Times New Roman"/>
          <w:sz w:val="28"/>
          <w:szCs w:val="28"/>
        </w:rPr>
        <w:t xml:space="preserve"> de fapt care puteau duce la promovarea sau nepromovarea evaluării.” </w:t>
      </w:r>
    </w:p>
    <w:p w14:paraId="01754D17" w14:textId="77777777" w:rsidR="00F320F6" w:rsidRDefault="00F320F6" w:rsidP="00F320F6">
      <w:pPr>
        <w:spacing w:after="0" w:line="240" w:lineRule="auto"/>
        <w:ind w:firstLine="708"/>
        <w:jc w:val="both"/>
        <w:rPr>
          <w:rFonts w:ascii="Times New Roman" w:eastAsia="Times New Roman" w:hAnsi="Times New Roman" w:cs="Times New Roman"/>
          <w:color w:val="000000"/>
          <w:sz w:val="28"/>
          <w:szCs w:val="28"/>
          <w:lang w:val="it-IT"/>
        </w:rPr>
      </w:pPr>
      <w:r w:rsidRPr="00737AD5">
        <w:rPr>
          <w:rFonts w:ascii="Times New Roman" w:eastAsia="Times New Roman" w:hAnsi="Times New Roman" w:cs="Times New Roman"/>
          <w:color w:val="000000"/>
          <w:sz w:val="28"/>
          <w:szCs w:val="28"/>
          <w:lang w:val="it-IT"/>
        </w:rPr>
        <w:lastRenderedPageBreak/>
        <w:t>la alineatul (3) cuvintele „reprezentantul Comisiei de evaluare și” se exclude, iar după cuvintele „Consiliul superior al Magistraturii” se completează cu cuvintele „ și, după caz, reprezentantul Comisiei de evaluare”.</w:t>
      </w:r>
    </w:p>
    <w:p w14:paraId="205B9EB7" w14:textId="77777777" w:rsidR="00010D74" w:rsidRDefault="00010D74" w:rsidP="003C1208">
      <w:pPr>
        <w:pStyle w:val="NormalWeb"/>
        <w:ind w:firstLine="0"/>
        <w:rPr>
          <w:color w:val="000000"/>
          <w:sz w:val="28"/>
          <w:szCs w:val="28"/>
          <w:lang w:val="it-IT" w:eastAsia="en-US"/>
        </w:rPr>
      </w:pPr>
    </w:p>
    <w:p w14:paraId="66B3638E" w14:textId="77777777" w:rsidR="003C1208" w:rsidRDefault="003C1208" w:rsidP="003C1208">
      <w:pPr>
        <w:pStyle w:val="NormalWeb"/>
        <w:ind w:firstLine="0"/>
        <w:rPr>
          <w:color w:val="000000"/>
          <w:sz w:val="28"/>
          <w:szCs w:val="28"/>
          <w:lang w:val="it-IT" w:eastAsia="en-US"/>
        </w:rPr>
      </w:pPr>
    </w:p>
    <w:p w14:paraId="7D6B7ABA" w14:textId="77777777" w:rsidR="00010D74" w:rsidRDefault="00010D74" w:rsidP="00010D74">
      <w:pPr>
        <w:pStyle w:val="NormalWeb"/>
        <w:rPr>
          <w:rFonts w:ascii="Arial" w:hAnsi="Arial" w:cs="Arial"/>
        </w:rPr>
      </w:pPr>
      <w:r w:rsidRPr="00737AD5">
        <w:rPr>
          <w:b/>
          <w:bCs/>
          <w:color w:val="000000"/>
          <w:sz w:val="28"/>
          <w:szCs w:val="28"/>
          <w:lang w:val="it-IT"/>
        </w:rPr>
        <w:t xml:space="preserve">Art. IV. – </w:t>
      </w:r>
      <w:r w:rsidRPr="00781A78">
        <w:rPr>
          <w:sz w:val="28"/>
          <w:szCs w:val="28"/>
          <w:shd w:val="clear" w:color="auto" w:fill="FFFFFF"/>
          <w:lang w:val="ro-MD"/>
        </w:rPr>
        <w:t>Legea nr. 26/2022 privind unele măsuri aferente selectării candidaților la funcția de membru în organele de autoadministrare ale judecătorilor și procurorilor (Monitorul Oficial al Republicii Moldova, 2022, nr. 72, art. 103), cu modificările ulterioare, se modifică după cum urmează:</w:t>
      </w:r>
    </w:p>
    <w:p w14:paraId="63D9FBEE" w14:textId="3D67C62D" w:rsidR="00010D74" w:rsidRDefault="00010D74" w:rsidP="00010D74">
      <w:pPr>
        <w:pStyle w:val="NormalWeb"/>
        <w:rPr>
          <w:sz w:val="28"/>
          <w:szCs w:val="28"/>
          <w:shd w:val="clear" w:color="auto" w:fill="FFFFFF"/>
          <w:lang w:val="ro-MD"/>
        </w:rPr>
      </w:pPr>
      <w:r>
        <w:rPr>
          <w:sz w:val="28"/>
          <w:szCs w:val="28"/>
          <w:shd w:val="clear" w:color="auto" w:fill="FFFFFF"/>
          <w:lang w:val="ro-MD"/>
        </w:rPr>
        <w:t>A</w:t>
      </w:r>
      <w:r w:rsidRPr="00634390">
        <w:rPr>
          <w:sz w:val="28"/>
          <w:szCs w:val="28"/>
          <w:shd w:val="clear" w:color="auto" w:fill="FFFFFF"/>
          <w:lang w:val="ro-MD"/>
        </w:rPr>
        <w:t xml:space="preserve">rticolul </w:t>
      </w:r>
      <w:r>
        <w:rPr>
          <w:sz w:val="28"/>
          <w:szCs w:val="28"/>
          <w:shd w:val="clear" w:color="auto" w:fill="FFFFFF"/>
          <w:lang w:val="ro-MD"/>
        </w:rPr>
        <w:t>4</w:t>
      </w:r>
      <w:r w:rsidRPr="00634390">
        <w:rPr>
          <w:sz w:val="28"/>
          <w:szCs w:val="28"/>
          <w:shd w:val="clear" w:color="auto" w:fill="FFFFFF"/>
          <w:lang w:val="ro-MD"/>
        </w:rPr>
        <w:t xml:space="preserve"> </w:t>
      </w:r>
      <w:r>
        <w:rPr>
          <w:sz w:val="28"/>
          <w:szCs w:val="28"/>
          <w:shd w:val="clear" w:color="auto" w:fill="FFFFFF"/>
          <w:lang w:val="ro-MD"/>
        </w:rPr>
        <w:t>se completează cu alin.(3), cu următorul cuprins</w:t>
      </w:r>
      <w:r w:rsidRPr="00634390">
        <w:rPr>
          <w:sz w:val="28"/>
          <w:szCs w:val="28"/>
          <w:shd w:val="clear" w:color="auto" w:fill="FFFFFF"/>
          <w:lang w:val="ro-MD"/>
        </w:rPr>
        <w:t>:</w:t>
      </w:r>
    </w:p>
    <w:p w14:paraId="464B4474" w14:textId="77692F6A" w:rsidR="00010D74" w:rsidRPr="00010D74" w:rsidRDefault="00010D74" w:rsidP="00010D74">
      <w:pPr>
        <w:pStyle w:val="NormalWeb"/>
        <w:rPr>
          <w:sz w:val="28"/>
          <w:szCs w:val="28"/>
          <w:shd w:val="clear" w:color="auto" w:fill="FFFFFF"/>
          <w:lang w:val="ro-MD"/>
        </w:rPr>
      </w:pPr>
      <w:r>
        <w:rPr>
          <w:sz w:val="28"/>
          <w:szCs w:val="28"/>
          <w:shd w:val="clear" w:color="auto" w:fill="FFFFFF"/>
          <w:lang w:val="ro-MD"/>
        </w:rPr>
        <w:t>„</w:t>
      </w:r>
      <w:r w:rsidRPr="00010D74">
        <w:rPr>
          <w:sz w:val="28"/>
          <w:szCs w:val="28"/>
          <w:shd w:val="clear" w:color="auto" w:fill="FFFFFF"/>
          <w:lang w:val="ro-MD"/>
        </w:rPr>
        <w:t xml:space="preserve">(6) Membrii comisiilor de evaluare </w:t>
      </w:r>
      <w:proofErr w:type="spellStart"/>
      <w:r w:rsidRPr="00010D74">
        <w:rPr>
          <w:sz w:val="28"/>
          <w:szCs w:val="28"/>
          <w:shd w:val="clear" w:color="auto" w:fill="FFFFFF"/>
          <w:lang w:val="ro-MD"/>
        </w:rPr>
        <w:t>şi</w:t>
      </w:r>
      <w:proofErr w:type="spellEnd"/>
      <w:r w:rsidRPr="00010D74">
        <w:rPr>
          <w:sz w:val="28"/>
          <w:szCs w:val="28"/>
          <w:shd w:val="clear" w:color="auto" w:fill="FFFFFF"/>
          <w:lang w:val="ro-MD"/>
        </w:rPr>
        <w:t xml:space="preserve"> </w:t>
      </w:r>
      <w:proofErr w:type="spellStart"/>
      <w:r w:rsidRPr="00010D74">
        <w:rPr>
          <w:sz w:val="28"/>
          <w:szCs w:val="28"/>
          <w:shd w:val="clear" w:color="auto" w:fill="FFFFFF"/>
          <w:lang w:val="ro-MD"/>
        </w:rPr>
        <w:t>şef</w:t>
      </w:r>
      <w:r>
        <w:rPr>
          <w:sz w:val="28"/>
          <w:szCs w:val="28"/>
          <w:shd w:val="clear" w:color="auto" w:fill="FFFFFF"/>
          <w:lang w:val="ro-MD"/>
        </w:rPr>
        <w:t>ul</w:t>
      </w:r>
      <w:proofErr w:type="spellEnd"/>
      <w:r w:rsidRPr="00010D74">
        <w:rPr>
          <w:sz w:val="28"/>
          <w:szCs w:val="28"/>
          <w:shd w:val="clear" w:color="auto" w:fill="FFFFFF"/>
          <w:lang w:val="ro-MD"/>
        </w:rPr>
        <w:t xml:space="preserve"> secretariat</w:t>
      </w:r>
      <w:r>
        <w:rPr>
          <w:sz w:val="28"/>
          <w:szCs w:val="28"/>
          <w:shd w:val="clear" w:color="auto" w:fill="FFFFFF"/>
          <w:lang w:val="ro-MD"/>
        </w:rPr>
        <w:t>ului</w:t>
      </w:r>
      <w:r w:rsidRPr="00010D74">
        <w:rPr>
          <w:sz w:val="28"/>
          <w:szCs w:val="28"/>
          <w:shd w:val="clear" w:color="auto" w:fill="FFFFFF"/>
          <w:lang w:val="ro-MD"/>
        </w:rPr>
        <w:t xml:space="preserve"> aces</w:t>
      </w:r>
      <w:r>
        <w:rPr>
          <w:sz w:val="28"/>
          <w:szCs w:val="28"/>
          <w:shd w:val="clear" w:color="auto" w:fill="FFFFFF"/>
          <w:lang w:val="ro-MD"/>
        </w:rPr>
        <w:t>tuia</w:t>
      </w:r>
      <w:r w:rsidRPr="00010D74">
        <w:rPr>
          <w:sz w:val="28"/>
          <w:szCs w:val="28"/>
          <w:shd w:val="clear" w:color="auto" w:fill="FFFFFF"/>
          <w:lang w:val="ro-MD"/>
        </w:rPr>
        <w:t xml:space="preserve"> beneficiază de imunitate </w:t>
      </w:r>
      <w:proofErr w:type="spellStart"/>
      <w:r w:rsidRPr="00010D74">
        <w:rPr>
          <w:sz w:val="28"/>
          <w:szCs w:val="28"/>
          <w:shd w:val="clear" w:color="auto" w:fill="FFFFFF"/>
          <w:lang w:val="ro-MD"/>
        </w:rPr>
        <w:t>funcţională</w:t>
      </w:r>
      <w:proofErr w:type="spellEnd"/>
      <w:r w:rsidRPr="00010D74">
        <w:rPr>
          <w:sz w:val="28"/>
          <w:szCs w:val="28"/>
          <w:shd w:val="clear" w:color="auto" w:fill="FFFFFF"/>
          <w:lang w:val="ro-MD"/>
        </w:rPr>
        <w:t xml:space="preserve"> </w:t>
      </w:r>
      <w:proofErr w:type="spellStart"/>
      <w:r w:rsidRPr="00010D74">
        <w:rPr>
          <w:sz w:val="28"/>
          <w:szCs w:val="28"/>
          <w:shd w:val="clear" w:color="auto" w:fill="FFFFFF"/>
          <w:lang w:val="ro-MD"/>
        </w:rPr>
        <w:t>şi</w:t>
      </w:r>
      <w:proofErr w:type="spellEnd"/>
      <w:r w:rsidRPr="00010D74">
        <w:rPr>
          <w:sz w:val="28"/>
          <w:szCs w:val="28"/>
          <w:shd w:val="clear" w:color="auto" w:fill="FFFFFF"/>
          <w:lang w:val="ro-MD"/>
        </w:rPr>
        <w:t xml:space="preserve"> nu pot fi </w:t>
      </w:r>
      <w:proofErr w:type="spellStart"/>
      <w:r w:rsidRPr="00010D74">
        <w:rPr>
          <w:sz w:val="28"/>
          <w:szCs w:val="28"/>
          <w:shd w:val="clear" w:color="auto" w:fill="FFFFFF"/>
          <w:lang w:val="ro-MD"/>
        </w:rPr>
        <w:t>traşi</w:t>
      </w:r>
      <w:proofErr w:type="spellEnd"/>
      <w:r w:rsidRPr="00010D74">
        <w:rPr>
          <w:sz w:val="28"/>
          <w:szCs w:val="28"/>
          <w:shd w:val="clear" w:color="auto" w:fill="FFFFFF"/>
          <w:lang w:val="ro-MD"/>
        </w:rPr>
        <w:t xml:space="preserve"> la răspundere pentru opinia exprimată în exercitarea mandatului </w:t>
      </w:r>
      <w:proofErr w:type="spellStart"/>
      <w:r w:rsidRPr="00010D74">
        <w:rPr>
          <w:sz w:val="28"/>
          <w:szCs w:val="28"/>
          <w:shd w:val="clear" w:color="auto" w:fill="FFFFFF"/>
          <w:lang w:val="ro-MD"/>
        </w:rPr>
        <w:t>şi</w:t>
      </w:r>
      <w:proofErr w:type="spellEnd"/>
      <w:r w:rsidRPr="00010D74">
        <w:rPr>
          <w:sz w:val="28"/>
          <w:szCs w:val="28"/>
          <w:shd w:val="clear" w:color="auto" w:fill="FFFFFF"/>
          <w:lang w:val="ro-MD"/>
        </w:rPr>
        <w:t xml:space="preserve"> a </w:t>
      </w:r>
      <w:proofErr w:type="spellStart"/>
      <w:r w:rsidRPr="00010D74">
        <w:rPr>
          <w:sz w:val="28"/>
          <w:szCs w:val="28"/>
          <w:shd w:val="clear" w:color="auto" w:fill="FFFFFF"/>
          <w:lang w:val="ro-MD"/>
        </w:rPr>
        <w:t>atribuţiilor</w:t>
      </w:r>
      <w:proofErr w:type="spellEnd"/>
      <w:r w:rsidRPr="00010D74">
        <w:rPr>
          <w:sz w:val="28"/>
          <w:szCs w:val="28"/>
          <w:shd w:val="clear" w:color="auto" w:fill="FFFFFF"/>
          <w:lang w:val="ro-MD"/>
        </w:rPr>
        <w:t xml:space="preserve">. Urmărirea penală împotriva acestora este pornită de Procurorul General, cu acordul comisiei de evaluare corespunzătoare. În cazul </w:t>
      </w:r>
      <w:proofErr w:type="spellStart"/>
      <w:r w:rsidRPr="00010D74">
        <w:rPr>
          <w:sz w:val="28"/>
          <w:szCs w:val="28"/>
          <w:shd w:val="clear" w:color="auto" w:fill="FFFFFF"/>
          <w:lang w:val="ro-MD"/>
        </w:rPr>
        <w:t>infracţiunilor</w:t>
      </w:r>
      <w:proofErr w:type="spellEnd"/>
      <w:r w:rsidRPr="00010D74">
        <w:rPr>
          <w:sz w:val="28"/>
          <w:szCs w:val="28"/>
          <w:shd w:val="clear" w:color="auto" w:fill="FFFFFF"/>
          <w:lang w:val="ro-MD"/>
        </w:rPr>
        <w:t xml:space="preserve"> specificate la art.243, 324–326 </w:t>
      </w:r>
      <w:proofErr w:type="spellStart"/>
      <w:r w:rsidRPr="00010D74">
        <w:rPr>
          <w:sz w:val="28"/>
          <w:szCs w:val="28"/>
          <w:shd w:val="clear" w:color="auto" w:fill="FFFFFF"/>
          <w:lang w:val="ro-MD"/>
        </w:rPr>
        <w:t>şi</w:t>
      </w:r>
      <w:proofErr w:type="spellEnd"/>
      <w:r w:rsidRPr="00010D74">
        <w:rPr>
          <w:sz w:val="28"/>
          <w:szCs w:val="28"/>
          <w:shd w:val="clear" w:color="auto" w:fill="FFFFFF"/>
          <w:lang w:val="ro-MD"/>
        </w:rPr>
        <w:t xml:space="preserve"> 330</w:t>
      </w:r>
      <w:r>
        <w:rPr>
          <w:sz w:val="28"/>
          <w:szCs w:val="28"/>
          <w:shd w:val="clear" w:color="auto" w:fill="FFFFFF"/>
          <w:vertAlign w:val="superscript"/>
          <w:lang w:val="ro-MD"/>
        </w:rPr>
        <w:t>2</w:t>
      </w:r>
      <w:r w:rsidRPr="00010D74">
        <w:rPr>
          <w:sz w:val="28"/>
          <w:szCs w:val="28"/>
          <w:shd w:val="clear" w:color="auto" w:fill="FFFFFF"/>
          <w:lang w:val="ro-MD"/>
        </w:rPr>
        <w:t xml:space="preserve"> din Codul penal nr.985/2002, precum </w:t>
      </w:r>
      <w:proofErr w:type="spellStart"/>
      <w:r w:rsidRPr="00010D74">
        <w:rPr>
          <w:sz w:val="28"/>
          <w:szCs w:val="28"/>
          <w:shd w:val="clear" w:color="auto" w:fill="FFFFFF"/>
          <w:lang w:val="ro-MD"/>
        </w:rPr>
        <w:t>şi</w:t>
      </w:r>
      <w:proofErr w:type="spellEnd"/>
      <w:r w:rsidRPr="00010D74">
        <w:rPr>
          <w:sz w:val="28"/>
          <w:szCs w:val="28"/>
          <w:shd w:val="clear" w:color="auto" w:fill="FFFFFF"/>
          <w:lang w:val="ro-MD"/>
        </w:rPr>
        <w:t xml:space="preserve"> în caz de </w:t>
      </w:r>
      <w:proofErr w:type="spellStart"/>
      <w:r w:rsidRPr="00010D74">
        <w:rPr>
          <w:sz w:val="28"/>
          <w:szCs w:val="28"/>
          <w:shd w:val="clear" w:color="auto" w:fill="FFFFFF"/>
          <w:lang w:val="ro-MD"/>
        </w:rPr>
        <w:t>infracţiune</w:t>
      </w:r>
      <w:proofErr w:type="spellEnd"/>
      <w:r w:rsidRPr="00010D74">
        <w:rPr>
          <w:sz w:val="28"/>
          <w:szCs w:val="28"/>
          <w:shd w:val="clear" w:color="auto" w:fill="FFFFFF"/>
          <w:lang w:val="ro-MD"/>
        </w:rPr>
        <w:t xml:space="preserve"> flagrantă, acordul respectiv nu este necesar.</w:t>
      </w:r>
      <w:r>
        <w:rPr>
          <w:sz w:val="28"/>
          <w:szCs w:val="28"/>
          <w:shd w:val="clear" w:color="auto" w:fill="FFFFFF"/>
          <w:lang w:val="ro-MD"/>
        </w:rPr>
        <w:t>”</w:t>
      </w:r>
    </w:p>
    <w:p w14:paraId="04D72173" w14:textId="1F503A51" w:rsidR="00F320F6" w:rsidRPr="00737AD5" w:rsidRDefault="00F320F6" w:rsidP="00010D74">
      <w:pPr>
        <w:pStyle w:val="NormalWeb"/>
        <w:rPr>
          <w:color w:val="000000"/>
          <w:sz w:val="28"/>
          <w:szCs w:val="28"/>
          <w:lang w:val="it-IT" w:eastAsia="en-US"/>
        </w:rPr>
      </w:pPr>
      <w:r w:rsidRPr="00737AD5">
        <w:rPr>
          <w:b/>
          <w:bCs/>
          <w:color w:val="000000"/>
          <w:sz w:val="28"/>
          <w:szCs w:val="28"/>
          <w:lang w:val="it-IT"/>
        </w:rPr>
        <w:t xml:space="preserve">Art. V. – </w:t>
      </w:r>
      <w:r w:rsidRPr="00737AD5">
        <w:rPr>
          <w:color w:val="000000"/>
          <w:sz w:val="28"/>
          <w:szCs w:val="28"/>
          <w:lang w:val="it-IT"/>
        </w:rPr>
        <w:t>Prezenta lege intră în vigoare la data publicării în Monitorul Oficial al Republicii Moldova.</w:t>
      </w:r>
    </w:p>
    <w:p w14:paraId="4C2ADA4F" w14:textId="77777777" w:rsidR="00F320F6" w:rsidRPr="00737AD5" w:rsidRDefault="00F320F6" w:rsidP="00F320F6">
      <w:pPr>
        <w:spacing w:after="240" w:line="240" w:lineRule="auto"/>
        <w:rPr>
          <w:rFonts w:ascii="Times New Roman" w:eastAsia="Times New Roman" w:hAnsi="Times New Roman" w:cs="Times New Roman"/>
          <w:lang w:val="it-IT"/>
        </w:rPr>
      </w:pPr>
    </w:p>
    <w:p w14:paraId="2305DA43" w14:textId="77777777" w:rsidR="00F320F6" w:rsidRPr="00737AD5" w:rsidRDefault="00F320F6" w:rsidP="00F320F6">
      <w:pPr>
        <w:spacing w:after="0" w:line="240" w:lineRule="auto"/>
        <w:ind w:firstLine="567"/>
        <w:jc w:val="center"/>
        <w:rPr>
          <w:rFonts w:ascii="Times New Roman" w:eastAsia="Times New Roman" w:hAnsi="Times New Roman" w:cs="Times New Roman"/>
          <w:lang w:val="en-US"/>
        </w:rPr>
      </w:pPr>
      <w:r w:rsidRPr="00737AD5">
        <w:rPr>
          <w:rFonts w:ascii="Times New Roman" w:eastAsia="Times New Roman" w:hAnsi="Times New Roman" w:cs="Times New Roman"/>
          <w:b/>
          <w:bCs/>
          <w:color w:val="000000"/>
          <w:sz w:val="28"/>
          <w:szCs w:val="28"/>
          <w:lang w:val="en-US"/>
        </w:rPr>
        <w:t>PREȘEDINTELE PARLAMENTULUI</w:t>
      </w:r>
    </w:p>
    <w:p w14:paraId="67168AAF" w14:textId="77777777" w:rsidR="00511F83" w:rsidRPr="00511F83" w:rsidRDefault="00511F83" w:rsidP="00511F83">
      <w:pPr>
        <w:tabs>
          <w:tab w:val="left" w:pos="8115"/>
        </w:tabs>
        <w:spacing w:after="80" w:line="259" w:lineRule="auto"/>
        <w:ind w:left="0"/>
        <w:jc w:val="center"/>
        <w:rPr>
          <w:rFonts w:ascii="Times New Roman" w:eastAsia="Calibri" w:hAnsi="Times New Roman" w:cs="Times New Roman"/>
          <w:b/>
          <w:bCs/>
          <w:sz w:val="28"/>
          <w:szCs w:val="28"/>
          <w:lang w:val="ro-MD"/>
        </w:rPr>
      </w:pPr>
    </w:p>
    <w:p w14:paraId="66D33C3B" w14:textId="77777777" w:rsidR="00511F83" w:rsidRPr="00511F83" w:rsidRDefault="00511F83" w:rsidP="00511F83">
      <w:pPr>
        <w:tabs>
          <w:tab w:val="left" w:pos="8115"/>
        </w:tabs>
        <w:spacing w:after="80" w:line="259" w:lineRule="auto"/>
        <w:ind w:left="0"/>
        <w:jc w:val="center"/>
        <w:rPr>
          <w:rFonts w:ascii="Times New Roman" w:eastAsia="Calibri" w:hAnsi="Times New Roman" w:cs="Times New Roman"/>
          <w:b/>
          <w:bCs/>
          <w:sz w:val="28"/>
          <w:szCs w:val="28"/>
          <w:lang w:val="ro-MD"/>
        </w:rPr>
      </w:pPr>
    </w:p>
    <w:p w14:paraId="523E52E0" w14:textId="77777777" w:rsidR="00DD4F15" w:rsidRDefault="00DD4F15" w:rsidP="00DD4F15">
      <w:pPr>
        <w:spacing w:after="160" w:line="259" w:lineRule="auto"/>
        <w:ind w:left="0"/>
        <w:rPr>
          <w:sz w:val="28"/>
          <w:szCs w:val="28"/>
        </w:rPr>
      </w:pPr>
    </w:p>
    <w:p w14:paraId="150CE69A" w14:textId="77777777" w:rsidR="00203C93" w:rsidRDefault="00203C93" w:rsidP="00DD4F15">
      <w:pPr>
        <w:spacing w:after="160" w:line="259" w:lineRule="auto"/>
        <w:ind w:left="0"/>
        <w:jc w:val="center"/>
        <w:rPr>
          <w:rFonts w:ascii="Times New Roman" w:hAnsi="Times New Roman"/>
          <w:b/>
          <w:sz w:val="28"/>
          <w:szCs w:val="28"/>
        </w:rPr>
      </w:pPr>
    </w:p>
    <w:p w14:paraId="6F6F2C91" w14:textId="77777777" w:rsidR="00203C93" w:rsidRDefault="00203C93" w:rsidP="00DD4F15">
      <w:pPr>
        <w:spacing w:after="160" w:line="259" w:lineRule="auto"/>
        <w:ind w:left="0"/>
        <w:jc w:val="center"/>
        <w:rPr>
          <w:rFonts w:ascii="Times New Roman" w:hAnsi="Times New Roman"/>
          <w:b/>
          <w:sz w:val="28"/>
          <w:szCs w:val="28"/>
        </w:rPr>
      </w:pPr>
    </w:p>
    <w:p w14:paraId="7FF1F850" w14:textId="77777777" w:rsidR="00203C93" w:rsidRDefault="00203C93" w:rsidP="00DD4F15">
      <w:pPr>
        <w:spacing w:after="160" w:line="259" w:lineRule="auto"/>
        <w:ind w:left="0"/>
        <w:jc w:val="center"/>
        <w:rPr>
          <w:rFonts w:ascii="Times New Roman" w:hAnsi="Times New Roman"/>
          <w:b/>
          <w:sz w:val="28"/>
          <w:szCs w:val="28"/>
        </w:rPr>
      </w:pPr>
    </w:p>
    <w:p w14:paraId="48EF4D7C" w14:textId="77777777" w:rsidR="00203C93" w:rsidRDefault="00203C93" w:rsidP="00DD4F15">
      <w:pPr>
        <w:spacing w:after="160" w:line="259" w:lineRule="auto"/>
        <w:ind w:left="0"/>
        <w:jc w:val="center"/>
        <w:rPr>
          <w:rFonts w:ascii="Times New Roman" w:hAnsi="Times New Roman"/>
          <w:b/>
          <w:sz w:val="28"/>
          <w:szCs w:val="28"/>
        </w:rPr>
      </w:pPr>
    </w:p>
    <w:p w14:paraId="007F8591" w14:textId="77777777" w:rsidR="00203C93" w:rsidRDefault="00203C93" w:rsidP="00DD4F15">
      <w:pPr>
        <w:spacing w:after="160" w:line="259" w:lineRule="auto"/>
        <w:ind w:left="0"/>
        <w:jc w:val="center"/>
        <w:rPr>
          <w:rFonts w:ascii="Times New Roman" w:hAnsi="Times New Roman"/>
          <w:b/>
          <w:sz w:val="28"/>
          <w:szCs w:val="28"/>
        </w:rPr>
      </w:pPr>
    </w:p>
    <w:p w14:paraId="546A6D2C" w14:textId="77777777" w:rsidR="00203C93" w:rsidRDefault="00203C93" w:rsidP="00DD4F15">
      <w:pPr>
        <w:spacing w:after="160" w:line="259" w:lineRule="auto"/>
        <w:ind w:left="0"/>
        <w:jc w:val="center"/>
        <w:rPr>
          <w:rFonts w:ascii="Times New Roman" w:hAnsi="Times New Roman"/>
          <w:b/>
          <w:sz w:val="28"/>
          <w:szCs w:val="28"/>
        </w:rPr>
      </w:pPr>
    </w:p>
    <w:p w14:paraId="01DCE8E3" w14:textId="77777777" w:rsidR="00203C93" w:rsidRDefault="00203C93" w:rsidP="00DD4F15">
      <w:pPr>
        <w:spacing w:after="160" w:line="259" w:lineRule="auto"/>
        <w:ind w:left="0"/>
        <w:jc w:val="center"/>
        <w:rPr>
          <w:rFonts w:ascii="Times New Roman" w:hAnsi="Times New Roman"/>
          <w:b/>
          <w:sz w:val="28"/>
          <w:szCs w:val="28"/>
        </w:rPr>
      </w:pPr>
    </w:p>
    <w:p w14:paraId="10E52887" w14:textId="77777777" w:rsidR="00203C93" w:rsidRDefault="00203C93" w:rsidP="00DD4F15">
      <w:pPr>
        <w:spacing w:after="160" w:line="259" w:lineRule="auto"/>
        <w:ind w:left="0"/>
        <w:jc w:val="center"/>
        <w:rPr>
          <w:rFonts w:ascii="Times New Roman" w:hAnsi="Times New Roman"/>
          <w:b/>
          <w:sz w:val="28"/>
          <w:szCs w:val="28"/>
        </w:rPr>
      </w:pPr>
    </w:p>
    <w:p w14:paraId="26ED7AD0" w14:textId="77777777" w:rsidR="00203C93" w:rsidRDefault="00203C93" w:rsidP="00DD4F15">
      <w:pPr>
        <w:spacing w:after="160" w:line="259" w:lineRule="auto"/>
        <w:ind w:left="0"/>
        <w:jc w:val="center"/>
        <w:rPr>
          <w:rFonts w:ascii="Times New Roman" w:hAnsi="Times New Roman"/>
          <w:b/>
          <w:sz w:val="28"/>
          <w:szCs w:val="28"/>
        </w:rPr>
      </w:pPr>
    </w:p>
    <w:p w14:paraId="6B0BAB59" w14:textId="77777777" w:rsidR="00203C93" w:rsidRDefault="00203C93" w:rsidP="00DD4F15">
      <w:pPr>
        <w:spacing w:after="160" w:line="259" w:lineRule="auto"/>
        <w:ind w:left="0"/>
        <w:jc w:val="center"/>
        <w:rPr>
          <w:rFonts w:ascii="Times New Roman" w:hAnsi="Times New Roman"/>
          <w:b/>
          <w:sz w:val="28"/>
          <w:szCs w:val="28"/>
        </w:rPr>
      </w:pPr>
    </w:p>
    <w:p w14:paraId="18F070C3" w14:textId="77777777" w:rsidR="00203C93" w:rsidRDefault="00203C93" w:rsidP="00DD4F15">
      <w:pPr>
        <w:spacing w:after="160" w:line="259" w:lineRule="auto"/>
        <w:ind w:left="0"/>
        <w:jc w:val="center"/>
        <w:rPr>
          <w:rFonts w:ascii="Times New Roman" w:hAnsi="Times New Roman"/>
          <w:b/>
          <w:sz w:val="28"/>
          <w:szCs w:val="28"/>
        </w:rPr>
      </w:pPr>
    </w:p>
    <w:p w14:paraId="1378AA07" w14:textId="77777777" w:rsidR="00203C93" w:rsidRDefault="00203C93" w:rsidP="00DD4F15">
      <w:pPr>
        <w:spacing w:after="160" w:line="259" w:lineRule="auto"/>
        <w:ind w:left="0"/>
        <w:jc w:val="center"/>
        <w:rPr>
          <w:rFonts w:ascii="Times New Roman" w:hAnsi="Times New Roman"/>
          <w:b/>
          <w:sz w:val="28"/>
          <w:szCs w:val="28"/>
        </w:rPr>
      </w:pPr>
    </w:p>
    <w:p w14:paraId="30C89499" w14:textId="77777777" w:rsidR="00203C93" w:rsidRDefault="00203C93" w:rsidP="00DD4F15">
      <w:pPr>
        <w:spacing w:after="160" w:line="259" w:lineRule="auto"/>
        <w:ind w:left="0"/>
        <w:jc w:val="center"/>
        <w:rPr>
          <w:rFonts w:ascii="Times New Roman" w:hAnsi="Times New Roman"/>
          <w:b/>
          <w:sz w:val="28"/>
          <w:szCs w:val="28"/>
        </w:rPr>
      </w:pPr>
    </w:p>
    <w:p w14:paraId="42AD6621" w14:textId="171F8F49" w:rsidR="009F0EFC" w:rsidRPr="00DD4F15" w:rsidRDefault="009F0EFC" w:rsidP="00DD4F15">
      <w:pPr>
        <w:spacing w:after="160" w:line="259" w:lineRule="auto"/>
        <w:ind w:left="0"/>
        <w:jc w:val="center"/>
        <w:rPr>
          <w:rFonts w:ascii="Times New Roman" w:eastAsia="Calibri" w:hAnsi="Times New Roman" w:cs="Times New Roman"/>
          <w:b/>
          <w:bCs/>
          <w:sz w:val="28"/>
          <w:szCs w:val="28"/>
          <w:lang w:val="ro-MD"/>
        </w:rPr>
      </w:pPr>
      <w:r w:rsidRPr="008325A7">
        <w:rPr>
          <w:rFonts w:ascii="Times New Roman" w:hAnsi="Times New Roman"/>
          <w:b/>
          <w:sz w:val="28"/>
          <w:szCs w:val="28"/>
        </w:rPr>
        <w:t>Nota informativă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9F0EFC" w:rsidRPr="009361B9" w14:paraId="0EFBB763" w14:textId="77777777" w:rsidTr="004D394F">
        <w:tc>
          <w:tcPr>
            <w:tcW w:w="5000" w:type="pct"/>
          </w:tcPr>
          <w:p w14:paraId="1133E598" w14:textId="77777777" w:rsidR="009F0EFC" w:rsidRPr="00242416" w:rsidRDefault="009F0EFC" w:rsidP="009F0EFC">
            <w:pPr>
              <w:numPr>
                <w:ilvl w:val="3"/>
                <w:numId w:val="31"/>
              </w:numPr>
              <w:tabs>
                <w:tab w:val="clear" w:pos="2880"/>
                <w:tab w:val="left" w:pos="284"/>
                <w:tab w:val="left" w:pos="1196"/>
              </w:tabs>
              <w:spacing w:after="0" w:line="240" w:lineRule="auto"/>
              <w:ind w:left="0" w:firstLine="0"/>
              <w:jc w:val="both"/>
              <w:rPr>
                <w:rFonts w:ascii="Times New Roman" w:hAnsi="Times New Roman"/>
                <w:b/>
              </w:rPr>
            </w:pPr>
            <w:r w:rsidRPr="009361B9">
              <w:rPr>
                <w:rFonts w:ascii="Times New Roman" w:hAnsi="Times New Roman"/>
              </w:rPr>
              <w:t xml:space="preserve"> </w:t>
            </w:r>
            <w:r w:rsidRPr="00242416">
              <w:rPr>
                <w:rFonts w:ascii="Times New Roman" w:hAnsi="Times New Roman"/>
                <w:b/>
              </w:rPr>
              <w:t xml:space="preserve">Denumirea autorului </w:t>
            </w:r>
            <w:proofErr w:type="spellStart"/>
            <w:r w:rsidRPr="00242416">
              <w:rPr>
                <w:rFonts w:ascii="Times New Roman" w:hAnsi="Times New Roman"/>
                <w:b/>
              </w:rPr>
              <w:t>şi</w:t>
            </w:r>
            <w:proofErr w:type="spellEnd"/>
            <w:r w:rsidRPr="00242416">
              <w:rPr>
                <w:rFonts w:ascii="Times New Roman" w:hAnsi="Times New Roman"/>
                <w:b/>
              </w:rPr>
              <w:t xml:space="preserve">, după caz, a </w:t>
            </w:r>
            <w:proofErr w:type="spellStart"/>
            <w:r w:rsidRPr="00242416">
              <w:rPr>
                <w:rFonts w:ascii="Times New Roman" w:hAnsi="Times New Roman"/>
                <w:b/>
              </w:rPr>
              <w:t>participanţilor</w:t>
            </w:r>
            <w:proofErr w:type="spellEnd"/>
            <w:r w:rsidRPr="00242416">
              <w:rPr>
                <w:rFonts w:ascii="Times New Roman" w:hAnsi="Times New Roman"/>
                <w:b/>
              </w:rPr>
              <w:t xml:space="preserve"> la elaborarea proiectului</w:t>
            </w:r>
          </w:p>
        </w:tc>
      </w:tr>
      <w:tr w:rsidR="009F0EFC" w:rsidRPr="009361B9" w14:paraId="2DE74C94" w14:textId="77777777" w:rsidTr="004D394F">
        <w:tc>
          <w:tcPr>
            <w:tcW w:w="5000" w:type="pct"/>
          </w:tcPr>
          <w:p w14:paraId="69B70929" w14:textId="77777777" w:rsidR="009F0EFC" w:rsidRPr="009361B9" w:rsidRDefault="009F0EFC" w:rsidP="009F0EFC">
            <w:pPr>
              <w:tabs>
                <w:tab w:val="left" w:pos="884"/>
                <w:tab w:val="left" w:pos="1196"/>
              </w:tabs>
              <w:ind w:left="0"/>
              <w:jc w:val="both"/>
              <w:rPr>
                <w:rFonts w:ascii="Times New Roman" w:hAnsi="Times New Roman"/>
              </w:rPr>
            </w:pPr>
            <w:r w:rsidRPr="00CE54DD">
              <w:rPr>
                <w:rFonts w:ascii="Times New Roman" w:hAnsi="Times New Roman"/>
                <w:sz w:val="28"/>
                <w:szCs w:val="28"/>
              </w:rPr>
              <w:t>Prezentul proiect de lege este elaborat de deputații Parlamentului Republicii Moldova</w:t>
            </w:r>
          </w:p>
        </w:tc>
      </w:tr>
      <w:tr w:rsidR="009F0EFC" w:rsidRPr="009361B9" w14:paraId="2A0684BA" w14:textId="77777777" w:rsidTr="004D394F">
        <w:tc>
          <w:tcPr>
            <w:tcW w:w="5000" w:type="pct"/>
          </w:tcPr>
          <w:p w14:paraId="1D7185B6" w14:textId="77777777" w:rsidR="009F0EFC" w:rsidRDefault="009F0EFC" w:rsidP="009F0EFC">
            <w:pPr>
              <w:tabs>
                <w:tab w:val="left" w:pos="884"/>
                <w:tab w:val="left" w:pos="1196"/>
              </w:tabs>
              <w:ind w:left="0"/>
              <w:jc w:val="both"/>
              <w:rPr>
                <w:rFonts w:ascii="Times New Roman" w:hAnsi="Times New Roman"/>
                <w:b/>
              </w:rPr>
            </w:pPr>
            <w:r w:rsidRPr="00242416">
              <w:rPr>
                <w:rFonts w:ascii="Times New Roman" w:hAnsi="Times New Roman"/>
                <w:b/>
              </w:rPr>
              <w:t xml:space="preserve">2. </w:t>
            </w:r>
            <w:proofErr w:type="spellStart"/>
            <w:r w:rsidRPr="00242416">
              <w:rPr>
                <w:rFonts w:ascii="Times New Roman" w:hAnsi="Times New Roman"/>
                <w:b/>
              </w:rPr>
              <w:t>Condiţiile</w:t>
            </w:r>
            <w:proofErr w:type="spellEnd"/>
            <w:r w:rsidRPr="00242416">
              <w:rPr>
                <w:rFonts w:ascii="Times New Roman" w:hAnsi="Times New Roman"/>
                <w:b/>
              </w:rPr>
              <w:t xml:space="preserve"> ce au impus elaborarea proiectului de act normativ </w:t>
            </w:r>
            <w:proofErr w:type="spellStart"/>
            <w:r w:rsidRPr="00242416">
              <w:rPr>
                <w:rFonts w:ascii="Times New Roman" w:hAnsi="Times New Roman"/>
                <w:b/>
              </w:rPr>
              <w:t>şi</w:t>
            </w:r>
            <w:proofErr w:type="spellEnd"/>
            <w:r w:rsidRPr="00242416">
              <w:rPr>
                <w:rFonts w:ascii="Times New Roman" w:hAnsi="Times New Roman"/>
                <w:b/>
              </w:rPr>
              <w:t xml:space="preserve"> </w:t>
            </w:r>
            <w:proofErr w:type="spellStart"/>
            <w:r w:rsidRPr="00242416">
              <w:rPr>
                <w:rFonts w:ascii="Times New Roman" w:hAnsi="Times New Roman"/>
                <w:b/>
              </w:rPr>
              <w:t>finalităţile</w:t>
            </w:r>
            <w:proofErr w:type="spellEnd"/>
            <w:r w:rsidRPr="00242416">
              <w:rPr>
                <w:rFonts w:ascii="Times New Roman" w:hAnsi="Times New Roman"/>
                <w:b/>
              </w:rPr>
              <w:t xml:space="preserve"> urmărite</w:t>
            </w:r>
          </w:p>
          <w:p w14:paraId="11BD6634" w14:textId="26A4FB92" w:rsidR="009F0EFC" w:rsidRPr="006B0EC0" w:rsidRDefault="008968C2" w:rsidP="006B0EC0">
            <w:pPr>
              <w:pStyle w:val="cb"/>
              <w:spacing w:before="0" w:beforeAutospacing="0" w:after="0" w:afterAutospacing="0"/>
              <w:jc w:val="both"/>
              <w:rPr>
                <w:rFonts w:eastAsiaTheme="minorHAnsi" w:cstheme="minorBidi"/>
                <w:bCs/>
                <w:sz w:val="28"/>
                <w:szCs w:val="28"/>
              </w:rPr>
            </w:pPr>
            <w:r>
              <w:rPr>
                <w:sz w:val="28"/>
                <w:szCs w:val="28"/>
                <w:shd w:val="clear" w:color="auto" w:fill="FFFFFF"/>
                <w:lang w:val="ro-MD"/>
              </w:rPr>
              <w:t xml:space="preserve">La data de 16 martie 2022 a fost adoptată </w:t>
            </w:r>
            <w:r w:rsidRPr="00781A78">
              <w:rPr>
                <w:sz w:val="28"/>
                <w:szCs w:val="28"/>
                <w:shd w:val="clear" w:color="auto" w:fill="FFFFFF"/>
                <w:lang w:val="ro-MD"/>
              </w:rPr>
              <w:t>Legea nr. 26/2022 privind unele măsuri aferente selectării candidaților la funcția de membru în organele de autoadministrare ale judecătorilor și procurorilor</w:t>
            </w:r>
            <w:r>
              <w:rPr>
                <w:sz w:val="28"/>
                <w:szCs w:val="28"/>
                <w:shd w:val="clear" w:color="auto" w:fill="FFFFFF"/>
                <w:lang w:val="ro-MD"/>
              </w:rPr>
              <w:t>.</w:t>
            </w:r>
            <w:r>
              <w:rPr>
                <w:rFonts w:eastAsiaTheme="minorHAnsi" w:cstheme="minorBidi"/>
                <w:bCs/>
                <w:sz w:val="28"/>
                <w:szCs w:val="28"/>
                <w:lang w:val="ro-RO"/>
              </w:rPr>
              <w:t xml:space="preserve"> </w:t>
            </w:r>
            <w:r w:rsidR="00EE7F12" w:rsidRPr="008968C2">
              <w:rPr>
                <w:rFonts w:eastAsiaTheme="minorHAnsi" w:cstheme="minorBidi"/>
                <w:bCs/>
                <w:sz w:val="28"/>
                <w:szCs w:val="28"/>
                <w:lang w:val="ro-RO"/>
              </w:rPr>
              <w:t xml:space="preserve">La data de 30.03.2023 a fost adoptată </w:t>
            </w:r>
            <w:r w:rsidR="00EE7F12" w:rsidRPr="00737AD5">
              <w:rPr>
                <w:rFonts w:eastAsiaTheme="minorHAnsi" w:cstheme="minorBidi"/>
                <w:bCs/>
                <w:sz w:val="28"/>
                <w:szCs w:val="28"/>
                <w:lang w:val="ro-RO"/>
              </w:rPr>
              <w:t>Legea nr. 64/2023 cu privire la Curtea Supremă de Justiție</w:t>
            </w:r>
            <w:r w:rsidR="00EE7F12" w:rsidRPr="008968C2">
              <w:rPr>
                <w:rFonts w:eastAsiaTheme="minorHAnsi" w:cstheme="minorBidi"/>
                <w:bCs/>
                <w:sz w:val="28"/>
                <w:szCs w:val="28"/>
                <w:lang w:val="ro-RO"/>
              </w:rPr>
              <w:t>.</w:t>
            </w:r>
            <w:r w:rsidRPr="008968C2">
              <w:rPr>
                <w:rFonts w:eastAsiaTheme="minorHAnsi" w:cstheme="minorBidi"/>
                <w:bCs/>
                <w:sz w:val="28"/>
                <w:szCs w:val="28"/>
                <w:lang w:val="ro-RO"/>
              </w:rPr>
              <w:t xml:space="preserve"> De asemenea a fost adoptată și </w:t>
            </w:r>
            <w:r w:rsidRPr="00737AD5">
              <w:rPr>
                <w:rFonts w:eastAsiaTheme="minorHAnsi" w:cstheme="minorBidi"/>
                <w:bCs/>
                <w:sz w:val="28"/>
                <w:szCs w:val="28"/>
                <w:lang w:val="ro-RO"/>
              </w:rPr>
              <w:t>Legea nr. 65/2023 privind evaluarea externă a judecătorilor și a candidaților la funcția de judecător al Curții Supreme de Justiție</w:t>
            </w:r>
            <w:r>
              <w:rPr>
                <w:rFonts w:eastAsiaTheme="minorHAnsi" w:cstheme="minorBidi"/>
                <w:bCs/>
                <w:sz w:val="28"/>
                <w:szCs w:val="28"/>
                <w:lang w:val="ro-RO"/>
              </w:rPr>
              <w:t xml:space="preserve">. </w:t>
            </w:r>
            <w:r w:rsidRPr="008968C2">
              <w:rPr>
                <w:rFonts w:eastAsiaTheme="minorHAnsi" w:cstheme="minorBidi"/>
                <w:bCs/>
                <w:sz w:val="28"/>
                <w:szCs w:val="28"/>
                <w:lang w:val="ro-RO"/>
              </w:rPr>
              <w:t xml:space="preserve">La 17 august 2023 a fost adoptată legea privind evaluarea externă a judecătorilor </w:t>
            </w:r>
            <w:proofErr w:type="spellStart"/>
            <w:r w:rsidRPr="008968C2">
              <w:rPr>
                <w:rFonts w:eastAsiaTheme="minorHAnsi" w:cstheme="minorBidi"/>
                <w:bCs/>
                <w:sz w:val="28"/>
                <w:szCs w:val="28"/>
                <w:lang w:val="ro-RO"/>
              </w:rPr>
              <w:t>şi</w:t>
            </w:r>
            <w:proofErr w:type="spellEnd"/>
            <w:r w:rsidRPr="008968C2">
              <w:rPr>
                <w:rFonts w:eastAsiaTheme="minorHAnsi" w:cstheme="minorBidi"/>
                <w:bCs/>
                <w:sz w:val="28"/>
                <w:szCs w:val="28"/>
                <w:lang w:val="ro-RO"/>
              </w:rPr>
              <w:t xml:space="preserve"> procurorilor </w:t>
            </w:r>
            <w:proofErr w:type="spellStart"/>
            <w:r w:rsidRPr="008968C2">
              <w:rPr>
                <w:rFonts w:eastAsiaTheme="minorHAnsi" w:cstheme="minorBidi"/>
                <w:bCs/>
                <w:sz w:val="28"/>
                <w:szCs w:val="28"/>
                <w:lang w:val="ro-RO"/>
              </w:rPr>
              <w:t>şi</w:t>
            </w:r>
            <w:proofErr w:type="spellEnd"/>
            <w:r w:rsidRPr="008968C2">
              <w:rPr>
                <w:rFonts w:eastAsiaTheme="minorHAnsi" w:cstheme="minorBidi"/>
                <w:bCs/>
                <w:sz w:val="28"/>
                <w:szCs w:val="28"/>
                <w:lang w:val="ro-RO"/>
              </w:rPr>
              <w:t xml:space="preserve"> modificarea unor acte normative nr.252  din  17.08.2023.</w:t>
            </w:r>
            <w:r>
              <w:rPr>
                <w:rFonts w:eastAsiaTheme="minorHAnsi" w:cstheme="minorBidi"/>
                <w:bCs/>
                <w:sz w:val="28"/>
                <w:szCs w:val="28"/>
                <w:lang w:val="ro-RO"/>
              </w:rPr>
              <w:t xml:space="preserve"> </w:t>
            </w:r>
            <w:r w:rsidR="00EE7F12" w:rsidRPr="008968C2">
              <w:rPr>
                <w:rFonts w:eastAsiaTheme="minorHAnsi" w:cstheme="minorBidi"/>
                <w:bCs/>
                <w:sz w:val="28"/>
                <w:szCs w:val="28"/>
                <w:lang w:val="ro-RO"/>
              </w:rPr>
              <w:t>Astfel,</w:t>
            </w:r>
            <w:r>
              <w:rPr>
                <w:rFonts w:eastAsiaTheme="minorHAnsi" w:cstheme="minorBidi"/>
                <w:bCs/>
                <w:sz w:val="28"/>
                <w:szCs w:val="28"/>
                <w:lang w:val="ro-RO"/>
              </w:rPr>
              <w:t xml:space="preserve"> prin modificările respective, se propune aducerea în concordanță a normele menționate cu </w:t>
            </w:r>
            <w:r w:rsidR="007736C0">
              <w:rPr>
                <w:rFonts w:eastAsiaTheme="minorHAnsi" w:cstheme="minorBidi"/>
                <w:bCs/>
                <w:sz w:val="28"/>
                <w:szCs w:val="28"/>
                <w:lang w:val="ro-RO"/>
              </w:rPr>
              <w:t>recomand</w:t>
            </w:r>
            <w:proofErr w:type="spellStart"/>
            <w:r w:rsidR="007736C0">
              <w:rPr>
                <w:rFonts w:eastAsiaTheme="minorHAnsi" w:cstheme="minorBidi"/>
                <w:bCs/>
                <w:sz w:val="28"/>
                <w:szCs w:val="28"/>
                <w:lang w:val="ro-MD"/>
              </w:rPr>
              <w:t>ările</w:t>
            </w:r>
            <w:proofErr w:type="spellEnd"/>
            <w:r w:rsidR="007736C0">
              <w:rPr>
                <w:rFonts w:eastAsiaTheme="minorHAnsi" w:cstheme="minorBidi"/>
                <w:bCs/>
                <w:sz w:val="28"/>
                <w:szCs w:val="28"/>
                <w:lang w:val="ro-MD"/>
              </w:rPr>
              <w:t xml:space="preserve"> formulate de </w:t>
            </w:r>
            <w:r>
              <w:rPr>
                <w:rFonts w:eastAsiaTheme="minorHAnsi" w:cstheme="minorBidi"/>
                <w:bCs/>
                <w:sz w:val="28"/>
                <w:szCs w:val="28"/>
                <w:lang w:val="ro-RO"/>
              </w:rPr>
              <w:t>Comisi</w:t>
            </w:r>
            <w:r w:rsidR="007736C0">
              <w:rPr>
                <w:rFonts w:eastAsiaTheme="minorHAnsi" w:cstheme="minorBidi"/>
                <w:bCs/>
                <w:sz w:val="28"/>
                <w:szCs w:val="28"/>
                <w:lang w:val="ro-RO"/>
              </w:rPr>
              <w:t>a</w:t>
            </w:r>
            <w:r>
              <w:rPr>
                <w:rFonts w:eastAsiaTheme="minorHAnsi" w:cstheme="minorBidi"/>
                <w:bCs/>
                <w:sz w:val="28"/>
                <w:szCs w:val="28"/>
                <w:lang w:val="ro-RO"/>
              </w:rPr>
              <w:t xml:space="preserve"> de la Veneția. </w:t>
            </w:r>
            <w:r w:rsidR="00C77934">
              <w:rPr>
                <w:rFonts w:eastAsiaTheme="minorHAnsi" w:cstheme="minorBidi"/>
                <w:bCs/>
                <w:sz w:val="28"/>
                <w:szCs w:val="28"/>
                <w:lang w:val="ro-RO"/>
              </w:rPr>
              <w:t xml:space="preserve">De asemenea, prezentul proiect de lege are drept scop </w:t>
            </w:r>
            <w:proofErr w:type="spellStart"/>
            <w:r w:rsidR="00C77934" w:rsidRPr="00DB6D30">
              <w:rPr>
                <w:color w:val="000000"/>
                <w:sz w:val="28"/>
                <w:szCs w:val="28"/>
              </w:rPr>
              <w:t>uniformizarea</w:t>
            </w:r>
            <w:proofErr w:type="spellEnd"/>
            <w:r w:rsidR="00C77934" w:rsidRPr="00DB6D30">
              <w:rPr>
                <w:color w:val="000000"/>
                <w:sz w:val="28"/>
                <w:szCs w:val="28"/>
              </w:rPr>
              <w:t xml:space="preserve"> </w:t>
            </w:r>
            <w:proofErr w:type="spellStart"/>
            <w:r w:rsidR="00C77934" w:rsidRPr="00DB6D30">
              <w:rPr>
                <w:color w:val="000000"/>
                <w:sz w:val="28"/>
                <w:szCs w:val="28"/>
              </w:rPr>
              <w:t>prevederilor</w:t>
            </w:r>
            <w:proofErr w:type="spellEnd"/>
            <w:r w:rsidR="00C77934" w:rsidRPr="00DB6D30">
              <w:rPr>
                <w:color w:val="000000"/>
                <w:sz w:val="28"/>
                <w:szCs w:val="28"/>
              </w:rPr>
              <w:t xml:space="preserve"> </w:t>
            </w:r>
            <w:proofErr w:type="spellStart"/>
            <w:r w:rsidR="00C77934" w:rsidRPr="00DB6D30">
              <w:rPr>
                <w:color w:val="000000"/>
                <w:sz w:val="28"/>
                <w:szCs w:val="28"/>
              </w:rPr>
              <w:t>menționate</w:t>
            </w:r>
            <w:proofErr w:type="spellEnd"/>
            <w:r w:rsidR="00C77934" w:rsidRPr="00DB6D30">
              <w:rPr>
                <w:color w:val="000000"/>
                <w:sz w:val="28"/>
                <w:szCs w:val="28"/>
              </w:rPr>
              <w:t xml:space="preserve"> cu </w:t>
            </w:r>
            <w:proofErr w:type="spellStart"/>
            <w:r w:rsidR="00C77934" w:rsidRPr="00DB6D30">
              <w:rPr>
                <w:color w:val="000000"/>
                <w:sz w:val="28"/>
                <w:szCs w:val="28"/>
              </w:rPr>
              <w:t>cadrul</w:t>
            </w:r>
            <w:proofErr w:type="spellEnd"/>
            <w:r w:rsidR="00C77934" w:rsidRPr="00DB6D30">
              <w:rPr>
                <w:color w:val="000000"/>
                <w:sz w:val="28"/>
                <w:szCs w:val="28"/>
              </w:rPr>
              <w:t xml:space="preserve"> legal existent.</w:t>
            </w:r>
          </w:p>
        </w:tc>
      </w:tr>
      <w:tr w:rsidR="009F0EFC" w:rsidRPr="009361B9" w14:paraId="4AADF7D5" w14:textId="77777777" w:rsidTr="004D394F">
        <w:tc>
          <w:tcPr>
            <w:tcW w:w="5000" w:type="pct"/>
          </w:tcPr>
          <w:p w14:paraId="571E9103" w14:textId="77777777" w:rsidR="009F0EFC" w:rsidRPr="00B958B7" w:rsidRDefault="009F0EFC" w:rsidP="009F0EFC">
            <w:pPr>
              <w:tabs>
                <w:tab w:val="left" w:pos="884"/>
                <w:tab w:val="left" w:pos="1196"/>
              </w:tabs>
              <w:ind w:left="0"/>
              <w:jc w:val="both"/>
              <w:rPr>
                <w:rFonts w:ascii="Times New Roman" w:hAnsi="Times New Roman"/>
                <w:b/>
              </w:rPr>
            </w:pPr>
            <w:r w:rsidRPr="00B958B7">
              <w:rPr>
                <w:rFonts w:ascii="Times New Roman" w:hAnsi="Times New Roman"/>
                <w:b/>
              </w:rPr>
              <w:t xml:space="preserve">3. Descrierea gradului de compatibilitate pentru proiectele care au ca scop armonizarea </w:t>
            </w:r>
            <w:proofErr w:type="spellStart"/>
            <w:r w:rsidRPr="00B958B7">
              <w:rPr>
                <w:rFonts w:ascii="Times New Roman" w:hAnsi="Times New Roman"/>
                <w:b/>
              </w:rPr>
              <w:t>legislaţiei</w:t>
            </w:r>
            <w:proofErr w:type="spellEnd"/>
            <w:r w:rsidRPr="00B958B7">
              <w:rPr>
                <w:rFonts w:ascii="Times New Roman" w:hAnsi="Times New Roman"/>
                <w:b/>
              </w:rPr>
              <w:t xml:space="preserve"> </w:t>
            </w:r>
            <w:proofErr w:type="spellStart"/>
            <w:r w:rsidRPr="00B958B7">
              <w:rPr>
                <w:rFonts w:ascii="Times New Roman" w:hAnsi="Times New Roman"/>
                <w:b/>
              </w:rPr>
              <w:t>naţionale</w:t>
            </w:r>
            <w:proofErr w:type="spellEnd"/>
            <w:r w:rsidRPr="00B958B7">
              <w:rPr>
                <w:rFonts w:ascii="Times New Roman" w:hAnsi="Times New Roman"/>
                <w:b/>
              </w:rPr>
              <w:t xml:space="preserve"> cu </w:t>
            </w:r>
            <w:proofErr w:type="spellStart"/>
            <w:r w:rsidRPr="00B958B7">
              <w:rPr>
                <w:rFonts w:ascii="Times New Roman" w:hAnsi="Times New Roman"/>
                <w:b/>
              </w:rPr>
              <w:t>legislaţia</w:t>
            </w:r>
            <w:proofErr w:type="spellEnd"/>
            <w:r w:rsidRPr="00B958B7">
              <w:rPr>
                <w:rFonts w:ascii="Times New Roman" w:hAnsi="Times New Roman"/>
                <w:b/>
              </w:rPr>
              <w:t xml:space="preserve"> Uniunii Europene</w:t>
            </w:r>
          </w:p>
        </w:tc>
      </w:tr>
      <w:tr w:rsidR="009F0EFC" w:rsidRPr="009361B9" w14:paraId="78D0E9CD" w14:textId="77777777" w:rsidTr="004D394F">
        <w:tc>
          <w:tcPr>
            <w:tcW w:w="5000" w:type="pct"/>
          </w:tcPr>
          <w:p w14:paraId="0F0974C2" w14:textId="77777777" w:rsidR="009F0EFC" w:rsidRPr="009361B9" w:rsidRDefault="009F0EFC" w:rsidP="009F0EFC">
            <w:pPr>
              <w:tabs>
                <w:tab w:val="left" w:pos="884"/>
                <w:tab w:val="left" w:pos="1196"/>
              </w:tabs>
              <w:ind w:left="0"/>
              <w:jc w:val="both"/>
              <w:rPr>
                <w:rFonts w:ascii="Times New Roman" w:hAnsi="Times New Roman"/>
              </w:rPr>
            </w:pPr>
            <w:r w:rsidRPr="00CE54DD">
              <w:rPr>
                <w:rFonts w:ascii="Times New Roman" w:hAnsi="Times New Roman"/>
                <w:sz w:val="28"/>
                <w:szCs w:val="28"/>
              </w:rPr>
              <w:t>Proiectul de lege nu are drept scop armonizarea legislației naționale cu legislația Uniunii Europene.</w:t>
            </w:r>
          </w:p>
        </w:tc>
      </w:tr>
      <w:tr w:rsidR="009F0EFC" w:rsidRPr="009361B9" w14:paraId="63148DAB" w14:textId="77777777" w:rsidTr="004D394F">
        <w:tc>
          <w:tcPr>
            <w:tcW w:w="5000" w:type="pct"/>
          </w:tcPr>
          <w:p w14:paraId="01A64793" w14:textId="77777777" w:rsidR="009F0EFC" w:rsidRPr="00B958B7" w:rsidRDefault="009F0EFC" w:rsidP="009F0EFC">
            <w:pPr>
              <w:tabs>
                <w:tab w:val="left" w:pos="884"/>
                <w:tab w:val="left" w:pos="1196"/>
              </w:tabs>
              <w:ind w:left="0"/>
              <w:jc w:val="both"/>
              <w:rPr>
                <w:rFonts w:ascii="Times New Roman" w:hAnsi="Times New Roman"/>
                <w:b/>
              </w:rPr>
            </w:pPr>
            <w:r w:rsidRPr="00B958B7">
              <w:rPr>
                <w:rFonts w:ascii="Times New Roman" w:hAnsi="Times New Roman"/>
                <w:b/>
              </w:rPr>
              <w:t xml:space="preserve">4. Principalele prevederi ale proiectului </w:t>
            </w:r>
            <w:proofErr w:type="spellStart"/>
            <w:r w:rsidRPr="00B958B7">
              <w:rPr>
                <w:rFonts w:ascii="Times New Roman" w:hAnsi="Times New Roman"/>
                <w:b/>
              </w:rPr>
              <w:t>şi</w:t>
            </w:r>
            <w:proofErr w:type="spellEnd"/>
            <w:r w:rsidRPr="00B958B7">
              <w:rPr>
                <w:rFonts w:ascii="Times New Roman" w:hAnsi="Times New Roman"/>
                <w:b/>
              </w:rPr>
              <w:t xml:space="preserve"> </w:t>
            </w:r>
            <w:proofErr w:type="spellStart"/>
            <w:r w:rsidRPr="00B958B7">
              <w:rPr>
                <w:rFonts w:ascii="Times New Roman" w:hAnsi="Times New Roman"/>
                <w:b/>
              </w:rPr>
              <w:t>evidenţierea</w:t>
            </w:r>
            <w:proofErr w:type="spellEnd"/>
            <w:r w:rsidRPr="00B958B7">
              <w:rPr>
                <w:rFonts w:ascii="Times New Roman" w:hAnsi="Times New Roman"/>
                <w:b/>
              </w:rPr>
              <w:t xml:space="preserve"> elementelor noi</w:t>
            </w:r>
          </w:p>
        </w:tc>
      </w:tr>
      <w:tr w:rsidR="009F0EFC" w:rsidRPr="009361B9" w14:paraId="0B57024D" w14:textId="77777777" w:rsidTr="004D394F">
        <w:tc>
          <w:tcPr>
            <w:tcW w:w="5000" w:type="pct"/>
          </w:tcPr>
          <w:p w14:paraId="045908BE" w14:textId="00F50F11" w:rsidR="007736C0" w:rsidRDefault="007736C0" w:rsidP="005929FC">
            <w:pPr>
              <w:pStyle w:val="NoSpacing"/>
              <w:jc w:val="both"/>
              <w:rPr>
                <w:rFonts w:ascii="Times New Roman" w:eastAsia="Times New Roman" w:hAnsi="Times New Roman" w:cs="Times New Roman"/>
                <w:color w:val="000000"/>
                <w:sz w:val="28"/>
                <w:szCs w:val="28"/>
                <w:lang w:val="it-IT"/>
              </w:rPr>
            </w:pPr>
            <w:r>
              <w:rPr>
                <w:rFonts w:ascii="Times New Roman" w:eastAsia="Times New Roman" w:hAnsi="Times New Roman" w:cs="Times New Roman"/>
                <w:color w:val="000000"/>
                <w:sz w:val="28"/>
                <w:szCs w:val="28"/>
                <w:lang w:val="it-IT"/>
              </w:rPr>
              <w:t xml:space="preserve">Modificarea propusă la art. 3 are drept scop evitarea organizării concursurilor repetate pentru funcțiile de conducere din sistemul procuraturii și cel judecătoresc, în cazul in care candidatul câștigător nu va promova evaluarea. Astfel se propune ca în cazul concursurilor pentru ocuparea acestor funcții, primii doi candidați clasați în concurs să fie supuși evaluării, iar în cazul în care ambii promoveaza evaluarea, decizia privind selectarea câștigătorului final va fi adoptată de CSM sau CSP, respectiv.  </w:t>
            </w:r>
            <w:r w:rsidR="001F1FD2" w:rsidRPr="00DB5636">
              <w:rPr>
                <w:rFonts w:ascii="Times New Roman" w:eastAsia="Times New Roman" w:hAnsi="Times New Roman" w:cs="Times New Roman"/>
                <w:color w:val="000000"/>
                <w:sz w:val="28"/>
                <w:szCs w:val="28"/>
                <w:lang w:val="it-IT"/>
              </w:rPr>
              <w:t xml:space="preserve">         </w:t>
            </w:r>
          </w:p>
          <w:p w14:paraId="0D34F1AC" w14:textId="221B1749" w:rsidR="00F827D5" w:rsidRPr="005929FC" w:rsidRDefault="001F1FD2" w:rsidP="005929FC">
            <w:pPr>
              <w:pStyle w:val="NoSpacing"/>
              <w:jc w:val="both"/>
              <w:rPr>
                <w:rFonts w:ascii="Times New Roman" w:hAnsi="Times New Roman" w:cs="Times New Roman"/>
                <w:sz w:val="28"/>
                <w:szCs w:val="28"/>
                <w:lang w:val="it-IT"/>
              </w:rPr>
            </w:pPr>
            <w:r w:rsidRPr="00DB5636">
              <w:rPr>
                <w:rFonts w:ascii="Times New Roman" w:eastAsia="Times New Roman" w:hAnsi="Times New Roman" w:cs="Times New Roman"/>
                <w:color w:val="000000"/>
                <w:sz w:val="28"/>
                <w:szCs w:val="28"/>
                <w:lang w:val="it-IT"/>
              </w:rPr>
              <w:t xml:space="preserve"> </w:t>
            </w:r>
            <w:proofErr w:type="spellStart"/>
            <w:r w:rsidR="00B9277F" w:rsidRPr="00B9277F">
              <w:rPr>
                <w:rFonts w:ascii="Times New Roman" w:eastAsia="Times New Roman" w:hAnsi="Times New Roman" w:cs="Times New Roman"/>
                <w:color w:val="000000"/>
                <w:sz w:val="28"/>
                <w:szCs w:val="28"/>
                <w:lang w:val="en-US"/>
              </w:rPr>
              <w:t>Redacția</w:t>
            </w:r>
            <w:proofErr w:type="spellEnd"/>
            <w:r w:rsidR="00B9277F" w:rsidRPr="00B9277F">
              <w:rPr>
                <w:rFonts w:ascii="Times New Roman" w:eastAsia="Times New Roman" w:hAnsi="Times New Roman" w:cs="Times New Roman"/>
                <w:color w:val="000000"/>
                <w:sz w:val="28"/>
                <w:szCs w:val="28"/>
                <w:lang w:val="en-US"/>
              </w:rPr>
              <w:t xml:space="preserve"> </w:t>
            </w:r>
            <w:proofErr w:type="spellStart"/>
            <w:r w:rsidR="00B9277F" w:rsidRPr="00B9277F">
              <w:rPr>
                <w:rFonts w:ascii="Times New Roman" w:eastAsia="Times New Roman" w:hAnsi="Times New Roman" w:cs="Times New Roman"/>
                <w:color w:val="000000"/>
                <w:sz w:val="28"/>
                <w:szCs w:val="28"/>
                <w:lang w:val="en-US"/>
              </w:rPr>
              <w:t>propusă</w:t>
            </w:r>
            <w:proofErr w:type="spellEnd"/>
            <w:r w:rsidR="00B9277F" w:rsidRPr="00B9277F">
              <w:rPr>
                <w:rFonts w:ascii="Times New Roman" w:eastAsia="Times New Roman" w:hAnsi="Times New Roman" w:cs="Times New Roman"/>
                <w:color w:val="000000"/>
                <w:sz w:val="28"/>
                <w:szCs w:val="28"/>
                <w:lang w:val="en-US"/>
              </w:rPr>
              <w:t xml:space="preserve"> pentru art. 11 </w:t>
            </w:r>
            <w:proofErr w:type="spellStart"/>
            <w:r w:rsidR="00B9277F" w:rsidRPr="00B9277F">
              <w:rPr>
                <w:rFonts w:ascii="Times New Roman" w:eastAsia="Times New Roman" w:hAnsi="Times New Roman" w:cs="Times New Roman"/>
                <w:color w:val="000000"/>
                <w:sz w:val="28"/>
                <w:szCs w:val="28"/>
                <w:lang w:val="en-US"/>
              </w:rPr>
              <w:t>alin</w:t>
            </w:r>
            <w:proofErr w:type="spellEnd"/>
            <w:r w:rsidR="00B9277F" w:rsidRPr="00B9277F">
              <w:rPr>
                <w:rFonts w:ascii="Times New Roman" w:eastAsia="Times New Roman" w:hAnsi="Times New Roman" w:cs="Times New Roman"/>
                <w:color w:val="000000"/>
                <w:sz w:val="28"/>
                <w:szCs w:val="28"/>
                <w:lang w:val="en-US"/>
              </w:rPr>
              <w:t xml:space="preserve">. </w:t>
            </w:r>
            <w:r w:rsidR="00B9277F" w:rsidRPr="00B9277F">
              <w:rPr>
                <w:rFonts w:ascii="Times New Roman" w:eastAsia="Times New Roman" w:hAnsi="Times New Roman" w:cs="Times New Roman"/>
                <w:color w:val="000000"/>
                <w:sz w:val="28"/>
                <w:szCs w:val="28"/>
                <w:lang w:val="it-IT"/>
              </w:rPr>
              <w:t>(6) corespunde versiun</w:t>
            </w:r>
            <w:r w:rsidR="007736C0">
              <w:rPr>
                <w:rFonts w:ascii="Times New Roman" w:eastAsia="Times New Roman" w:hAnsi="Times New Roman" w:cs="Times New Roman"/>
                <w:color w:val="000000"/>
                <w:sz w:val="28"/>
                <w:szCs w:val="28"/>
                <w:lang w:val="it-IT"/>
              </w:rPr>
              <w:t>i</w:t>
            </w:r>
            <w:r w:rsidRPr="00F827D5">
              <w:rPr>
                <w:rFonts w:ascii="Times New Roman" w:eastAsia="Times New Roman" w:hAnsi="Times New Roman" w:cs="Times New Roman"/>
                <w:color w:val="000000"/>
                <w:sz w:val="28"/>
                <w:szCs w:val="28"/>
                <w:lang w:val="it-IT"/>
              </w:rPr>
              <w:t>i</w:t>
            </w:r>
            <w:r w:rsidR="00B9277F" w:rsidRPr="00B9277F">
              <w:rPr>
                <w:rFonts w:ascii="Times New Roman" w:eastAsia="Times New Roman" w:hAnsi="Times New Roman" w:cs="Times New Roman"/>
                <w:color w:val="000000"/>
                <w:sz w:val="28"/>
                <w:szCs w:val="28"/>
                <w:lang w:val="it-IT"/>
              </w:rPr>
              <w:t xml:space="preserve"> prezentat</w:t>
            </w:r>
            <w:r w:rsidRPr="00F827D5">
              <w:rPr>
                <w:rFonts w:ascii="Times New Roman" w:eastAsia="Times New Roman" w:hAnsi="Times New Roman" w:cs="Times New Roman"/>
                <w:color w:val="000000"/>
                <w:sz w:val="28"/>
                <w:szCs w:val="28"/>
                <w:lang w:val="it-IT"/>
              </w:rPr>
              <w:t>e</w:t>
            </w:r>
            <w:r w:rsidR="00B9277F" w:rsidRPr="00B9277F">
              <w:rPr>
                <w:rFonts w:ascii="Times New Roman" w:eastAsia="Times New Roman" w:hAnsi="Times New Roman" w:cs="Times New Roman"/>
                <w:color w:val="000000"/>
                <w:sz w:val="28"/>
                <w:szCs w:val="28"/>
                <w:lang w:val="it-IT"/>
              </w:rPr>
              <w:t xml:space="preserve"> de Guvern</w:t>
            </w:r>
            <w:r w:rsidRPr="00F827D5">
              <w:rPr>
                <w:rFonts w:ascii="Times New Roman" w:eastAsia="Times New Roman" w:hAnsi="Times New Roman" w:cs="Times New Roman"/>
                <w:color w:val="000000"/>
                <w:sz w:val="28"/>
                <w:szCs w:val="28"/>
                <w:lang w:val="it-IT"/>
              </w:rPr>
              <w:t xml:space="preserve"> și respectiv</w:t>
            </w:r>
            <w:r w:rsidR="00B9277F" w:rsidRPr="00B9277F">
              <w:rPr>
                <w:rFonts w:ascii="Times New Roman" w:eastAsia="Times New Roman" w:hAnsi="Times New Roman" w:cs="Times New Roman"/>
                <w:color w:val="000000"/>
                <w:sz w:val="28"/>
                <w:szCs w:val="28"/>
                <w:lang w:val="it-IT"/>
              </w:rPr>
              <w:t xml:space="preserve"> fiind formulată în baza recomandărilor Comisiei de la Veneția. </w:t>
            </w:r>
            <w:r w:rsidRPr="00F827D5">
              <w:rPr>
                <w:rFonts w:ascii="Times New Roman" w:eastAsia="Times New Roman" w:hAnsi="Times New Roman" w:cs="Times New Roman"/>
                <w:color w:val="000000"/>
                <w:sz w:val="28"/>
                <w:szCs w:val="28"/>
                <w:lang w:val="it-IT"/>
              </w:rPr>
              <w:t xml:space="preserve">Astfel, </w:t>
            </w:r>
            <w:r w:rsidR="00B9277F" w:rsidRPr="00B9277F">
              <w:rPr>
                <w:rFonts w:ascii="Times New Roman" w:eastAsia="Times New Roman" w:hAnsi="Times New Roman" w:cs="Times New Roman"/>
                <w:color w:val="000000"/>
                <w:sz w:val="28"/>
                <w:szCs w:val="28"/>
                <w:lang w:val="it-IT"/>
              </w:rPr>
              <w:t>era formulată în spiritul respectării principiului neretroactivității legii, prevăzând expres faptul că trebuie să se țină cont de prevederile existente la momentul săvârșirii faptelor care se analizează.</w:t>
            </w:r>
            <w:r w:rsidRPr="00F827D5">
              <w:rPr>
                <w:rFonts w:ascii="Times New Roman" w:eastAsia="Times New Roman" w:hAnsi="Times New Roman" w:cs="Times New Roman"/>
                <w:color w:val="000000"/>
                <w:sz w:val="28"/>
                <w:szCs w:val="28"/>
                <w:lang w:val="it-IT"/>
              </w:rPr>
              <w:t xml:space="preserve"> </w:t>
            </w:r>
            <w:r w:rsidR="005929FC" w:rsidRPr="001740AD">
              <w:rPr>
                <w:rFonts w:ascii="Times New Roman" w:hAnsi="Times New Roman" w:cs="Times New Roman"/>
                <w:sz w:val="28"/>
                <w:szCs w:val="28"/>
                <w:lang w:val="it-IT"/>
              </w:rPr>
              <w:t xml:space="preserve">Această completare vine să fortifice legislativ principiul constituțional stabilit la art. 22 din Constituția Republicii Moldova care stabilește neretroactivitatea legii. Respectiva modificare va contribui la asigurarea securității raporturilor juridice și la previzibilitatea </w:t>
            </w:r>
            <w:r w:rsidR="005929FC" w:rsidRPr="001740AD">
              <w:rPr>
                <w:rFonts w:ascii="Times New Roman" w:hAnsi="Times New Roman" w:cs="Times New Roman"/>
                <w:sz w:val="28"/>
                <w:szCs w:val="28"/>
                <w:lang w:val="it-IT"/>
              </w:rPr>
              <w:lastRenderedPageBreak/>
              <w:t xml:space="preserve">normelor legislative întru asigurarea unei conduite corespunzătoare a subiecților care cad sub incidența legilor menționate. </w:t>
            </w:r>
          </w:p>
          <w:p w14:paraId="7A06D468" w14:textId="6B6A7319" w:rsidR="00F827D5" w:rsidRPr="00F827D5" w:rsidRDefault="00F827D5" w:rsidP="00F827D5">
            <w:pPr>
              <w:spacing w:after="0" w:line="240" w:lineRule="auto"/>
              <w:ind w:left="0"/>
              <w:jc w:val="both"/>
              <w:rPr>
                <w:rFonts w:ascii="Times New Roman" w:hAnsi="Times New Roman" w:cs="Times New Roman"/>
                <w:color w:val="000000"/>
                <w:sz w:val="28"/>
                <w:szCs w:val="28"/>
                <w:lang w:val="it-IT"/>
              </w:rPr>
            </w:pPr>
            <w:r w:rsidRPr="00F827D5">
              <w:rPr>
                <w:rFonts w:ascii="Times New Roman" w:hAnsi="Times New Roman" w:cs="Times New Roman"/>
                <w:color w:val="000000"/>
                <w:sz w:val="28"/>
                <w:szCs w:val="28"/>
                <w:lang w:val="it-IT"/>
              </w:rPr>
              <w:t xml:space="preserve">            Modificările pentru art. 19 sunt necesare, deoarece nu în toate cazurile Comisia de evaluare trebuie implicată în procesul de judecată (norma actuală nu prevede nici o derogare). De asemenea, aceasta are drept scop evitarea unei lacune legislative. Or, legea nr. 252/2023 nu reglementează opțiunile ce le are CSJ după recepționarea contestației, depuse drept urmare a reluării procedurii de evaluare. Cât și </w:t>
            </w:r>
            <w:r w:rsidRPr="00F827D5">
              <w:rPr>
                <w:rFonts w:ascii="Times New Roman" w:eastAsia="Times New Roman" w:hAnsi="Times New Roman" w:cs="Times New Roman"/>
                <w:color w:val="000000"/>
                <w:sz w:val="28"/>
                <w:szCs w:val="28"/>
                <w:lang w:val="it-IT"/>
              </w:rPr>
              <w:t xml:space="preserve">substituirea cuvintelor „comisia de evaluare a admis” cu cuvintele „au fost admise” este necesară pentru a uniformiza prevederea din Legea nr. 252 cu cea din  redacția propusă pentru L 65/2023. </w:t>
            </w:r>
            <w:r w:rsidR="00016D3B">
              <w:rPr>
                <w:rFonts w:ascii="Times New Roman" w:eastAsia="Times New Roman" w:hAnsi="Times New Roman" w:cs="Times New Roman"/>
                <w:color w:val="000000"/>
                <w:sz w:val="28"/>
                <w:szCs w:val="28"/>
                <w:lang w:val="it-IT"/>
              </w:rPr>
              <w:t>F</w:t>
            </w:r>
            <w:r w:rsidRPr="00F827D5">
              <w:rPr>
                <w:rFonts w:ascii="Times New Roman" w:eastAsia="Times New Roman" w:hAnsi="Times New Roman" w:cs="Times New Roman"/>
                <w:color w:val="000000"/>
                <w:sz w:val="28"/>
                <w:szCs w:val="28"/>
                <w:lang w:val="it-IT"/>
              </w:rPr>
              <w:t>ormulare</w:t>
            </w:r>
            <w:r w:rsidR="00016D3B">
              <w:rPr>
                <w:rFonts w:ascii="Times New Roman" w:eastAsia="Times New Roman" w:hAnsi="Times New Roman" w:cs="Times New Roman"/>
                <w:color w:val="000000"/>
                <w:sz w:val="28"/>
                <w:szCs w:val="28"/>
                <w:lang w:val="it-IT"/>
              </w:rPr>
              <w:t>a</w:t>
            </w:r>
            <w:r w:rsidRPr="00F827D5">
              <w:rPr>
                <w:rFonts w:ascii="Times New Roman" w:eastAsia="Times New Roman" w:hAnsi="Times New Roman" w:cs="Times New Roman"/>
                <w:color w:val="000000"/>
                <w:sz w:val="28"/>
                <w:szCs w:val="28"/>
                <w:lang w:val="it-IT"/>
              </w:rPr>
              <w:t xml:space="preserve"> generală</w:t>
            </w:r>
            <w:r w:rsidR="00016D3B">
              <w:rPr>
                <w:rFonts w:ascii="Times New Roman" w:eastAsia="Times New Roman" w:hAnsi="Times New Roman" w:cs="Times New Roman"/>
                <w:color w:val="000000"/>
                <w:sz w:val="28"/>
                <w:szCs w:val="28"/>
                <w:lang w:val="it-IT"/>
              </w:rPr>
              <w:t xml:space="preserve"> va </w:t>
            </w:r>
            <w:r w:rsidRPr="00F827D5">
              <w:rPr>
                <w:rFonts w:ascii="Times New Roman" w:eastAsia="Times New Roman" w:hAnsi="Times New Roman" w:cs="Times New Roman"/>
                <w:color w:val="000000"/>
                <w:sz w:val="28"/>
                <w:szCs w:val="28"/>
                <w:lang w:val="it-IT"/>
              </w:rPr>
              <w:t>include atât încălcările ce ar putea fi comise de Comisia de Evaluare, cât și cele ce ar putea fi comise de CSM/CSP. </w:t>
            </w:r>
          </w:p>
          <w:p w14:paraId="740E4E55" w14:textId="77777777" w:rsidR="00F827D5" w:rsidRPr="00F827D5" w:rsidRDefault="00F827D5" w:rsidP="00F827D5">
            <w:pPr>
              <w:spacing w:after="0" w:line="240" w:lineRule="auto"/>
              <w:ind w:left="0" w:firstLine="567"/>
              <w:jc w:val="both"/>
              <w:rPr>
                <w:rFonts w:ascii="Times New Roman" w:eastAsia="Times New Roman" w:hAnsi="Times New Roman" w:cs="Times New Roman"/>
                <w:color w:val="000000"/>
                <w:sz w:val="28"/>
                <w:szCs w:val="28"/>
                <w:lang w:val="it-IT"/>
              </w:rPr>
            </w:pPr>
            <w:r w:rsidRPr="00F827D5">
              <w:rPr>
                <w:rFonts w:ascii="Times New Roman" w:eastAsia="Times New Roman" w:hAnsi="Times New Roman" w:cs="Times New Roman"/>
                <w:color w:val="000000"/>
                <w:sz w:val="28"/>
                <w:szCs w:val="28"/>
                <w:lang w:val="it-IT"/>
              </w:rPr>
              <w:t>Art. II conține modificări pentru Legea nr. 64/2023, care au drept scop deblocarea activității Curții Supreme de Justiție în partea ce ține de emiterea avizelor consultative în procedura penală</w:t>
            </w:r>
            <w:r>
              <w:rPr>
                <w:rFonts w:ascii="Times New Roman" w:eastAsia="Times New Roman" w:hAnsi="Times New Roman" w:cs="Times New Roman"/>
                <w:color w:val="000000"/>
                <w:sz w:val="28"/>
                <w:szCs w:val="28"/>
                <w:lang w:val="it-IT"/>
              </w:rPr>
              <w:t xml:space="preserve"> </w:t>
            </w:r>
            <w:r w:rsidRPr="00F827D5">
              <w:rPr>
                <w:rFonts w:ascii="Times New Roman" w:eastAsia="Times New Roman" w:hAnsi="Times New Roman" w:cs="Times New Roman"/>
                <w:color w:val="000000"/>
                <w:sz w:val="28"/>
                <w:szCs w:val="28"/>
                <w:lang w:val="it-IT"/>
              </w:rPr>
              <w:t>de unificare</w:t>
            </w:r>
            <w:r>
              <w:rPr>
                <w:rFonts w:ascii="Times New Roman" w:eastAsia="Times New Roman" w:hAnsi="Times New Roman" w:cs="Times New Roman"/>
                <w:color w:val="000000"/>
                <w:sz w:val="28"/>
                <w:szCs w:val="28"/>
                <w:lang w:val="it-IT"/>
              </w:rPr>
              <w:t xml:space="preserve"> </w:t>
            </w:r>
            <w:r w:rsidRPr="00F827D5">
              <w:rPr>
                <w:rFonts w:ascii="Times New Roman" w:eastAsia="Times New Roman" w:hAnsi="Times New Roman" w:cs="Times New Roman"/>
                <w:color w:val="000000"/>
                <w:sz w:val="28"/>
                <w:szCs w:val="28"/>
                <w:lang w:val="it-IT"/>
              </w:rPr>
              <w:t xml:space="preserve">a practicii judiciare. Or, potrivit actualelor prevederi, atribuțiile CSJ în formula revizuită vor putea fi exercitate doar după numirea în CSJ a cel puțin 9 judecători evaluați conform prevederilor Legii nr. 65/2023. Subliniem că întru unificarea practicii judiciare, în special în procedura penală, este strict necesar ca CSJ să poată aplica toate procedeele de unificare prevăzute de lege, fără a fi ținută de faptul numirii sau nu a judecătorilor din noua componență a CSJ. </w:t>
            </w:r>
          </w:p>
          <w:p w14:paraId="58C2DEB1" w14:textId="1D21CD5F" w:rsidR="00F827D5" w:rsidRDefault="00F827D5" w:rsidP="00F827D5">
            <w:pPr>
              <w:spacing w:after="0" w:line="240" w:lineRule="auto"/>
              <w:ind w:left="0" w:firstLine="567"/>
              <w:jc w:val="both"/>
              <w:rPr>
                <w:rFonts w:ascii="Times New Roman" w:eastAsia="Times New Roman" w:hAnsi="Times New Roman" w:cs="Times New Roman"/>
                <w:color w:val="000000"/>
                <w:sz w:val="28"/>
                <w:szCs w:val="28"/>
                <w:lang w:val="it-IT"/>
              </w:rPr>
            </w:pPr>
            <w:r w:rsidRPr="00F827D5">
              <w:rPr>
                <w:rFonts w:ascii="Times New Roman" w:hAnsi="Times New Roman" w:cs="Times New Roman"/>
                <w:color w:val="000000"/>
                <w:sz w:val="28"/>
                <w:szCs w:val="28"/>
              </w:rPr>
              <w:t xml:space="preserve">La </w:t>
            </w:r>
            <w:proofErr w:type="spellStart"/>
            <w:r w:rsidRPr="00F827D5">
              <w:rPr>
                <w:rFonts w:ascii="Times New Roman" w:hAnsi="Times New Roman" w:cs="Times New Roman"/>
                <w:color w:val="000000"/>
                <w:sz w:val="28"/>
                <w:szCs w:val="28"/>
              </w:rPr>
              <w:t>Art.III</w:t>
            </w:r>
            <w:proofErr w:type="spellEnd"/>
            <w:r w:rsidRPr="00F827D5">
              <w:rPr>
                <w:rFonts w:ascii="Times New Roman" w:hAnsi="Times New Roman" w:cs="Times New Roman"/>
                <w:color w:val="000000"/>
                <w:sz w:val="28"/>
                <w:szCs w:val="28"/>
              </w:rPr>
              <w:t>, modificările propuse pentru alin. (4) și (6) din art. 11 au drept scop uniformizarea textului cu alineatele similare din Legea nr. 252/2023.</w:t>
            </w:r>
            <w:r w:rsidRPr="00F827D5">
              <w:rPr>
                <w:rFonts w:ascii="Times New Roman" w:eastAsia="Times New Roman" w:hAnsi="Times New Roman" w:cs="Times New Roman"/>
                <w:sz w:val="28"/>
                <w:szCs w:val="28"/>
              </w:rPr>
              <w:t xml:space="preserve"> </w:t>
            </w:r>
            <w:r w:rsidRPr="00F827D5">
              <w:rPr>
                <w:rFonts w:ascii="Times New Roman" w:eastAsia="Times New Roman" w:hAnsi="Times New Roman" w:cs="Times New Roman"/>
                <w:color w:val="000000"/>
                <w:sz w:val="28"/>
                <w:szCs w:val="28"/>
              </w:rPr>
              <w:t xml:space="preserve">De asemenea, Expunerea în redacție nouă a art. 18 alin. </w:t>
            </w:r>
            <w:r w:rsidRPr="00F827D5">
              <w:rPr>
                <w:rFonts w:ascii="Times New Roman" w:eastAsia="Times New Roman" w:hAnsi="Times New Roman" w:cs="Times New Roman"/>
                <w:color w:val="000000"/>
                <w:sz w:val="28"/>
                <w:szCs w:val="28"/>
                <w:lang w:val="it-IT"/>
              </w:rPr>
              <w:t>(2) și completarea acestui articol cu alineatele (2</w:t>
            </w:r>
            <w:r w:rsidRPr="00F827D5">
              <w:rPr>
                <w:rFonts w:ascii="Times New Roman" w:eastAsia="Times New Roman" w:hAnsi="Times New Roman" w:cs="Times New Roman"/>
                <w:color w:val="000000"/>
                <w:sz w:val="28"/>
                <w:szCs w:val="28"/>
                <w:vertAlign w:val="superscript"/>
                <w:lang w:val="it-IT"/>
              </w:rPr>
              <w:t>1</w:t>
            </w:r>
            <w:r w:rsidRPr="00F827D5">
              <w:rPr>
                <w:rFonts w:ascii="Times New Roman" w:eastAsia="Times New Roman" w:hAnsi="Times New Roman" w:cs="Times New Roman"/>
                <w:color w:val="000000"/>
                <w:sz w:val="28"/>
                <w:szCs w:val="28"/>
                <w:lang w:val="it-IT"/>
              </w:rPr>
              <w:t>) – (2</w:t>
            </w:r>
            <w:r w:rsidRPr="00F827D5">
              <w:rPr>
                <w:rFonts w:ascii="Times New Roman" w:eastAsia="Times New Roman" w:hAnsi="Times New Roman" w:cs="Times New Roman"/>
                <w:color w:val="000000"/>
                <w:sz w:val="28"/>
                <w:szCs w:val="28"/>
                <w:vertAlign w:val="superscript"/>
                <w:lang w:val="it-IT"/>
              </w:rPr>
              <w:t>3</w:t>
            </w:r>
            <w:r w:rsidRPr="00F827D5">
              <w:rPr>
                <w:rFonts w:ascii="Times New Roman" w:eastAsia="Times New Roman" w:hAnsi="Times New Roman" w:cs="Times New Roman"/>
                <w:color w:val="000000"/>
                <w:sz w:val="28"/>
                <w:szCs w:val="28"/>
                <w:lang w:val="it-IT"/>
              </w:rPr>
              <w:t>) au drept scop uniformizarea prevederilor Legii nr. 65/2023 cu cele ale Legii nr. 252/2023. Referitor la modificarea propusă pentru art. 18 alin. (3)</w:t>
            </w:r>
            <w:r>
              <w:rPr>
                <w:rFonts w:ascii="Times New Roman" w:eastAsia="Times New Roman" w:hAnsi="Times New Roman" w:cs="Times New Roman"/>
                <w:color w:val="000000"/>
                <w:sz w:val="28"/>
                <w:szCs w:val="28"/>
                <w:lang w:val="it-IT"/>
              </w:rPr>
              <w:t>, atragem atenția</w:t>
            </w:r>
            <w:r w:rsidRPr="00F827D5">
              <w:rPr>
                <w:rFonts w:ascii="Times New Roman" w:eastAsia="Times New Roman" w:hAnsi="Times New Roman" w:cs="Times New Roman"/>
                <w:color w:val="000000"/>
                <w:sz w:val="28"/>
                <w:szCs w:val="28"/>
                <w:lang w:val="it-IT"/>
              </w:rPr>
              <w:t xml:space="preserve"> </w:t>
            </w:r>
            <w:r>
              <w:rPr>
                <w:rFonts w:ascii="Times New Roman" w:eastAsia="Times New Roman" w:hAnsi="Times New Roman" w:cs="Times New Roman"/>
                <w:color w:val="000000"/>
                <w:sz w:val="28"/>
                <w:szCs w:val="28"/>
                <w:lang w:val="it-IT"/>
              </w:rPr>
              <w:t>asupra necesității modificării</w:t>
            </w:r>
            <w:r w:rsidRPr="00F827D5">
              <w:rPr>
                <w:rFonts w:ascii="Times New Roman" w:eastAsia="Times New Roman" w:hAnsi="Times New Roman" w:cs="Times New Roman"/>
                <w:color w:val="000000"/>
                <w:sz w:val="28"/>
                <w:szCs w:val="28"/>
                <w:lang w:val="it-IT"/>
              </w:rPr>
              <w:t>,</w:t>
            </w:r>
            <w:r>
              <w:rPr>
                <w:rFonts w:ascii="Times New Roman" w:eastAsia="Times New Roman" w:hAnsi="Times New Roman" w:cs="Times New Roman"/>
                <w:color w:val="000000"/>
                <w:sz w:val="28"/>
                <w:szCs w:val="28"/>
                <w:lang w:val="it-IT"/>
              </w:rPr>
              <w:t xml:space="preserve"> din considerentul</w:t>
            </w:r>
            <w:r w:rsidRPr="00F827D5">
              <w:rPr>
                <w:rFonts w:ascii="Times New Roman" w:eastAsia="Times New Roman" w:hAnsi="Times New Roman" w:cs="Times New Roman"/>
                <w:color w:val="000000"/>
                <w:sz w:val="28"/>
                <w:szCs w:val="28"/>
                <w:lang w:val="it-IT"/>
              </w:rPr>
              <w:t xml:space="preserve"> </w:t>
            </w:r>
            <w:r w:rsidR="00763F1E">
              <w:rPr>
                <w:rFonts w:ascii="Times New Roman" w:eastAsia="Times New Roman" w:hAnsi="Times New Roman" w:cs="Times New Roman"/>
                <w:color w:val="000000"/>
                <w:sz w:val="28"/>
                <w:szCs w:val="28"/>
                <w:lang w:val="it-IT"/>
              </w:rPr>
              <w:t>că</w:t>
            </w:r>
            <w:r w:rsidRPr="00F827D5">
              <w:rPr>
                <w:rFonts w:ascii="Times New Roman" w:eastAsia="Times New Roman" w:hAnsi="Times New Roman" w:cs="Times New Roman"/>
                <w:color w:val="000000"/>
                <w:sz w:val="28"/>
                <w:szCs w:val="28"/>
                <w:lang w:val="it-IT"/>
              </w:rPr>
              <w:t xml:space="preserve"> nu în toate cazurile trebuie de implicat comisia de evaluare în procesul de judecată. Spre exemplu, în cazul în care se va contesta încălcarea procedurii de examinare în CSP, nu va fi necesară citarea comisiei de evaluare.</w:t>
            </w:r>
            <w:r w:rsidR="00C20461">
              <w:rPr>
                <w:rFonts w:ascii="Times New Roman" w:eastAsia="Times New Roman" w:hAnsi="Times New Roman" w:cs="Times New Roman"/>
                <w:color w:val="000000"/>
                <w:sz w:val="28"/>
                <w:szCs w:val="28"/>
                <w:lang w:val="it-IT"/>
              </w:rPr>
              <w:t xml:space="preserve"> </w:t>
            </w:r>
          </w:p>
          <w:p w14:paraId="5C42D7A0" w14:textId="43E5315A" w:rsidR="009F0EFC" w:rsidRPr="000C4794" w:rsidRDefault="00C20461" w:rsidP="000C4794">
            <w:pPr>
              <w:spacing w:after="0" w:line="240" w:lineRule="auto"/>
              <w:ind w:left="0" w:firstLine="567"/>
              <w:jc w:val="both"/>
              <w:rPr>
                <w:rFonts w:ascii="Times New Roman" w:eastAsia="Times New Roman" w:hAnsi="Times New Roman" w:cs="Times New Roman"/>
                <w:sz w:val="28"/>
                <w:szCs w:val="28"/>
                <w:lang w:val="it-IT"/>
              </w:rPr>
            </w:pPr>
            <w:r>
              <w:rPr>
                <w:rFonts w:ascii="Times New Roman" w:eastAsia="Times New Roman" w:hAnsi="Times New Roman" w:cs="Times New Roman"/>
                <w:sz w:val="28"/>
                <w:szCs w:val="28"/>
                <w:lang w:val="it-IT"/>
              </w:rPr>
              <w:t>La Art.IV, modificarea este necesară pentru aducerea în concordanță a prevederii legii nr.26/2022 cu prevederile Legii nr.65/2023 și respectiv a Legii nr.252/2023 cât privește</w:t>
            </w:r>
            <w:r w:rsidR="00312FB5">
              <w:rPr>
                <w:rFonts w:ascii="Times New Roman" w:eastAsia="Times New Roman" w:hAnsi="Times New Roman" w:cs="Times New Roman"/>
                <w:sz w:val="28"/>
                <w:szCs w:val="28"/>
                <w:lang w:val="it-IT"/>
              </w:rPr>
              <w:t xml:space="preserve"> instituirea</w:t>
            </w:r>
            <w:r>
              <w:rPr>
                <w:rFonts w:ascii="Times New Roman" w:eastAsia="Times New Roman" w:hAnsi="Times New Roman" w:cs="Times New Roman"/>
                <w:sz w:val="28"/>
                <w:szCs w:val="28"/>
                <w:lang w:val="it-IT"/>
              </w:rPr>
              <w:t xml:space="preserve"> imunit</w:t>
            </w:r>
            <w:r w:rsidR="00312FB5">
              <w:rPr>
                <w:rFonts w:ascii="Times New Roman" w:eastAsia="Times New Roman" w:hAnsi="Times New Roman" w:cs="Times New Roman"/>
                <w:sz w:val="28"/>
                <w:szCs w:val="28"/>
                <w:lang w:val="it-IT"/>
              </w:rPr>
              <w:t>ății</w:t>
            </w:r>
            <w:r>
              <w:rPr>
                <w:rFonts w:ascii="Times New Roman" w:eastAsia="Times New Roman" w:hAnsi="Times New Roman" w:cs="Times New Roman"/>
                <w:sz w:val="28"/>
                <w:szCs w:val="28"/>
                <w:lang w:val="it-IT"/>
              </w:rPr>
              <w:t xml:space="preserve"> funcțional</w:t>
            </w:r>
            <w:r w:rsidR="00312FB5">
              <w:rPr>
                <w:rFonts w:ascii="Times New Roman" w:eastAsia="Times New Roman" w:hAnsi="Times New Roman" w:cs="Times New Roman"/>
                <w:sz w:val="28"/>
                <w:szCs w:val="28"/>
                <w:lang w:val="it-IT"/>
              </w:rPr>
              <w:t>e</w:t>
            </w:r>
            <w:r>
              <w:rPr>
                <w:rFonts w:ascii="Times New Roman" w:eastAsia="Times New Roman" w:hAnsi="Times New Roman" w:cs="Times New Roman"/>
                <w:sz w:val="28"/>
                <w:szCs w:val="28"/>
                <w:lang w:val="it-IT"/>
              </w:rPr>
              <w:t xml:space="preserve"> a membrilor Comisiei și a șefului secretariatului comisiei respective.</w:t>
            </w:r>
          </w:p>
        </w:tc>
      </w:tr>
      <w:tr w:rsidR="009F0EFC" w:rsidRPr="009361B9" w14:paraId="2BC23F9A" w14:textId="77777777" w:rsidTr="004D394F">
        <w:tc>
          <w:tcPr>
            <w:tcW w:w="5000" w:type="pct"/>
          </w:tcPr>
          <w:p w14:paraId="23FFEA0A" w14:textId="77777777" w:rsidR="009F0EFC" w:rsidRPr="00B958B7" w:rsidRDefault="009F0EFC" w:rsidP="009C1910">
            <w:pPr>
              <w:tabs>
                <w:tab w:val="left" w:pos="884"/>
                <w:tab w:val="left" w:pos="1196"/>
              </w:tabs>
              <w:ind w:left="0"/>
              <w:jc w:val="both"/>
              <w:rPr>
                <w:rFonts w:ascii="Times New Roman" w:hAnsi="Times New Roman"/>
                <w:b/>
              </w:rPr>
            </w:pPr>
            <w:r w:rsidRPr="00B958B7">
              <w:rPr>
                <w:rFonts w:ascii="Times New Roman" w:hAnsi="Times New Roman"/>
                <w:b/>
              </w:rPr>
              <w:lastRenderedPageBreak/>
              <w:t xml:space="preserve">5. Fundamentarea </w:t>
            </w:r>
            <w:proofErr w:type="spellStart"/>
            <w:r w:rsidRPr="00B958B7">
              <w:rPr>
                <w:rFonts w:ascii="Times New Roman" w:hAnsi="Times New Roman"/>
                <w:b/>
              </w:rPr>
              <w:t>economico</w:t>
            </w:r>
            <w:proofErr w:type="spellEnd"/>
            <w:r w:rsidRPr="00B958B7">
              <w:rPr>
                <w:rFonts w:ascii="Times New Roman" w:hAnsi="Times New Roman"/>
                <w:b/>
              </w:rPr>
              <w:t>-financiară</w:t>
            </w:r>
          </w:p>
        </w:tc>
      </w:tr>
      <w:tr w:rsidR="009F0EFC" w:rsidRPr="009361B9" w14:paraId="0CEBD48E" w14:textId="77777777" w:rsidTr="004D394F">
        <w:tc>
          <w:tcPr>
            <w:tcW w:w="5000" w:type="pct"/>
          </w:tcPr>
          <w:p w14:paraId="560EB2BD" w14:textId="77777777" w:rsidR="009F0EFC" w:rsidRPr="009361B9" w:rsidRDefault="009F0EFC" w:rsidP="009C1910">
            <w:pPr>
              <w:tabs>
                <w:tab w:val="left" w:pos="884"/>
                <w:tab w:val="left" w:pos="1196"/>
              </w:tabs>
              <w:ind w:left="0"/>
              <w:jc w:val="both"/>
              <w:rPr>
                <w:rFonts w:ascii="Times New Roman" w:hAnsi="Times New Roman"/>
              </w:rPr>
            </w:pPr>
            <w:r w:rsidRPr="00CE54DD">
              <w:rPr>
                <w:rFonts w:ascii="Times New Roman" w:hAnsi="Times New Roman"/>
                <w:sz w:val="28"/>
                <w:szCs w:val="28"/>
              </w:rPr>
              <w:t>Proiectul de lege nu necesită cheltuieli financiare suplimentare.</w:t>
            </w:r>
          </w:p>
        </w:tc>
      </w:tr>
      <w:tr w:rsidR="009F0EFC" w:rsidRPr="009361B9" w14:paraId="6EB5B637" w14:textId="77777777" w:rsidTr="004D394F">
        <w:tc>
          <w:tcPr>
            <w:tcW w:w="5000" w:type="pct"/>
          </w:tcPr>
          <w:p w14:paraId="4E460189" w14:textId="77777777" w:rsidR="009F0EFC" w:rsidRPr="00AB57E7" w:rsidRDefault="009F0EFC" w:rsidP="009C1910">
            <w:pPr>
              <w:tabs>
                <w:tab w:val="left" w:pos="884"/>
                <w:tab w:val="left" w:pos="1196"/>
              </w:tabs>
              <w:ind w:left="0"/>
              <w:jc w:val="both"/>
              <w:rPr>
                <w:rFonts w:ascii="Times New Roman" w:hAnsi="Times New Roman"/>
                <w:b/>
              </w:rPr>
            </w:pPr>
            <w:r w:rsidRPr="00AB57E7">
              <w:rPr>
                <w:rFonts w:ascii="Times New Roman" w:hAnsi="Times New Roman"/>
                <w:b/>
              </w:rPr>
              <w:t>6. Modul de încorporare a actului în cadrul normativ în vigoare</w:t>
            </w:r>
          </w:p>
        </w:tc>
      </w:tr>
      <w:tr w:rsidR="009F0EFC" w:rsidRPr="009361B9" w14:paraId="73D60DC0" w14:textId="77777777" w:rsidTr="004D394F">
        <w:tc>
          <w:tcPr>
            <w:tcW w:w="5000" w:type="pct"/>
          </w:tcPr>
          <w:p w14:paraId="4C1C46D4" w14:textId="283BB42C" w:rsidR="009F0EFC" w:rsidRPr="009F116F" w:rsidRDefault="009F0EFC" w:rsidP="009C1910">
            <w:pPr>
              <w:tabs>
                <w:tab w:val="left" w:pos="884"/>
                <w:tab w:val="left" w:pos="1196"/>
              </w:tabs>
              <w:ind w:left="0"/>
              <w:jc w:val="both"/>
              <w:rPr>
                <w:rFonts w:ascii="Times New Roman" w:hAnsi="Times New Roman"/>
                <w:sz w:val="28"/>
                <w:szCs w:val="28"/>
              </w:rPr>
            </w:pPr>
            <w:r w:rsidRPr="00CE54DD">
              <w:rPr>
                <w:rFonts w:ascii="Times New Roman" w:hAnsi="Times New Roman"/>
                <w:sz w:val="28"/>
                <w:szCs w:val="28"/>
              </w:rPr>
              <w:t>Drept urmare a adoptării a proiectului de lege respectiv va avea loc modificarea</w:t>
            </w:r>
            <w:r w:rsidR="009F116F">
              <w:rPr>
                <w:rFonts w:ascii="Times New Roman" w:hAnsi="Times New Roman"/>
                <w:sz w:val="28"/>
                <w:szCs w:val="28"/>
              </w:rPr>
              <w:t xml:space="preserve"> a următoarelor legi:</w:t>
            </w:r>
            <w:r w:rsidRPr="00CE54DD">
              <w:rPr>
                <w:rFonts w:ascii="Times New Roman" w:hAnsi="Times New Roman"/>
                <w:sz w:val="28"/>
                <w:szCs w:val="28"/>
              </w:rPr>
              <w:t xml:space="preserve"> </w:t>
            </w:r>
            <w:r w:rsidR="009F116F">
              <w:rPr>
                <w:rFonts w:ascii="Times New Roman" w:hAnsi="Times New Roman"/>
                <w:sz w:val="28"/>
                <w:szCs w:val="28"/>
              </w:rPr>
              <w:t xml:space="preserve">a) </w:t>
            </w:r>
            <w:r w:rsidR="009F116F" w:rsidRPr="00781A78">
              <w:rPr>
                <w:rFonts w:ascii="Times New Roman" w:hAnsi="Times New Roman"/>
                <w:sz w:val="28"/>
                <w:szCs w:val="28"/>
                <w:shd w:val="clear" w:color="auto" w:fill="FFFFFF"/>
                <w:lang w:val="ro-MD"/>
              </w:rPr>
              <w:t>Leg</w:t>
            </w:r>
            <w:r w:rsidR="009F116F">
              <w:rPr>
                <w:rFonts w:ascii="Times New Roman" w:hAnsi="Times New Roman"/>
                <w:sz w:val="28"/>
                <w:szCs w:val="28"/>
                <w:shd w:val="clear" w:color="auto" w:fill="FFFFFF"/>
                <w:lang w:val="ro-MD"/>
              </w:rPr>
              <w:t xml:space="preserve">ea </w:t>
            </w:r>
            <w:r w:rsidR="009F116F" w:rsidRPr="00781A78">
              <w:rPr>
                <w:rFonts w:ascii="Times New Roman" w:hAnsi="Times New Roman"/>
                <w:sz w:val="28"/>
                <w:szCs w:val="28"/>
                <w:shd w:val="clear" w:color="auto" w:fill="FFFFFF"/>
                <w:lang w:val="ro-MD"/>
              </w:rPr>
              <w:t xml:space="preserve">nr. 26/2022 privind unele măsuri aferente selectării candidaților la funcția de membru în organele de autoadministrare ale judecătorilor </w:t>
            </w:r>
            <w:r w:rsidR="009F116F" w:rsidRPr="00781A78">
              <w:rPr>
                <w:rFonts w:ascii="Times New Roman" w:hAnsi="Times New Roman"/>
                <w:sz w:val="28"/>
                <w:szCs w:val="28"/>
                <w:shd w:val="clear" w:color="auto" w:fill="FFFFFF"/>
                <w:lang w:val="ro-MD"/>
              </w:rPr>
              <w:lastRenderedPageBreak/>
              <w:t>și procurorilor</w:t>
            </w:r>
            <w:r w:rsidR="009F116F">
              <w:rPr>
                <w:sz w:val="28"/>
                <w:szCs w:val="28"/>
                <w:shd w:val="clear" w:color="auto" w:fill="FFFFFF"/>
                <w:lang w:val="ro-MD"/>
              </w:rPr>
              <w:t xml:space="preserve">; b) </w:t>
            </w:r>
            <w:r w:rsidR="009F116F" w:rsidRPr="00737AD5">
              <w:rPr>
                <w:rFonts w:ascii="Times New Roman" w:hAnsi="Times New Roman"/>
                <w:bCs/>
                <w:sz w:val="28"/>
                <w:szCs w:val="28"/>
              </w:rPr>
              <w:t>Legea nr. 64/2023 cu privire la Curtea Supremă de Justiție</w:t>
            </w:r>
            <w:r w:rsidR="009F116F">
              <w:rPr>
                <w:bCs/>
                <w:sz w:val="28"/>
                <w:szCs w:val="28"/>
              </w:rPr>
              <w:t>;</w:t>
            </w:r>
            <w:r w:rsidR="009F116F" w:rsidRPr="008968C2">
              <w:rPr>
                <w:bCs/>
                <w:sz w:val="28"/>
                <w:szCs w:val="28"/>
              </w:rPr>
              <w:t xml:space="preserve"> </w:t>
            </w:r>
            <w:r w:rsidR="009F116F">
              <w:rPr>
                <w:bCs/>
                <w:sz w:val="28"/>
                <w:szCs w:val="28"/>
              </w:rPr>
              <w:t xml:space="preserve">c) </w:t>
            </w:r>
            <w:r w:rsidR="009F116F" w:rsidRPr="00737AD5">
              <w:rPr>
                <w:rFonts w:ascii="Times New Roman" w:hAnsi="Times New Roman"/>
                <w:bCs/>
                <w:sz w:val="28"/>
                <w:szCs w:val="28"/>
              </w:rPr>
              <w:t>Legea nr. 65/2023 privind evaluarea externă a judecătorilor și a candidaților la funcția de judecător al Curții Supreme de Justiție</w:t>
            </w:r>
            <w:r w:rsidR="009F116F">
              <w:rPr>
                <w:bCs/>
                <w:sz w:val="28"/>
                <w:szCs w:val="28"/>
              </w:rPr>
              <w:t xml:space="preserve">; d) </w:t>
            </w:r>
            <w:r w:rsidR="009F116F">
              <w:rPr>
                <w:rFonts w:ascii="Times New Roman" w:hAnsi="Times New Roman"/>
                <w:bCs/>
                <w:sz w:val="28"/>
                <w:szCs w:val="28"/>
              </w:rPr>
              <w:t>L</w:t>
            </w:r>
            <w:r w:rsidR="009F116F" w:rsidRPr="008968C2">
              <w:rPr>
                <w:rFonts w:ascii="Times New Roman" w:hAnsi="Times New Roman"/>
                <w:bCs/>
                <w:sz w:val="28"/>
                <w:szCs w:val="28"/>
              </w:rPr>
              <w:t xml:space="preserve">egea privind evaluarea externă a judecătorilor </w:t>
            </w:r>
            <w:proofErr w:type="spellStart"/>
            <w:r w:rsidR="009F116F" w:rsidRPr="008968C2">
              <w:rPr>
                <w:rFonts w:ascii="Times New Roman" w:hAnsi="Times New Roman"/>
                <w:bCs/>
                <w:sz w:val="28"/>
                <w:szCs w:val="28"/>
              </w:rPr>
              <w:t>şi</w:t>
            </w:r>
            <w:proofErr w:type="spellEnd"/>
            <w:r w:rsidR="009F116F" w:rsidRPr="008968C2">
              <w:rPr>
                <w:rFonts w:ascii="Times New Roman" w:hAnsi="Times New Roman"/>
                <w:bCs/>
                <w:sz w:val="28"/>
                <w:szCs w:val="28"/>
              </w:rPr>
              <w:t xml:space="preserve"> procurorilor </w:t>
            </w:r>
            <w:proofErr w:type="spellStart"/>
            <w:r w:rsidR="009F116F" w:rsidRPr="008968C2">
              <w:rPr>
                <w:rFonts w:ascii="Times New Roman" w:hAnsi="Times New Roman"/>
                <w:bCs/>
                <w:sz w:val="28"/>
                <w:szCs w:val="28"/>
              </w:rPr>
              <w:t>şi</w:t>
            </w:r>
            <w:proofErr w:type="spellEnd"/>
            <w:r w:rsidR="009F116F" w:rsidRPr="008968C2">
              <w:rPr>
                <w:rFonts w:ascii="Times New Roman" w:hAnsi="Times New Roman"/>
                <w:bCs/>
                <w:sz w:val="28"/>
                <w:szCs w:val="28"/>
              </w:rPr>
              <w:t xml:space="preserve"> modificarea unor acte normative nr.252  din  17.08.2023</w:t>
            </w:r>
            <w:r w:rsidR="009F116F" w:rsidRPr="008968C2">
              <w:rPr>
                <w:bCs/>
                <w:sz w:val="28"/>
                <w:szCs w:val="28"/>
              </w:rPr>
              <w:t>.</w:t>
            </w:r>
          </w:p>
        </w:tc>
      </w:tr>
      <w:tr w:rsidR="009F0EFC" w:rsidRPr="009361B9" w14:paraId="5A144AA9" w14:textId="77777777" w:rsidTr="004D394F">
        <w:tc>
          <w:tcPr>
            <w:tcW w:w="5000" w:type="pct"/>
          </w:tcPr>
          <w:p w14:paraId="75DA7DAD" w14:textId="77777777" w:rsidR="009F0EFC" w:rsidRPr="00AB57E7" w:rsidRDefault="009F0EFC" w:rsidP="009C1910">
            <w:pPr>
              <w:tabs>
                <w:tab w:val="left" w:pos="884"/>
                <w:tab w:val="left" w:pos="1196"/>
              </w:tabs>
              <w:ind w:left="0"/>
              <w:jc w:val="both"/>
              <w:rPr>
                <w:rFonts w:ascii="Times New Roman" w:hAnsi="Times New Roman"/>
                <w:b/>
              </w:rPr>
            </w:pPr>
            <w:r w:rsidRPr="00AB57E7">
              <w:rPr>
                <w:rFonts w:ascii="Times New Roman" w:hAnsi="Times New Roman"/>
                <w:b/>
              </w:rPr>
              <w:lastRenderedPageBreak/>
              <w:t xml:space="preserve">7. Avizarea </w:t>
            </w:r>
            <w:proofErr w:type="spellStart"/>
            <w:r w:rsidRPr="00AB57E7">
              <w:rPr>
                <w:rFonts w:ascii="Times New Roman" w:hAnsi="Times New Roman"/>
                <w:b/>
              </w:rPr>
              <w:t>şi</w:t>
            </w:r>
            <w:proofErr w:type="spellEnd"/>
            <w:r w:rsidRPr="00AB57E7">
              <w:rPr>
                <w:rFonts w:ascii="Times New Roman" w:hAnsi="Times New Roman"/>
                <w:b/>
              </w:rPr>
              <w:t xml:space="preserve"> consultarea publică a proiectului</w:t>
            </w:r>
          </w:p>
        </w:tc>
      </w:tr>
      <w:tr w:rsidR="009F0EFC" w:rsidRPr="009361B9" w14:paraId="0E3AB693" w14:textId="77777777" w:rsidTr="004D394F">
        <w:tc>
          <w:tcPr>
            <w:tcW w:w="5000" w:type="pct"/>
          </w:tcPr>
          <w:p w14:paraId="57811620" w14:textId="77777777" w:rsidR="009F0EFC" w:rsidRPr="00AB57E7" w:rsidRDefault="009F0EFC" w:rsidP="007D32B0">
            <w:pPr>
              <w:tabs>
                <w:tab w:val="left" w:pos="884"/>
                <w:tab w:val="left" w:pos="1196"/>
              </w:tabs>
              <w:ind w:left="0"/>
              <w:jc w:val="both"/>
              <w:rPr>
                <w:rFonts w:ascii="Times New Roman" w:hAnsi="Times New Roman"/>
                <w:sz w:val="28"/>
                <w:szCs w:val="28"/>
              </w:rPr>
            </w:pPr>
            <w:r w:rsidRPr="00AB57E7">
              <w:rPr>
                <w:rFonts w:ascii="Times New Roman" w:hAnsi="Times New Roman"/>
                <w:sz w:val="28"/>
                <w:szCs w:val="28"/>
              </w:rPr>
              <w:t>Proiectul de lege va fi avizat după intrarea în procedură legislativă conform prevederilor art.32 din Legea nr.100/2017</w:t>
            </w:r>
          </w:p>
        </w:tc>
      </w:tr>
    </w:tbl>
    <w:p w14:paraId="1813679D" w14:textId="77777777" w:rsidR="00511F83" w:rsidRPr="009F0EFC" w:rsidRDefault="00511F83" w:rsidP="00511F83">
      <w:pPr>
        <w:spacing w:after="80" w:line="259" w:lineRule="auto"/>
        <w:ind w:left="0"/>
        <w:jc w:val="right"/>
        <w:rPr>
          <w:rFonts w:ascii="Times New Roman" w:eastAsia="Calibri" w:hAnsi="Times New Roman" w:cs="Times New Roman"/>
          <w:sz w:val="28"/>
          <w:szCs w:val="28"/>
        </w:rPr>
      </w:pPr>
    </w:p>
    <w:p w14:paraId="4F6EE2D2" w14:textId="38ABF590" w:rsidR="00CD69F4" w:rsidRPr="006B0EC0" w:rsidRDefault="003B15BB" w:rsidP="006B0EC0">
      <w:pPr>
        <w:spacing w:after="80" w:line="259" w:lineRule="auto"/>
        <w:ind w:left="0"/>
        <w:jc w:val="right"/>
        <w:rPr>
          <w:rFonts w:ascii="Times New Roman" w:eastAsia="Calibri" w:hAnsi="Times New Roman" w:cs="Times New Roman"/>
          <w:b/>
          <w:bCs/>
          <w:sz w:val="28"/>
          <w:szCs w:val="28"/>
          <w:lang w:val="ro-MD"/>
        </w:rPr>
      </w:pPr>
      <w:r w:rsidRPr="00511F83">
        <w:rPr>
          <w:rFonts w:ascii="Times New Roman" w:eastAsia="Calibri" w:hAnsi="Times New Roman" w:cs="Times New Roman"/>
          <w:b/>
          <w:bCs/>
          <w:sz w:val="28"/>
          <w:szCs w:val="28"/>
          <w:lang w:val="ro-MD"/>
        </w:rPr>
        <w:t>Deputați în Parlamentul Republicii Moldova</w:t>
      </w:r>
      <w:permEnd w:id="1433472953"/>
    </w:p>
    <w:sectPr w:rsidR="00CD69F4" w:rsidRPr="006B0EC0"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B29F7C" w14:textId="77777777" w:rsidR="001D1BEF" w:rsidRPr="00150C8A" w:rsidRDefault="001D1BEF" w:rsidP="00764062">
      <w:r w:rsidRPr="00150C8A">
        <w:separator/>
      </w:r>
    </w:p>
  </w:endnote>
  <w:endnote w:type="continuationSeparator" w:id="0">
    <w:p w14:paraId="47EB8A7E" w14:textId="77777777" w:rsidR="001D1BEF" w:rsidRPr="00150C8A" w:rsidRDefault="001D1BE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30AFF" w14:textId="77777777" w:rsidR="001D1BEF" w:rsidRPr="00150C8A" w:rsidRDefault="001D1BEF" w:rsidP="00764062">
      <w:r w:rsidRPr="00150C8A">
        <w:separator/>
      </w:r>
    </w:p>
  </w:footnote>
  <w:footnote w:type="continuationSeparator" w:id="0">
    <w:p w14:paraId="694B1F34" w14:textId="77777777" w:rsidR="001D1BEF" w:rsidRPr="00150C8A" w:rsidRDefault="001D1BE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2B003C3"/>
    <w:multiLevelType w:val="hybridMultilevel"/>
    <w:tmpl w:val="DD5217D8"/>
    <w:lvl w:ilvl="0" w:tplc="F594C59E">
      <w:start w:val="1"/>
      <w:numFmt w:val="decimal"/>
      <w:lvlText w:val="%1."/>
      <w:lvlJc w:val="left"/>
      <w:pPr>
        <w:ind w:left="1442" w:hanging="360"/>
      </w:pPr>
      <w:rPr>
        <w:rFonts w:hint="default"/>
        <w:w w:val="100"/>
        <w:sz w:val="28"/>
        <w:szCs w:val="28"/>
        <w:lang w:val="ro-RO"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15:restartNumberingAfterBreak="0">
    <w:nsid w:val="465736E1"/>
    <w:multiLevelType w:val="hybridMultilevel"/>
    <w:tmpl w:val="F04C3A14"/>
    <w:lvl w:ilvl="0" w:tplc="57F6D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6"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7"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354625"/>
    <w:multiLevelType w:val="multilevel"/>
    <w:tmpl w:val="7226B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1"/>
  </w:num>
  <w:num w:numId="10">
    <w:abstractNumId w:val="9"/>
  </w:num>
  <w:num w:numId="11">
    <w:abstractNumId w:val="7"/>
  </w:num>
  <w:num w:numId="12">
    <w:abstractNumId w:val="4"/>
  </w:num>
  <w:num w:numId="13">
    <w:abstractNumId w:val="2"/>
  </w:num>
  <w:num w:numId="14">
    <w:abstractNumId w:val="25"/>
  </w:num>
  <w:num w:numId="15">
    <w:abstractNumId w:val="11"/>
  </w:num>
  <w:num w:numId="16">
    <w:abstractNumId w:val="24"/>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8"/>
  </w:num>
  <w:num w:numId="19">
    <w:abstractNumId w:val="21"/>
  </w:num>
  <w:num w:numId="20">
    <w:abstractNumId w:val="16"/>
  </w:num>
  <w:num w:numId="21">
    <w:abstractNumId w:val="27"/>
  </w:num>
  <w:num w:numId="22">
    <w:abstractNumId w:val="13"/>
  </w:num>
  <w:num w:numId="23">
    <w:abstractNumId w:val="3"/>
  </w:num>
  <w:num w:numId="24">
    <w:abstractNumId w:val="23"/>
  </w:num>
  <w:num w:numId="25">
    <w:abstractNumId w:val="30"/>
  </w:num>
  <w:num w:numId="26">
    <w:abstractNumId w:val="14"/>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6"/>
  </w:num>
  <w:num w:numId="32">
    <w:abstractNumId w:val="2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0D74"/>
    <w:rsid w:val="00016470"/>
    <w:rsid w:val="00016D3B"/>
    <w:rsid w:val="000265DE"/>
    <w:rsid w:val="00027B52"/>
    <w:rsid w:val="000B4AE3"/>
    <w:rsid w:val="000C4794"/>
    <w:rsid w:val="000E7772"/>
    <w:rsid w:val="000F0B8F"/>
    <w:rsid w:val="000F1809"/>
    <w:rsid w:val="00117A96"/>
    <w:rsid w:val="00136EBA"/>
    <w:rsid w:val="00146DE3"/>
    <w:rsid w:val="00150C8A"/>
    <w:rsid w:val="00177CAC"/>
    <w:rsid w:val="001C198F"/>
    <w:rsid w:val="001D1BEF"/>
    <w:rsid w:val="001D26F8"/>
    <w:rsid w:val="001F1FD2"/>
    <w:rsid w:val="00203C93"/>
    <w:rsid w:val="00273E9C"/>
    <w:rsid w:val="00292A2A"/>
    <w:rsid w:val="002A4704"/>
    <w:rsid w:val="002A6C74"/>
    <w:rsid w:val="002C68A5"/>
    <w:rsid w:val="002E0911"/>
    <w:rsid w:val="0030625D"/>
    <w:rsid w:val="00312FB5"/>
    <w:rsid w:val="003341D8"/>
    <w:rsid w:val="003B0A5F"/>
    <w:rsid w:val="003B15BB"/>
    <w:rsid w:val="003C1208"/>
    <w:rsid w:val="003C1380"/>
    <w:rsid w:val="003E3923"/>
    <w:rsid w:val="003F2516"/>
    <w:rsid w:val="003F6102"/>
    <w:rsid w:val="00400697"/>
    <w:rsid w:val="00402A12"/>
    <w:rsid w:val="00416C17"/>
    <w:rsid w:val="004641A6"/>
    <w:rsid w:val="0047179E"/>
    <w:rsid w:val="00475CD7"/>
    <w:rsid w:val="004B07EE"/>
    <w:rsid w:val="00511F83"/>
    <w:rsid w:val="00521F95"/>
    <w:rsid w:val="005573AE"/>
    <w:rsid w:val="005929FC"/>
    <w:rsid w:val="00593A5F"/>
    <w:rsid w:val="005A0291"/>
    <w:rsid w:val="005B2345"/>
    <w:rsid w:val="005B30B5"/>
    <w:rsid w:val="0060542C"/>
    <w:rsid w:val="0066558D"/>
    <w:rsid w:val="0068447D"/>
    <w:rsid w:val="00684DC3"/>
    <w:rsid w:val="006B0EC0"/>
    <w:rsid w:val="006B14C7"/>
    <w:rsid w:val="00763F1E"/>
    <w:rsid w:val="00764062"/>
    <w:rsid w:val="0076676E"/>
    <w:rsid w:val="007736C0"/>
    <w:rsid w:val="007A1FDD"/>
    <w:rsid w:val="007C7A42"/>
    <w:rsid w:val="007D2280"/>
    <w:rsid w:val="007D32B0"/>
    <w:rsid w:val="0080031B"/>
    <w:rsid w:val="00805B16"/>
    <w:rsid w:val="008123BE"/>
    <w:rsid w:val="0084441E"/>
    <w:rsid w:val="00891916"/>
    <w:rsid w:val="00892189"/>
    <w:rsid w:val="008968C2"/>
    <w:rsid w:val="009072B4"/>
    <w:rsid w:val="00937F72"/>
    <w:rsid w:val="009845B0"/>
    <w:rsid w:val="009A0925"/>
    <w:rsid w:val="009A621E"/>
    <w:rsid w:val="009C1910"/>
    <w:rsid w:val="009C5DB4"/>
    <w:rsid w:val="009F0EFC"/>
    <w:rsid w:val="009F116F"/>
    <w:rsid w:val="00A13FF5"/>
    <w:rsid w:val="00A5720D"/>
    <w:rsid w:val="00A705EF"/>
    <w:rsid w:val="00A804FA"/>
    <w:rsid w:val="00A82404"/>
    <w:rsid w:val="00AC1188"/>
    <w:rsid w:val="00AC489F"/>
    <w:rsid w:val="00AC5B3E"/>
    <w:rsid w:val="00AD66D2"/>
    <w:rsid w:val="00B02E8A"/>
    <w:rsid w:val="00B26597"/>
    <w:rsid w:val="00B4091E"/>
    <w:rsid w:val="00B82575"/>
    <w:rsid w:val="00B8301E"/>
    <w:rsid w:val="00B876B0"/>
    <w:rsid w:val="00B9277F"/>
    <w:rsid w:val="00BC3C1D"/>
    <w:rsid w:val="00BC41FF"/>
    <w:rsid w:val="00BE0744"/>
    <w:rsid w:val="00BF2ED1"/>
    <w:rsid w:val="00C0566D"/>
    <w:rsid w:val="00C14D92"/>
    <w:rsid w:val="00C20461"/>
    <w:rsid w:val="00C40085"/>
    <w:rsid w:val="00C544A9"/>
    <w:rsid w:val="00C56AC6"/>
    <w:rsid w:val="00C7782B"/>
    <w:rsid w:val="00C77934"/>
    <w:rsid w:val="00C95C51"/>
    <w:rsid w:val="00C9626D"/>
    <w:rsid w:val="00CA2118"/>
    <w:rsid w:val="00CC6DD8"/>
    <w:rsid w:val="00CD69F4"/>
    <w:rsid w:val="00CF4BA5"/>
    <w:rsid w:val="00D341A9"/>
    <w:rsid w:val="00D37288"/>
    <w:rsid w:val="00D4255B"/>
    <w:rsid w:val="00D43693"/>
    <w:rsid w:val="00D63C28"/>
    <w:rsid w:val="00D76E2D"/>
    <w:rsid w:val="00D872E8"/>
    <w:rsid w:val="00DB5636"/>
    <w:rsid w:val="00DB6D30"/>
    <w:rsid w:val="00DD4F15"/>
    <w:rsid w:val="00DF56BE"/>
    <w:rsid w:val="00E62682"/>
    <w:rsid w:val="00E67414"/>
    <w:rsid w:val="00E763BB"/>
    <w:rsid w:val="00E87253"/>
    <w:rsid w:val="00E903A8"/>
    <w:rsid w:val="00EA47F3"/>
    <w:rsid w:val="00EB2985"/>
    <w:rsid w:val="00EE4B39"/>
    <w:rsid w:val="00EE7413"/>
    <w:rsid w:val="00EE7F12"/>
    <w:rsid w:val="00F14569"/>
    <w:rsid w:val="00F26B54"/>
    <w:rsid w:val="00F320F6"/>
    <w:rsid w:val="00F35E58"/>
    <w:rsid w:val="00F404FA"/>
    <w:rsid w:val="00F410C0"/>
    <w:rsid w:val="00F44842"/>
    <w:rsid w:val="00F827D5"/>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paragraph" w:customStyle="1" w:styleId="cb">
    <w:name w:val="cb"/>
    <w:basedOn w:val="Normal"/>
    <w:rsid w:val="00EE7F12"/>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tt">
    <w:name w:val="tt"/>
    <w:basedOn w:val="Normal"/>
    <w:rsid w:val="00EE7F12"/>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194211">
      <w:bodyDiv w:val="1"/>
      <w:marLeft w:val="0"/>
      <w:marRight w:val="0"/>
      <w:marTop w:val="0"/>
      <w:marBottom w:val="0"/>
      <w:divBdr>
        <w:top w:val="none" w:sz="0" w:space="0" w:color="auto"/>
        <w:left w:val="none" w:sz="0" w:space="0" w:color="auto"/>
        <w:bottom w:val="none" w:sz="0" w:space="0" w:color="auto"/>
        <w:right w:val="none" w:sz="0" w:space="0" w:color="auto"/>
      </w:divBdr>
    </w:div>
    <w:div w:id="634069261">
      <w:bodyDiv w:val="1"/>
      <w:marLeft w:val="0"/>
      <w:marRight w:val="0"/>
      <w:marTop w:val="0"/>
      <w:marBottom w:val="0"/>
      <w:divBdr>
        <w:top w:val="none" w:sz="0" w:space="0" w:color="auto"/>
        <w:left w:val="none" w:sz="0" w:space="0" w:color="auto"/>
        <w:bottom w:val="none" w:sz="0" w:space="0" w:color="auto"/>
        <w:right w:val="none" w:sz="0" w:space="0" w:color="auto"/>
      </w:divBdr>
      <w:divsChild>
        <w:div w:id="1952975667">
          <w:marLeft w:val="0"/>
          <w:marRight w:val="0"/>
          <w:marTop w:val="0"/>
          <w:marBottom w:val="0"/>
          <w:divBdr>
            <w:top w:val="none" w:sz="0" w:space="0" w:color="auto"/>
            <w:left w:val="none" w:sz="0" w:space="0" w:color="auto"/>
            <w:bottom w:val="none" w:sz="0" w:space="0" w:color="auto"/>
            <w:right w:val="none" w:sz="0" w:space="0" w:color="auto"/>
          </w:divBdr>
        </w:div>
      </w:divsChild>
    </w:div>
    <w:div w:id="753941971">
      <w:bodyDiv w:val="1"/>
      <w:marLeft w:val="0"/>
      <w:marRight w:val="0"/>
      <w:marTop w:val="0"/>
      <w:marBottom w:val="0"/>
      <w:divBdr>
        <w:top w:val="none" w:sz="0" w:space="0" w:color="auto"/>
        <w:left w:val="none" w:sz="0" w:space="0" w:color="auto"/>
        <w:bottom w:val="none" w:sz="0" w:space="0" w:color="auto"/>
        <w:right w:val="none" w:sz="0" w:space="0" w:color="auto"/>
      </w:divBdr>
    </w:div>
    <w:div w:id="965311586">
      <w:bodyDiv w:val="1"/>
      <w:marLeft w:val="0"/>
      <w:marRight w:val="0"/>
      <w:marTop w:val="0"/>
      <w:marBottom w:val="0"/>
      <w:divBdr>
        <w:top w:val="none" w:sz="0" w:space="0" w:color="auto"/>
        <w:left w:val="none" w:sz="0" w:space="0" w:color="auto"/>
        <w:bottom w:val="none" w:sz="0" w:space="0" w:color="auto"/>
        <w:right w:val="none" w:sz="0" w:space="0" w:color="auto"/>
      </w:divBdr>
    </w:div>
    <w:div w:id="1026908611">
      <w:bodyDiv w:val="1"/>
      <w:marLeft w:val="0"/>
      <w:marRight w:val="0"/>
      <w:marTop w:val="0"/>
      <w:marBottom w:val="0"/>
      <w:divBdr>
        <w:top w:val="none" w:sz="0" w:space="0" w:color="auto"/>
        <w:left w:val="none" w:sz="0" w:space="0" w:color="auto"/>
        <w:bottom w:val="none" w:sz="0" w:space="0" w:color="auto"/>
        <w:right w:val="none" w:sz="0" w:space="0" w:color="auto"/>
      </w:divBdr>
    </w:div>
    <w:div w:id="1503928567">
      <w:bodyDiv w:val="1"/>
      <w:marLeft w:val="0"/>
      <w:marRight w:val="0"/>
      <w:marTop w:val="0"/>
      <w:marBottom w:val="0"/>
      <w:divBdr>
        <w:top w:val="none" w:sz="0" w:space="0" w:color="auto"/>
        <w:left w:val="none" w:sz="0" w:space="0" w:color="auto"/>
        <w:bottom w:val="none" w:sz="0" w:space="0" w:color="auto"/>
        <w:right w:val="none" w:sz="0" w:space="0" w:color="auto"/>
      </w:divBdr>
      <w:divsChild>
        <w:div w:id="154617096">
          <w:marLeft w:val="0"/>
          <w:marRight w:val="0"/>
          <w:marTop w:val="0"/>
          <w:marBottom w:val="0"/>
          <w:divBdr>
            <w:top w:val="none" w:sz="0" w:space="0" w:color="auto"/>
            <w:left w:val="none" w:sz="0" w:space="0" w:color="auto"/>
            <w:bottom w:val="none" w:sz="0" w:space="0" w:color="auto"/>
            <w:right w:val="none" w:sz="0" w:space="0" w:color="auto"/>
          </w:divBdr>
        </w:div>
      </w:divsChild>
    </w:div>
    <w:div w:id="1513838643">
      <w:bodyDiv w:val="1"/>
      <w:marLeft w:val="0"/>
      <w:marRight w:val="0"/>
      <w:marTop w:val="0"/>
      <w:marBottom w:val="0"/>
      <w:divBdr>
        <w:top w:val="none" w:sz="0" w:space="0" w:color="auto"/>
        <w:left w:val="none" w:sz="0" w:space="0" w:color="auto"/>
        <w:bottom w:val="none" w:sz="0" w:space="0" w:color="auto"/>
        <w:right w:val="none" w:sz="0" w:space="0" w:color="auto"/>
      </w:divBdr>
      <w:divsChild>
        <w:div w:id="103962469">
          <w:marLeft w:val="0"/>
          <w:marRight w:val="0"/>
          <w:marTop w:val="0"/>
          <w:marBottom w:val="0"/>
          <w:divBdr>
            <w:top w:val="none" w:sz="0" w:space="0" w:color="auto"/>
            <w:left w:val="none" w:sz="0" w:space="0" w:color="auto"/>
            <w:bottom w:val="none" w:sz="0" w:space="0" w:color="auto"/>
            <w:right w:val="none" w:sz="0" w:space="0" w:color="auto"/>
          </w:divBdr>
        </w:div>
      </w:divsChild>
    </w:div>
    <w:div w:id="1823690612">
      <w:bodyDiv w:val="1"/>
      <w:marLeft w:val="0"/>
      <w:marRight w:val="0"/>
      <w:marTop w:val="0"/>
      <w:marBottom w:val="0"/>
      <w:divBdr>
        <w:top w:val="none" w:sz="0" w:space="0" w:color="auto"/>
        <w:left w:val="none" w:sz="0" w:space="0" w:color="auto"/>
        <w:bottom w:val="none" w:sz="0" w:space="0" w:color="auto"/>
        <w:right w:val="none" w:sz="0" w:space="0" w:color="auto"/>
      </w:divBdr>
      <w:divsChild>
        <w:div w:id="1369452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8787A-02DA-4406-8C6A-14B6848E060D}"/>
</file>

<file path=customXml/itemProps2.xml><?xml version="1.0" encoding="utf-8"?>
<ds:datastoreItem xmlns:ds="http://schemas.openxmlformats.org/officeDocument/2006/customXml" ds:itemID="{F3BCD431-ECBB-4C86-9E03-628E977320F0}"/>
</file>

<file path=customXml/itemProps3.xml><?xml version="1.0" encoding="utf-8"?>
<ds:datastoreItem xmlns:ds="http://schemas.openxmlformats.org/officeDocument/2006/customXml" ds:itemID="{0BF9D3EF-D706-468A-8D1A-A36A08F19647}"/>
</file>

<file path=customXml/itemProps4.xml><?xml version="1.0" encoding="utf-8"?>
<ds:datastoreItem xmlns:ds="http://schemas.openxmlformats.org/officeDocument/2006/customXml" ds:itemID="{F8506D3B-DAFC-481A-A277-50A189685811}"/>
</file>

<file path=docProps/app.xml><?xml version="1.0" encoding="utf-8"?>
<Properties xmlns="http://schemas.openxmlformats.org/officeDocument/2006/extended-properties" xmlns:vt="http://schemas.openxmlformats.org/officeDocument/2006/docPropsVTypes">
  <Template>Normal</Template>
  <TotalTime>10</TotalTime>
  <Pages>7</Pages>
  <Words>1830</Words>
  <Characters>10617</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436.2022.ro</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394.2023.ro</dc:title>
  <dc:subject/>
  <dc:creator>Sorin</dc:creator>
  <cp:keywords/>
  <dc:description/>
  <cp:lastModifiedBy>Olesea Stamate</cp:lastModifiedBy>
  <cp:revision>3</cp:revision>
  <cp:lastPrinted>2022-11-30T08:40:00Z</cp:lastPrinted>
  <dcterms:created xsi:type="dcterms:W3CDTF">2023-11-07T14:09:00Z</dcterms:created>
  <dcterms:modified xsi:type="dcterms:W3CDTF">2023-11-07T14:17:00Z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