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839" w:rsidRPr="007A7F88" w:rsidRDefault="00E25839" w:rsidP="007A7F88">
      <w:pPr>
        <w:pStyle w:val="30"/>
        <w:ind w:firstLine="720"/>
        <w:rPr>
          <w:szCs w:val="28"/>
        </w:rPr>
      </w:pPr>
    </w:p>
    <w:p w:rsidR="007A7F88" w:rsidRDefault="007A7F88" w:rsidP="007A7F88">
      <w:pPr>
        <w:ind w:firstLine="0"/>
        <w:jc w:val="center"/>
        <w:rPr>
          <w:b/>
          <w:sz w:val="28"/>
          <w:szCs w:val="28"/>
          <w:lang w:val="ro-RO"/>
        </w:rPr>
      </w:pPr>
      <w:r w:rsidRPr="007A7F88">
        <w:rPr>
          <w:b/>
          <w:sz w:val="28"/>
          <w:szCs w:val="28"/>
          <w:lang w:val="ro-RO"/>
        </w:rPr>
        <w:t xml:space="preserve">Pentru  aprobarea proiectului de lege cu privire </w:t>
      </w:r>
    </w:p>
    <w:p w:rsidR="007A7F88" w:rsidRPr="007A7F88" w:rsidRDefault="007A7F88" w:rsidP="007A7F88">
      <w:pPr>
        <w:ind w:firstLine="0"/>
        <w:jc w:val="center"/>
        <w:rPr>
          <w:b/>
          <w:sz w:val="28"/>
          <w:szCs w:val="28"/>
          <w:lang w:val="ro-RO"/>
        </w:rPr>
      </w:pPr>
      <w:r w:rsidRPr="007A7F88">
        <w:rPr>
          <w:b/>
          <w:sz w:val="28"/>
          <w:szCs w:val="28"/>
          <w:lang w:val="ro-RO"/>
        </w:rPr>
        <w:t>la modificarea şi completarea unor acte legislative</w:t>
      </w:r>
    </w:p>
    <w:p w:rsidR="007A7F88" w:rsidRPr="007A7F88" w:rsidRDefault="007A7F88" w:rsidP="007A7F88">
      <w:pPr>
        <w:ind w:firstLine="0"/>
        <w:jc w:val="center"/>
        <w:rPr>
          <w:b/>
          <w:sz w:val="28"/>
          <w:szCs w:val="28"/>
          <w:lang w:val="ro-RO"/>
        </w:rPr>
      </w:pPr>
      <w:r>
        <w:rPr>
          <w:b/>
          <w:sz w:val="28"/>
          <w:szCs w:val="28"/>
          <w:lang w:val="ro-RO"/>
        </w:rPr>
        <w:t>-----------------------------------------------------------------</w:t>
      </w:r>
    </w:p>
    <w:p w:rsidR="007A7F88" w:rsidRDefault="007A7F88" w:rsidP="007A7F88">
      <w:pPr>
        <w:rPr>
          <w:sz w:val="28"/>
          <w:szCs w:val="28"/>
          <w:lang w:val="ro-RO"/>
        </w:rPr>
      </w:pPr>
    </w:p>
    <w:p w:rsidR="007A7F88" w:rsidRPr="007A7F88" w:rsidRDefault="007A7F88" w:rsidP="007A7F88">
      <w:pPr>
        <w:rPr>
          <w:sz w:val="28"/>
          <w:szCs w:val="28"/>
          <w:lang w:val="ro-RO"/>
        </w:rPr>
      </w:pPr>
    </w:p>
    <w:p w:rsidR="007A7F88" w:rsidRDefault="007A7F88" w:rsidP="007A7F88">
      <w:pPr>
        <w:rPr>
          <w:sz w:val="28"/>
          <w:szCs w:val="28"/>
          <w:lang w:val="ro-RO"/>
        </w:rPr>
      </w:pPr>
      <w:r w:rsidRPr="007A7F88">
        <w:rPr>
          <w:sz w:val="28"/>
          <w:szCs w:val="28"/>
          <w:lang w:val="ro-RO"/>
        </w:rPr>
        <w:t>Guvernul HOTĂRĂŞTE:</w:t>
      </w:r>
    </w:p>
    <w:p w:rsidR="007A7F88" w:rsidRPr="007A7F88" w:rsidRDefault="007A7F88" w:rsidP="007A7F88">
      <w:pPr>
        <w:rPr>
          <w:sz w:val="28"/>
          <w:szCs w:val="28"/>
          <w:lang w:val="ro-RO"/>
        </w:rPr>
      </w:pPr>
    </w:p>
    <w:p w:rsidR="007A7F88" w:rsidRPr="007A7F88" w:rsidRDefault="007A7F88" w:rsidP="007A7F88">
      <w:pPr>
        <w:rPr>
          <w:sz w:val="28"/>
          <w:szCs w:val="28"/>
          <w:lang w:val="ro-RO"/>
        </w:rPr>
      </w:pPr>
      <w:r w:rsidRPr="007A7F88">
        <w:rPr>
          <w:sz w:val="28"/>
          <w:szCs w:val="28"/>
          <w:lang w:val="ro-RO"/>
        </w:rPr>
        <w:t>Se aprobă şi se prezintă Parlamentului spre examinare proiectul de lege cu privire la  modificarea şi completarea unor acte legislative.</w:t>
      </w:r>
    </w:p>
    <w:p w:rsidR="00E25839" w:rsidRPr="007A7F88" w:rsidRDefault="00E25839" w:rsidP="007A7F88">
      <w:pPr>
        <w:pStyle w:val="30"/>
        <w:ind w:firstLine="720"/>
        <w:rPr>
          <w:szCs w:val="28"/>
        </w:rPr>
      </w:pPr>
    </w:p>
    <w:p w:rsidR="00E25839" w:rsidRPr="007A7F88" w:rsidRDefault="00E25839" w:rsidP="007A7F88">
      <w:pPr>
        <w:pStyle w:val="30"/>
        <w:ind w:firstLine="720"/>
        <w:rPr>
          <w:szCs w:val="28"/>
        </w:rPr>
      </w:pPr>
    </w:p>
    <w:p w:rsidR="007A7F88" w:rsidRDefault="007A7F88" w:rsidP="007A7F88">
      <w:pPr>
        <w:rPr>
          <w:b/>
          <w:sz w:val="28"/>
          <w:szCs w:val="28"/>
          <w:lang w:val="ro-RO" w:eastAsia="ru-RU"/>
        </w:rPr>
      </w:pPr>
    </w:p>
    <w:p w:rsidR="00CF2559" w:rsidRPr="007A7F88" w:rsidRDefault="00CF2559" w:rsidP="007A7F88">
      <w:pPr>
        <w:rPr>
          <w:b/>
          <w:sz w:val="28"/>
          <w:szCs w:val="28"/>
          <w:lang w:val="ro-RO" w:eastAsia="ru-RU"/>
        </w:rPr>
      </w:pPr>
      <w:r w:rsidRPr="007A7F88">
        <w:rPr>
          <w:b/>
          <w:sz w:val="28"/>
          <w:szCs w:val="28"/>
          <w:lang w:val="ro-RO" w:eastAsia="ru-RU"/>
        </w:rPr>
        <w:t xml:space="preserve">Prim-ministru </w:t>
      </w:r>
      <w:r w:rsidRPr="007A7F88">
        <w:rPr>
          <w:b/>
          <w:sz w:val="28"/>
          <w:szCs w:val="28"/>
          <w:lang w:val="ro-RO" w:eastAsia="ru-RU"/>
        </w:rPr>
        <w:tab/>
      </w:r>
      <w:r w:rsidRPr="007A7F88">
        <w:rPr>
          <w:b/>
          <w:sz w:val="28"/>
          <w:szCs w:val="28"/>
          <w:lang w:val="ro-RO" w:eastAsia="ru-RU"/>
        </w:rPr>
        <w:tab/>
      </w:r>
      <w:r w:rsidRPr="007A7F88">
        <w:rPr>
          <w:b/>
          <w:sz w:val="28"/>
          <w:szCs w:val="28"/>
          <w:lang w:val="ro-RO" w:eastAsia="ru-RU"/>
        </w:rPr>
        <w:tab/>
      </w:r>
      <w:r w:rsidRPr="007A7F88">
        <w:rPr>
          <w:b/>
          <w:sz w:val="28"/>
          <w:szCs w:val="28"/>
          <w:lang w:val="ro-RO" w:eastAsia="ru-RU"/>
        </w:rPr>
        <w:tab/>
      </w:r>
      <w:r w:rsidRPr="007A7F88">
        <w:rPr>
          <w:b/>
          <w:sz w:val="28"/>
          <w:szCs w:val="28"/>
          <w:lang w:val="ro-RO" w:eastAsia="ru-RU"/>
        </w:rPr>
        <w:tab/>
      </w:r>
      <w:r w:rsidRPr="007A7F88">
        <w:rPr>
          <w:b/>
          <w:sz w:val="28"/>
          <w:szCs w:val="28"/>
          <w:lang w:val="ro-RO" w:eastAsia="ru-RU"/>
        </w:rPr>
        <w:tab/>
        <w:t>PAVEL FILIP</w:t>
      </w:r>
    </w:p>
    <w:p w:rsidR="00CF2559" w:rsidRPr="007A7F88" w:rsidRDefault="00CF2559" w:rsidP="007A7F88">
      <w:pPr>
        <w:rPr>
          <w:b/>
          <w:sz w:val="28"/>
          <w:szCs w:val="28"/>
          <w:lang w:val="ro-RO" w:eastAsia="ru-RU"/>
        </w:rPr>
      </w:pPr>
    </w:p>
    <w:p w:rsidR="00CF2559" w:rsidRPr="007A7F88" w:rsidRDefault="00CF2559" w:rsidP="007A7F88">
      <w:pPr>
        <w:rPr>
          <w:b/>
          <w:sz w:val="28"/>
          <w:szCs w:val="28"/>
          <w:lang w:val="ro-RO" w:eastAsia="ru-RU"/>
        </w:rPr>
      </w:pPr>
    </w:p>
    <w:p w:rsidR="00CF2559" w:rsidRPr="007A7F88" w:rsidRDefault="00CF2559" w:rsidP="007A7F88">
      <w:pPr>
        <w:rPr>
          <w:sz w:val="28"/>
          <w:szCs w:val="28"/>
          <w:lang w:val="ro-RO" w:eastAsia="ru-RU"/>
        </w:rPr>
      </w:pPr>
      <w:r w:rsidRPr="007A7F88">
        <w:rPr>
          <w:sz w:val="28"/>
          <w:szCs w:val="28"/>
          <w:lang w:val="ro-RO" w:eastAsia="ru-RU"/>
        </w:rPr>
        <w:t>Contrasemnează:</w:t>
      </w:r>
    </w:p>
    <w:p w:rsidR="00CF2559" w:rsidRPr="007A7F88" w:rsidRDefault="00CF2559" w:rsidP="007A7F88">
      <w:pPr>
        <w:rPr>
          <w:sz w:val="28"/>
          <w:szCs w:val="28"/>
          <w:lang w:val="ro-RO" w:eastAsia="ru-RU"/>
        </w:rPr>
      </w:pPr>
    </w:p>
    <w:p w:rsidR="007A7F88" w:rsidRPr="00D0481C" w:rsidRDefault="007A7F88" w:rsidP="007A7F88">
      <w:pPr>
        <w:pStyle w:val="news"/>
        <w:ind w:firstLine="709"/>
        <w:jc w:val="both"/>
        <w:rPr>
          <w:rFonts w:ascii="Times New Roman" w:hAnsi="Times New Roman" w:cs="Times New Roman"/>
          <w:color w:val="000000"/>
          <w:sz w:val="28"/>
          <w:szCs w:val="28"/>
          <w:lang w:val="ro-RO"/>
        </w:rPr>
      </w:pPr>
      <w:r w:rsidRPr="00D0481C">
        <w:rPr>
          <w:rFonts w:ascii="Times New Roman" w:hAnsi="Times New Roman" w:cs="Times New Roman"/>
          <w:color w:val="000000"/>
          <w:sz w:val="28"/>
          <w:szCs w:val="28"/>
          <w:lang w:val="ro-RO"/>
        </w:rPr>
        <w:t xml:space="preserve">Viceprim-ministru,  </w:t>
      </w:r>
    </w:p>
    <w:p w:rsidR="007A7F88" w:rsidRPr="00D0481C" w:rsidRDefault="007A7F88" w:rsidP="007A7F88">
      <w:pPr>
        <w:pStyle w:val="news"/>
        <w:ind w:firstLine="709"/>
        <w:jc w:val="both"/>
        <w:rPr>
          <w:rFonts w:ascii="Times New Roman" w:hAnsi="Times New Roman" w:cs="Times New Roman"/>
          <w:color w:val="000000"/>
          <w:sz w:val="28"/>
          <w:szCs w:val="28"/>
          <w:lang w:val="ro-RO"/>
        </w:rPr>
      </w:pPr>
      <w:r w:rsidRPr="00D0481C">
        <w:rPr>
          <w:rFonts w:ascii="Times New Roman" w:hAnsi="Times New Roman" w:cs="Times New Roman"/>
          <w:color w:val="000000"/>
          <w:sz w:val="28"/>
          <w:szCs w:val="28"/>
          <w:lang w:val="ro-RO"/>
        </w:rPr>
        <w:t>ministrul economiei</w:t>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t>Octavian CALMÎC</w:t>
      </w:r>
    </w:p>
    <w:p w:rsidR="00CF2559" w:rsidRPr="007A7F88" w:rsidRDefault="00CF2559" w:rsidP="007A7F88">
      <w:pPr>
        <w:rPr>
          <w:sz w:val="28"/>
          <w:szCs w:val="28"/>
          <w:lang w:val="ro-RO" w:eastAsia="ru-RU"/>
        </w:rPr>
      </w:pPr>
    </w:p>
    <w:p w:rsidR="007A7F88" w:rsidRDefault="007A7F88" w:rsidP="007A7F88">
      <w:pPr>
        <w:pStyle w:val="news"/>
        <w:ind w:firstLine="709"/>
        <w:rPr>
          <w:rFonts w:ascii="Times New Roman" w:hAnsi="Times New Roman" w:cs="Times New Roman"/>
          <w:color w:val="000000"/>
          <w:sz w:val="28"/>
          <w:szCs w:val="28"/>
          <w:lang w:val="ro-RO"/>
        </w:rPr>
      </w:pPr>
      <w:r w:rsidRPr="00D0481C">
        <w:rPr>
          <w:rFonts w:ascii="Times New Roman" w:hAnsi="Times New Roman" w:cs="Times New Roman"/>
          <w:color w:val="000000"/>
          <w:sz w:val="28"/>
          <w:szCs w:val="28"/>
          <w:lang w:val="ro-RO"/>
        </w:rPr>
        <w:t xml:space="preserve">Ministrul finanţelor </w:t>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t xml:space="preserve">Octavian </w:t>
      </w:r>
      <w:proofErr w:type="spellStart"/>
      <w:r w:rsidRPr="00D0481C">
        <w:rPr>
          <w:rFonts w:ascii="Times New Roman" w:hAnsi="Times New Roman" w:cs="Times New Roman"/>
          <w:color w:val="000000"/>
          <w:sz w:val="28"/>
          <w:szCs w:val="28"/>
          <w:lang w:val="ro-RO"/>
        </w:rPr>
        <w:t>Armaşu</w:t>
      </w:r>
      <w:proofErr w:type="spellEnd"/>
    </w:p>
    <w:p w:rsidR="00E32D18" w:rsidRPr="00D0481C" w:rsidRDefault="00E32D18" w:rsidP="007A7F88">
      <w:pPr>
        <w:pStyle w:val="news"/>
        <w:ind w:firstLine="709"/>
        <w:rPr>
          <w:rFonts w:ascii="Times New Roman" w:hAnsi="Times New Roman" w:cs="Times New Roman"/>
          <w:color w:val="000000"/>
          <w:sz w:val="28"/>
          <w:szCs w:val="28"/>
          <w:lang w:val="ro-RO"/>
        </w:rPr>
      </w:pPr>
    </w:p>
    <w:p w:rsidR="00E32D18" w:rsidRPr="00D0481C" w:rsidRDefault="00E32D18" w:rsidP="00E32D18">
      <w:pPr>
        <w:pStyle w:val="news"/>
        <w:ind w:firstLine="709"/>
        <w:rPr>
          <w:rFonts w:ascii="Times New Roman" w:hAnsi="Times New Roman" w:cs="Times New Roman"/>
          <w:sz w:val="28"/>
          <w:szCs w:val="28"/>
          <w:lang w:val="ro-RO"/>
        </w:rPr>
      </w:pPr>
      <w:r w:rsidRPr="00D0481C">
        <w:rPr>
          <w:rFonts w:ascii="Times New Roman" w:hAnsi="Times New Roman" w:cs="Times New Roman"/>
          <w:color w:val="000000"/>
          <w:sz w:val="28"/>
          <w:szCs w:val="28"/>
          <w:lang w:val="ro-RO"/>
        </w:rPr>
        <w:t xml:space="preserve">Ministrul justiţiei </w:t>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color w:val="000000"/>
          <w:sz w:val="28"/>
          <w:szCs w:val="28"/>
          <w:lang w:val="ro-RO"/>
        </w:rPr>
        <w:tab/>
      </w:r>
      <w:r w:rsidRPr="00D0481C">
        <w:rPr>
          <w:rFonts w:ascii="Times New Roman" w:hAnsi="Times New Roman" w:cs="Times New Roman"/>
          <w:sz w:val="28"/>
          <w:szCs w:val="28"/>
          <w:lang w:val="ro-RO"/>
        </w:rPr>
        <w:t>Vladimir Cebotari</w:t>
      </w: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p>
    <w:p w:rsidR="00CF2559" w:rsidRPr="007A7F88" w:rsidRDefault="00C74719" w:rsidP="007A7F88">
      <w:pPr>
        <w:tabs>
          <w:tab w:val="left" w:pos="3568"/>
        </w:tabs>
        <w:rPr>
          <w:sz w:val="28"/>
          <w:szCs w:val="28"/>
          <w:lang w:val="ro-RO" w:eastAsia="ru-RU"/>
        </w:rPr>
      </w:pPr>
      <w:r w:rsidRPr="007A7F88">
        <w:rPr>
          <w:sz w:val="28"/>
          <w:szCs w:val="28"/>
          <w:lang w:val="ro-RO" w:eastAsia="ru-RU"/>
        </w:rPr>
        <w:tab/>
      </w: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p>
    <w:p w:rsidR="00CF2559" w:rsidRDefault="00CF2559" w:rsidP="007A7F88">
      <w:pPr>
        <w:rPr>
          <w:sz w:val="28"/>
          <w:szCs w:val="28"/>
          <w:lang w:val="ro-RO" w:eastAsia="ru-RU"/>
        </w:rPr>
      </w:pPr>
    </w:p>
    <w:p w:rsidR="007A7F88" w:rsidRDefault="007A7F88" w:rsidP="007A7F88">
      <w:pPr>
        <w:rPr>
          <w:sz w:val="28"/>
          <w:szCs w:val="28"/>
          <w:lang w:val="ro-RO" w:eastAsia="ru-RU"/>
        </w:rPr>
      </w:pPr>
    </w:p>
    <w:p w:rsidR="007A7F88" w:rsidRPr="007A7F88" w:rsidRDefault="007A7F88" w:rsidP="007A7F88">
      <w:pPr>
        <w:rPr>
          <w:sz w:val="28"/>
          <w:szCs w:val="28"/>
          <w:lang w:val="ro-RO" w:eastAsia="ru-RU"/>
        </w:rPr>
      </w:pP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r w:rsidRPr="007A7F88">
        <w:rPr>
          <w:sz w:val="28"/>
          <w:szCs w:val="28"/>
          <w:lang w:val="ro-RO" w:eastAsia="ru-RU"/>
        </w:rPr>
        <w:t>Vizează:</w:t>
      </w: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r w:rsidRPr="007A7F88">
        <w:rPr>
          <w:sz w:val="28"/>
          <w:szCs w:val="28"/>
          <w:lang w:val="ro-RO" w:eastAsia="ru-RU"/>
        </w:rPr>
        <w:t>Secretar general al Guvernului</w:t>
      </w:r>
      <w:r w:rsidRPr="007A7F88">
        <w:rPr>
          <w:sz w:val="28"/>
          <w:szCs w:val="28"/>
          <w:lang w:val="ro-RO" w:eastAsia="ru-RU"/>
        </w:rPr>
        <w:tab/>
      </w:r>
      <w:r w:rsidRPr="007A7F88">
        <w:rPr>
          <w:sz w:val="28"/>
          <w:szCs w:val="28"/>
          <w:lang w:val="ro-RO" w:eastAsia="ru-RU"/>
        </w:rPr>
        <w:tab/>
      </w:r>
      <w:r w:rsidRPr="007A7F88">
        <w:rPr>
          <w:sz w:val="28"/>
          <w:szCs w:val="28"/>
          <w:lang w:val="ro-RO" w:eastAsia="ru-RU"/>
        </w:rPr>
        <w:tab/>
      </w:r>
      <w:r w:rsidRPr="007A7F88">
        <w:rPr>
          <w:sz w:val="28"/>
          <w:szCs w:val="28"/>
          <w:lang w:val="ro-RO" w:eastAsia="ru-RU"/>
        </w:rPr>
        <w:tab/>
        <w:t xml:space="preserve">Tudor COPACI </w:t>
      </w: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r w:rsidRPr="007A7F88">
        <w:rPr>
          <w:sz w:val="28"/>
          <w:szCs w:val="28"/>
          <w:lang w:val="ro-RO" w:eastAsia="ru-RU"/>
        </w:rPr>
        <w:t>Aprobată în şedinţa Guvernului</w:t>
      </w:r>
    </w:p>
    <w:p w:rsidR="00CF2559" w:rsidRPr="007A7F88" w:rsidRDefault="00CF2559" w:rsidP="007A7F88">
      <w:pPr>
        <w:rPr>
          <w:sz w:val="28"/>
          <w:szCs w:val="28"/>
          <w:lang w:val="ro-RO" w:eastAsia="ru-RU"/>
        </w:rPr>
      </w:pPr>
      <w:r w:rsidRPr="007A7F88">
        <w:rPr>
          <w:sz w:val="28"/>
          <w:szCs w:val="28"/>
          <w:lang w:val="ro-RO" w:eastAsia="ru-RU"/>
        </w:rPr>
        <w:t>din</w:t>
      </w:r>
      <w:r w:rsidRPr="007A7F88">
        <w:rPr>
          <w:sz w:val="28"/>
          <w:szCs w:val="28"/>
          <w:lang w:val="ro-RO" w:eastAsia="ru-RU"/>
        </w:rPr>
        <w:tab/>
        <w:t xml:space="preserve">                                </w:t>
      </w:r>
    </w:p>
    <w:p w:rsidR="00CF2559" w:rsidRPr="007A7F88" w:rsidRDefault="00CF2559" w:rsidP="007A7F88">
      <w:pPr>
        <w:rPr>
          <w:sz w:val="28"/>
          <w:szCs w:val="28"/>
          <w:lang w:val="ro-RO" w:eastAsia="ru-RU"/>
        </w:rPr>
      </w:pPr>
    </w:p>
    <w:p w:rsidR="00CF2559" w:rsidRPr="007A7F88" w:rsidRDefault="00CF2559" w:rsidP="007A7F88">
      <w:pPr>
        <w:rPr>
          <w:sz w:val="28"/>
          <w:szCs w:val="28"/>
          <w:lang w:val="ro-RO" w:eastAsia="ru-RU"/>
        </w:rPr>
      </w:pPr>
    </w:p>
    <w:p w:rsidR="00026B87" w:rsidRPr="007A7F88" w:rsidRDefault="00026B87" w:rsidP="007A7F88">
      <w:pPr>
        <w:rPr>
          <w:color w:val="000080"/>
          <w:sz w:val="28"/>
          <w:szCs w:val="28"/>
          <w:lang w:val="ro-RO"/>
        </w:rPr>
      </w:pPr>
    </w:p>
    <w:p w:rsidR="00026B87" w:rsidRPr="007A7F88" w:rsidRDefault="00026B87" w:rsidP="007A7F88">
      <w:pPr>
        <w:rPr>
          <w:color w:val="000080"/>
          <w:sz w:val="28"/>
          <w:szCs w:val="28"/>
          <w:lang w:val="ro-RO"/>
        </w:rPr>
      </w:pPr>
    </w:p>
    <w:p w:rsidR="00026B87" w:rsidRPr="007A7F88" w:rsidRDefault="00026B87" w:rsidP="007A7F88">
      <w:pPr>
        <w:rPr>
          <w:color w:val="000080"/>
          <w:sz w:val="28"/>
          <w:szCs w:val="28"/>
          <w:lang w:val="ro-RO"/>
        </w:rPr>
      </w:pPr>
    </w:p>
    <w:p w:rsidR="00026B87" w:rsidRPr="007A7F88" w:rsidRDefault="00026B87" w:rsidP="007A7F88">
      <w:pPr>
        <w:rPr>
          <w:color w:val="000080"/>
          <w:sz w:val="28"/>
          <w:szCs w:val="28"/>
          <w:lang w:val="ro-RO"/>
        </w:rPr>
      </w:pPr>
    </w:p>
    <w:p w:rsidR="00026B87" w:rsidRPr="007A7F88" w:rsidRDefault="00026B87" w:rsidP="007A7F88">
      <w:pPr>
        <w:rPr>
          <w:color w:val="000080"/>
          <w:sz w:val="28"/>
          <w:szCs w:val="28"/>
          <w:lang w:val="ro-RO"/>
        </w:rPr>
      </w:pPr>
    </w:p>
    <w:p w:rsidR="00026B87" w:rsidRPr="007A7F88" w:rsidRDefault="00026B87" w:rsidP="007A7F88">
      <w:pPr>
        <w:rPr>
          <w:color w:val="000080"/>
          <w:sz w:val="28"/>
          <w:szCs w:val="28"/>
          <w:lang w:val="ro-RO"/>
        </w:rPr>
      </w:pPr>
    </w:p>
    <w:p w:rsidR="00026B87" w:rsidRPr="007A7F88" w:rsidRDefault="00026B87" w:rsidP="007A7F88">
      <w:pPr>
        <w:rPr>
          <w:color w:val="000080"/>
          <w:sz w:val="28"/>
          <w:szCs w:val="28"/>
          <w:lang w:val="ro-RO"/>
        </w:rPr>
      </w:pPr>
    </w:p>
    <w:p w:rsidR="00026B87" w:rsidRPr="007A7F88" w:rsidRDefault="00026B87" w:rsidP="007A7F88">
      <w:pPr>
        <w:rPr>
          <w:color w:val="000080"/>
          <w:sz w:val="28"/>
          <w:szCs w:val="28"/>
          <w:lang w:val="ro-RO"/>
        </w:rPr>
      </w:pPr>
    </w:p>
    <w:p w:rsidR="00026B87" w:rsidRPr="007A7F88" w:rsidRDefault="00026B87" w:rsidP="007A7F88">
      <w:pPr>
        <w:rPr>
          <w:color w:val="000080"/>
          <w:sz w:val="28"/>
          <w:szCs w:val="28"/>
          <w:lang w:val="ro-RO"/>
        </w:rPr>
      </w:pPr>
    </w:p>
    <w:p w:rsidR="004D57E2" w:rsidRPr="007A7F88" w:rsidRDefault="004D57E2" w:rsidP="007A7F88">
      <w:pPr>
        <w:rPr>
          <w:color w:val="000080"/>
          <w:sz w:val="28"/>
          <w:szCs w:val="28"/>
          <w:lang w:val="ro-RO"/>
        </w:rPr>
      </w:pPr>
    </w:p>
    <w:p w:rsidR="004D57E2" w:rsidRPr="007A7F88" w:rsidRDefault="004D57E2" w:rsidP="007A7F88">
      <w:pPr>
        <w:rPr>
          <w:color w:val="000080"/>
          <w:sz w:val="28"/>
          <w:szCs w:val="28"/>
          <w:lang w:val="ro-RO"/>
        </w:rPr>
      </w:pPr>
    </w:p>
    <w:p w:rsidR="004D57E2" w:rsidRPr="007A7F88" w:rsidRDefault="004D57E2" w:rsidP="007A7F88">
      <w:pPr>
        <w:rPr>
          <w:color w:val="000080"/>
          <w:sz w:val="28"/>
          <w:szCs w:val="28"/>
          <w:lang w:val="ro-RO"/>
        </w:rPr>
      </w:pPr>
    </w:p>
    <w:p w:rsidR="004D57E2" w:rsidRPr="007A7F88" w:rsidRDefault="004D57E2" w:rsidP="007A7F88">
      <w:pPr>
        <w:rPr>
          <w:color w:val="000080"/>
          <w:sz w:val="28"/>
          <w:szCs w:val="28"/>
          <w:lang w:val="ro-RO"/>
        </w:rPr>
      </w:pPr>
    </w:p>
    <w:p w:rsidR="004D57E2" w:rsidRPr="007A7F88" w:rsidRDefault="004D57E2" w:rsidP="007A7F88">
      <w:pPr>
        <w:rPr>
          <w:color w:val="000080"/>
          <w:sz w:val="28"/>
          <w:szCs w:val="28"/>
          <w:lang w:val="ro-RO"/>
        </w:rPr>
      </w:pPr>
    </w:p>
    <w:p w:rsidR="004D57E2" w:rsidRPr="007A7F88" w:rsidRDefault="004D57E2" w:rsidP="007A7F88">
      <w:pPr>
        <w:rPr>
          <w:color w:val="000080"/>
          <w:sz w:val="28"/>
          <w:szCs w:val="28"/>
          <w:lang w:val="ro-RO"/>
        </w:rPr>
      </w:pPr>
    </w:p>
    <w:p w:rsidR="004D57E2" w:rsidRPr="007A7F88" w:rsidRDefault="004D57E2" w:rsidP="007A7F88">
      <w:pPr>
        <w:rPr>
          <w:color w:val="000080"/>
          <w:sz w:val="28"/>
          <w:szCs w:val="28"/>
          <w:lang w:val="ro-RO"/>
        </w:rPr>
      </w:pPr>
    </w:p>
    <w:p w:rsidR="004D57E2" w:rsidRPr="007A7F88" w:rsidRDefault="004D57E2" w:rsidP="007A7F88">
      <w:pPr>
        <w:rPr>
          <w:color w:val="000080"/>
          <w:sz w:val="28"/>
          <w:szCs w:val="28"/>
          <w:lang w:val="ro-RO"/>
        </w:rPr>
      </w:pPr>
    </w:p>
    <w:p w:rsidR="004D57E2" w:rsidRPr="007A7F88" w:rsidRDefault="004D57E2" w:rsidP="007A7F88">
      <w:pPr>
        <w:rPr>
          <w:color w:val="000080"/>
          <w:sz w:val="28"/>
          <w:szCs w:val="28"/>
          <w:lang w:val="ro-RO"/>
        </w:rPr>
      </w:pPr>
    </w:p>
    <w:p w:rsidR="004D57E2" w:rsidRPr="007A7F88" w:rsidRDefault="004D57E2" w:rsidP="007A7F88">
      <w:pPr>
        <w:rPr>
          <w:color w:val="000080"/>
          <w:sz w:val="28"/>
          <w:szCs w:val="28"/>
          <w:lang w:val="ro-RO"/>
        </w:rPr>
      </w:pPr>
    </w:p>
    <w:p w:rsidR="007A7F88" w:rsidRDefault="007A7F88" w:rsidP="007A7F88">
      <w:pPr>
        <w:rPr>
          <w:sz w:val="28"/>
          <w:szCs w:val="28"/>
          <w:lang w:val="ro-RO"/>
        </w:rPr>
      </w:pPr>
    </w:p>
    <w:p w:rsidR="007A7F88" w:rsidRDefault="007A7F88" w:rsidP="007A7F88">
      <w:pPr>
        <w:rPr>
          <w:sz w:val="28"/>
          <w:szCs w:val="28"/>
          <w:lang w:val="ro-RO"/>
        </w:rPr>
      </w:pPr>
    </w:p>
    <w:p w:rsidR="007A7F88" w:rsidRDefault="007A7F88" w:rsidP="007A7F88">
      <w:pPr>
        <w:rPr>
          <w:sz w:val="28"/>
          <w:szCs w:val="28"/>
          <w:lang w:val="ro-RO"/>
        </w:rPr>
      </w:pPr>
    </w:p>
    <w:p w:rsidR="007A7F88" w:rsidRDefault="007A7F88" w:rsidP="007A7F88">
      <w:pPr>
        <w:rPr>
          <w:sz w:val="28"/>
          <w:szCs w:val="28"/>
          <w:lang w:val="ro-RO"/>
        </w:rPr>
      </w:pPr>
    </w:p>
    <w:p w:rsidR="007A7F88" w:rsidRPr="007A7F88" w:rsidRDefault="007A7F88" w:rsidP="007A7F88">
      <w:pPr>
        <w:rPr>
          <w:sz w:val="28"/>
          <w:szCs w:val="28"/>
          <w:lang w:val="ro-RO"/>
        </w:rPr>
      </w:pPr>
    </w:p>
    <w:p w:rsidR="007A7F88" w:rsidRPr="007A7F88" w:rsidRDefault="007A7F88" w:rsidP="007A7F88">
      <w:pPr>
        <w:rPr>
          <w:sz w:val="28"/>
          <w:szCs w:val="28"/>
          <w:lang w:val="ro-RO"/>
        </w:rPr>
      </w:pPr>
    </w:p>
    <w:p w:rsidR="007A7F88" w:rsidRPr="007A7F88" w:rsidRDefault="007A7F88" w:rsidP="007A7F88">
      <w:pPr>
        <w:jc w:val="right"/>
        <w:rPr>
          <w:sz w:val="28"/>
          <w:szCs w:val="28"/>
          <w:lang w:val="ro-RO"/>
        </w:rPr>
      </w:pPr>
      <w:r w:rsidRPr="007A7F88">
        <w:rPr>
          <w:sz w:val="28"/>
          <w:szCs w:val="28"/>
          <w:lang w:val="ro-RO"/>
        </w:rPr>
        <w:t>Proiect</w:t>
      </w:r>
    </w:p>
    <w:p w:rsidR="007A7F88" w:rsidRPr="007A7F88" w:rsidRDefault="007A7F88" w:rsidP="007A7F88">
      <w:pPr>
        <w:rPr>
          <w:sz w:val="28"/>
          <w:szCs w:val="28"/>
          <w:lang w:val="ro-RO"/>
        </w:rPr>
      </w:pPr>
    </w:p>
    <w:p w:rsidR="007A7F88" w:rsidRPr="007A7F88" w:rsidRDefault="007A7F88" w:rsidP="007A7F88">
      <w:pPr>
        <w:rPr>
          <w:sz w:val="28"/>
          <w:szCs w:val="28"/>
          <w:lang w:val="ro-RO"/>
        </w:rPr>
      </w:pPr>
    </w:p>
    <w:p w:rsidR="007A7F88" w:rsidRDefault="007A7F88" w:rsidP="007E411E">
      <w:pPr>
        <w:ind w:firstLine="0"/>
        <w:jc w:val="center"/>
        <w:rPr>
          <w:b/>
          <w:sz w:val="28"/>
          <w:szCs w:val="28"/>
          <w:lang w:val="ro-RO"/>
        </w:rPr>
      </w:pPr>
      <w:r w:rsidRPr="007A7F88">
        <w:rPr>
          <w:b/>
          <w:sz w:val="28"/>
          <w:szCs w:val="28"/>
          <w:lang w:val="ro-RO"/>
        </w:rPr>
        <w:t>PARLAMENTUL REPUBLICII MOLDOVA</w:t>
      </w:r>
    </w:p>
    <w:p w:rsidR="007E411E" w:rsidRDefault="007E411E" w:rsidP="007E411E">
      <w:pPr>
        <w:ind w:firstLine="0"/>
        <w:jc w:val="center"/>
        <w:rPr>
          <w:b/>
          <w:sz w:val="28"/>
          <w:szCs w:val="28"/>
          <w:lang w:val="ro-RO"/>
        </w:rPr>
      </w:pPr>
    </w:p>
    <w:p w:rsidR="007E411E" w:rsidRPr="007A7F88" w:rsidRDefault="007E411E" w:rsidP="007E411E">
      <w:pPr>
        <w:ind w:firstLine="0"/>
        <w:jc w:val="center"/>
        <w:rPr>
          <w:b/>
          <w:sz w:val="28"/>
          <w:szCs w:val="28"/>
          <w:lang w:val="ro-RO"/>
        </w:rPr>
      </w:pPr>
    </w:p>
    <w:p w:rsidR="007A7F88" w:rsidRPr="007A7F88" w:rsidRDefault="007A7F88" w:rsidP="007E411E">
      <w:pPr>
        <w:ind w:firstLine="0"/>
        <w:jc w:val="center"/>
        <w:rPr>
          <w:b/>
          <w:sz w:val="28"/>
          <w:szCs w:val="28"/>
          <w:lang w:val="ro-RO"/>
        </w:rPr>
      </w:pPr>
      <w:r w:rsidRPr="007A7F88">
        <w:rPr>
          <w:b/>
          <w:sz w:val="28"/>
          <w:szCs w:val="28"/>
          <w:lang w:val="ro-RO"/>
        </w:rPr>
        <w:t>LEGE</w:t>
      </w:r>
    </w:p>
    <w:p w:rsidR="007A7F88" w:rsidRPr="007A7F88" w:rsidRDefault="007A7F88" w:rsidP="007E411E">
      <w:pPr>
        <w:ind w:firstLine="0"/>
        <w:jc w:val="center"/>
        <w:rPr>
          <w:b/>
          <w:sz w:val="28"/>
          <w:szCs w:val="28"/>
          <w:lang w:val="ro-RO"/>
        </w:rPr>
      </w:pPr>
      <w:r w:rsidRPr="007A7F88">
        <w:rPr>
          <w:b/>
          <w:sz w:val="28"/>
          <w:szCs w:val="28"/>
          <w:lang w:val="ro-RO"/>
        </w:rPr>
        <w:t>cu privire la modificarea şi completarea unor acte legislative</w:t>
      </w:r>
    </w:p>
    <w:p w:rsidR="007A7F88" w:rsidRPr="007A7F88" w:rsidRDefault="007A7F88" w:rsidP="007A7F88">
      <w:pPr>
        <w:rPr>
          <w:sz w:val="28"/>
          <w:szCs w:val="28"/>
          <w:lang w:val="ro-RO"/>
        </w:rPr>
      </w:pPr>
    </w:p>
    <w:p w:rsidR="007A7F88" w:rsidRPr="007A7F88" w:rsidRDefault="007A7F88" w:rsidP="007A7F88">
      <w:pPr>
        <w:rPr>
          <w:sz w:val="28"/>
          <w:szCs w:val="28"/>
          <w:lang w:val="ro-RO"/>
        </w:rPr>
      </w:pPr>
      <w:r w:rsidRPr="007A7F88">
        <w:rPr>
          <w:sz w:val="28"/>
          <w:szCs w:val="28"/>
          <w:lang w:val="ro-RO"/>
        </w:rPr>
        <w:t>Parlamentul adoptă prezenta lege organică.</w:t>
      </w:r>
    </w:p>
    <w:p w:rsidR="007A7F88" w:rsidRPr="007A7F88" w:rsidRDefault="007A7F88" w:rsidP="007A7F88">
      <w:pPr>
        <w:rPr>
          <w:b/>
          <w:sz w:val="28"/>
          <w:szCs w:val="28"/>
          <w:lang w:val="ro-RO"/>
        </w:rPr>
      </w:pPr>
    </w:p>
    <w:p w:rsidR="007A7F88" w:rsidRPr="007A7F88" w:rsidRDefault="007A7F88" w:rsidP="007A7F88">
      <w:pPr>
        <w:rPr>
          <w:sz w:val="28"/>
          <w:szCs w:val="28"/>
          <w:lang w:val="ro-RO"/>
        </w:rPr>
      </w:pPr>
      <w:r w:rsidRPr="007A7F88">
        <w:rPr>
          <w:b/>
          <w:sz w:val="28"/>
          <w:szCs w:val="28"/>
          <w:lang w:val="ro-RO"/>
        </w:rPr>
        <w:t>Art</w:t>
      </w:r>
      <w:r w:rsidR="003D0F50">
        <w:rPr>
          <w:b/>
          <w:sz w:val="28"/>
          <w:szCs w:val="28"/>
          <w:lang w:val="ro-RO"/>
        </w:rPr>
        <w:t>.</w:t>
      </w:r>
      <w:r w:rsidRPr="007A7F88">
        <w:rPr>
          <w:b/>
          <w:sz w:val="28"/>
          <w:szCs w:val="28"/>
          <w:lang w:val="ro-RO"/>
        </w:rPr>
        <w:t xml:space="preserve"> I.</w:t>
      </w:r>
      <w:r w:rsidRPr="007A7F88">
        <w:rPr>
          <w:sz w:val="28"/>
          <w:szCs w:val="28"/>
          <w:lang w:val="ro-RO"/>
        </w:rPr>
        <w:t xml:space="preserve"> </w:t>
      </w:r>
      <w:r w:rsidR="003D0F50">
        <w:rPr>
          <w:sz w:val="28"/>
          <w:szCs w:val="28"/>
          <w:lang w:val="ro-RO"/>
        </w:rPr>
        <w:t xml:space="preserve">− </w:t>
      </w:r>
      <w:r w:rsidRPr="007A7F88">
        <w:rPr>
          <w:sz w:val="28"/>
          <w:szCs w:val="28"/>
          <w:lang w:val="ro-RO"/>
        </w:rPr>
        <w:t>Legea instituţiilor financiare nr.550-XIII din 21 iulie 1995 (</w:t>
      </w:r>
      <w:r w:rsidR="00337C6A">
        <w:rPr>
          <w:sz w:val="28"/>
          <w:szCs w:val="28"/>
          <w:lang w:val="ro-RO"/>
        </w:rPr>
        <w:t>r</w:t>
      </w:r>
      <w:r w:rsidRPr="007A7F88">
        <w:rPr>
          <w:sz w:val="28"/>
          <w:szCs w:val="28"/>
          <w:lang w:val="ro-RO"/>
        </w:rPr>
        <w:t>epublicat</w:t>
      </w:r>
      <w:r w:rsidR="003D0F50">
        <w:rPr>
          <w:sz w:val="28"/>
          <w:szCs w:val="28"/>
          <w:lang w:val="ro-RO"/>
        </w:rPr>
        <w:t>ă în</w:t>
      </w:r>
      <w:r w:rsidRPr="007A7F88">
        <w:rPr>
          <w:sz w:val="28"/>
          <w:szCs w:val="28"/>
          <w:lang w:val="ro-RO"/>
        </w:rPr>
        <w:t xml:space="preserve"> Monitorul Oficial al Republicii Moldova, 2011, nr.78-81 art.199), cu modificările şi completările ulterioare</w:t>
      </w:r>
      <w:r w:rsidR="003D0F50">
        <w:rPr>
          <w:sz w:val="28"/>
          <w:szCs w:val="28"/>
          <w:lang w:val="ro-RO"/>
        </w:rPr>
        <w:t>,</w:t>
      </w:r>
      <w:r w:rsidRPr="007A7F88">
        <w:rPr>
          <w:sz w:val="28"/>
          <w:szCs w:val="28"/>
          <w:lang w:val="ro-RO"/>
        </w:rPr>
        <w:t xml:space="preserve"> se modifică şi se completează după cum urmează:</w:t>
      </w:r>
    </w:p>
    <w:p w:rsidR="007A7F88" w:rsidRPr="007A7F88" w:rsidRDefault="007A7F88" w:rsidP="007A7F88">
      <w:pPr>
        <w:rPr>
          <w:sz w:val="28"/>
          <w:szCs w:val="28"/>
          <w:lang w:val="ro-RO"/>
        </w:rPr>
      </w:pPr>
    </w:p>
    <w:p w:rsidR="007A7F88" w:rsidRPr="007A7F88" w:rsidRDefault="007A7F88" w:rsidP="007A7F88">
      <w:pPr>
        <w:rPr>
          <w:sz w:val="28"/>
          <w:szCs w:val="28"/>
          <w:lang w:val="ro-RO"/>
        </w:rPr>
      </w:pPr>
      <w:r w:rsidRPr="007A7F88">
        <w:rPr>
          <w:sz w:val="28"/>
          <w:szCs w:val="28"/>
          <w:lang w:val="ro-RO"/>
        </w:rPr>
        <w:t>1. Pe tot parcursul textului legii sintagmele „depozitar central de valori mobiliare”, ,,Legea cu privire la piaţa valorilor mobiliare” şi „bursa de valori</w:t>
      </w:r>
      <w:r w:rsidR="003D0F50">
        <w:rPr>
          <w:sz w:val="28"/>
          <w:szCs w:val="28"/>
          <w:lang w:val="ro-RO"/>
        </w:rPr>
        <w:t>”</w:t>
      </w:r>
      <w:r w:rsidRPr="007A7F88">
        <w:rPr>
          <w:sz w:val="28"/>
          <w:szCs w:val="28"/>
          <w:lang w:val="ro-RO"/>
        </w:rPr>
        <w:t xml:space="preserve"> se substituie cu sintagmele „depozitar central”, „legislaţia privind piaţa de capital</w:t>
      </w:r>
      <w:r w:rsidR="003D0F50">
        <w:rPr>
          <w:sz w:val="28"/>
          <w:szCs w:val="28"/>
          <w:lang w:val="ro-RO"/>
        </w:rPr>
        <w:t>”</w:t>
      </w:r>
      <w:r w:rsidRPr="007A7F88">
        <w:rPr>
          <w:sz w:val="28"/>
          <w:szCs w:val="28"/>
          <w:lang w:val="ro-RO"/>
        </w:rPr>
        <w:t xml:space="preserve"> şi „piaţă reglementată”</w:t>
      </w:r>
      <w:r w:rsidR="003D0F50">
        <w:rPr>
          <w:sz w:val="28"/>
          <w:szCs w:val="28"/>
          <w:lang w:val="ro-RO"/>
        </w:rPr>
        <w:t>,</w:t>
      </w:r>
      <w:r w:rsidRPr="007A7F88">
        <w:rPr>
          <w:sz w:val="28"/>
          <w:szCs w:val="28"/>
          <w:lang w:val="ro-RO"/>
        </w:rPr>
        <w:t xml:space="preserve"> la </w:t>
      </w:r>
      <w:r w:rsidR="003D0F50">
        <w:rPr>
          <w:sz w:val="28"/>
          <w:szCs w:val="28"/>
          <w:lang w:val="ro-RO"/>
        </w:rPr>
        <w:t>cazul</w:t>
      </w:r>
      <w:r w:rsidRPr="007A7F88">
        <w:rPr>
          <w:sz w:val="28"/>
          <w:szCs w:val="28"/>
          <w:lang w:val="ro-RO"/>
        </w:rPr>
        <w:t xml:space="preserve"> gramatical </w:t>
      </w:r>
      <w:r w:rsidR="003D0F50">
        <w:rPr>
          <w:sz w:val="28"/>
          <w:szCs w:val="28"/>
          <w:lang w:val="ro-RO"/>
        </w:rPr>
        <w:t>corespunzător</w:t>
      </w:r>
      <w:r w:rsidRPr="007A7F88">
        <w:rPr>
          <w:sz w:val="28"/>
          <w:szCs w:val="28"/>
          <w:lang w:val="ro-RO"/>
        </w:rPr>
        <w:t>.</w:t>
      </w:r>
    </w:p>
    <w:p w:rsidR="007A7F88" w:rsidRPr="007A7F88" w:rsidRDefault="007A7F88" w:rsidP="007A7F88">
      <w:pPr>
        <w:rPr>
          <w:sz w:val="28"/>
          <w:szCs w:val="28"/>
          <w:lang w:val="ro-RO"/>
        </w:rPr>
      </w:pPr>
    </w:p>
    <w:p w:rsidR="007A7F88" w:rsidRPr="007A7F88" w:rsidRDefault="007A7F88" w:rsidP="007A7F88">
      <w:pPr>
        <w:rPr>
          <w:sz w:val="28"/>
          <w:szCs w:val="28"/>
          <w:lang w:val="ro-RO"/>
        </w:rPr>
      </w:pPr>
      <w:r w:rsidRPr="007A7F88">
        <w:rPr>
          <w:sz w:val="28"/>
          <w:szCs w:val="28"/>
          <w:lang w:val="ro-RO"/>
        </w:rPr>
        <w:t>2. Art</w:t>
      </w:r>
      <w:r w:rsidR="003D0F50">
        <w:rPr>
          <w:sz w:val="28"/>
          <w:szCs w:val="28"/>
          <w:lang w:val="ro-RO"/>
        </w:rPr>
        <w:t>icolul</w:t>
      </w:r>
      <w:r w:rsidRPr="007A7F88">
        <w:rPr>
          <w:sz w:val="28"/>
          <w:szCs w:val="28"/>
          <w:lang w:val="ro-RO"/>
        </w:rPr>
        <w:t xml:space="preserve"> 3 se completează în final cu </w:t>
      </w:r>
      <w:r w:rsidR="003D0F50">
        <w:rPr>
          <w:sz w:val="28"/>
          <w:szCs w:val="28"/>
          <w:lang w:val="ro-RO"/>
        </w:rPr>
        <w:t>următoarea noţiune</w:t>
      </w:r>
      <w:r w:rsidRPr="007A7F88">
        <w:rPr>
          <w:sz w:val="28"/>
          <w:szCs w:val="28"/>
          <w:lang w:val="ro-RO"/>
        </w:rPr>
        <w:t>:</w:t>
      </w:r>
    </w:p>
    <w:p w:rsidR="007A7F88" w:rsidRPr="007A7F88" w:rsidRDefault="007A7F88" w:rsidP="007A7F88">
      <w:pPr>
        <w:rPr>
          <w:sz w:val="28"/>
          <w:szCs w:val="28"/>
          <w:lang w:val="ro-RO"/>
        </w:rPr>
      </w:pPr>
      <w:r w:rsidRPr="007A7F88">
        <w:rPr>
          <w:sz w:val="28"/>
          <w:szCs w:val="28"/>
          <w:lang w:val="ro-RO"/>
        </w:rPr>
        <w:t>„</w:t>
      </w:r>
      <w:r w:rsidRPr="007A7F88">
        <w:rPr>
          <w:i/>
          <w:sz w:val="28"/>
          <w:szCs w:val="28"/>
          <w:lang w:val="ro-RO"/>
        </w:rPr>
        <w:t>cadru de administrare a activităţii</w:t>
      </w:r>
      <w:r w:rsidRPr="007A7F88">
        <w:rPr>
          <w:sz w:val="28"/>
          <w:szCs w:val="28"/>
          <w:lang w:val="ro-RO"/>
        </w:rPr>
        <w:t xml:space="preserve"> – componentă esenţială a guvernării corporative, care se concentrează pe structura internă şi organizarea unei bănci, şi care include cel puţin următoarele aspecte ce ţin de: </w:t>
      </w:r>
    </w:p>
    <w:p w:rsidR="007A7F88" w:rsidRPr="007A7F88" w:rsidRDefault="007A7F88" w:rsidP="007A7F88">
      <w:pPr>
        <w:rPr>
          <w:sz w:val="28"/>
          <w:szCs w:val="28"/>
          <w:lang w:val="ro-RO"/>
        </w:rPr>
      </w:pPr>
      <w:r w:rsidRPr="007A7F88">
        <w:rPr>
          <w:sz w:val="28"/>
          <w:szCs w:val="28"/>
          <w:lang w:val="ro-RO"/>
        </w:rPr>
        <w:t>a) structura organizatorică şi organizarea activităţii;</w:t>
      </w:r>
    </w:p>
    <w:p w:rsidR="007A7F88" w:rsidRPr="007A7F88" w:rsidRDefault="007A7F88" w:rsidP="007A7F88">
      <w:pPr>
        <w:rPr>
          <w:sz w:val="28"/>
          <w:szCs w:val="28"/>
          <w:lang w:val="ro-RO"/>
        </w:rPr>
      </w:pPr>
      <w:r w:rsidRPr="007A7F88">
        <w:rPr>
          <w:sz w:val="28"/>
          <w:szCs w:val="28"/>
          <w:lang w:val="ro-RO"/>
        </w:rPr>
        <w:t>b) organele de conducere ale băncii, respectiv</w:t>
      </w:r>
      <w:r w:rsidR="003D0F50">
        <w:rPr>
          <w:sz w:val="28"/>
          <w:szCs w:val="28"/>
          <w:lang w:val="ro-RO"/>
        </w:rPr>
        <w:t>,</w:t>
      </w:r>
      <w:r w:rsidRPr="007A7F88">
        <w:rPr>
          <w:sz w:val="28"/>
          <w:szCs w:val="28"/>
          <w:lang w:val="ro-RO"/>
        </w:rPr>
        <w:t xml:space="preserve"> atribuţii şi responsabilităţi, componenţa şi funcţionarea, cadrul general pentru desfăşurarea activităţii;</w:t>
      </w:r>
    </w:p>
    <w:p w:rsidR="007A7F88" w:rsidRPr="007A7F88" w:rsidRDefault="007A7F88" w:rsidP="007A7F88">
      <w:pPr>
        <w:rPr>
          <w:sz w:val="28"/>
          <w:szCs w:val="28"/>
          <w:lang w:val="ro-RO"/>
        </w:rPr>
      </w:pPr>
      <w:r w:rsidRPr="007A7F88">
        <w:rPr>
          <w:sz w:val="28"/>
          <w:szCs w:val="28"/>
          <w:lang w:val="ro-RO"/>
        </w:rPr>
        <w:t>c) administrarea riscurilor şi organizarea funcţiilor interne de conformitate, audit intern şi administrare a riscurilor;</w:t>
      </w:r>
    </w:p>
    <w:p w:rsidR="007A7F88" w:rsidRPr="007A7F88" w:rsidRDefault="007A7F88" w:rsidP="007A7F88">
      <w:pPr>
        <w:rPr>
          <w:sz w:val="28"/>
          <w:szCs w:val="28"/>
          <w:lang w:val="ro-RO"/>
        </w:rPr>
      </w:pPr>
      <w:r w:rsidRPr="007A7F88">
        <w:rPr>
          <w:sz w:val="28"/>
          <w:szCs w:val="28"/>
          <w:lang w:val="ro-RO"/>
        </w:rPr>
        <w:lastRenderedPageBreak/>
        <w:t>d) mecanismul adecvat de control intern;</w:t>
      </w:r>
    </w:p>
    <w:p w:rsidR="007A7F88" w:rsidRPr="007A7F88" w:rsidRDefault="007A7F88" w:rsidP="007A7F88">
      <w:pPr>
        <w:rPr>
          <w:sz w:val="28"/>
          <w:szCs w:val="28"/>
          <w:lang w:val="ro-RO"/>
        </w:rPr>
      </w:pPr>
      <w:r w:rsidRPr="007A7F88">
        <w:rPr>
          <w:sz w:val="28"/>
          <w:szCs w:val="28"/>
          <w:lang w:val="ro-RO"/>
        </w:rPr>
        <w:t>e) sistemele informaţionale şi continuitatea activităţii;</w:t>
      </w:r>
    </w:p>
    <w:p w:rsidR="007A7F88" w:rsidRPr="007A7F88" w:rsidRDefault="007A7F88" w:rsidP="007A7F88">
      <w:pPr>
        <w:rPr>
          <w:sz w:val="28"/>
          <w:szCs w:val="28"/>
          <w:lang w:val="ro-RO"/>
        </w:rPr>
      </w:pPr>
      <w:r w:rsidRPr="007A7F88">
        <w:rPr>
          <w:sz w:val="28"/>
          <w:szCs w:val="28"/>
          <w:lang w:val="ro-RO"/>
        </w:rPr>
        <w:t>f) politica de remunerare;</w:t>
      </w:r>
    </w:p>
    <w:p w:rsidR="007A7F88" w:rsidRPr="007A7F88" w:rsidRDefault="007A7F88" w:rsidP="007A7F88">
      <w:pPr>
        <w:rPr>
          <w:sz w:val="28"/>
          <w:szCs w:val="28"/>
          <w:lang w:val="ro-RO"/>
        </w:rPr>
      </w:pPr>
      <w:r w:rsidRPr="007A7F88">
        <w:rPr>
          <w:sz w:val="28"/>
          <w:szCs w:val="28"/>
          <w:lang w:val="ro-RO"/>
        </w:rPr>
        <w:t>g) politica de numire a administratorilor;</w:t>
      </w:r>
    </w:p>
    <w:p w:rsidR="007A7F88" w:rsidRPr="007A7F88" w:rsidRDefault="007A7F88" w:rsidP="007A7F88">
      <w:pPr>
        <w:rPr>
          <w:sz w:val="28"/>
          <w:szCs w:val="28"/>
          <w:lang w:val="ro-RO"/>
        </w:rPr>
      </w:pPr>
      <w:r w:rsidRPr="007A7F88">
        <w:rPr>
          <w:sz w:val="28"/>
          <w:szCs w:val="28"/>
          <w:lang w:val="ro-RO"/>
        </w:rPr>
        <w:t>h) testările la stres (tehnici de gestionare a riscurilor).”</w:t>
      </w:r>
    </w:p>
    <w:p w:rsidR="007A7F88" w:rsidRPr="007A7F88" w:rsidRDefault="007A7F88" w:rsidP="007A7F88">
      <w:pPr>
        <w:rPr>
          <w:sz w:val="28"/>
          <w:szCs w:val="28"/>
          <w:lang w:val="ro-RO"/>
        </w:rPr>
      </w:pPr>
    </w:p>
    <w:p w:rsidR="007A7F88" w:rsidRPr="007A7F88" w:rsidRDefault="007A7F88" w:rsidP="007A7F88">
      <w:pPr>
        <w:rPr>
          <w:sz w:val="28"/>
          <w:szCs w:val="28"/>
          <w:lang w:val="ro-RO"/>
        </w:rPr>
      </w:pPr>
      <w:r w:rsidRPr="007A7F88">
        <w:rPr>
          <w:sz w:val="28"/>
          <w:szCs w:val="28"/>
          <w:lang w:val="ro-RO"/>
        </w:rPr>
        <w:t>3. La art</w:t>
      </w:r>
      <w:r w:rsidR="003D0F50">
        <w:rPr>
          <w:sz w:val="28"/>
          <w:szCs w:val="28"/>
          <w:lang w:val="ro-RO"/>
        </w:rPr>
        <w:t>icolul 9</w:t>
      </w:r>
      <w:r w:rsidRPr="007A7F88">
        <w:rPr>
          <w:sz w:val="28"/>
          <w:szCs w:val="28"/>
          <w:lang w:val="ro-RO"/>
        </w:rPr>
        <w:t xml:space="preserve"> alineatul</w:t>
      </w:r>
      <w:r w:rsidR="003D0F50">
        <w:rPr>
          <w:sz w:val="28"/>
          <w:szCs w:val="28"/>
          <w:lang w:val="ro-RO"/>
        </w:rPr>
        <w:t>,</w:t>
      </w:r>
      <w:r w:rsidRPr="007A7F88">
        <w:rPr>
          <w:sz w:val="28"/>
          <w:szCs w:val="28"/>
          <w:lang w:val="ro-RO"/>
        </w:rPr>
        <w:t xml:space="preserve"> (1) cuvintele „şi la care se anexează copiile de pe documentele indicate la art.17”se exclud.</w:t>
      </w:r>
    </w:p>
    <w:p w:rsidR="007A7F88" w:rsidRPr="007A7F88" w:rsidRDefault="007A7F88" w:rsidP="007A7F88">
      <w:pPr>
        <w:rPr>
          <w:sz w:val="28"/>
          <w:szCs w:val="28"/>
          <w:lang w:val="ro-RO"/>
        </w:rPr>
      </w:pPr>
    </w:p>
    <w:p w:rsidR="003D0F50" w:rsidRDefault="007A7F88" w:rsidP="007A7F88">
      <w:pPr>
        <w:rPr>
          <w:sz w:val="28"/>
          <w:szCs w:val="28"/>
          <w:lang w:val="ro-RO"/>
        </w:rPr>
      </w:pPr>
      <w:r w:rsidRPr="007A7F88">
        <w:rPr>
          <w:sz w:val="28"/>
          <w:szCs w:val="28"/>
          <w:lang w:val="ro-RO"/>
        </w:rPr>
        <w:t>4. Art</w:t>
      </w:r>
      <w:r w:rsidR="003D0F50">
        <w:rPr>
          <w:sz w:val="28"/>
          <w:szCs w:val="28"/>
          <w:lang w:val="ro-RO"/>
        </w:rPr>
        <w:t>icolul</w:t>
      </w:r>
      <w:r w:rsidRPr="007A7F88">
        <w:rPr>
          <w:sz w:val="28"/>
          <w:szCs w:val="28"/>
          <w:lang w:val="ro-RO"/>
        </w:rPr>
        <w:t xml:space="preserve"> 15</w:t>
      </w:r>
      <w:r w:rsidR="003D0F50">
        <w:rPr>
          <w:sz w:val="28"/>
          <w:szCs w:val="28"/>
          <w:lang w:val="ro-RO"/>
        </w:rPr>
        <w:t>:</w:t>
      </w:r>
    </w:p>
    <w:p w:rsidR="007A7F88" w:rsidRPr="007A7F88" w:rsidRDefault="007A7F88" w:rsidP="007A7F88">
      <w:pPr>
        <w:rPr>
          <w:sz w:val="28"/>
          <w:szCs w:val="28"/>
          <w:lang w:val="ro-RO"/>
        </w:rPr>
      </w:pPr>
      <w:r w:rsidRPr="007A7F88">
        <w:rPr>
          <w:sz w:val="28"/>
          <w:szCs w:val="28"/>
          <w:lang w:val="ro-RO"/>
        </w:rPr>
        <w:t xml:space="preserve"> alineatul (1) se completează cu litera d) cu următorul cuprins: </w:t>
      </w:r>
    </w:p>
    <w:p w:rsidR="007A7F88" w:rsidRPr="007A7F88" w:rsidRDefault="007A7F88" w:rsidP="007A7F88">
      <w:pPr>
        <w:rPr>
          <w:sz w:val="28"/>
          <w:szCs w:val="28"/>
          <w:lang w:val="ro-RO"/>
        </w:rPr>
      </w:pPr>
      <w:r w:rsidRPr="007A7F88">
        <w:rPr>
          <w:sz w:val="28"/>
          <w:szCs w:val="28"/>
          <w:lang w:val="ro-RO"/>
        </w:rPr>
        <w:t>„d) nicio persoană, individual sau concertat, nu poate să achiziţioneze ori subscrie acţiuni ale băncii emise  în conformitate cu prevederile art.15</w:t>
      </w:r>
      <w:r w:rsidRPr="007A7F88">
        <w:rPr>
          <w:sz w:val="28"/>
          <w:szCs w:val="28"/>
          <w:vertAlign w:val="superscript"/>
          <w:lang w:val="ro-RO"/>
        </w:rPr>
        <w:t>6</w:t>
      </w:r>
      <w:r w:rsidRPr="007A7F88">
        <w:rPr>
          <w:sz w:val="28"/>
          <w:szCs w:val="28"/>
          <w:lang w:val="ro-RO"/>
        </w:rPr>
        <w:t xml:space="preserve"> alin.(3).”</w:t>
      </w:r>
      <w:r w:rsidR="00337C6A">
        <w:rPr>
          <w:sz w:val="28"/>
          <w:szCs w:val="28"/>
          <w:lang w:val="ro-RO"/>
        </w:rPr>
        <w:t>;</w:t>
      </w:r>
    </w:p>
    <w:p w:rsidR="007A7F88" w:rsidRPr="007A7F88" w:rsidRDefault="007A7F88" w:rsidP="007A7F88">
      <w:pPr>
        <w:rPr>
          <w:sz w:val="28"/>
          <w:szCs w:val="28"/>
          <w:lang w:val="ro-RO"/>
        </w:rPr>
      </w:pPr>
    </w:p>
    <w:p w:rsidR="007A7F88" w:rsidRPr="007A7F88" w:rsidRDefault="00337C6A" w:rsidP="007A7F88">
      <w:pPr>
        <w:rPr>
          <w:sz w:val="28"/>
          <w:szCs w:val="28"/>
          <w:lang w:val="ro-RO"/>
        </w:rPr>
      </w:pPr>
      <w:r>
        <w:rPr>
          <w:sz w:val="28"/>
          <w:szCs w:val="28"/>
          <w:lang w:val="ro-RO"/>
        </w:rPr>
        <w:t>l</w:t>
      </w:r>
      <w:r w:rsidR="003D0F50">
        <w:rPr>
          <w:sz w:val="28"/>
          <w:szCs w:val="28"/>
          <w:lang w:val="ro-RO"/>
        </w:rPr>
        <w:t xml:space="preserve">a </w:t>
      </w:r>
      <w:r w:rsidR="007A7F88" w:rsidRPr="007A7F88">
        <w:rPr>
          <w:sz w:val="28"/>
          <w:szCs w:val="28"/>
          <w:lang w:val="ro-RO"/>
        </w:rPr>
        <w:t>alineatul (2), după prima propoziţie se completează cu următorul text: „Acţiunile ale căror exerciţiu al dreptului de vot este suspendat nu se vor lua în considera</w:t>
      </w:r>
      <w:r w:rsidR="003D0F50">
        <w:rPr>
          <w:sz w:val="28"/>
          <w:szCs w:val="28"/>
          <w:lang w:val="ro-RO"/>
        </w:rPr>
        <w:t>r</w:t>
      </w:r>
      <w:r w:rsidR="007A7F88" w:rsidRPr="007A7F88">
        <w:rPr>
          <w:sz w:val="28"/>
          <w:szCs w:val="28"/>
          <w:lang w:val="ro-RO"/>
        </w:rPr>
        <w:t xml:space="preserve">e la adoptarea </w:t>
      </w:r>
      <w:proofErr w:type="spellStart"/>
      <w:r w:rsidR="007A7F88" w:rsidRPr="007A7F88">
        <w:rPr>
          <w:sz w:val="28"/>
          <w:szCs w:val="28"/>
          <w:lang w:val="ro-RO"/>
        </w:rPr>
        <w:t>hotărîrilor</w:t>
      </w:r>
      <w:proofErr w:type="spellEnd"/>
      <w:r w:rsidR="007A7F88" w:rsidRPr="007A7F88">
        <w:rPr>
          <w:sz w:val="28"/>
          <w:szCs w:val="28"/>
          <w:lang w:val="ro-RO"/>
        </w:rPr>
        <w:t xml:space="preserve"> privind chestiunile incluse în ordinea de zi a adunării generale a acţionarilor, nu se vor lua în calcul pentru stabilirea rezultatelor votării, respectiv nu se cuprind în voturile reprezentate la adunare.”</w:t>
      </w:r>
    </w:p>
    <w:p w:rsidR="007A7F88" w:rsidRPr="007A7F88" w:rsidRDefault="007A7F88" w:rsidP="007A7F88">
      <w:pPr>
        <w:rPr>
          <w:sz w:val="28"/>
          <w:szCs w:val="28"/>
          <w:lang w:val="ro-RO"/>
        </w:rPr>
      </w:pPr>
    </w:p>
    <w:p w:rsidR="007A7F88" w:rsidRPr="007A7F88" w:rsidRDefault="003D0F50" w:rsidP="007A7F88">
      <w:pPr>
        <w:rPr>
          <w:sz w:val="28"/>
          <w:szCs w:val="28"/>
          <w:lang w:val="ro-RO"/>
        </w:rPr>
      </w:pPr>
      <w:r>
        <w:rPr>
          <w:sz w:val="28"/>
          <w:szCs w:val="28"/>
          <w:lang w:val="ro-RO"/>
        </w:rPr>
        <w:t>5</w:t>
      </w:r>
      <w:r w:rsidR="007A7F88" w:rsidRPr="007A7F88">
        <w:rPr>
          <w:sz w:val="28"/>
          <w:szCs w:val="28"/>
          <w:lang w:val="ro-RO"/>
        </w:rPr>
        <w:t xml:space="preserve">. </w:t>
      </w:r>
      <w:r>
        <w:rPr>
          <w:sz w:val="28"/>
          <w:szCs w:val="28"/>
          <w:lang w:val="ro-RO"/>
        </w:rPr>
        <w:t>La a</w:t>
      </w:r>
      <w:r w:rsidR="007A7F88" w:rsidRPr="007A7F88">
        <w:rPr>
          <w:sz w:val="28"/>
          <w:szCs w:val="28"/>
          <w:lang w:val="ro-RO"/>
        </w:rPr>
        <w:t>rt</w:t>
      </w:r>
      <w:r>
        <w:rPr>
          <w:sz w:val="28"/>
          <w:szCs w:val="28"/>
          <w:lang w:val="ro-RO"/>
        </w:rPr>
        <w:t xml:space="preserve">icolul </w:t>
      </w:r>
      <w:r w:rsidR="007A7F88" w:rsidRPr="007A7F88">
        <w:rPr>
          <w:sz w:val="28"/>
          <w:szCs w:val="28"/>
          <w:lang w:val="ro-RO"/>
        </w:rPr>
        <w:t>15</w:t>
      </w:r>
      <w:r w:rsidR="007A7F88" w:rsidRPr="007A7F88">
        <w:rPr>
          <w:sz w:val="28"/>
          <w:szCs w:val="28"/>
          <w:vertAlign w:val="superscript"/>
          <w:lang w:val="ro-RO"/>
        </w:rPr>
        <w:t>1</w:t>
      </w:r>
      <w:r w:rsidR="007A7F88" w:rsidRPr="007A7F88">
        <w:rPr>
          <w:sz w:val="28"/>
          <w:szCs w:val="28"/>
          <w:lang w:val="ro-RO"/>
        </w:rPr>
        <w:t xml:space="preserve"> alineatul (1)</w:t>
      </w:r>
      <w:r>
        <w:rPr>
          <w:sz w:val="28"/>
          <w:szCs w:val="28"/>
          <w:lang w:val="ro-RO"/>
        </w:rPr>
        <w:t>,</w:t>
      </w:r>
      <w:r w:rsidR="007A7F88" w:rsidRPr="007A7F88">
        <w:rPr>
          <w:sz w:val="28"/>
          <w:szCs w:val="28"/>
          <w:lang w:val="ro-RO"/>
        </w:rPr>
        <w:t xml:space="preserve"> după cuvintele „comisiei de cenzori” se completează cu cuvintele „</w:t>
      </w:r>
      <w:r>
        <w:rPr>
          <w:sz w:val="28"/>
          <w:szCs w:val="28"/>
          <w:lang w:val="ro-RO"/>
        </w:rPr>
        <w:t xml:space="preserve"> </w:t>
      </w:r>
      <w:r w:rsidR="007A7F88" w:rsidRPr="007A7F88">
        <w:rPr>
          <w:sz w:val="28"/>
          <w:szCs w:val="28"/>
          <w:lang w:val="ro-RO"/>
        </w:rPr>
        <w:t>, al dreptului de a primi dividende</w:t>
      </w:r>
      <w:r>
        <w:rPr>
          <w:sz w:val="28"/>
          <w:szCs w:val="28"/>
          <w:lang w:val="ro-RO"/>
        </w:rPr>
        <w:t>”</w:t>
      </w:r>
      <w:r w:rsidR="007A7F88" w:rsidRPr="007A7F88">
        <w:rPr>
          <w:sz w:val="28"/>
          <w:szCs w:val="28"/>
          <w:lang w:val="ro-RO"/>
        </w:rPr>
        <w:t>.</w:t>
      </w:r>
    </w:p>
    <w:p w:rsidR="007A7F88" w:rsidRPr="007A7F88" w:rsidRDefault="007A7F88" w:rsidP="007A7F88">
      <w:pPr>
        <w:rPr>
          <w:sz w:val="28"/>
          <w:szCs w:val="28"/>
          <w:lang w:val="ro-RO"/>
        </w:rPr>
      </w:pPr>
    </w:p>
    <w:p w:rsidR="007A7F88" w:rsidRPr="000B794B" w:rsidRDefault="000B794B" w:rsidP="007A7F88">
      <w:pPr>
        <w:rPr>
          <w:sz w:val="28"/>
          <w:szCs w:val="28"/>
          <w:lang w:val="ro-RO"/>
        </w:rPr>
      </w:pPr>
      <w:r>
        <w:rPr>
          <w:sz w:val="28"/>
          <w:szCs w:val="28"/>
          <w:lang w:val="ro-RO"/>
        </w:rPr>
        <w:t>6</w:t>
      </w:r>
      <w:r w:rsidR="007A7F88" w:rsidRPr="007A7F88">
        <w:rPr>
          <w:sz w:val="28"/>
          <w:szCs w:val="28"/>
          <w:lang w:val="ro-RO"/>
        </w:rPr>
        <w:t>. Art</w:t>
      </w:r>
      <w:r>
        <w:rPr>
          <w:sz w:val="28"/>
          <w:szCs w:val="28"/>
          <w:lang w:val="ro-RO"/>
        </w:rPr>
        <w:t>icolul</w:t>
      </w:r>
      <w:r w:rsidR="007A7F88" w:rsidRPr="007A7F88">
        <w:rPr>
          <w:sz w:val="28"/>
          <w:szCs w:val="28"/>
          <w:lang w:val="ro-RO"/>
        </w:rPr>
        <w:t xml:space="preserve"> 15</w:t>
      </w:r>
      <w:r w:rsidR="007A7F88" w:rsidRPr="007A7F88">
        <w:rPr>
          <w:sz w:val="28"/>
          <w:szCs w:val="28"/>
          <w:vertAlign w:val="superscript"/>
          <w:lang w:val="ro-RO"/>
        </w:rPr>
        <w:t>2</w:t>
      </w:r>
      <w:r>
        <w:rPr>
          <w:sz w:val="28"/>
          <w:szCs w:val="28"/>
          <w:lang w:val="ro-RO"/>
        </w:rPr>
        <w:t>:</w:t>
      </w:r>
    </w:p>
    <w:p w:rsidR="007A7F88" w:rsidRPr="007A7F88" w:rsidRDefault="000B794B" w:rsidP="007A7F88">
      <w:pPr>
        <w:rPr>
          <w:sz w:val="28"/>
          <w:szCs w:val="28"/>
          <w:lang w:val="ro-RO"/>
        </w:rPr>
      </w:pPr>
      <w:r>
        <w:rPr>
          <w:sz w:val="28"/>
          <w:szCs w:val="28"/>
          <w:lang w:val="ro-RO"/>
        </w:rPr>
        <w:lastRenderedPageBreak/>
        <w:t xml:space="preserve">la </w:t>
      </w:r>
      <w:r w:rsidR="007A7F88" w:rsidRPr="007A7F88">
        <w:rPr>
          <w:sz w:val="28"/>
          <w:szCs w:val="28"/>
          <w:lang w:val="ro-RO"/>
        </w:rPr>
        <w:t>alineatul (1</w:t>
      </w:r>
      <w:r w:rsidR="007A7F88" w:rsidRPr="007A7F88">
        <w:rPr>
          <w:sz w:val="28"/>
          <w:szCs w:val="28"/>
          <w:vertAlign w:val="superscript"/>
          <w:lang w:val="ro-RO"/>
        </w:rPr>
        <w:t>1</w:t>
      </w:r>
      <w:r w:rsidR="007A7F88" w:rsidRPr="007A7F88">
        <w:rPr>
          <w:sz w:val="28"/>
          <w:szCs w:val="28"/>
          <w:lang w:val="ro-RO"/>
        </w:rPr>
        <w:t>)</w:t>
      </w:r>
      <w:r>
        <w:rPr>
          <w:sz w:val="28"/>
          <w:szCs w:val="28"/>
          <w:lang w:val="ro-RO"/>
        </w:rPr>
        <w:t>,</w:t>
      </w:r>
      <w:r w:rsidR="007A7F88" w:rsidRPr="007A7F88">
        <w:rPr>
          <w:sz w:val="28"/>
          <w:szCs w:val="28"/>
          <w:lang w:val="ro-RO"/>
        </w:rPr>
        <w:t xml:space="preserve"> </w:t>
      </w:r>
      <w:r>
        <w:rPr>
          <w:sz w:val="28"/>
          <w:szCs w:val="28"/>
          <w:lang w:val="ro-RO"/>
        </w:rPr>
        <w:t>sintagma</w:t>
      </w:r>
      <w:r w:rsidR="007A7F88" w:rsidRPr="007A7F88">
        <w:rPr>
          <w:sz w:val="28"/>
          <w:szCs w:val="28"/>
          <w:lang w:val="ro-RO"/>
        </w:rPr>
        <w:t xml:space="preserve"> „art.15 alin.(1) </w:t>
      </w:r>
      <w:proofErr w:type="spellStart"/>
      <w:r w:rsidR="007A7F88" w:rsidRPr="007A7F88">
        <w:rPr>
          <w:sz w:val="28"/>
          <w:szCs w:val="28"/>
          <w:lang w:val="ro-RO"/>
        </w:rPr>
        <w:t>lit.b</w:t>
      </w:r>
      <w:proofErr w:type="spellEnd"/>
      <w:r w:rsidR="007A7F88" w:rsidRPr="007A7F88">
        <w:rPr>
          <w:sz w:val="28"/>
          <w:szCs w:val="28"/>
          <w:lang w:val="ro-RO"/>
        </w:rPr>
        <w:t xml:space="preserve">) </w:t>
      </w:r>
      <w:proofErr w:type="spellStart"/>
      <w:r w:rsidR="007A7F88" w:rsidRPr="007A7F88">
        <w:rPr>
          <w:sz w:val="28"/>
          <w:szCs w:val="28"/>
          <w:lang w:val="ro-RO"/>
        </w:rPr>
        <w:t>şi</w:t>
      </w:r>
      <w:proofErr w:type="spellEnd"/>
      <w:r w:rsidR="007A7F88" w:rsidRPr="007A7F88">
        <w:rPr>
          <w:sz w:val="28"/>
          <w:szCs w:val="28"/>
          <w:lang w:val="ro-RO"/>
        </w:rPr>
        <w:t xml:space="preserve"> c)” se substituie cu </w:t>
      </w:r>
      <w:r>
        <w:rPr>
          <w:sz w:val="28"/>
          <w:szCs w:val="28"/>
          <w:lang w:val="ro-RO"/>
        </w:rPr>
        <w:t>sintagma</w:t>
      </w:r>
      <w:r w:rsidRPr="007A7F88">
        <w:rPr>
          <w:sz w:val="28"/>
          <w:szCs w:val="28"/>
          <w:lang w:val="ro-RO"/>
        </w:rPr>
        <w:t xml:space="preserve"> </w:t>
      </w:r>
      <w:r w:rsidR="007A7F88" w:rsidRPr="007A7F88">
        <w:rPr>
          <w:sz w:val="28"/>
          <w:szCs w:val="28"/>
          <w:lang w:val="ro-RO"/>
        </w:rPr>
        <w:t xml:space="preserve">„art.15 alin.(1) </w:t>
      </w:r>
      <w:proofErr w:type="spellStart"/>
      <w:r w:rsidR="007A7F88" w:rsidRPr="007A7F88">
        <w:rPr>
          <w:sz w:val="28"/>
          <w:szCs w:val="28"/>
          <w:lang w:val="ro-RO"/>
        </w:rPr>
        <w:t>lit.b</w:t>
      </w:r>
      <w:proofErr w:type="spellEnd"/>
      <w:r w:rsidR="007A7F88" w:rsidRPr="007A7F88">
        <w:rPr>
          <w:sz w:val="28"/>
          <w:szCs w:val="28"/>
          <w:lang w:val="ro-RO"/>
        </w:rPr>
        <w:t xml:space="preserve">), c) </w:t>
      </w:r>
      <w:proofErr w:type="spellStart"/>
      <w:r w:rsidR="007A7F88" w:rsidRPr="007A7F88">
        <w:rPr>
          <w:sz w:val="28"/>
          <w:szCs w:val="28"/>
          <w:lang w:val="ro-RO"/>
        </w:rPr>
        <w:t>şi</w:t>
      </w:r>
      <w:proofErr w:type="spellEnd"/>
      <w:r w:rsidR="007A7F88" w:rsidRPr="007A7F88">
        <w:rPr>
          <w:sz w:val="28"/>
          <w:szCs w:val="28"/>
          <w:lang w:val="ro-RO"/>
        </w:rPr>
        <w:t xml:space="preserve"> d)”;</w:t>
      </w:r>
    </w:p>
    <w:p w:rsidR="007A7F88" w:rsidRPr="007A7F88" w:rsidRDefault="007A7F88" w:rsidP="007A7F88">
      <w:pPr>
        <w:rPr>
          <w:sz w:val="28"/>
          <w:szCs w:val="28"/>
          <w:lang w:val="ro-RO"/>
        </w:rPr>
      </w:pPr>
      <w:r w:rsidRPr="007A7F88">
        <w:rPr>
          <w:sz w:val="28"/>
          <w:szCs w:val="28"/>
          <w:lang w:val="ro-RO"/>
        </w:rPr>
        <w:t xml:space="preserve"> alineatul (7) se completează în final cu o propoziţie cu următorul cuprins:</w:t>
      </w:r>
    </w:p>
    <w:p w:rsidR="007A7F88" w:rsidRPr="007A7F88" w:rsidRDefault="007A7F88" w:rsidP="007A7F88">
      <w:pPr>
        <w:rPr>
          <w:sz w:val="28"/>
          <w:szCs w:val="28"/>
          <w:lang w:val="ro-RO"/>
        </w:rPr>
      </w:pPr>
      <w:r w:rsidRPr="007A7F88">
        <w:rPr>
          <w:sz w:val="28"/>
          <w:szCs w:val="28"/>
          <w:lang w:val="ro-RO"/>
        </w:rPr>
        <w:t xml:space="preserve">„Banca Naţională poate refuza eliberarea permisiunii prealabile </w:t>
      </w:r>
      <w:proofErr w:type="spellStart"/>
      <w:r w:rsidRPr="007A7F88">
        <w:rPr>
          <w:sz w:val="28"/>
          <w:szCs w:val="28"/>
          <w:lang w:val="ro-RO"/>
        </w:rPr>
        <w:t>p</w:t>
      </w:r>
      <w:r w:rsidR="001361A0">
        <w:rPr>
          <w:sz w:val="28"/>
          <w:szCs w:val="28"/>
          <w:lang w:val="ro-RO"/>
        </w:rPr>
        <w:t>î</w:t>
      </w:r>
      <w:r w:rsidRPr="007A7F88">
        <w:rPr>
          <w:sz w:val="28"/>
          <w:szCs w:val="28"/>
          <w:lang w:val="ro-RO"/>
        </w:rPr>
        <w:t>nă</w:t>
      </w:r>
      <w:proofErr w:type="spellEnd"/>
      <w:r w:rsidRPr="007A7F88">
        <w:rPr>
          <w:sz w:val="28"/>
          <w:szCs w:val="28"/>
          <w:lang w:val="ro-RO"/>
        </w:rPr>
        <w:t xml:space="preserve"> la începerea evaluării, dacă dispune de documente, informaţii ce atestă necorespunderea achizitorului potenţial cel puţin unuia din criteriile stabilite în art. 15</w:t>
      </w:r>
      <w:r w:rsidRPr="007A7F88">
        <w:rPr>
          <w:sz w:val="28"/>
          <w:szCs w:val="28"/>
          <w:vertAlign w:val="superscript"/>
          <w:lang w:val="ro-RO"/>
        </w:rPr>
        <w:t>3</w:t>
      </w:r>
      <w:r w:rsidRPr="007A7F88">
        <w:rPr>
          <w:sz w:val="28"/>
          <w:szCs w:val="28"/>
          <w:lang w:val="ro-RO"/>
        </w:rPr>
        <w:t>.”</w:t>
      </w:r>
    </w:p>
    <w:p w:rsidR="007A7F88" w:rsidRPr="007A7F88" w:rsidRDefault="007A7F88" w:rsidP="007A7F88">
      <w:pPr>
        <w:rPr>
          <w:sz w:val="28"/>
          <w:szCs w:val="28"/>
          <w:lang w:val="ro-RO"/>
        </w:rPr>
      </w:pPr>
    </w:p>
    <w:p w:rsidR="007A7F88" w:rsidRPr="007A7F88" w:rsidRDefault="000B794B" w:rsidP="007A7F88">
      <w:pPr>
        <w:rPr>
          <w:sz w:val="28"/>
          <w:szCs w:val="28"/>
          <w:lang w:val="ro-RO"/>
        </w:rPr>
      </w:pPr>
      <w:r>
        <w:rPr>
          <w:sz w:val="28"/>
          <w:szCs w:val="28"/>
          <w:lang w:val="ro-RO"/>
        </w:rPr>
        <w:t>7</w:t>
      </w:r>
      <w:r w:rsidR="007A7F88" w:rsidRPr="007A7F88">
        <w:rPr>
          <w:sz w:val="28"/>
          <w:szCs w:val="28"/>
          <w:lang w:val="ro-RO"/>
        </w:rPr>
        <w:t>. La art</w:t>
      </w:r>
      <w:r>
        <w:rPr>
          <w:sz w:val="28"/>
          <w:szCs w:val="28"/>
          <w:lang w:val="ro-RO"/>
        </w:rPr>
        <w:t xml:space="preserve">icolul </w:t>
      </w:r>
      <w:r w:rsidR="007A7F88" w:rsidRPr="007A7F88">
        <w:rPr>
          <w:sz w:val="28"/>
          <w:szCs w:val="28"/>
          <w:lang w:val="ro-RO"/>
        </w:rPr>
        <w:t>15</w:t>
      </w:r>
      <w:r w:rsidR="007A7F88" w:rsidRPr="007A7F88">
        <w:rPr>
          <w:sz w:val="28"/>
          <w:szCs w:val="28"/>
          <w:vertAlign w:val="superscript"/>
          <w:lang w:val="ro-RO"/>
        </w:rPr>
        <w:t>3</w:t>
      </w:r>
      <w:r>
        <w:rPr>
          <w:sz w:val="28"/>
          <w:szCs w:val="28"/>
          <w:lang w:val="ro-RO"/>
        </w:rPr>
        <w:t>,</w:t>
      </w:r>
      <w:r w:rsidR="007A7F88" w:rsidRPr="007A7F88">
        <w:rPr>
          <w:sz w:val="28"/>
          <w:szCs w:val="28"/>
          <w:lang w:val="ro-RO"/>
        </w:rPr>
        <w:t xml:space="preserve"> alineatul (3) se completează în final cu cuvintele „şi/sau conţin date eronate”.</w:t>
      </w:r>
    </w:p>
    <w:p w:rsidR="007A7F88" w:rsidRPr="007A7F88" w:rsidRDefault="007A7F88" w:rsidP="007A7F88">
      <w:pPr>
        <w:rPr>
          <w:sz w:val="28"/>
          <w:szCs w:val="28"/>
          <w:lang w:val="ro-RO"/>
        </w:rPr>
      </w:pPr>
    </w:p>
    <w:p w:rsidR="007A7F88" w:rsidRPr="007A7F88" w:rsidRDefault="000B794B" w:rsidP="007A7F88">
      <w:pPr>
        <w:rPr>
          <w:sz w:val="28"/>
          <w:szCs w:val="28"/>
          <w:lang w:val="ro-RO"/>
        </w:rPr>
      </w:pPr>
      <w:r>
        <w:rPr>
          <w:sz w:val="28"/>
          <w:szCs w:val="28"/>
          <w:lang w:val="ro-RO"/>
        </w:rPr>
        <w:t>8</w:t>
      </w:r>
      <w:r w:rsidR="007A7F88" w:rsidRPr="007A7F88">
        <w:rPr>
          <w:sz w:val="28"/>
          <w:szCs w:val="28"/>
          <w:lang w:val="ro-RO"/>
        </w:rPr>
        <w:t xml:space="preserve">. </w:t>
      </w:r>
      <w:r w:rsidR="00337C6A">
        <w:rPr>
          <w:sz w:val="28"/>
          <w:szCs w:val="28"/>
          <w:lang w:val="ro-RO"/>
        </w:rPr>
        <w:t>A</w:t>
      </w:r>
      <w:r w:rsidR="007A7F88" w:rsidRPr="007A7F88">
        <w:rPr>
          <w:sz w:val="28"/>
          <w:szCs w:val="28"/>
          <w:lang w:val="ro-RO"/>
        </w:rPr>
        <w:t>rt</w:t>
      </w:r>
      <w:r w:rsidR="00337C6A">
        <w:rPr>
          <w:sz w:val="28"/>
          <w:szCs w:val="28"/>
          <w:lang w:val="ro-RO"/>
        </w:rPr>
        <w:t>icolul</w:t>
      </w:r>
      <w:r w:rsidR="007A7F88" w:rsidRPr="007A7F88">
        <w:rPr>
          <w:sz w:val="28"/>
          <w:szCs w:val="28"/>
          <w:lang w:val="ro-RO"/>
        </w:rPr>
        <w:t>15</w:t>
      </w:r>
      <w:r w:rsidR="007A7F88" w:rsidRPr="007A7F88">
        <w:rPr>
          <w:sz w:val="28"/>
          <w:szCs w:val="28"/>
          <w:vertAlign w:val="superscript"/>
          <w:lang w:val="ro-RO"/>
        </w:rPr>
        <w:t xml:space="preserve">6 </w:t>
      </w:r>
      <w:r w:rsidR="007A7F88" w:rsidRPr="007A7F88">
        <w:rPr>
          <w:sz w:val="28"/>
          <w:szCs w:val="28"/>
          <w:lang w:val="ro-RO"/>
        </w:rPr>
        <w:t>:</w:t>
      </w:r>
    </w:p>
    <w:p w:rsidR="007A7F88" w:rsidRPr="007A7F88" w:rsidRDefault="007A7F88" w:rsidP="007A7F88">
      <w:pPr>
        <w:rPr>
          <w:sz w:val="28"/>
          <w:szCs w:val="28"/>
          <w:lang w:val="ro-RO"/>
        </w:rPr>
      </w:pPr>
      <w:r w:rsidRPr="007A7F88">
        <w:rPr>
          <w:sz w:val="28"/>
          <w:szCs w:val="28"/>
          <w:lang w:val="ro-RO"/>
        </w:rPr>
        <w:t>la alineatul (1), ultima propoziţie, după textul „în cazul în care Banca Naţională retrage permisiunea prealabilă deţinătorilor de cotă substanţială în capitalul social al băncii care deţin cumulativ mai mult de 50% din capitalul social al băncii” se completează cu textul „şi/sau în cazul în care Banca Naţională constată acţiunea concertată a acţionarilor, care deţin o cotă substanţială mai mare de 50% din capitalul social al băncii fără permisiunea prealabilă scrisă a Băncii Naţionale”;</w:t>
      </w:r>
    </w:p>
    <w:p w:rsidR="007A7F88" w:rsidRPr="007A7F88" w:rsidRDefault="007A7F88" w:rsidP="007A7F88">
      <w:pPr>
        <w:rPr>
          <w:sz w:val="28"/>
          <w:szCs w:val="28"/>
          <w:lang w:val="ro-RO"/>
        </w:rPr>
      </w:pPr>
      <w:r w:rsidRPr="007A7F88">
        <w:rPr>
          <w:sz w:val="28"/>
          <w:szCs w:val="28"/>
          <w:lang w:val="ro-RO"/>
        </w:rPr>
        <w:t>la alineatul (4)</w:t>
      </w:r>
      <w:r w:rsidR="000B794B">
        <w:rPr>
          <w:sz w:val="28"/>
          <w:szCs w:val="28"/>
          <w:lang w:val="ro-RO"/>
        </w:rPr>
        <w:t>,</w:t>
      </w:r>
      <w:r w:rsidRPr="007A7F88">
        <w:rPr>
          <w:sz w:val="28"/>
          <w:szCs w:val="28"/>
          <w:lang w:val="ro-RO"/>
        </w:rPr>
        <w:t xml:space="preserve"> </w:t>
      </w:r>
      <w:r w:rsidR="000B794B">
        <w:rPr>
          <w:sz w:val="28"/>
          <w:szCs w:val="28"/>
          <w:lang w:val="ro-RO"/>
        </w:rPr>
        <w:t>sintagma</w:t>
      </w:r>
      <w:r w:rsidR="000B794B" w:rsidRPr="007A7F88">
        <w:rPr>
          <w:sz w:val="28"/>
          <w:szCs w:val="28"/>
          <w:lang w:val="ro-RO"/>
        </w:rPr>
        <w:t xml:space="preserve"> </w:t>
      </w:r>
      <w:r w:rsidRPr="007A7F88">
        <w:rPr>
          <w:sz w:val="28"/>
          <w:szCs w:val="28"/>
          <w:lang w:val="ro-RO"/>
        </w:rPr>
        <w:t xml:space="preserve">„alin.(1)” se substituie cu </w:t>
      </w:r>
      <w:r w:rsidR="000B794B">
        <w:rPr>
          <w:sz w:val="28"/>
          <w:szCs w:val="28"/>
          <w:lang w:val="ro-RO"/>
        </w:rPr>
        <w:t>sintagma</w:t>
      </w:r>
      <w:r w:rsidR="000B794B" w:rsidRPr="007A7F88">
        <w:rPr>
          <w:sz w:val="28"/>
          <w:szCs w:val="28"/>
          <w:lang w:val="ro-RO"/>
        </w:rPr>
        <w:t xml:space="preserve"> </w:t>
      </w:r>
      <w:r w:rsidRPr="007A7F88">
        <w:rPr>
          <w:sz w:val="28"/>
          <w:szCs w:val="28"/>
          <w:lang w:val="ro-RO"/>
        </w:rPr>
        <w:t>„art.15 alin. (2), art.15</w:t>
      </w:r>
      <w:r w:rsidRPr="007A7F88">
        <w:rPr>
          <w:sz w:val="28"/>
          <w:szCs w:val="28"/>
          <w:vertAlign w:val="superscript"/>
          <w:lang w:val="ro-RO"/>
        </w:rPr>
        <w:t>6</w:t>
      </w:r>
      <w:r w:rsidRPr="007A7F88">
        <w:rPr>
          <w:sz w:val="28"/>
          <w:szCs w:val="28"/>
          <w:lang w:val="ro-RO"/>
        </w:rPr>
        <w:t xml:space="preserve"> alin (1)”, iar în final se completează cu cuvintele „şi în alte bănci”.</w:t>
      </w:r>
    </w:p>
    <w:p w:rsidR="007A7F88" w:rsidRPr="007A7F88" w:rsidRDefault="007A7F88" w:rsidP="007A7F88">
      <w:pPr>
        <w:rPr>
          <w:sz w:val="28"/>
          <w:szCs w:val="28"/>
          <w:lang w:val="ro-RO"/>
        </w:rPr>
      </w:pPr>
    </w:p>
    <w:p w:rsidR="007A7F88" w:rsidRPr="007A7F88" w:rsidRDefault="000B794B" w:rsidP="007A7F88">
      <w:pPr>
        <w:rPr>
          <w:sz w:val="28"/>
          <w:szCs w:val="28"/>
          <w:lang w:val="ro-RO"/>
        </w:rPr>
      </w:pPr>
      <w:r>
        <w:rPr>
          <w:sz w:val="28"/>
          <w:szCs w:val="28"/>
          <w:lang w:val="ro-RO"/>
        </w:rPr>
        <w:t>9</w:t>
      </w:r>
      <w:r w:rsidR="007A7F88" w:rsidRPr="007A7F88">
        <w:rPr>
          <w:sz w:val="28"/>
          <w:szCs w:val="28"/>
          <w:lang w:val="ro-RO"/>
        </w:rPr>
        <w:t>. La art</w:t>
      </w:r>
      <w:r>
        <w:rPr>
          <w:sz w:val="28"/>
          <w:szCs w:val="28"/>
          <w:lang w:val="ro-RO"/>
        </w:rPr>
        <w:t xml:space="preserve">icolul </w:t>
      </w:r>
      <w:r w:rsidR="007A7F88" w:rsidRPr="007A7F88">
        <w:rPr>
          <w:sz w:val="28"/>
          <w:szCs w:val="28"/>
          <w:lang w:val="ro-RO"/>
        </w:rPr>
        <w:t>17 alineatul (3)</w:t>
      </w:r>
      <w:r>
        <w:rPr>
          <w:sz w:val="28"/>
          <w:szCs w:val="28"/>
          <w:lang w:val="ro-RO"/>
        </w:rPr>
        <w:t>,</w:t>
      </w:r>
      <w:r w:rsidR="007A7F88" w:rsidRPr="007A7F88">
        <w:rPr>
          <w:sz w:val="28"/>
          <w:szCs w:val="28"/>
          <w:lang w:val="ro-RO"/>
        </w:rPr>
        <w:t xml:space="preserve"> cuvintele „şi de pe regulamentele băncii” se substituie cu textul „ ,precum şi în format electronic, conform cerinţelor stabilite de Banca Naţională, regulamentele </w:t>
      </w:r>
      <w:r w:rsidR="007A7F88" w:rsidRPr="007A7F88">
        <w:rPr>
          <w:sz w:val="28"/>
          <w:szCs w:val="28"/>
          <w:lang w:val="ro-RO"/>
        </w:rPr>
        <w:lastRenderedPageBreak/>
        <w:t>băncii” şi în final se completează cu următoarea propoziţie „De asemenea, băn</w:t>
      </w:r>
      <w:r w:rsidR="001361A0">
        <w:rPr>
          <w:sz w:val="28"/>
          <w:szCs w:val="28"/>
          <w:lang w:val="ro-RO"/>
        </w:rPr>
        <w:t>cile prezi</w:t>
      </w:r>
      <w:r w:rsidR="007A7F88" w:rsidRPr="007A7F88">
        <w:rPr>
          <w:sz w:val="28"/>
          <w:szCs w:val="28"/>
          <w:lang w:val="ro-RO"/>
        </w:rPr>
        <w:t>ntă Băncii Naţionale în format electronic statutul, iar în cazul modificărilor înregistrate, statutul cu modificările încorporate.”</w:t>
      </w:r>
    </w:p>
    <w:p w:rsidR="007A7F88" w:rsidRPr="007A7F88" w:rsidRDefault="007A7F88" w:rsidP="007A7F88">
      <w:pPr>
        <w:rPr>
          <w:sz w:val="28"/>
          <w:szCs w:val="28"/>
          <w:lang w:val="ro-RO"/>
        </w:rPr>
      </w:pPr>
    </w:p>
    <w:p w:rsidR="007A7F88" w:rsidRPr="007A7F88" w:rsidRDefault="007A7F88" w:rsidP="007A7F88">
      <w:pPr>
        <w:rPr>
          <w:sz w:val="28"/>
          <w:szCs w:val="28"/>
          <w:lang w:val="ro-RO"/>
        </w:rPr>
      </w:pPr>
      <w:r w:rsidRPr="007A7F88">
        <w:rPr>
          <w:sz w:val="28"/>
          <w:szCs w:val="28"/>
          <w:lang w:val="ro-RO"/>
        </w:rPr>
        <w:t>1</w:t>
      </w:r>
      <w:r w:rsidR="000B794B">
        <w:rPr>
          <w:sz w:val="28"/>
          <w:szCs w:val="28"/>
          <w:lang w:val="ro-RO"/>
        </w:rPr>
        <w:t>0</w:t>
      </w:r>
      <w:r w:rsidRPr="007A7F88">
        <w:rPr>
          <w:sz w:val="28"/>
          <w:szCs w:val="28"/>
          <w:lang w:val="ro-RO"/>
        </w:rPr>
        <w:t>. La art</w:t>
      </w:r>
      <w:r w:rsidR="000B794B">
        <w:rPr>
          <w:sz w:val="28"/>
          <w:szCs w:val="28"/>
          <w:lang w:val="ro-RO"/>
        </w:rPr>
        <w:t>icolul</w:t>
      </w:r>
      <w:r w:rsidRPr="007A7F88">
        <w:rPr>
          <w:sz w:val="28"/>
          <w:szCs w:val="28"/>
          <w:lang w:val="ro-RO"/>
        </w:rPr>
        <w:t xml:space="preserve"> 18 alineatul (1) a doua propoziţie</w:t>
      </w:r>
      <w:r w:rsidR="000B794B">
        <w:rPr>
          <w:sz w:val="28"/>
          <w:szCs w:val="28"/>
          <w:lang w:val="ro-RO"/>
        </w:rPr>
        <w:t>,</w:t>
      </w:r>
      <w:r w:rsidRPr="007A7F88">
        <w:rPr>
          <w:sz w:val="28"/>
          <w:szCs w:val="28"/>
          <w:lang w:val="ro-RO"/>
        </w:rPr>
        <w:t xml:space="preserve"> după sintagma „elaborează şi asigură aplicarea politicii băncii” se completează cu textul </w:t>
      </w:r>
      <w:r w:rsidR="000B794B">
        <w:rPr>
          <w:sz w:val="28"/>
          <w:szCs w:val="28"/>
          <w:lang w:val="ro-RO"/>
        </w:rPr>
        <w:t xml:space="preserve">                    </w:t>
      </w:r>
      <w:r w:rsidRPr="007A7F88">
        <w:rPr>
          <w:sz w:val="28"/>
          <w:szCs w:val="28"/>
          <w:lang w:val="ro-RO"/>
        </w:rPr>
        <w:t>„ , asigură o structură organizatorică adecvată şi transparentă a băncii.”</w:t>
      </w:r>
    </w:p>
    <w:p w:rsidR="007A7F88" w:rsidRPr="007A7F88" w:rsidRDefault="007A7F88" w:rsidP="007A7F88">
      <w:pPr>
        <w:rPr>
          <w:sz w:val="28"/>
          <w:szCs w:val="28"/>
          <w:lang w:val="ro-RO"/>
        </w:rPr>
      </w:pPr>
    </w:p>
    <w:p w:rsidR="007A7F88" w:rsidRPr="007A7F88" w:rsidRDefault="007A7F88" w:rsidP="007A7F88">
      <w:pPr>
        <w:rPr>
          <w:sz w:val="28"/>
          <w:szCs w:val="28"/>
          <w:lang w:val="ro-RO"/>
        </w:rPr>
      </w:pPr>
      <w:r w:rsidRPr="007A7F88">
        <w:rPr>
          <w:sz w:val="28"/>
          <w:szCs w:val="28"/>
          <w:lang w:val="ro-RO"/>
        </w:rPr>
        <w:t>1</w:t>
      </w:r>
      <w:r w:rsidR="000B794B">
        <w:rPr>
          <w:sz w:val="28"/>
          <w:szCs w:val="28"/>
          <w:lang w:val="ro-RO"/>
        </w:rPr>
        <w:t>1</w:t>
      </w:r>
      <w:r w:rsidRPr="007A7F88">
        <w:rPr>
          <w:sz w:val="28"/>
          <w:szCs w:val="28"/>
          <w:lang w:val="ro-RO"/>
        </w:rPr>
        <w:t>. Art</w:t>
      </w:r>
      <w:r w:rsidR="000B794B">
        <w:rPr>
          <w:sz w:val="28"/>
          <w:szCs w:val="28"/>
          <w:lang w:val="ro-RO"/>
        </w:rPr>
        <w:t>icolul</w:t>
      </w:r>
      <w:r w:rsidRPr="007A7F88">
        <w:rPr>
          <w:sz w:val="28"/>
          <w:szCs w:val="28"/>
          <w:lang w:val="ro-RO"/>
        </w:rPr>
        <w:t xml:space="preserve"> 25 va avea următorul cuprins:</w:t>
      </w:r>
    </w:p>
    <w:p w:rsidR="000B794B" w:rsidRDefault="000B794B" w:rsidP="007A7F88">
      <w:pPr>
        <w:rPr>
          <w:sz w:val="28"/>
          <w:szCs w:val="28"/>
          <w:lang w:val="ro-RO"/>
        </w:rPr>
      </w:pPr>
    </w:p>
    <w:p w:rsidR="000B794B" w:rsidRDefault="00065912" w:rsidP="007A7F88">
      <w:pPr>
        <w:rPr>
          <w:sz w:val="28"/>
          <w:szCs w:val="28"/>
          <w:lang w:val="ro-RO"/>
        </w:rPr>
      </w:pPr>
      <w:r w:rsidRPr="00065912">
        <w:rPr>
          <w:sz w:val="28"/>
          <w:szCs w:val="28"/>
          <w:lang w:val="ro-RO"/>
        </w:rPr>
        <w:t>„</w:t>
      </w:r>
      <w:r w:rsidR="000B794B" w:rsidRPr="00065912">
        <w:rPr>
          <w:b/>
          <w:sz w:val="28"/>
          <w:szCs w:val="28"/>
          <w:lang w:val="ro-RO"/>
        </w:rPr>
        <w:t>Articolul 25.</w:t>
      </w:r>
      <w:r w:rsidR="000B794B">
        <w:rPr>
          <w:sz w:val="28"/>
          <w:szCs w:val="28"/>
          <w:lang w:val="ro-RO"/>
        </w:rPr>
        <w:t xml:space="preserve"> Cerinţele de prudenţă</w:t>
      </w:r>
    </w:p>
    <w:p w:rsidR="007A7F88" w:rsidRPr="007A7F88" w:rsidRDefault="007A7F88" w:rsidP="007A7F88">
      <w:pPr>
        <w:rPr>
          <w:sz w:val="28"/>
          <w:szCs w:val="28"/>
          <w:lang w:val="ro-RO"/>
        </w:rPr>
      </w:pPr>
      <w:r w:rsidRPr="007A7F88">
        <w:rPr>
          <w:sz w:val="28"/>
          <w:szCs w:val="28"/>
          <w:lang w:val="ro-RO"/>
        </w:rPr>
        <w:t>(1) Administrarea instituţiilor financiare şi operaţiunile acestora se vor efectua în strictă conformitate cu cadrul de administrare a activităţii, cu prevederile prezentei legi şi ale actelor normative emise de Banca Naţională.</w:t>
      </w:r>
    </w:p>
    <w:p w:rsidR="007A7F88" w:rsidRPr="007A7F88" w:rsidRDefault="007A7F88" w:rsidP="007A7F88">
      <w:pPr>
        <w:rPr>
          <w:sz w:val="28"/>
          <w:szCs w:val="28"/>
          <w:lang w:val="ro-RO"/>
        </w:rPr>
      </w:pPr>
      <w:r w:rsidRPr="007A7F88">
        <w:rPr>
          <w:sz w:val="28"/>
          <w:szCs w:val="28"/>
          <w:lang w:val="ro-RO"/>
        </w:rPr>
        <w:t xml:space="preserve">(2) Instituţiile financiare vor menţine în permanenţă resurse lichide suficiente, un nivel adecvat al capitalului reglementat pentru acoperirea riscurilor la care este expusă instituţia şi vor asigura diversificarea activelor </w:t>
      </w:r>
      <w:r w:rsidR="001361A0">
        <w:rPr>
          <w:sz w:val="28"/>
          <w:szCs w:val="28"/>
          <w:lang w:val="ro-RO"/>
        </w:rPr>
        <w:t>î</w:t>
      </w:r>
      <w:r w:rsidRPr="007A7F88">
        <w:rPr>
          <w:sz w:val="28"/>
          <w:szCs w:val="28"/>
          <w:lang w:val="ro-RO"/>
        </w:rPr>
        <w:t>n scopul minimizării riscuril</w:t>
      </w:r>
      <w:r w:rsidR="000B794B">
        <w:rPr>
          <w:sz w:val="28"/>
          <w:szCs w:val="28"/>
          <w:lang w:val="ro-RO"/>
        </w:rPr>
        <w:t>or.”</w:t>
      </w:r>
    </w:p>
    <w:p w:rsidR="007A7F88" w:rsidRPr="007A7F88" w:rsidRDefault="007A7F88" w:rsidP="007A7F88">
      <w:pPr>
        <w:rPr>
          <w:sz w:val="28"/>
          <w:szCs w:val="28"/>
          <w:lang w:val="ro-RO"/>
        </w:rPr>
      </w:pPr>
    </w:p>
    <w:p w:rsidR="000B794B" w:rsidRDefault="007A7F88" w:rsidP="007A7F88">
      <w:pPr>
        <w:rPr>
          <w:sz w:val="28"/>
          <w:szCs w:val="28"/>
          <w:lang w:val="ro-RO"/>
        </w:rPr>
      </w:pPr>
      <w:r w:rsidRPr="007A7F88">
        <w:rPr>
          <w:sz w:val="28"/>
          <w:szCs w:val="28"/>
          <w:lang w:val="ro-RO"/>
        </w:rPr>
        <w:t>1</w:t>
      </w:r>
      <w:r w:rsidR="000B794B">
        <w:rPr>
          <w:sz w:val="28"/>
          <w:szCs w:val="28"/>
          <w:lang w:val="ro-RO"/>
        </w:rPr>
        <w:t>2</w:t>
      </w:r>
      <w:r w:rsidRPr="007A7F88">
        <w:rPr>
          <w:sz w:val="28"/>
          <w:szCs w:val="28"/>
          <w:lang w:val="ro-RO"/>
        </w:rPr>
        <w:t xml:space="preserve">. </w:t>
      </w:r>
      <w:r w:rsidR="000B794B">
        <w:rPr>
          <w:sz w:val="28"/>
          <w:szCs w:val="28"/>
          <w:lang w:val="ro-RO"/>
        </w:rPr>
        <w:t>La a</w:t>
      </w:r>
      <w:r w:rsidRPr="007A7F88">
        <w:rPr>
          <w:sz w:val="28"/>
          <w:szCs w:val="28"/>
          <w:lang w:val="ro-RO"/>
        </w:rPr>
        <w:t>rt</w:t>
      </w:r>
      <w:r w:rsidR="000B794B">
        <w:rPr>
          <w:sz w:val="28"/>
          <w:szCs w:val="28"/>
          <w:lang w:val="ro-RO"/>
        </w:rPr>
        <w:t>icolul</w:t>
      </w:r>
      <w:r w:rsidRPr="007A7F88">
        <w:rPr>
          <w:sz w:val="28"/>
          <w:szCs w:val="28"/>
          <w:lang w:val="ro-RO"/>
        </w:rPr>
        <w:t xml:space="preserve"> 28 alineatul (2), litera i) va avea următorul cuprins:</w:t>
      </w:r>
    </w:p>
    <w:p w:rsidR="007A7F88" w:rsidRPr="007A7F88" w:rsidRDefault="007A7F88" w:rsidP="007A7F88">
      <w:pPr>
        <w:rPr>
          <w:sz w:val="28"/>
          <w:szCs w:val="28"/>
          <w:lang w:val="ro-RO"/>
        </w:rPr>
      </w:pPr>
      <w:r w:rsidRPr="007A7F88">
        <w:rPr>
          <w:sz w:val="28"/>
          <w:szCs w:val="28"/>
          <w:lang w:val="ro-RO"/>
        </w:rPr>
        <w:t xml:space="preserve"> „i) cadrul de administrare a activităţii;”.</w:t>
      </w:r>
    </w:p>
    <w:p w:rsidR="007A7F88" w:rsidRPr="007A7F88" w:rsidRDefault="007A7F88" w:rsidP="007A7F88">
      <w:pPr>
        <w:rPr>
          <w:sz w:val="28"/>
          <w:szCs w:val="28"/>
          <w:lang w:val="ro-RO"/>
        </w:rPr>
      </w:pPr>
    </w:p>
    <w:p w:rsidR="007A7F88" w:rsidRPr="007A7F88" w:rsidRDefault="007A7F88" w:rsidP="007A7F88">
      <w:pPr>
        <w:rPr>
          <w:sz w:val="28"/>
          <w:szCs w:val="28"/>
          <w:lang w:val="ro-RO"/>
        </w:rPr>
      </w:pPr>
      <w:r w:rsidRPr="007A7F88">
        <w:rPr>
          <w:sz w:val="28"/>
          <w:szCs w:val="28"/>
          <w:lang w:val="ro-RO"/>
        </w:rPr>
        <w:t>1</w:t>
      </w:r>
      <w:r w:rsidR="000B794B">
        <w:rPr>
          <w:sz w:val="28"/>
          <w:szCs w:val="28"/>
          <w:lang w:val="ro-RO"/>
        </w:rPr>
        <w:t>3</w:t>
      </w:r>
      <w:r w:rsidRPr="007A7F88">
        <w:rPr>
          <w:sz w:val="28"/>
          <w:szCs w:val="28"/>
          <w:lang w:val="ro-RO"/>
        </w:rPr>
        <w:t>. Art</w:t>
      </w:r>
      <w:r w:rsidR="00065912">
        <w:rPr>
          <w:sz w:val="28"/>
          <w:szCs w:val="28"/>
          <w:lang w:val="ro-RO"/>
        </w:rPr>
        <w:t xml:space="preserve">icolul </w:t>
      </w:r>
      <w:r w:rsidRPr="007A7F88">
        <w:rPr>
          <w:sz w:val="28"/>
          <w:szCs w:val="28"/>
          <w:lang w:val="ro-RO"/>
        </w:rPr>
        <w:t xml:space="preserve">34: </w:t>
      </w:r>
    </w:p>
    <w:p w:rsidR="004A339F" w:rsidRDefault="007A7F88" w:rsidP="007A7F88">
      <w:pPr>
        <w:rPr>
          <w:sz w:val="28"/>
          <w:szCs w:val="28"/>
          <w:lang w:val="ro-RO"/>
        </w:rPr>
      </w:pPr>
      <w:r w:rsidRPr="007A7F88">
        <w:rPr>
          <w:sz w:val="28"/>
          <w:szCs w:val="28"/>
          <w:lang w:val="ro-RO"/>
        </w:rPr>
        <w:lastRenderedPageBreak/>
        <w:t>la alineatul (1)</w:t>
      </w:r>
      <w:r w:rsidR="00065912">
        <w:rPr>
          <w:sz w:val="28"/>
          <w:szCs w:val="28"/>
          <w:lang w:val="ro-RO"/>
        </w:rPr>
        <w:t>,</w:t>
      </w:r>
      <w:r w:rsidRPr="007A7F88">
        <w:rPr>
          <w:sz w:val="28"/>
          <w:szCs w:val="28"/>
          <w:lang w:val="ro-RO"/>
        </w:rPr>
        <w:t xml:space="preserve"> sintagma „firmă de audit” se substituie cu sintagma „societate de audit”</w:t>
      </w:r>
      <w:r w:rsidR="004A339F">
        <w:rPr>
          <w:sz w:val="28"/>
          <w:szCs w:val="28"/>
          <w:lang w:val="ro-RO"/>
        </w:rPr>
        <w:t>;</w:t>
      </w:r>
    </w:p>
    <w:p w:rsidR="004A339F" w:rsidRDefault="007A7F88" w:rsidP="007A7F88">
      <w:pPr>
        <w:rPr>
          <w:sz w:val="28"/>
          <w:szCs w:val="28"/>
          <w:lang w:val="ro-RO"/>
        </w:rPr>
      </w:pPr>
      <w:r w:rsidRPr="007A7F88">
        <w:rPr>
          <w:sz w:val="28"/>
          <w:szCs w:val="28"/>
          <w:lang w:val="ro-RO"/>
        </w:rPr>
        <w:t>litera b)</w:t>
      </w:r>
      <w:r w:rsidR="00D84234">
        <w:rPr>
          <w:sz w:val="28"/>
          <w:szCs w:val="28"/>
          <w:lang w:val="ro-RO"/>
        </w:rPr>
        <w:t xml:space="preserve"> va avea următorul cuprins: </w:t>
      </w:r>
    </w:p>
    <w:p w:rsidR="007A7F88" w:rsidRPr="007A7F88" w:rsidRDefault="00D84234" w:rsidP="007A7F88">
      <w:pPr>
        <w:rPr>
          <w:sz w:val="28"/>
          <w:szCs w:val="28"/>
          <w:lang w:val="ro-RO"/>
        </w:rPr>
      </w:pPr>
      <w:r>
        <w:rPr>
          <w:sz w:val="28"/>
          <w:szCs w:val="28"/>
          <w:lang w:val="ro-RO"/>
        </w:rPr>
        <w:t>„b) emite raportul auditorului</w:t>
      </w:r>
      <w:r w:rsidR="007A7F88" w:rsidRPr="007A7F88">
        <w:rPr>
          <w:sz w:val="28"/>
          <w:szCs w:val="28"/>
          <w:lang w:val="ro-RO"/>
        </w:rPr>
        <w:t>”;</w:t>
      </w:r>
    </w:p>
    <w:p w:rsidR="007A7F88" w:rsidRPr="007A7F88" w:rsidRDefault="007A7F88" w:rsidP="007A7F88">
      <w:pPr>
        <w:rPr>
          <w:sz w:val="28"/>
          <w:szCs w:val="28"/>
          <w:lang w:val="ro-RO"/>
        </w:rPr>
      </w:pPr>
      <w:r w:rsidRPr="007A7F88">
        <w:rPr>
          <w:sz w:val="28"/>
          <w:szCs w:val="28"/>
          <w:lang w:val="ro-RO"/>
        </w:rPr>
        <w:t>se completează cu alineate</w:t>
      </w:r>
      <w:r w:rsidR="00065912">
        <w:rPr>
          <w:sz w:val="28"/>
          <w:szCs w:val="28"/>
          <w:lang w:val="ro-RO"/>
        </w:rPr>
        <w:t>le</w:t>
      </w:r>
      <w:r w:rsidRPr="007A7F88">
        <w:rPr>
          <w:sz w:val="28"/>
          <w:szCs w:val="28"/>
          <w:lang w:val="ro-RO"/>
        </w:rPr>
        <w:t xml:space="preserve"> </w:t>
      </w:r>
      <w:r w:rsidR="00065912">
        <w:rPr>
          <w:sz w:val="28"/>
          <w:szCs w:val="28"/>
          <w:lang w:val="ro-RO"/>
        </w:rPr>
        <w:t>(3), (4), (5) şi (6)</w:t>
      </w:r>
      <w:r w:rsidRPr="007A7F88">
        <w:rPr>
          <w:sz w:val="28"/>
          <w:szCs w:val="28"/>
          <w:lang w:val="ro-RO"/>
        </w:rPr>
        <w:t xml:space="preserve"> cu următorul c</w:t>
      </w:r>
      <w:r w:rsidR="001361A0">
        <w:rPr>
          <w:sz w:val="28"/>
          <w:szCs w:val="28"/>
          <w:lang w:val="ro-RO"/>
        </w:rPr>
        <w:t>uprins</w:t>
      </w:r>
      <w:r w:rsidRPr="007A7F88">
        <w:rPr>
          <w:sz w:val="28"/>
          <w:szCs w:val="28"/>
          <w:lang w:val="ro-RO"/>
        </w:rPr>
        <w:t>:</w:t>
      </w:r>
    </w:p>
    <w:p w:rsidR="007A7F88" w:rsidRPr="007A7F88" w:rsidRDefault="007A7F88" w:rsidP="007A7F88">
      <w:pPr>
        <w:rPr>
          <w:sz w:val="28"/>
          <w:szCs w:val="28"/>
          <w:lang w:val="ro-RO"/>
        </w:rPr>
      </w:pPr>
      <w:r w:rsidRPr="007A7F88">
        <w:rPr>
          <w:sz w:val="28"/>
          <w:szCs w:val="28"/>
          <w:lang w:val="ro-RO"/>
        </w:rPr>
        <w:t>„(3) Banca Naţională poate stabili prin reglementări desfăşurarea activităţilor de audit la bănci în scopuri de supraveghere.</w:t>
      </w:r>
    </w:p>
    <w:p w:rsidR="007A7F88" w:rsidRPr="007A7F88" w:rsidRDefault="007A7F88" w:rsidP="007A7F88">
      <w:pPr>
        <w:rPr>
          <w:sz w:val="28"/>
          <w:szCs w:val="28"/>
          <w:lang w:val="ro-RO"/>
        </w:rPr>
      </w:pPr>
      <w:r w:rsidRPr="007A7F88">
        <w:rPr>
          <w:sz w:val="28"/>
          <w:szCs w:val="28"/>
          <w:lang w:val="ro-RO"/>
        </w:rPr>
        <w:t xml:space="preserve">(4) La solicitarea Băncii Naţionale, societatea de audit are obligaţia să furnizeze orice detalii, clarificări, explicaţii legate de activitatea băncii auditate. </w:t>
      </w:r>
    </w:p>
    <w:p w:rsidR="007A7F88" w:rsidRPr="007A7F88" w:rsidRDefault="007A7F88" w:rsidP="007A7F88">
      <w:pPr>
        <w:rPr>
          <w:sz w:val="28"/>
          <w:szCs w:val="28"/>
          <w:lang w:val="ro-RO"/>
        </w:rPr>
      </w:pPr>
      <w:r w:rsidRPr="007A7F88">
        <w:rPr>
          <w:sz w:val="28"/>
          <w:szCs w:val="28"/>
          <w:lang w:val="ro-RO"/>
        </w:rPr>
        <w:t xml:space="preserve">(5) Obligaţiile prevăzute la alin. (1) </w:t>
      </w:r>
      <w:proofErr w:type="spellStart"/>
      <w:r w:rsidRPr="007A7F88">
        <w:rPr>
          <w:sz w:val="28"/>
          <w:szCs w:val="28"/>
          <w:lang w:val="ro-RO"/>
        </w:rPr>
        <w:t>lit.d</w:t>
      </w:r>
      <w:proofErr w:type="spellEnd"/>
      <w:r w:rsidRPr="007A7F88">
        <w:rPr>
          <w:sz w:val="28"/>
          <w:szCs w:val="28"/>
          <w:lang w:val="ro-RO"/>
        </w:rPr>
        <w:t xml:space="preserve">) </w:t>
      </w:r>
      <w:proofErr w:type="spellStart"/>
      <w:r w:rsidRPr="007A7F88">
        <w:rPr>
          <w:sz w:val="28"/>
          <w:szCs w:val="28"/>
          <w:lang w:val="ro-RO"/>
        </w:rPr>
        <w:t>şi</w:t>
      </w:r>
      <w:proofErr w:type="spellEnd"/>
      <w:r w:rsidRPr="007A7F88">
        <w:rPr>
          <w:sz w:val="28"/>
          <w:szCs w:val="28"/>
          <w:lang w:val="ro-RO"/>
        </w:rPr>
        <w:t xml:space="preserve"> alin. (4) revin societăţii de audit şi în situaţia în care exercită sarcini specifice într-o entitate care are legături </w:t>
      </w:r>
      <w:proofErr w:type="spellStart"/>
      <w:r w:rsidRPr="007A7F88">
        <w:rPr>
          <w:sz w:val="28"/>
          <w:szCs w:val="28"/>
          <w:lang w:val="ro-RO"/>
        </w:rPr>
        <w:t>decurg</w:t>
      </w:r>
      <w:r w:rsidR="001361A0">
        <w:rPr>
          <w:sz w:val="28"/>
          <w:szCs w:val="28"/>
          <w:lang w:val="ro-RO"/>
        </w:rPr>
        <w:t>î</w:t>
      </w:r>
      <w:r w:rsidRPr="007A7F88">
        <w:rPr>
          <w:sz w:val="28"/>
          <w:szCs w:val="28"/>
          <w:lang w:val="ro-RO"/>
        </w:rPr>
        <w:t>nd</w:t>
      </w:r>
      <w:proofErr w:type="spellEnd"/>
      <w:r w:rsidRPr="007A7F88">
        <w:rPr>
          <w:sz w:val="28"/>
          <w:szCs w:val="28"/>
          <w:lang w:val="ro-RO"/>
        </w:rPr>
        <w:t xml:space="preserve"> dintr-o </w:t>
      </w:r>
      <w:proofErr w:type="spellStart"/>
      <w:r w:rsidRPr="007A7F88">
        <w:rPr>
          <w:sz w:val="28"/>
          <w:szCs w:val="28"/>
          <w:lang w:val="ro-RO"/>
        </w:rPr>
        <w:t>relaţie</w:t>
      </w:r>
      <w:proofErr w:type="spellEnd"/>
      <w:r w:rsidRPr="007A7F88">
        <w:rPr>
          <w:sz w:val="28"/>
          <w:szCs w:val="28"/>
          <w:lang w:val="ro-RO"/>
        </w:rPr>
        <w:t xml:space="preserve"> de control cu banca.</w:t>
      </w:r>
    </w:p>
    <w:p w:rsidR="007A7F88" w:rsidRPr="007A7F88" w:rsidRDefault="007A7F88" w:rsidP="007A7F88">
      <w:pPr>
        <w:rPr>
          <w:sz w:val="28"/>
          <w:szCs w:val="28"/>
          <w:lang w:val="ro-RO"/>
        </w:rPr>
      </w:pPr>
      <w:r w:rsidRPr="007A7F88">
        <w:rPr>
          <w:sz w:val="28"/>
          <w:szCs w:val="28"/>
          <w:lang w:val="ro-RO"/>
        </w:rPr>
        <w:t xml:space="preserve">(6) Îndeplinirea cu bună-credinţă de către societatea de audit a obligaţiei de a informa Banca Naţională conform alin. (1) </w:t>
      </w:r>
      <w:proofErr w:type="spellStart"/>
      <w:r w:rsidRPr="007A7F88">
        <w:rPr>
          <w:sz w:val="28"/>
          <w:szCs w:val="28"/>
          <w:lang w:val="ro-RO"/>
        </w:rPr>
        <w:t>lit.d</w:t>
      </w:r>
      <w:proofErr w:type="spellEnd"/>
      <w:r w:rsidRPr="007A7F88">
        <w:rPr>
          <w:sz w:val="28"/>
          <w:szCs w:val="28"/>
          <w:lang w:val="ro-RO"/>
        </w:rPr>
        <w:t xml:space="preserve">), </w:t>
      </w:r>
      <w:r w:rsidR="00065912">
        <w:rPr>
          <w:sz w:val="28"/>
          <w:szCs w:val="28"/>
          <w:lang w:val="ro-RO"/>
        </w:rPr>
        <w:t xml:space="preserve">alin. </w:t>
      </w:r>
      <w:r w:rsidRPr="007A7F88">
        <w:rPr>
          <w:sz w:val="28"/>
          <w:szCs w:val="28"/>
          <w:lang w:val="ro-RO"/>
        </w:rPr>
        <w:t xml:space="preserve">(4) şi (5) nu constituie o încălcare a obligaţiei de respectare a confidenţialităţii informaţiei referitoare la activitatea </w:t>
      </w:r>
      <w:proofErr w:type="spellStart"/>
      <w:r w:rsidRPr="007A7F88">
        <w:rPr>
          <w:sz w:val="28"/>
          <w:szCs w:val="28"/>
          <w:lang w:val="ro-RO"/>
        </w:rPr>
        <w:t>entităţii</w:t>
      </w:r>
      <w:proofErr w:type="spellEnd"/>
      <w:r w:rsidRPr="007A7F88">
        <w:rPr>
          <w:sz w:val="28"/>
          <w:szCs w:val="28"/>
          <w:lang w:val="ro-RO"/>
        </w:rPr>
        <w:t xml:space="preserve"> auditate, care revine </w:t>
      </w:r>
      <w:proofErr w:type="spellStart"/>
      <w:r w:rsidRPr="007A7F88">
        <w:rPr>
          <w:sz w:val="28"/>
          <w:szCs w:val="28"/>
          <w:lang w:val="ro-RO"/>
        </w:rPr>
        <w:t>societăţii</w:t>
      </w:r>
      <w:proofErr w:type="spellEnd"/>
      <w:r w:rsidRPr="007A7F88">
        <w:rPr>
          <w:sz w:val="28"/>
          <w:szCs w:val="28"/>
          <w:lang w:val="ro-RO"/>
        </w:rPr>
        <w:t xml:space="preserve"> de audit potrivit legislaţiei sau clauzelor contractuale, şi nu poate atrage răspunder</w:t>
      </w:r>
      <w:r w:rsidR="00065912">
        <w:rPr>
          <w:sz w:val="28"/>
          <w:szCs w:val="28"/>
          <w:lang w:val="ro-RO"/>
        </w:rPr>
        <w:t>ea de orice natură a acesteia.”</w:t>
      </w:r>
    </w:p>
    <w:p w:rsidR="007A7F88" w:rsidRPr="007A7F88" w:rsidRDefault="007A7F88" w:rsidP="007A7F88">
      <w:pPr>
        <w:rPr>
          <w:sz w:val="28"/>
          <w:szCs w:val="28"/>
          <w:lang w:val="ro-RO"/>
        </w:rPr>
      </w:pPr>
    </w:p>
    <w:p w:rsidR="007A7F88" w:rsidRPr="007A7F88" w:rsidRDefault="007A7F88" w:rsidP="007A7F88">
      <w:pPr>
        <w:rPr>
          <w:sz w:val="28"/>
          <w:szCs w:val="28"/>
          <w:lang w:val="ro-RO"/>
        </w:rPr>
      </w:pPr>
      <w:r w:rsidRPr="007A7F88">
        <w:rPr>
          <w:sz w:val="28"/>
          <w:szCs w:val="28"/>
          <w:lang w:val="ro-RO"/>
        </w:rPr>
        <w:t>1</w:t>
      </w:r>
      <w:r w:rsidR="000B794B">
        <w:rPr>
          <w:sz w:val="28"/>
          <w:szCs w:val="28"/>
          <w:lang w:val="ro-RO"/>
        </w:rPr>
        <w:t>4</w:t>
      </w:r>
      <w:r w:rsidRPr="007A7F88">
        <w:rPr>
          <w:sz w:val="28"/>
          <w:szCs w:val="28"/>
          <w:lang w:val="ro-RO"/>
        </w:rPr>
        <w:t>. La art</w:t>
      </w:r>
      <w:r w:rsidR="00065912">
        <w:rPr>
          <w:sz w:val="28"/>
          <w:szCs w:val="28"/>
          <w:lang w:val="ro-RO"/>
        </w:rPr>
        <w:t xml:space="preserve">icolul </w:t>
      </w:r>
      <w:r w:rsidRPr="007A7F88">
        <w:rPr>
          <w:sz w:val="28"/>
          <w:szCs w:val="28"/>
          <w:lang w:val="ro-RO"/>
        </w:rPr>
        <w:t>35 în denumirea articolului şi în text</w:t>
      </w:r>
      <w:r w:rsidR="00065912">
        <w:rPr>
          <w:sz w:val="28"/>
          <w:szCs w:val="28"/>
          <w:lang w:val="ro-RO"/>
        </w:rPr>
        <w:t>,</w:t>
      </w:r>
      <w:r w:rsidRPr="007A7F88">
        <w:rPr>
          <w:sz w:val="28"/>
          <w:szCs w:val="28"/>
          <w:lang w:val="ro-RO"/>
        </w:rPr>
        <w:t xml:space="preserve"> sintagma „avizului auditului extern” se substituie</w:t>
      </w:r>
      <w:r w:rsidR="00337C6A">
        <w:rPr>
          <w:sz w:val="28"/>
          <w:szCs w:val="28"/>
          <w:lang w:val="ro-RO"/>
        </w:rPr>
        <w:t>,</w:t>
      </w:r>
      <w:r w:rsidRPr="007A7F88">
        <w:rPr>
          <w:sz w:val="28"/>
          <w:szCs w:val="28"/>
          <w:lang w:val="ro-RO"/>
        </w:rPr>
        <w:t xml:space="preserve"> respectiv, </w:t>
      </w:r>
      <w:r w:rsidR="00D84234">
        <w:rPr>
          <w:sz w:val="28"/>
          <w:szCs w:val="28"/>
          <w:lang w:val="ro-RO"/>
        </w:rPr>
        <w:t>cu sintagma</w:t>
      </w:r>
      <w:r w:rsidR="001361A0">
        <w:rPr>
          <w:sz w:val="28"/>
          <w:szCs w:val="28"/>
          <w:lang w:val="ro-RO"/>
        </w:rPr>
        <w:t xml:space="preserve"> </w:t>
      </w:r>
      <w:r w:rsidR="00D84234">
        <w:rPr>
          <w:sz w:val="28"/>
          <w:szCs w:val="28"/>
          <w:lang w:val="ro-RO"/>
        </w:rPr>
        <w:t>„raportului auditorului emis de către societatea de audit</w:t>
      </w:r>
      <w:r w:rsidRPr="007A7F88">
        <w:rPr>
          <w:sz w:val="28"/>
          <w:szCs w:val="28"/>
          <w:lang w:val="ro-RO"/>
        </w:rPr>
        <w:t xml:space="preserve">” la </w:t>
      </w:r>
      <w:r w:rsidR="00065912">
        <w:rPr>
          <w:sz w:val="28"/>
          <w:szCs w:val="28"/>
          <w:lang w:val="ro-RO"/>
        </w:rPr>
        <w:t>cazul</w:t>
      </w:r>
      <w:r w:rsidRPr="007A7F88">
        <w:rPr>
          <w:sz w:val="28"/>
          <w:szCs w:val="28"/>
          <w:lang w:val="ro-RO"/>
        </w:rPr>
        <w:t xml:space="preserve"> gramatical </w:t>
      </w:r>
      <w:r w:rsidR="00065912">
        <w:rPr>
          <w:sz w:val="28"/>
          <w:szCs w:val="28"/>
          <w:lang w:val="ro-RO"/>
        </w:rPr>
        <w:t>corespunzător</w:t>
      </w:r>
      <w:r w:rsidRPr="007A7F88">
        <w:rPr>
          <w:sz w:val="28"/>
          <w:szCs w:val="28"/>
          <w:lang w:val="ro-RO"/>
        </w:rPr>
        <w:t>.</w:t>
      </w:r>
    </w:p>
    <w:p w:rsidR="007A7F88" w:rsidRPr="007A7F88" w:rsidRDefault="007A7F88" w:rsidP="007A7F88">
      <w:pPr>
        <w:rPr>
          <w:sz w:val="28"/>
          <w:szCs w:val="28"/>
          <w:lang w:val="ro-RO"/>
        </w:rPr>
      </w:pPr>
    </w:p>
    <w:p w:rsidR="007A7F88" w:rsidRPr="007A7F88" w:rsidRDefault="007A7F88" w:rsidP="007A7F88">
      <w:pPr>
        <w:rPr>
          <w:sz w:val="28"/>
          <w:szCs w:val="28"/>
          <w:lang w:val="ro-RO"/>
        </w:rPr>
      </w:pPr>
      <w:r w:rsidRPr="007A7F88">
        <w:rPr>
          <w:sz w:val="28"/>
          <w:szCs w:val="28"/>
          <w:lang w:val="ro-RO"/>
        </w:rPr>
        <w:lastRenderedPageBreak/>
        <w:t>1</w:t>
      </w:r>
      <w:r w:rsidR="000B794B">
        <w:rPr>
          <w:sz w:val="28"/>
          <w:szCs w:val="28"/>
          <w:lang w:val="ro-RO"/>
        </w:rPr>
        <w:t>5</w:t>
      </w:r>
      <w:r w:rsidRPr="007A7F88">
        <w:rPr>
          <w:sz w:val="28"/>
          <w:szCs w:val="28"/>
          <w:lang w:val="ro-RO"/>
        </w:rPr>
        <w:t>. La art</w:t>
      </w:r>
      <w:r w:rsidR="00065912">
        <w:rPr>
          <w:sz w:val="28"/>
          <w:szCs w:val="28"/>
          <w:lang w:val="ro-RO"/>
        </w:rPr>
        <w:t xml:space="preserve">icolul </w:t>
      </w:r>
      <w:r w:rsidRPr="007A7F88">
        <w:rPr>
          <w:sz w:val="28"/>
          <w:szCs w:val="28"/>
          <w:lang w:val="ro-RO"/>
        </w:rPr>
        <w:t>37</w:t>
      </w:r>
      <w:r w:rsidRPr="007A7F88">
        <w:rPr>
          <w:sz w:val="28"/>
          <w:szCs w:val="28"/>
          <w:vertAlign w:val="superscript"/>
          <w:lang w:val="ro-RO"/>
        </w:rPr>
        <w:t>4</w:t>
      </w:r>
      <w:r w:rsidR="00065912">
        <w:rPr>
          <w:sz w:val="28"/>
          <w:szCs w:val="28"/>
          <w:lang w:val="ro-RO"/>
        </w:rPr>
        <w:t>,</w:t>
      </w:r>
      <w:r w:rsidRPr="007A7F88">
        <w:rPr>
          <w:sz w:val="28"/>
          <w:szCs w:val="28"/>
          <w:lang w:val="ro-RO"/>
        </w:rPr>
        <w:t xml:space="preserve"> alineatul (2) se completează cu literele h) şi i) cu următorul c</w:t>
      </w:r>
      <w:r w:rsidR="001361A0">
        <w:rPr>
          <w:sz w:val="28"/>
          <w:szCs w:val="28"/>
          <w:lang w:val="ro-RO"/>
        </w:rPr>
        <w:t>uprins</w:t>
      </w:r>
      <w:r w:rsidRPr="007A7F88">
        <w:rPr>
          <w:sz w:val="28"/>
          <w:szCs w:val="28"/>
          <w:lang w:val="ro-RO"/>
        </w:rPr>
        <w:t xml:space="preserve">: </w:t>
      </w:r>
    </w:p>
    <w:p w:rsidR="007A7F88" w:rsidRPr="007A7F88" w:rsidRDefault="007A7F88" w:rsidP="001361A0">
      <w:pPr>
        <w:rPr>
          <w:sz w:val="28"/>
          <w:szCs w:val="28"/>
          <w:lang w:val="ro-RO"/>
        </w:rPr>
      </w:pPr>
      <w:r w:rsidRPr="007A7F88">
        <w:rPr>
          <w:sz w:val="28"/>
          <w:szCs w:val="28"/>
          <w:lang w:val="ro-RO"/>
        </w:rPr>
        <w:t xml:space="preserve">„h) cota substanţială în capitalul băncii </w:t>
      </w:r>
      <w:proofErr w:type="spellStart"/>
      <w:r w:rsidRPr="007A7F88">
        <w:rPr>
          <w:sz w:val="28"/>
          <w:szCs w:val="28"/>
          <w:lang w:val="ro-RO"/>
        </w:rPr>
        <w:t>dobîndită</w:t>
      </w:r>
      <w:proofErr w:type="spellEnd"/>
      <w:r w:rsidRPr="007A7F88">
        <w:rPr>
          <w:sz w:val="28"/>
          <w:szCs w:val="28"/>
          <w:lang w:val="ro-RO"/>
        </w:rPr>
        <w:t xml:space="preserve"> sau majorată în baza actului juridic, declarat nul prin </w:t>
      </w:r>
      <w:proofErr w:type="spellStart"/>
      <w:r w:rsidRPr="007A7F88">
        <w:rPr>
          <w:sz w:val="28"/>
          <w:szCs w:val="28"/>
          <w:lang w:val="ro-RO"/>
        </w:rPr>
        <w:t>hotărîre</w:t>
      </w:r>
      <w:proofErr w:type="spellEnd"/>
      <w:r w:rsidRPr="007A7F88">
        <w:rPr>
          <w:sz w:val="28"/>
          <w:szCs w:val="28"/>
          <w:lang w:val="ro-RO"/>
        </w:rPr>
        <w:t xml:space="preserve"> judecătorească definitivă </w:t>
      </w:r>
      <w:proofErr w:type="spellStart"/>
      <w:r w:rsidRPr="007A7F88">
        <w:rPr>
          <w:sz w:val="28"/>
          <w:szCs w:val="28"/>
          <w:lang w:val="ro-RO"/>
        </w:rPr>
        <w:t>şi</w:t>
      </w:r>
      <w:proofErr w:type="spellEnd"/>
      <w:r w:rsidRPr="007A7F88">
        <w:rPr>
          <w:sz w:val="28"/>
          <w:szCs w:val="28"/>
          <w:lang w:val="ro-RO"/>
        </w:rPr>
        <w:t xml:space="preserve"> irevocabilă, reprezintă 50% şi mai mult din capitalul social al acesteia;</w:t>
      </w:r>
    </w:p>
    <w:p w:rsidR="007A7F88" w:rsidRPr="007A7F88" w:rsidRDefault="007A7F88" w:rsidP="001361A0">
      <w:pPr>
        <w:pStyle w:val="aa"/>
        <w:numPr>
          <w:ilvl w:val="0"/>
          <w:numId w:val="5"/>
        </w:numPr>
        <w:tabs>
          <w:tab w:val="left" w:pos="426"/>
          <w:tab w:val="left" w:pos="993"/>
        </w:tabs>
        <w:ind w:left="0" w:firstLine="720"/>
        <w:jc w:val="both"/>
        <w:rPr>
          <w:sz w:val="28"/>
          <w:szCs w:val="28"/>
          <w:lang w:val="ro-RO"/>
        </w:rPr>
      </w:pPr>
      <w:r w:rsidRPr="007A7F88">
        <w:rPr>
          <w:sz w:val="28"/>
          <w:szCs w:val="28"/>
          <w:lang w:val="ro-RO"/>
        </w:rPr>
        <w:t>Banca Naţională retrage permisiunea prealabilă deţinătorilor de cotă substanţială în capitalul social al băncii care deţin cumulativ mai mult de 50% din capitalul social al băncii şi/sau în cazul în care Banca Naţională constată acţiunea concertată a acţionarilor, care deţin o cotă substanţială mai mare de 50% din capitalul social al băncii fără permisiunea prealabilă scrisă a Băncii Naţionale.”</w:t>
      </w:r>
    </w:p>
    <w:p w:rsidR="007A7F88" w:rsidRPr="007A7F88" w:rsidRDefault="007A7F88" w:rsidP="007A7F88">
      <w:pPr>
        <w:rPr>
          <w:sz w:val="28"/>
          <w:szCs w:val="28"/>
          <w:lang w:val="ro-RO"/>
        </w:rPr>
      </w:pPr>
    </w:p>
    <w:p w:rsidR="007A7F88" w:rsidRPr="007A7F88" w:rsidRDefault="007A7F88" w:rsidP="007A7F88">
      <w:pPr>
        <w:rPr>
          <w:sz w:val="28"/>
          <w:szCs w:val="28"/>
          <w:lang w:val="ro-RO"/>
        </w:rPr>
      </w:pPr>
      <w:r w:rsidRPr="007A7F88">
        <w:rPr>
          <w:sz w:val="28"/>
          <w:szCs w:val="28"/>
          <w:lang w:val="ro-RO"/>
        </w:rPr>
        <w:t>1</w:t>
      </w:r>
      <w:r w:rsidR="000B794B">
        <w:rPr>
          <w:sz w:val="28"/>
          <w:szCs w:val="28"/>
          <w:lang w:val="ro-RO"/>
        </w:rPr>
        <w:t>6</w:t>
      </w:r>
      <w:r w:rsidRPr="007A7F88">
        <w:rPr>
          <w:sz w:val="28"/>
          <w:szCs w:val="28"/>
          <w:lang w:val="ro-RO"/>
        </w:rPr>
        <w:t>. La articolul 38</w:t>
      </w:r>
      <w:r w:rsidRPr="007A7F88">
        <w:rPr>
          <w:sz w:val="28"/>
          <w:szCs w:val="28"/>
          <w:vertAlign w:val="superscript"/>
          <w:lang w:val="ro-RO"/>
        </w:rPr>
        <w:t>1</w:t>
      </w:r>
      <w:r w:rsidRPr="007A7F88">
        <w:rPr>
          <w:sz w:val="28"/>
          <w:szCs w:val="28"/>
          <w:lang w:val="ro-RO"/>
        </w:rPr>
        <w:t xml:space="preserve"> alineatul (7)</w:t>
      </w:r>
      <w:r w:rsidR="00065912">
        <w:rPr>
          <w:sz w:val="28"/>
          <w:szCs w:val="28"/>
          <w:lang w:val="ro-RO"/>
        </w:rPr>
        <w:t>,</w:t>
      </w:r>
      <w:r w:rsidRPr="007A7F88">
        <w:rPr>
          <w:sz w:val="28"/>
          <w:szCs w:val="28"/>
          <w:lang w:val="ro-RO"/>
        </w:rPr>
        <w:t xml:space="preserve"> sintagma „3 ani” se substituie cu sintagma „5 ani”</w:t>
      </w:r>
      <w:r w:rsidR="00065912">
        <w:rPr>
          <w:sz w:val="28"/>
          <w:szCs w:val="28"/>
          <w:lang w:val="ro-RO"/>
        </w:rPr>
        <w:t>, iar</w:t>
      </w:r>
      <w:r w:rsidRPr="007A7F88">
        <w:rPr>
          <w:sz w:val="28"/>
          <w:szCs w:val="28"/>
          <w:lang w:val="ro-RO"/>
        </w:rPr>
        <w:t xml:space="preserve"> sintagma „cel mult un an” se substituie cu sintagma „2 ani”.</w:t>
      </w:r>
    </w:p>
    <w:p w:rsidR="007A7F88" w:rsidRPr="007A7F88" w:rsidRDefault="007A7F88" w:rsidP="007A7F88">
      <w:pPr>
        <w:rPr>
          <w:sz w:val="28"/>
          <w:szCs w:val="28"/>
          <w:lang w:val="ro-RO"/>
        </w:rPr>
      </w:pPr>
    </w:p>
    <w:p w:rsidR="007A7F88" w:rsidRPr="007A7F88" w:rsidRDefault="007A7F88" w:rsidP="007A7F88">
      <w:pPr>
        <w:rPr>
          <w:sz w:val="28"/>
          <w:szCs w:val="28"/>
          <w:lang w:val="ro-RO"/>
        </w:rPr>
      </w:pPr>
      <w:r w:rsidRPr="007A7F88">
        <w:rPr>
          <w:b/>
          <w:sz w:val="28"/>
          <w:szCs w:val="28"/>
          <w:lang w:val="ro-RO"/>
        </w:rPr>
        <w:t>Art</w:t>
      </w:r>
      <w:r w:rsidR="00065912">
        <w:rPr>
          <w:b/>
          <w:sz w:val="28"/>
          <w:szCs w:val="28"/>
          <w:lang w:val="ro-RO"/>
        </w:rPr>
        <w:t>.</w:t>
      </w:r>
      <w:r w:rsidRPr="007A7F88">
        <w:rPr>
          <w:b/>
          <w:sz w:val="28"/>
          <w:szCs w:val="28"/>
          <w:lang w:val="ro-RO"/>
        </w:rPr>
        <w:t xml:space="preserve"> II.</w:t>
      </w:r>
      <w:r w:rsidRPr="007A7F88">
        <w:rPr>
          <w:sz w:val="28"/>
          <w:szCs w:val="28"/>
          <w:lang w:val="ro-RO"/>
        </w:rPr>
        <w:t xml:space="preserve"> </w:t>
      </w:r>
      <w:r w:rsidR="00065912">
        <w:rPr>
          <w:sz w:val="28"/>
          <w:szCs w:val="28"/>
          <w:lang w:val="ro-RO"/>
        </w:rPr>
        <w:t xml:space="preserve">− </w:t>
      </w:r>
      <w:r w:rsidRPr="007A7F88">
        <w:rPr>
          <w:sz w:val="28"/>
          <w:szCs w:val="28"/>
          <w:lang w:val="ro-RO"/>
        </w:rPr>
        <w:t>Legea nr.220-XVI din 19 octombrie 2007 privind înregistrarea de stat a persoanelor juridice şi a întreprinzătorilor individuali (Monitorul Oficial al Republicii Moldova, 2007, nr.184–187, art.711), cu modificările şi completările ulterioare, se completează cu articolul 25</w:t>
      </w:r>
      <w:r w:rsidRPr="007A7F88">
        <w:rPr>
          <w:sz w:val="28"/>
          <w:szCs w:val="28"/>
          <w:vertAlign w:val="superscript"/>
          <w:lang w:val="ro-RO"/>
        </w:rPr>
        <w:t>1</w:t>
      </w:r>
      <w:r w:rsidRPr="007A7F88">
        <w:rPr>
          <w:sz w:val="28"/>
          <w:szCs w:val="28"/>
          <w:lang w:val="ro-RO"/>
        </w:rPr>
        <w:t xml:space="preserve"> cu următorul cuprins: </w:t>
      </w:r>
    </w:p>
    <w:p w:rsidR="007A7F88" w:rsidRPr="007A7F88" w:rsidRDefault="007A7F88" w:rsidP="007A7F88">
      <w:pPr>
        <w:rPr>
          <w:sz w:val="28"/>
          <w:szCs w:val="28"/>
          <w:lang w:val="ro-RO"/>
        </w:rPr>
      </w:pPr>
      <w:r w:rsidRPr="007A7F88">
        <w:rPr>
          <w:sz w:val="28"/>
          <w:szCs w:val="28"/>
          <w:lang w:val="ro-RO"/>
        </w:rPr>
        <w:t>„</w:t>
      </w:r>
      <w:r w:rsidRPr="00065912">
        <w:rPr>
          <w:b/>
          <w:sz w:val="28"/>
          <w:szCs w:val="28"/>
          <w:lang w:val="ro-RO"/>
        </w:rPr>
        <w:t>Articolul 25</w:t>
      </w:r>
      <w:r w:rsidRPr="00065912">
        <w:rPr>
          <w:b/>
          <w:sz w:val="28"/>
          <w:szCs w:val="28"/>
          <w:vertAlign w:val="superscript"/>
          <w:lang w:val="ro-RO"/>
        </w:rPr>
        <w:t>1</w:t>
      </w:r>
      <w:r w:rsidRPr="00065912">
        <w:rPr>
          <w:b/>
          <w:sz w:val="28"/>
          <w:szCs w:val="28"/>
          <w:lang w:val="ro-RO"/>
        </w:rPr>
        <w:t>.</w:t>
      </w:r>
      <w:r w:rsidRPr="007A7F88">
        <w:rPr>
          <w:sz w:val="28"/>
          <w:szCs w:val="28"/>
          <w:lang w:val="ro-RO"/>
        </w:rPr>
        <w:t xml:space="preserve"> Particularităţile radierii din Registrul de stat a</w:t>
      </w:r>
      <w:r w:rsidR="00065912">
        <w:rPr>
          <w:sz w:val="28"/>
          <w:szCs w:val="28"/>
          <w:lang w:val="ro-RO"/>
        </w:rPr>
        <w:t>l</w:t>
      </w:r>
      <w:r w:rsidRPr="007A7F88">
        <w:rPr>
          <w:sz w:val="28"/>
          <w:szCs w:val="28"/>
          <w:lang w:val="ro-RO"/>
        </w:rPr>
        <w:t xml:space="preserve"> băncilor în proces de lichidare silită</w:t>
      </w:r>
    </w:p>
    <w:p w:rsidR="007A7F88" w:rsidRPr="007A7F88" w:rsidRDefault="007A7F88" w:rsidP="007A7F88">
      <w:pPr>
        <w:rPr>
          <w:sz w:val="28"/>
          <w:szCs w:val="28"/>
          <w:lang w:val="ro-RO"/>
        </w:rPr>
      </w:pPr>
      <w:r w:rsidRPr="007A7F88">
        <w:rPr>
          <w:sz w:val="28"/>
          <w:szCs w:val="28"/>
          <w:lang w:val="ro-RO"/>
        </w:rPr>
        <w:t>(1) Prin derogare de la prevederile art. 24 alin. (1), (1</w:t>
      </w:r>
      <w:r w:rsidRPr="007A7F88">
        <w:rPr>
          <w:sz w:val="28"/>
          <w:szCs w:val="28"/>
          <w:vertAlign w:val="superscript"/>
          <w:lang w:val="ro-RO"/>
        </w:rPr>
        <w:t>1</w:t>
      </w:r>
      <w:r w:rsidRPr="007A7F88">
        <w:rPr>
          <w:sz w:val="28"/>
          <w:szCs w:val="28"/>
          <w:lang w:val="ro-RO"/>
        </w:rPr>
        <w:t>)</w:t>
      </w:r>
      <w:r w:rsidR="00065912">
        <w:rPr>
          <w:sz w:val="28"/>
          <w:szCs w:val="28"/>
          <w:lang w:val="ro-RO"/>
        </w:rPr>
        <w:t xml:space="preserve"> şi</w:t>
      </w:r>
      <w:r w:rsidRPr="007A7F88">
        <w:rPr>
          <w:sz w:val="28"/>
          <w:szCs w:val="28"/>
          <w:lang w:val="ro-RO"/>
        </w:rPr>
        <w:t xml:space="preserve"> (3), art. 25 alin. (1), (4)</w:t>
      </w:r>
      <w:r w:rsidR="00337C6A">
        <w:rPr>
          <w:sz w:val="28"/>
          <w:szCs w:val="28"/>
          <w:lang w:val="ro-RO"/>
        </w:rPr>
        <w:t xml:space="preserve"> şi</w:t>
      </w:r>
      <w:r w:rsidRPr="007A7F88">
        <w:rPr>
          <w:sz w:val="28"/>
          <w:szCs w:val="28"/>
          <w:lang w:val="ro-RO"/>
        </w:rPr>
        <w:t xml:space="preserve"> (5), radierea din Registrul de stat a</w:t>
      </w:r>
      <w:r w:rsidR="00065912">
        <w:rPr>
          <w:sz w:val="28"/>
          <w:szCs w:val="28"/>
          <w:lang w:val="ro-RO"/>
        </w:rPr>
        <w:t>l</w:t>
      </w:r>
      <w:r w:rsidRPr="007A7F88">
        <w:rPr>
          <w:sz w:val="28"/>
          <w:szCs w:val="28"/>
          <w:lang w:val="ro-RO"/>
        </w:rPr>
        <w:t xml:space="preserve"> băncii în </w:t>
      </w:r>
      <w:r w:rsidRPr="007A7F88">
        <w:rPr>
          <w:sz w:val="28"/>
          <w:szCs w:val="28"/>
          <w:lang w:val="ro-RO"/>
        </w:rPr>
        <w:lastRenderedPageBreak/>
        <w:t>proces de lichidare silită se efectuează în baza următoarelor documente:</w:t>
      </w:r>
    </w:p>
    <w:p w:rsidR="007A7F88" w:rsidRPr="007A7F88" w:rsidRDefault="007A7F88" w:rsidP="007A7F88">
      <w:pPr>
        <w:rPr>
          <w:sz w:val="28"/>
          <w:szCs w:val="28"/>
          <w:lang w:val="ro-RO"/>
        </w:rPr>
      </w:pPr>
      <w:r w:rsidRPr="007A7F88">
        <w:rPr>
          <w:sz w:val="28"/>
          <w:szCs w:val="28"/>
          <w:lang w:val="ro-RO"/>
        </w:rPr>
        <w:t xml:space="preserve">a) cererea de radiere, conform modelului aprobat de organul înregistrării de stat, depusă de lichidatorul băncii; </w:t>
      </w:r>
    </w:p>
    <w:p w:rsidR="007A7F88" w:rsidRPr="007A7F88" w:rsidRDefault="007A7F88" w:rsidP="007A7F88">
      <w:pPr>
        <w:rPr>
          <w:sz w:val="28"/>
          <w:szCs w:val="28"/>
          <w:lang w:val="ro-RO"/>
        </w:rPr>
      </w:pPr>
      <w:r w:rsidRPr="007A7F88">
        <w:rPr>
          <w:sz w:val="28"/>
          <w:szCs w:val="28"/>
          <w:lang w:val="ro-RO"/>
        </w:rPr>
        <w:t xml:space="preserve">b) </w:t>
      </w:r>
      <w:proofErr w:type="spellStart"/>
      <w:r w:rsidRPr="007A7F88">
        <w:rPr>
          <w:sz w:val="28"/>
          <w:szCs w:val="28"/>
          <w:lang w:val="ro-RO"/>
        </w:rPr>
        <w:t>hotărîrea</w:t>
      </w:r>
      <w:proofErr w:type="spellEnd"/>
      <w:r w:rsidRPr="007A7F88">
        <w:rPr>
          <w:sz w:val="28"/>
          <w:szCs w:val="28"/>
          <w:lang w:val="ro-RO"/>
        </w:rPr>
        <w:t xml:space="preserve"> Băncii </w:t>
      </w:r>
      <w:proofErr w:type="spellStart"/>
      <w:r w:rsidRPr="007A7F88">
        <w:rPr>
          <w:sz w:val="28"/>
          <w:szCs w:val="28"/>
          <w:lang w:val="ro-RO"/>
        </w:rPr>
        <w:t>Naţionale</w:t>
      </w:r>
      <w:proofErr w:type="spellEnd"/>
      <w:r w:rsidRPr="007A7F88">
        <w:rPr>
          <w:sz w:val="28"/>
          <w:szCs w:val="28"/>
          <w:lang w:val="ro-RO"/>
        </w:rPr>
        <w:t xml:space="preserve"> a Moldovei cu privire la aprobarea dării de seamă privind lichidarea băncii;</w:t>
      </w:r>
    </w:p>
    <w:p w:rsidR="007A7F88" w:rsidRPr="007A7F88" w:rsidRDefault="007A7F88" w:rsidP="007A7F88">
      <w:pPr>
        <w:rPr>
          <w:sz w:val="28"/>
          <w:szCs w:val="28"/>
          <w:lang w:val="ro-RO"/>
        </w:rPr>
      </w:pPr>
      <w:r w:rsidRPr="007A7F88">
        <w:rPr>
          <w:sz w:val="28"/>
          <w:szCs w:val="28"/>
          <w:lang w:val="ro-RO"/>
        </w:rPr>
        <w:t>c) bilanţul de lichidare a băncii.</w:t>
      </w:r>
    </w:p>
    <w:p w:rsidR="007A7F88" w:rsidRPr="007A7F88" w:rsidRDefault="007A7F88" w:rsidP="007A7F88">
      <w:pPr>
        <w:rPr>
          <w:sz w:val="28"/>
          <w:szCs w:val="28"/>
          <w:lang w:val="ro-RO"/>
        </w:rPr>
      </w:pPr>
      <w:r w:rsidRPr="007A7F88">
        <w:rPr>
          <w:sz w:val="28"/>
          <w:szCs w:val="28"/>
          <w:lang w:val="ro-RO"/>
        </w:rPr>
        <w:t xml:space="preserve">(2) În cazul în care, după radierea băncii din Registrul de stat, la organul înregistrării de stat a parvenit </w:t>
      </w:r>
      <w:proofErr w:type="spellStart"/>
      <w:r w:rsidRPr="007A7F88">
        <w:rPr>
          <w:sz w:val="28"/>
          <w:szCs w:val="28"/>
          <w:lang w:val="ro-RO"/>
        </w:rPr>
        <w:t>hotărîrea</w:t>
      </w:r>
      <w:proofErr w:type="spellEnd"/>
      <w:r w:rsidRPr="007A7F88">
        <w:rPr>
          <w:sz w:val="28"/>
          <w:szCs w:val="28"/>
          <w:lang w:val="ro-RO"/>
        </w:rPr>
        <w:t xml:space="preserve"> Băncii </w:t>
      </w:r>
      <w:proofErr w:type="spellStart"/>
      <w:r w:rsidRPr="007A7F88">
        <w:rPr>
          <w:sz w:val="28"/>
          <w:szCs w:val="28"/>
          <w:lang w:val="ro-RO"/>
        </w:rPr>
        <w:t>Naţionale</w:t>
      </w:r>
      <w:proofErr w:type="spellEnd"/>
      <w:r w:rsidRPr="007A7F88">
        <w:rPr>
          <w:sz w:val="28"/>
          <w:szCs w:val="28"/>
          <w:lang w:val="ro-RO"/>
        </w:rPr>
        <w:t xml:space="preserve"> a Moldovei privind redeschiderea procesului de lichidare silită a băncii, luată în condiţiile art.38</w:t>
      </w:r>
      <w:r w:rsidRPr="007A7F88">
        <w:rPr>
          <w:sz w:val="28"/>
          <w:szCs w:val="28"/>
          <w:vertAlign w:val="superscript"/>
          <w:lang w:val="ro-RO"/>
        </w:rPr>
        <w:t>14</w:t>
      </w:r>
      <w:r w:rsidRPr="007A7F88">
        <w:rPr>
          <w:sz w:val="28"/>
          <w:szCs w:val="28"/>
          <w:lang w:val="ro-RO"/>
        </w:rPr>
        <w:t xml:space="preserve"> alin.(1) din Legea instituţiilor financiare nr.550-XIII din 21 iulie 1995, organul înregistrării de stat adoptă, din oficiu, decizia de restabilire a datelor din Registrul de stat potrivit </w:t>
      </w:r>
      <w:proofErr w:type="spellStart"/>
      <w:r w:rsidRPr="007A7F88">
        <w:rPr>
          <w:sz w:val="28"/>
          <w:szCs w:val="28"/>
          <w:lang w:val="ro-RO"/>
        </w:rPr>
        <w:t>situaţiei</w:t>
      </w:r>
      <w:proofErr w:type="spellEnd"/>
      <w:r w:rsidRPr="007A7F88">
        <w:rPr>
          <w:sz w:val="28"/>
          <w:szCs w:val="28"/>
          <w:lang w:val="ro-RO"/>
        </w:rPr>
        <w:t xml:space="preserve"> de </w:t>
      </w:r>
      <w:proofErr w:type="spellStart"/>
      <w:r w:rsidRPr="007A7F88">
        <w:rPr>
          <w:sz w:val="28"/>
          <w:szCs w:val="28"/>
          <w:lang w:val="ro-RO"/>
        </w:rPr>
        <w:t>pînă</w:t>
      </w:r>
      <w:proofErr w:type="spellEnd"/>
      <w:r w:rsidRPr="007A7F88">
        <w:rPr>
          <w:sz w:val="28"/>
          <w:szCs w:val="28"/>
          <w:lang w:val="ro-RO"/>
        </w:rPr>
        <w:t xml:space="preserve"> la radiere. În cazul în care Banca Naţională a Moldovei desemnează un nou lichidator, în Registrul de stat se vor înscrie datele lichidatorului desemnat.</w:t>
      </w:r>
    </w:p>
    <w:p w:rsidR="007A7F88" w:rsidRPr="007A7F88" w:rsidRDefault="007A7F88" w:rsidP="007A7F88">
      <w:pPr>
        <w:rPr>
          <w:sz w:val="28"/>
          <w:szCs w:val="28"/>
          <w:lang w:val="ro-RO"/>
        </w:rPr>
      </w:pPr>
      <w:r w:rsidRPr="007A7F88">
        <w:rPr>
          <w:sz w:val="28"/>
          <w:szCs w:val="28"/>
          <w:lang w:val="ro-RO"/>
        </w:rPr>
        <w:t>(3) Radierea din Registrul de stat a</w:t>
      </w:r>
      <w:r w:rsidR="00065912">
        <w:rPr>
          <w:sz w:val="28"/>
          <w:szCs w:val="28"/>
          <w:lang w:val="ro-RO"/>
        </w:rPr>
        <w:t>l</w:t>
      </w:r>
      <w:r w:rsidRPr="007A7F88">
        <w:rPr>
          <w:sz w:val="28"/>
          <w:szCs w:val="28"/>
          <w:lang w:val="ro-RO"/>
        </w:rPr>
        <w:t xml:space="preserve"> băncii în privinţa căreia a fost redeschis procesul de lichidare silită se efectuează în baza documentelor prevăzute la alin.(1).”</w:t>
      </w:r>
    </w:p>
    <w:p w:rsidR="007A7F88" w:rsidRPr="007A7F88" w:rsidRDefault="007A7F88" w:rsidP="007A7F88">
      <w:pPr>
        <w:rPr>
          <w:sz w:val="28"/>
          <w:szCs w:val="28"/>
          <w:lang w:val="ro-RO"/>
        </w:rPr>
      </w:pPr>
    </w:p>
    <w:p w:rsidR="007A7F88" w:rsidRPr="007A7F88" w:rsidRDefault="007A7F88" w:rsidP="007A7F88">
      <w:pPr>
        <w:rPr>
          <w:sz w:val="28"/>
          <w:szCs w:val="28"/>
          <w:lang w:val="ro-RO"/>
        </w:rPr>
      </w:pPr>
      <w:r w:rsidRPr="007A7F88">
        <w:rPr>
          <w:b/>
          <w:sz w:val="28"/>
          <w:szCs w:val="28"/>
          <w:lang w:val="ro-RO"/>
        </w:rPr>
        <w:t>Art</w:t>
      </w:r>
      <w:r w:rsidR="00065912">
        <w:rPr>
          <w:b/>
          <w:sz w:val="28"/>
          <w:szCs w:val="28"/>
          <w:lang w:val="ro-RO"/>
        </w:rPr>
        <w:t>.</w:t>
      </w:r>
      <w:r w:rsidRPr="007A7F88">
        <w:rPr>
          <w:b/>
          <w:sz w:val="28"/>
          <w:szCs w:val="28"/>
          <w:lang w:val="ro-RO"/>
        </w:rPr>
        <w:t xml:space="preserve"> III.</w:t>
      </w:r>
      <w:r w:rsidRPr="007A7F88">
        <w:rPr>
          <w:sz w:val="28"/>
          <w:szCs w:val="28"/>
          <w:lang w:val="ro-RO"/>
        </w:rPr>
        <w:t xml:space="preserve"> </w:t>
      </w:r>
      <w:r w:rsidR="00065912">
        <w:rPr>
          <w:sz w:val="28"/>
          <w:szCs w:val="28"/>
          <w:lang w:val="ro-RO"/>
        </w:rPr>
        <w:t xml:space="preserve">− </w:t>
      </w:r>
      <w:r w:rsidRPr="007A7F88">
        <w:rPr>
          <w:sz w:val="28"/>
          <w:szCs w:val="28"/>
          <w:lang w:val="ro-RO"/>
        </w:rPr>
        <w:t>Băncile, a căror proces de lichidare silită a fost prelungit în condiţiile art.38</w:t>
      </w:r>
      <w:r w:rsidRPr="007A7F88">
        <w:rPr>
          <w:sz w:val="28"/>
          <w:szCs w:val="28"/>
          <w:vertAlign w:val="superscript"/>
          <w:lang w:val="ro-RO"/>
        </w:rPr>
        <w:t>1</w:t>
      </w:r>
      <w:r w:rsidRPr="007A7F88">
        <w:rPr>
          <w:sz w:val="28"/>
          <w:szCs w:val="28"/>
          <w:lang w:val="ro-RO"/>
        </w:rPr>
        <w:t xml:space="preserve"> alin.(7) din Legea instituţiilor financiare</w:t>
      </w:r>
      <w:r w:rsidR="00065912">
        <w:rPr>
          <w:sz w:val="28"/>
          <w:szCs w:val="28"/>
          <w:lang w:val="ro-RO"/>
        </w:rPr>
        <w:t xml:space="preserve"> nr.550-XIII din 21 iulie 1995</w:t>
      </w:r>
      <w:r w:rsidRPr="007A7F88">
        <w:rPr>
          <w:sz w:val="28"/>
          <w:szCs w:val="28"/>
          <w:lang w:val="ro-RO"/>
        </w:rPr>
        <w:t xml:space="preserve"> şi nu a fost încheiat la data intrării în vigoare a prezentei legi, urmează a fi lichidate </w:t>
      </w:r>
      <w:proofErr w:type="spellStart"/>
      <w:r w:rsidRPr="007A7F88">
        <w:rPr>
          <w:sz w:val="28"/>
          <w:szCs w:val="28"/>
          <w:lang w:val="ro-RO"/>
        </w:rPr>
        <w:t>pînă</w:t>
      </w:r>
      <w:proofErr w:type="spellEnd"/>
      <w:r w:rsidRPr="007A7F88">
        <w:rPr>
          <w:sz w:val="28"/>
          <w:szCs w:val="28"/>
          <w:lang w:val="ro-RO"/>
        </w:rPr>
        <w:t xml:space="preserve"> la 31 decembrie 2016. Acest termen poate fi prelungit de Banca Naţională pentru un an, în baza demersului argumentat al lichidatorului băncii.</w:t>
      </w:r>
    </w:p>
    <w:p w:rsidR="007A7F88" w:rsidRDefault="007A7F88" w:rsidP="007A7F88">
      <w:pPr>
        <w:rPr>
          <w:sz w:val="28"/>
          <w:szCs w:val="28"/>
          <w:lang w:val="ro-RO"/>
        </w:rPr>
      </w:pPr>
    </w:p>
    <w:p w:rsidR="00747530" w:rsidRPr="007A7F88" w:rsidRDefault="00747530" w:rsidP="007A7F88">
      <w:pPr>
        <w:rPr>
          <w:sz w:val="28"/>
          <w:szCs w:val="28"/>
          <w:lang w:val="ro-RO"/>
        </w:rPr>
      </w:pPr>
    </w:p>
    <w:p w:rsidR="007E411E" w:rsidRPr="00504336" w:rsidRDefault="007E411E" w:rsidP="007E411E">
      <w:pPr>
        <w:tabs>
          <w:tab w:val="left" w:pos="567"/>
          <w:tab w:val="left" w:pos="851"/>
        </w:tabs>
        <w:rPr>
          <w:b/>
          <w:color w:val="000080"/>
          <w:sz w:val="28"/>
          <w:szCs w:val="28"/>
          <w:lang w:val="ro-RO"/>
        </w:rPr>
      </w:pPr>
      <w:r w:rsidRPr="00504336">
        <w:rPr>
          <w:b/>
          <w:sz w:val="28"/>
          <w:szCs w:val="28"/>
          <w:lang w:val="ro-RO"/>
        </w:rPr>
        <w:lastRenderedPageBreak/>
        <w:t>Preşedintele Parlamentului</w:t>
      </w:r>
    </w:p>
    <w:p w:rsidR="007A7F88" w:rsidRPr="007A7F88" w:rsidRDefault="007A7F88" w:rsidP="007A7F88">
      <w:pPr>
        <w:rPr>
          <w:sz w:val="28"/>
          <w:szCs w:val="28"/>
          <w:lang w:val="ro-RO"/>
        </w:rPr>
      </w:pPr>
    </w:p>
    <w:p w:rsidR="004D57E2" w:rsidRPr="007A7F88" w:rsidRDefault="004D57E2" w:rsidP="007A7F88">
      <w:pPr>
        <w:rPr>
          <w:color w:val="000080"/>
          <w:sz w:val="28"/>
          <w:szCs w:val="28"/>
          <w:lang w:val="ro-RO"/>
        </w:rPr>
      </w:pPr>
    </w:p>
    <w:p w:rsidR="004D57E2" w:rsidRPr="007A7F88" w:rsidRDefault="004D57E2" w:rsidP="007A7F88">
      <w:pPr>
        <w:rPr>
          <w:color w:val="000080"/>
          <w:sz w:val="28"/>
          <w:szCs w:val="28"/>
          <w:lang w:val="ro-RO"/>
        </w:rPr>
      </w:pPr>
    </w:p>
    <w:p w:rsidR="004D57E2" w:rsidRDefault="004D57E2" w:rsidP="007A7F88">
      <w:pPr>
        <w:rPr>
          <w:color w:val="000080"/>
          <w:sz w:val="28"/>
          <w:szCs w:val="28"/>
          <w:lang w:val="ro-RO"/>
        </w:rPr>
      </w:pPr>
    </w:p>
    <w:p w:rsidR="00225595" w:rsidRDefault="00225595" w:rsidP="00225595">
      <w:pPr>
        <w:ind w:firstLine="142"/>
        <w:jc w:val="center"/>
        <w:rPr>
          <w:b/>
          <w:sz w:val="28"/>
          <w:szCs w:val="28"/>
          <w:lang w:val="ru-RU"/>
        </w:rPr>
      </w:pPr>
      <w:proofErr w:type="gramStart"/>
      <w:r w:rsidRPr="00225595">
        <w:rPr>
          <w:b/>
          <w:sz w:val="28"/>
          <w:szCs w:val="28"/>
          <w:lang w:val="ru-RU"/>
        </w:rPr>
        <w:t>О  проекте</w:t>
      </w:r>
      <w:proofErr w:type="gramEnd"/>
      <w:r w:rsidRPr="00225595">
        <w:rPr>
          <w:b/>
          <w:sz w:val="28"/>
          <w:szCs w:val="28"/>
          <w:lang w:val="ru-RU"/>
        </w:rPr>
        <w:t xml:space="preserve"> закона о внесении изменений и </w:t>
      </w:r>
    </w:p>
    <w:p w:rsidR="00225595" w:rsidRPr="00225595" w:rsidRDefault="00225595" w:rsidP="00225595">
      <w:pPr>
        <w:ind w:right="567" w:firstLine="142"/>
        <w:jc w:val="center"/>
        <w:rPr>
          <w:rStyle w:val="docheader"/>
          <w:bCs/>
          <w:color w:val="000000"/>
          <w:lang w:val="ru-RU"/>
        </w:rPr>
      </w:pPr>
      <w:r w:rsidRPr="00225595">
        <w:rPr>
          <w:b/>
          <w:sz w:val="28"/>
          <w:szCs w:val="28"/>
          <w:lang w:val="ru-RU"/>
        </w:rPr>
        <w:t xml:space="preserve">дополнений в </w:t>
      </w:r>
      <w:r w:rsidRPr="00225595">
        <w:rPr>
          <w:rStyle w:val="docheader"/>
          <w:b/>
          <w:bCs/>
          <w:color w:val="000000"/>
          <w:sz w:val="28"/>
          <w:szCs w:val="28"/>
          <w:lang w:val="ru-RU"/>
        </w:rPr>
        <w:t>некоторые законодательные акты</w:t>
      </w:r>
    </w:p>
    <w:p w:rsidR="00225595" w:rsidRPr="00225595" w:rsidRDefault="00225595" w:rsidP="00225595">
      <w:pPr>
        <w:ind w:right="567"/>
        <w:jc w:val="center"/>
        <w:rPr>
          <w:rStyle w:val="docheader"/>
          <w:b/>
          <w:color w:val="000000"/>
          <w:sz w:val="28"/>
          <w:szCs w:val="28"/>
          <w:lang w:val="ru-RU"/>
        </w:rPr>
      </w:pPr>
      <w:r w:rsidRPr="00225595">
        <w:rPr>
          <w:rStyle w:val="docheader"/>
          <w:b/>
          <w:bCs/>
          <w:color w:val="000000"/>
          <w:sz w:val="28"/>
          <w:szCs w:val="28"/>
          <w:lang w:val="ru-RU"/>
        </w:rPr>
        <w:t>--------------------------------------------------------------------</w:t>
      </w:r>
    </w:p>
    <w:p w:rsidR="00225595" w:rsidRPr="00225595" w:rsidRDefault="00225595" w:rsidP="00225595">
      <w:pPr>
        <w:jc w:val="center"/>
        <w:rPr>
          <w:lang w:val="ru-RU"/>
        </w:rPr>
      </w:pPr>
    </w:p>
    <w:p w:rsidR="00225595" w:rsidRDefault="00225595" w:rsidP="00225595">
      <w:pPr>
        <w:jc w:val="center"/>
        <w:rPr>
          <w:sz w:val="28"/>
          <w:szCs w:val="28"/>
          <w:lang w:val="ro-RO"/>
        </w:rPr>
      </w:pPr>
    </w:p>
    <w:p w:rsidR="00225595" w:rsidRDefault="00225595" w:rsidP="00225595">
      <w:pPr>
        <w:ind w:firstLine="539"/>
        <w:rPr>
          <w:sz w:val="28"/>
          <w:szCs w:val="28"/>
          <w:lang w:val="ru-RU"/>
        </w:rPr>
      </w:pPr>
      <w:r w:rsidRPr="00225595">
        <w:rPr>
          <w:sz w:val="28"/>
          <w:szCs w:val="28"/>
          <w:lang w:val="ru-RU"/>
        </w:rPr>
        <w:t>Правительство ПОСТАНОВЛЯЕТ</w:t>
      </w:r>
      <w:r>
        <w:rPr>
          <w:sz w:val="28"/>
          <w:szCs w:val="28"/>
          <w:lang w:val="ro-RO"/>
        </w:rPr>
        <w:t>:</w:t>
      </w:r>
    </w:p>
    <w:p w:rsidR="00225595" w:rsidRDefault="00225595" w:rsidP="00225595">
      <w:pPr>
        <w:pStyle w:val="tt"/>
        <w:ind w:firstLine="539"/>
        <w:jc w:val="both"/>
        <w:rPr>
          <w:b w:val="0"/>
          <w:sz w:val="28"/>
          <w:szCs w:val="28"/>
          <w:lang w:val="ru-RU"/>
        </w:rPr>
      </w:pPr>
    </w:p>
    <w:p w:rsidR="00225595" w:rsidRDefault="00225595" w:rsidP="00225595">
      <w:pPr>
        <w:pStyle w:val="tt"/>
        <w:ind w:firstLine="539"/>
        <w:jc w:val="both"/>
        <w:rPr>
          <w:b w:val="0"/>
          <w:sz w:val="28"/>
          <w:szCs w:val="28"/>
          <w:lang w:val="ru-RU"/>
        </w:rPr>
      </w:pPr>
      <w:r>
        <w:rPr>
          <w:b w:val="0"/>
          <w:sz w:val="28"/>
          <w:szCs w:val="28"/>
          <w:lang w:val="ru-RU"/>
        </w:rPr>
        <w:t>Одобрить и представить Парламенту на рассмотрение проект закона о внесении изменений и дополнений в некоторые законодательные акты.</w:t>
      </w:r>
    </w:p>
    <w:p w:rsidR="00225595" w:rsidRDefault="00225595" w:rsidP="00225595">
      <w:pPr>
        <w:pStyle w:val="tt"/>
        <w:jc w:val="both"/>
        <w:rPr>
          <w:b w:val="0"/>
          <w:sz w:val="28"/>
          <w:szCs w:val="28"/>
          <w:lang w:val="ro-RO"/>
        </w:rPr>
      </w:pPr>
    </w:p>
    <w:p w:rsidR="00225595" w:rsidRDefault="00225595" w:rsidP="00225595">
      <w:pPr>
        <w:pStyle w:val="tt"/>
        <w:jc w:val="both"/>
        <w:rPr>
          <w:b w:val="0"/>
          <w:sz w:val="28"/>
          <w:szCs w:val="28"/>
          <w:lang w:val="ro-RO"/>
        </w:rPr>
      </w:pPr>
    </w:p>
    <w:p w:rsidR="00225595" w:rsidRDefault="00225595" w:rsidP="00225595">
      <w:pPr>
        <w:pStyle w:val="tt"/>
        <w:jc w:val="both"/>
        <w:rPr>
          <w:b w:val="0"/>
          <w:sz w:val="28"/>
          <w:szCs w:val="28"/>
          <w:lang w:val="ro-RO"/>
        </w:rPr>
      </w:pPr>
    </w:p>
    <w:p w:rsidR="00225595" w:rsidRDefault="00225595" w:rsidP="00225595">
      <w:pPr>
        <w:rPr>
          <w:sz w:val="28"/>
          <w:szCs w:val="28"/>
          <w:lang w:val="ru-RU"/>
        </w:rPr>
      </w:pPr>
      <w:r w:rsidRPr="00225595">
        <w:rPr>
          <w:sz w:val="28"/>
          <w:szCs w:val="28"/>
          <w:lang w:val="ru-RU"/>
        </w:rPr>
        <w:t xml:space="preserve">            </w:t>
      </w:r>
    </w:p>
    <w:p w:rsidR="00225595" w:rsidRDefault="00225595" w:rsidP="00225595">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Контрасигнуют</w:t>
      </w:r>
      <w:proofErr w:type="spellEnd"/>
      <w:r>
        <w:rPr>
          <w:rFonts w:ascii="Times New Roman" w:hAnsi="Times New Roman" w:cs="Times New Roman"/>
          <w:color w:val="000000"/>
          <w:sz w:val="28"/>
          <w:szCs w:val="28"/>
        </w:rPr>
        <w:t>:</w:t>
      </w: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225595" w:rsidRDefault="00225595" w:rsidP="0022559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Октавиан</w:t>
      </w:r>
      <w:proofErr w:type="spellEnd"/>
      <w:r>
        <w:rPr>
          <w:rFonts w:ascii="Times New Roman" w:hAnsi="Times New Roman" w:cs="Times New Roman"/>
          <w:color w:val="000000"/>
          <w:sz w:val="28"/>
          <w:szCs w:val="28"/>
        </w:rPr>
        <w:t xml:space="preserve"> КАЛМЫК</w:t>
      </w: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Октавиан</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Армашу</w:t>
      </w:r>
      <w:proofErr w:type="spellEnd"/>
      <w:r>
        <w:rPr>
          <w:rFonts w:ascii="Times New Roman" w:hAnsi="Times New Roman" w:cs="Times New Roman"/>
          <w:color w:val="000000"/>
          <w:sz w:val="28"/>
          <w:szCs w:val="28"/>
        </w:rPr>
        <w:t xml:space="preserve"> </w:t>
      </w: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225595" w:rsidRDefault="00225595" w:rsidP="0022559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r>
        <w:rPr>
          <w:rFonts w:ascii="Times New Roman" w:hAnsi="Times New Roman" w:cs="Times New Roman"/>
          <w:color w:val="000000"/>
          <w:sz w:val="28"/>
          <w:szCs w:val="28"/>
        </w:rPr>
        <w:t>Тудор</w:t>
      </w:r>
      <w:proofErr w:type="spellEnd"/>
      <w:r>
        <w:rPr>
          <w:rFonts w:ascii="Times New Roman" w:hAnsi="Times New Roman" w:cs="Times New Roman"/>
          <w:color w:val="000000"/>
          <w:sz w:val="28"/>
          <w:szCs w:val="28"/>
        </w:rPr>
        <w:t xml:space="preserve">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Утверждено  на</w:t>
      </w:r>
      <w:proofErr w:type="gramEnd"/>
      <w:r>
        <w:rPr>
          <w:rFonts w:ascii="Times New Roman" w:hAnsi="Times New Roman" w:cs="Times New Roman"/>
          <w:color w:val="000000"/>
          <w:sz w:val="28"/>
          <w:szCs w:val="28"/>
        </w:rPr>
        <w:t xml:space="preserve"> заседании</w:t>
      </w:r>
    </w:p>
    <w:p w:rsidR="00225595" w:rsidRDefault="00225595" w:rsidP="00225595">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225595" w:rsidRDefault="00225595" w:rsidP="00225595">
      <w:pPr>
        <w:pStyle w:val="news"/>
        <w:jc w:val="both"/>
        <w:rPr>
          <w:rFonts w:ascii="Times New Roman" w:hAnsi="Times New Roman" w:cs="Times New Roman"/>
          <w:color w:val="000000"/>
          <w:sz w:val="28"/>
          <w:szCs w:val="28"/>
        </w:rPr>
      </w:pPr>
    </w:p>
    <w:p w:rsidR="00225595" w:rsidRPr="00225595" w:rsidRDefault="00225595" w:rsidP="00225595">
      <w:pPr>
        <w:rPr>
          <w:sz w:val="28"/>
          <w:szCs w:val="28"/>
          <w:lang w:val="ru-RU"/>
        </w:rPr>
      </w:pPr>
      <w:r w:rsidRPr="00225595">
        <w:rPr>
          <w:sz w:val="28"/>
          <w:szCs w:val="28"/>
          <w:lang w:val="ru-RU"/>
        </w:rPr>
        <w:t xml:space="preserve"> </w:t>
      </w:r>
    </w:p>
    <w:p w:rsidR="00225595" w:rsidRPr="00225595" w:rsidRDefault="00225595" w:rsidP="00225595">
      <w:pPr>
        <w:rPr>
          <w:sz w:val="28"/>
          <w:szCs w:val="28"/>
          <w:lang w:val="ru-RU"/>
        </w:rPr>
      </w:pPr>
    </w:p>
    <w:p w:rsidR="00225595" w:rsidRPr="00225595" w:rsidRDefault="00225595" w:rsidP="00225595">
      <w:pPr>
        <w:tabs>
          <w:tab w:val="left" w:pos="1134"/>
        </w:tabs>
        <w:jc w:val="center"/>
        <w:rPr>
          <w:b/>
          <w:sz w:val="28"/>
          <w:szCs w:val="28"/>
          <w:lang w:val="ru-RU"/>
        </w:rPr>
      </w:pPr>
    </w:p>
    <w:p w:rsidR="00225595" w:rsidRPr="00225595" w:rsidRDefault="00225595" w:rsidP="00225595">
      <w:pPr>
        <w:tabs>
          <w:tab w:val="left" w:pos="1134"/>
        </w:tabs>
        <w:rPr>
          <w:b/>
          <w:bCs/>
          <w:sz w:val="28"/>
          <w:szCs w:val="28"/>
          <w:lang w:val="ru-RU" w:eastAsia="ru-RU"/>
        </w:rPr>
      </w:pPr>
    </w:p>
    <w:p w:rsidR="00225595" w:rsidRPr="00225595" w:rsidRDefault="00225595" w:rsidP="00225595">
      <w:pPr>
        <w:ind w:firstLine="0"/>
        <w:rPr>
          <w:b/>
          <w:bCs/>
          <w:sz w:val="28"/>
          <w:szCs w:val="28"/>
          <w:lang w:val="ru-RU" w:eastAsia="ru-RU"/>
        </w:rPr>
      </w:pPr>
    </w:p>
    <w:p w:rsidR="00225595" w:rsidRPr="00225595" w:rsidRDefault="00225595" w:rsidP="00225595">
      <w:pPr>
        <w:ind w:firstLine="0"/>
        <w:rPr>
          <w:b/>
          <w:bCs/>
          <w:sz w:val="28"/>
          <w:szCs w:val="28"/>
          <w:lang w:val="ru-RU" w:eastAsia="ru-RU"/>
        </w:rPr>
      </w:pPr>
    </w:p>
    <w:p w:rsidR="00225595" w:rsidRPr="00225595" w:rsidRDefault="00225595" w:rsidP="00225595">
      <w:pPr>
        <w:ind w:firstLine="0"/>
        <w:rPr>
          <w:b/>
          <w:bCs/>
          <w:sz w:val="28"/>
          <w:szCs w:val="28"/>
          <w:lang w:val="ru-RU" w:eastAsia="ru-RU"/>
        </w:rPr>
      </w:pPr>
    </w:p>
    <w:p w:rsidR="00225595" w:rsidRPr="00225595" w:rsidRDefault="00225595" w:rsidP="00225595">
      <w:pPr>
        <w:ind w:firstLine="0"/>
        <w:rPr>
          <w:bCs/>
          <w:sz w:val="28"/>
          <w:szCs w:val="28"/>
          <w:lang w:val="ru-RU" w:eastAsia="ru-RU"/>
        </w:rPr>
      </w:pPr>
      <w:r w:rsidRPr="00225595">
        <w:rPr>
          <w:bCs/>
          <w:sz w:val="28"/>
          <w:szCs w:val="28"/>
          <w:lang w:val="ru-RU" w:eastAsia="ru-RU"/>
        </w:rPr>
        <w:tab/>
      </w:r>
    </w:p>
    <w:p w:rsidR="00225595" w:rsidRPr="00225595" w:rsidRDefault="00225595" w:rsidP="00225595">
      <w:pPr>
        <w:ind w:firstLine="0"/>
        <w:rPr>
          <w:b/>
          <w:bCs/>
          <w:sz w:val="28"/>
          <w:szCs w:val="28"/>
          <w:lang w:val="ru-RU" w:eastAsia="ru-RU"/>
        </w:rPr>
      </w:pPr>
    </w:p>
    <w:p w:rsidR="00225595" w:rsidRPr="00225595" w:rsidRDefault="00225595" w:rsidP="00225595">
      <w:pPr>
        <w:ind w:firstLine="0"/>
        <w:rPr>
          <w:b/>
          <w:bCs/>
          <w:sz w:val="28"/>
          <w:szCs w:val="28"/>
          <w:lang w:val="ru-RU" w:eastAsia="ru-RU"/>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jc w:val="both"/>
        <w:rPr>
          <w:rFonts w:ascii="Times New Roman" w:hAnsi="Times New Roman" w:cs="Times New Roman"/>
          <w:color w:val="000000"/>
          <w:sz w:val="28"/>
          <w:szCs w:val="28"/>
        </w:rPr>
      </w:pPr>
    </w:p>
    <w:p w:rsidR="00225595" w:rsidRDefault="00225595" w:rsidP="00225595">
      <w:pPr>
        <w:pStyle w:val="news"/>
        <w:ind w:left="7080"/>
        <w:jc w:val="both"/>
        <w:rPr>
          <w:rFonts w:ascii="Times New Roman" w:hAnsi="Times New Roman" w:cs="Times New Roman"/>
          <w:color w:val="000000"/>
          <w:sz w:val="28"/>
          <w:szCs w:val="28"/>
        </w:rPr>
      </w:pPr>
      <w:r>
        <w:rPr>
          <w:rFonts w:ascii="Times New Roman" w:hAnsi="Times New Roman" w:cs="Times New Roman"/>
          <w:color w:val="000000"/>
          <w:sz w:val="28"/>
          <w:szCs w:val="28"/>
        </w:rPr>
        <w:t>Проект</w:t>
      </w:r>
    </w:p>
    <w:p w:rsidR="00225595" w:rsidRPr="00225595" w:rsidRDefault="00225595" w:rsidP="00225595">
      <w:pPr>
        <w:spacing w:line="276" w:lineRule="auto"/>
        <w:ind w:left="7080" w:right="567" w:firstLine="0"/>
        <w:rPr>
          <w:rFonts w:ascii="PermianSerifTypeface" w:hAnsi="PermianSerifTypeface"/>
          <w:sz w:val="28"/>
          <w:szCs w:val="28"/>
          <w:lang w:val="ru-RU"/>
        </w:rPr>
      </w:pPr>
      <w:r w:rsidRPr="00225595">
        <w:rPr>
          <w:rFonts w:ascii="PermianSerifTypeface" w:hAnsi="PermianSerifTypeface"/>
          <w:sz w:val="28"/>
          <w:szCs w:val="28"/>
          <w:lang w:val="ru-RU"/>
        </w:rPr>
        <w:t xml:space="preserve">Перевод </w:t>
      </w:r>
    </w:p>
    <w:p w:rsidR="00225595" w:rsidRPr="00225595" w:rsidRDefault="00225595" w:rsidP="00225595">
      <w:pPr>
        <w:spacing w:line="276" w:lineRule="auto"/>
        <w:ind w:right="567"/>
        <w:rPr>
          <w:rFonts w:ascii="PermianSerifTypeface" w:hAnsi="PermianSerifTypeface"/>
          <w:sz w:val="28"/>
          <w:szCs w:val="28"/>
          <w:lang w:val="ru-RU"/>
        </w:rPr>
      </w:pPr>
    </w:p>
    <w:p w:rsidR="00225595" w:rsidRPr="00225595" w:rsidRDefault="00225595" w:rsidP="00225595">
      <w:pPr>
        <w:spacing w:line="276" w:lineRule="auto"/>
        <w:ind w:right="567" w:firstLine="0"/>
        <w:jc w:val="center"/>
        <w:rPr>
          <w:rFonts w:ascii="PermianSerifTypeface" w:hAnsi="PermianSerifTypeface"/>
          <w:sz w:val="28"/>
          <w:szCs w:val="28"/>
          <w:lang w:val="ru-RU"/>
        </w:rPr>
      </w:pPr>
    </w:p>
    <w:p w:rsidR="00225595" w:rsidRPr="00225595" w:rsidRDefault="00225595" w:rsidP="00225595">
      <w:pPr>
        <w:spacing w:line="276" w:lineRule="auto"/>
        <w:ind w:right="567" w:firstLine="0"/>
        <w:jc w:val="center"/>
        <w:rPr>
          <w:rFonts w:ascii="PermianSerifTypeface" w:hAnsi="PermianSerifTypeface"/>
          <w:b/>
          <w:sz w:val="28"/>
          <w:szCs w:val="28"/>
          <w:lang w:val="ru-RU"/>
        </w:rPr>
      </w:pPr>
      <w:r w:rsidRPr="00225595">
        <w:rPr>
          <w:rFonts w:ascii="PermianSerifTypeface" w:hAnsi="PermianSerifTypeface"/>
          <w:b/>
          <w:sz w:val="28"/>
          <w:szCs w:val="28"/>
          <w:lang w:val="ru-RU"/>
        </w:rPr>
        <w:t>ПАРЛАМЕНТ РЕСПУБЛИКИ МОЛДОВА</w:t>
      </w:r>
    </w:p>
    <w:p w:rsidR="00225595" w:rsidRPr="00225595" w:rsidRDefault="00225595" w:rsidP="00225595">
      <w:pPr>
        <w:spacing w:line="276" w:lineRule="auto"/>
        <w:ind w:right="567" w:firstLine="0"/>
        <w:jc w:val="center"/>
        <w:rPr>
          <w:rFonts w:ascii="PermianSerifTypeface" w:hAnsi="PermianSerifTypeface"/>
          <w:b/>
          <w:sz w:val="28"/>
          <w:szCs w:val="28"/>
          <w:lang w:val="ru-RU"/>
        </w:rPr>
      </w:pPr>
    </w:p>
    <w:p w:rsidR="00225595" w:rsidRPr="00225595" w:rsidRDefault="00225595" w:rsidP="00225595">
      <w:pPr>
        <w:spacing w:line="276" w:lineRule="auto"/>
        <w:ind w:right="567" w:firstLine="0"/>
        <w:jc w:val="center"/>
        <w:rPr>
          <w:rFonts w:ascii="PermianSerifTypeface" w:hAnsi="PermianSerifTypeface"/>
          <w:b/>
          <w:sz w:val="28"/>
          <w:szCs w:val="28"/>
          <w:lang w:val="ru-RU"/>
        </w:rPr>
      </w:pPr>
      <w:r w:rsidRPr="00225595">
        <w:rPr>
          <w:rFonts w:ascii="PermianSerifTypeface" w:hAnsi="PermianSerifTypeface"/>
          <w:b/>
          <w:sz w:val="28"/>
          <w:szCs w:val="28"/>
          <w:lang w:val="ru-RU"/>
        </w:rPr>
        <w:t>З А К О Н</w:t>
      </w:r>
    </w:p>
    <w:p w:rsidR="00225595" w:rsidRPr="00225595" w:rsidRDefault="00225595" w:rsidP="00225595">
      <w:pPr>
        <w:ind w:firstLine="0"/>
        <w:jc w:val="center"/>
        <w:rPr>
          <w:rStyle w:val="apple-converted-space"/>
          <w:bCs/>
          <w:color w:val="000000"/>
          <w:lang w:val="ru-RU"/>
        </w:rPr>
      </w:pPr>
    </w:p>
    <w:p w:rsidR="00225595" w:rsidRDefault="00225595" w:rsidP="00225595">
      <w:pPr>
        <w:ind w:firstLine="0"/>
        <w:jc w:val="center"/>
        <w:rPr>
          <w:rStyle w:val="apple-converted-space"/>
          <w:bCs/>
          <w:color w:val="000000"/>
          <w:sz w:val="28"/>
          <w:szCs w:val="28"/>
          <w:lang w:val="ro-RO"/>
        </w:rPr>
      </w:pPr>
      <w:r>
        <w:rPr>
          <w:rStyle w:val="apple-converted-space"/>
          <w:rFonts w:ascii="PermianSerifTypeface" w:hAnsi="PermianSerifTypeface"/>
          <w:b/>
          <w:bCs/>
          <w:color w:val="000000"/>
          <w:sz w:val="28"/>
          <w:szCs w:val="28"/>
          <w:lang w:val="ro-RO"/>
        </w:rPr>
        <w:t xml:space="preserve">o </w:t>
      </w:r>
      <w:r w:rsidRPr="00225595">
        <w:rPr>
          <w:rStyle w:val="docheader"/>
          <w:rFonts w:ascii="PermianSerifTypeface" w:hAnsi="PermianSerifTypeface"/>
          <w:b/>
          <w:bCs/>
          <w:color w:val="000000"/>
          <w:sz w:val="28"/>
          <w:szCs w:val="28"/>
          <w:lang w:val="ru-RU"/>
        </w:rPr>
        <w:t>внесении изменений и дополнений</w:t>
      </w:r>
      <w:r>
        <w:rPr>
          <w:rStyle w:val="apple-converted-space"/>
          <w:rFonts w:ascii="PermianSerifTypeface" w:hAnsi="PermianSerifTypeface"/>
          <w:b/>
          <w:bCs/>
          <w:color w:val="000000"/>
          <w:sz w:val="28"/>
          <w:szCs w:val="28"/>
          <w:lang w:val="ro-RO"/>
        </w:rPr>
        <w:t xml:space="preserve"> </w:t>
      </w:r>
      <w:r w:rsidRPr="00225595">
        <w:rPr>
          <w:rStyle w:val="docheader"/>
          <w:rFonts w:ascii="PermianSerifTypeface" w:hAnsi="PermianSerifTypeface"/>
          <w:b/>
          <w:bCs/>
          <w:color w:val="000000"/>
          <w:sz w:val="28"/>
          <w:szCs w:val="28"/>
          <w:lang w:val="ru-RU"/>
        </w:rPr>
        <w:t>в некоторые</w:t>
      </w:r>
    </w:p>
    <w:p w:rsidR="00225595" w:rsidRDefault="00225595" w:rsidP="00225595">
      <w:pPr>
        <w:ind w:firstLine="0"/>
        <w:jc w:val="center"/>
        <w:rPr>
          <w:rStyle w:val="docheader"/>
          <w:lang w:val="ru-RU"/>
        </w:rPr>
      </w:pPr>
      <w:r w:rsidRPr="00225595">
        <w:rPr>
          <w:rStyle w:val="docheader"/>
          <w:rFonts w:ascii="PermianSerifTypeface" w:hAnsi="PermianSerifTypeface"/>
          <w:b/>
          <w:bCs/>
          <w:color w:val="000000"/>
          <w:sz w:val="28"/>
          <w:szCs w:val="28"/>
          <w:lang w:val="ru-RU"/>
        </w:rPr>
        <w:t>законодательные акты</w:t>
      </w:r>
    </w:p>
    <w:p w:rsidR="00225595" w:rsidRPr="00225595" w:rsidRDefault="00225595" w:rsidP="00225595">
      <w:pPr>
        <w:rPr>
          <w:lang w:val="ru-RU"/>
        </w:rPr>
      </w:pPr>
    </w:p>
    <w:p w:rsidR="00225595" w:rsidRPr="00225595" w:rsidRDefault="00225595" w:rsidP="00225595">
      <w:pPr>
        <w:spacing w:line="276" w:lineRule="auto"/>
        <w:ind w:right="567"/>
        <w:rPr>
          <w:rFonts w:ascii="PermianSerifTypeface" w:hAnsi="PermianSerifTypeface"/>
          <w:color w:val="000000"/>
          <w:sz w:val="28"/>
          <w:szCs w:val="28"/>
          <w:lang w:val="ru-RU"/>
        </w:rPr>
      </w:pPr>
      <w:r w:rsidRPr="00225595">
        <w:rPr>
          <w:rFonts w:ascii="PermianSerifTypeface" w:hAnsi="PermianSerifTypeface"/>
          <w:color w:val="000000"/>
          <w:sz w:val="28"/>
          <w:szCs w:val="28"/>
          <w:lang w:val="ru-RU"/>
        </w:rPr>
        <w:t>Парламент принимает настоящий органический закон.</w:t>
      </w:r>
    </w:p>
    <w:p w:rsidR="00225595" w:rsidRPr="00225595" w:rsidRDefault="00225595" w:rsidP="00225595">
      <w:pPr>
        <w:spacing w:line="276" w:lineRule="auto"/>
        <w:ind w:right="567"/>
        <w:rPr>
          <w:rFonts w:ascii="PermianSerifTypeface" w:hAnsi="PermianSerifTypeface"/>
          <w:b/>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b/>
          <w:sz w:val="28"/>
          <w:szCs w:val="28"/>
          <w:lang w:val="ru-RU"/>
        </w:rPr>
        <w:t xml:space="preserve">Ст. </w:t>
      </w:r>
      <w:r>
        <w:rPr>
          <w:rFonts w:ascii="PermianSerifTypeface" w:hAnsi="PermianSerifTypeface"/>
          <w:b/>
          <w:sz w:val="28"/>
          <w:szCs w:val="28"/>
        </w:rPr>
        <w:t>I</w:t>
      </w:r>
      <w:r w:rsidRPr="00225595">
        <w:rPr>
          <w:rFonts w:ascii="PermianSerifTypeface" w:hAnsi="PermianSerifTypeface"/>
          <w:b/>
          <w:sz w:val="28"/>
          <w:szCs w:val="28"/>
          <w:lang w:val="ru-RU"/>
        </w:rPr>
        <w:t>.</w:t>
      </w:r>
      <w:r w:rsidRPr="00225595">
        <w:rPr>
          <w:rFonts w:ascii="PermianSerifTypeface" w:hAnsi="PermianSerifTypeface"/>
          <w:sz w:val="28"/>
          <w:szCs w:val="28"/>
          <w:lang w:val="ru-RU"/>
        </w:rPr>
        <w:t xml:space="preserve"> – В Закон № 550-</w:t>
      </w:r>
      <w:r>
        <w:rPr>
          <w:rFonts w:ascii="PermianSerifTypeface" w:hAnsi="PermianSerifTypeface"/>
          <w:sz w:val="28"/>
          <w:szCs w:val="28"/>
        </w:rPr>
        <w:t>XIII</w:t>
      </w:r>
      <w:r w:rsidRPr="00225595">
        <w:rPr>
          <w:rFonts w:ascii="PermianSerifTypeface" w:hAnsi="PermianSerifTypeface"/>
          <w:sz w:val="28"/>
          <w:szCs w:val="28"/>
          <w:lang w:val="ru-RU"/>
        </w:rPr>
        <w:t xml:space="preserve"> от 21 июля 1995 года о финансовых учреждениях (</w:t>
      </w:r>
      <w:r w:rsidRPr="00225595">
        <w:rPr>
          <w:rFonts w:ascii="PermianSerifTypeface" w:hAnsi="PermianSerifTypeface"/>
          <w:color w:val="000000"/>
          <w:sz w:val="28"/>
          <w:szCs w:val="28"/>
          <w:lang w:val="ru-RU"/>
        </w:rPr>
        <w:t>повторное опубликование: Официальный монитор Республики Молдова</w:t>
      </w:r>
      <w:r w:rsidRPr="00225595">
        <w:rPr>
          <w:rFonts w:ascii="PermianSerifTypeface" w:hAnsi="PermianSerifTypeface"/>
          <w:sz w:val="28"/>
          <w:szCs w:val="28"/>
          <w:lang w:val="ru-RU"/>
        </w:rPr>
        <w:t xml:space="preserve">, 2011 г., № 78-81, ст.199), </w:t>
      </w:r>
      <w:r w:rsidRPr="00225595">
        <w:rPr>
          <w:rFonts w:ascii="PermianSerifTypeface" w:hAnsi="PermianSerifTypeface"/>
          <w:color w:val="000000"/>
          <w:sz w:val="28"/>
          <w:szCs w:val="28"/>
          <w:lang w:val="ru-RU"/>
        </w:rPr>
        <w:t>с последующими изменениями и дополнениями, внести следующие изменения и дополнения:</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1. По всему тексту закона слова „центральный депозитарий ценных бумаг”, „Закон о рынке ценных бумаг” и „фондовая биржа” заменить словами „центральный депозитарий”, „законодательство о рынке капитала” и „регулируемый рынок” в соответствующем падеже.</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2. </w:t>
      </w:r>
      <w:r>
        <w:rPr>
          <w:rFonts w:ascii="PermianSerifTypeface" w:hAnsi="PermianSerifTypeface"/>
          <w:sz w:val="28"/>
          <w:szCs w:val="28"/>
        </w:rPr>
        <w:t>C</w:t>
      </w:r>
      <w:proofErr w:type="spellStart"/>
      <w:proofErr w:type="gramStart"/>
      <w:r w:rsidRPr="00225595">
        <w:rPr>
          <w:rFonts w:ascii="PermianSerifTypeface" w:hAnsi="PermianSerifTypeface"/>
          <w:sz w:val="28"/>
          <w:szCs w:val="28"/>
          <w:lang w:val="ru-RU"/>
        </w:rPr>
        <w:t>татью</w:t>
      </w:r>
      <w:proofErr w:type="spellEnd"/>
      <w:r w:rsidRPr="00225595">
        <w:rPr>
          <w:rFonts w:ascii="PermianSerifTypeface" w:hAnsi="PermianSerifTypeface"/>
          <w:sz w:val="28"/>
          <w:szCs w:val="28"/>
          <w:lang w:val="ru-RU"/>
        </w:rPr>
        <w:t xml:space="preserve">  3</w:t>
      </w:r>
      <w:proofErr w:type="gramEnd"/>
      <w:r w:rsidRPr="00225595">
        <w:rPr>
          <w:rFonts w:ascii="PermianSerifTypeface" w:hAnsi="PermianSerifTypeface"/>
          <w:sz w:val="28"/>
          <w:szCs w:val="28"/>
          <w:lang w:val="ru-RU"/>
        </w:rPr>
        <w:t xml:space="preserve">  дополнить в конце понятием:</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w:t>
      </w:r>
      <w:r w:rsidRPr="00225595">
        <w:rPr>
          <w:rFonts w:ascii="PermianSerifTypeface" w:hAnsi="PermianSerifTypeface"/>
          <w:i/>
          <w:sz w:val="28"/>
          <w:szCs w:val="28"/>
          <w:lang w:val="ru-RU"/>
        </w:rPr>
        <w:t>рамки управления деятельностью</w:t>
      </w:r>
      <w:r w:rsidRPr="00225595">
        <w:rPr>
          <w:rFonts w:ascii="PermianSerifTypeface" w:hAnsi="PermianSerifTypeface"/>
          <w:sz w:val="28"/>
          <w:szCs w:val="28"/>
          <w:lang w:val="ru-RU"/>
        </w:rPr>
        <w:t xml:space="preserve"> – существенный компонент корпоративного управления, концентрирующийся на внутренней структуре и организации банка, который должен включать, по меньшей мере, следующие аспекты, касающиеся:</w:t>
      </w:r>
    </w:p>
    <w:p w:rsidR="00225595" w:rsidRPr="00225595" w:rsidRDefault="00225595" w:rsidP="00225595">
      <w:pPr>
        <w:ind w:right="-86"/>
        <w:rPr>
          <w:rFonts w:ascii="PermianSerifTypeface" w:hAnsi="PermianSerifTypeface"/>
          <w:sz w:val="28"/>
          <w:szCs w:val="28"/>
          <w:lang w:val="ru-RU"/>
        </w:rPr>
      </w:pPr>
      <w:r>
        <w:rPr>
          <w:rFonts w:ascii="PermianSerifTypeface" w:hAnsi="PermianSerifTypeface"/>
          <w:sz w:val="28"/>
          <w:szCs w:val="28"/>
        </w:rPr>
        <w:t>a</w:t>
      </w:r>
      <w:r w:rsidRPr="00225595">
        <w:rPr>
          <w:rFonts w:ascii="PermianSerifTypeface" w:hAnsi="PermianSerifTypeface"/>
          <w:sz w:val="28"/>
          <w:szCs w:val="28"/>
          <w:lang w:val="ru-RU"/>
        </w:rPr>
        <w:t xml:space="preserve">) </w:t>
      </w:r>
      <w:proofErr w:type="gramStart"/>
      <w:r w:rsidRPr="00225595">
        <w:rPr>
          <w:rFonts w:ascii="PermianSerifTypeface" w:hAnsi="PermianSerifTypeface"/>
          <w:sz w:val="28"/>
          <w:szCs w:val="28"/>
          <w:lang w:val="ru-RU"/>
        </w:rPr>
        <w:t>организационной</w:t>
      </w:r>
      <w:proofErr w:type="gramEnd"/>
      <w:r w:rsidRPr="00225595">
        <w:rPr>
          <w:rFonts w:ascii="PermianSerifTypeface" w:hAnsi="PermianSerifTypeface"/>
          <w:sz w:val="28"/>
          <w:szCs w:val="28"/>
          <w:lang w:val="ru-RU"/>
        </w:rPr>
        <w:t xml:space="preserve"> структуры и организации;</w:t>
      </w:r>
    </w:p>
    <w:p w:rsidR="00225595" w:rsidRPr="00225595" w:rsidRDefault="00225595" w:rsidP="00225595">
      <w:pPr>
        <w:ind w:right="-86"/>
        <w:rPr>
          <w:rFonts w:ascii="PermianSerifTypeface" w:hAnsi="PermianSerifTypeface"/>
          <w:sz w:val="28"/>
          <w:szCs w:val="28"/>
          <w:lang w:val="ru-RU"/>
        </w:rPr>
      </w:pPr>
      <w:r>
        <w:rPr>
          <w:rFonts w:ascii="PermianSerifTypeface" w:hAnsi="PermianSerifTypeface"/>
          <w:sz w:val="28"/>
          <w:szCs w:val="28"/>
        </w:rPr>
        <w:t>b</w:t>
      </w:r>
      <w:r w:rsidRPr="00225595">
        <w:rPr>
          <w:rFonts w:ascii="PermianSerifTypeface" w:hAnsi="PermianSerifTypeface"/>
          <w:sz w:val="28"/>
          <w:szCs w:val="28"/>
          <w:lang w:val="ru-RU"/>
        </w:rPr>
        <w:t xml:space="preserve">) </w:t>
      </w:r>
      <w:proofErr w:type="gramStart"/>
      <w:r w:rsidRPr="00225595">
        <w:rPr>
          <w:rFonts w:ascii="PermianSerifTypeface" w:hAnsi="PermianSerifTypeface"/>
          <w:sz w:val="28"/>
          <w:szCs w:val="28"/>
          <w:lang w:val="ru-RU"/>
        </w:rPr>
        <w:t>органов</w:t>
      </w:r>
      <w:proofErr w:type="gramEnd"/>
      <w:r w:rsidRPr="00225595">
        <w:rPr>
          <w:rFonts w:ascii="PermianSerifTypeface" w:hAnsi="PermianSerifTypeface"/>
          <w:sz w:val="28"/>
          <w:szCs w:val="28"/>
          <w:lang w:val="ru-RU"/>
        </w:rPr>
        <w:t xml:space="preserve"> руководства банка, соответственно: полномочий и ответственности, состава и функционирования, общей базы для осуществления деятельности;</w:t>
      </w:r>
    </w:p>
    <w:p w:rsidR="00225595" w:rsidRPr="00225595" w:rsidRDefault="00225595" w:rsidP="00225595">
      <w:pPr>
        <w:ind w:right="-86"/>
        <w:rPr>
          <w:rFonts w:ascii="PermianSerifTypeface" w:hAnsi="PermianSerifTypeface"/>
          <w:sz w:val="28"/>
          <w:szCs w:val="28"/>
          <w:lang w:val="ru-RU"/>
        </w:rPr>
      </w:pPr>
      <w:r>
        <w:rPr>
          <w:rFonts w:ascii="PermianSerifTypeface" w:hAnsi="PermianSerifTypeface"/>
          <w:sz w:val="28"/>
          <w:szCs w:val="28"/>
        </w:rPr>
        <w:t>c</w:t>
      </w:r>
      <w:r w:rsidRPr="00225595">
        <w:rPr>
          <w:rFonts w:ascii="PermianSerifTypeface" w:hAnsi="PermianSerifTypeface"/>
          <w:sz w:val="28"/>
          <w:szCs w:val="28"/>
          <w:lang w:val="ru-RU"/>
        </w:rPr>
        <w:t xml:space="preserve">) </w:t>
      </w:r>
      <w:proofErr w:type="gramStart"/>
      <w:r w:rsidRPr="00225595">
        <w:rPr>
          <w:rFonts w:ascii="PermianSerifTypeface" w:hAnsi="PermianSerifTypeface"/>
          <w:sz w:val="28"/>
          <w:szCs w:val="28"/>
          <w:lang w:val="ru-RU"/>
        </w:rPr>
        <w:t>управления</w:t>
      </w:r>
      <w:proofErr w:type="gramEnd"/>
      <w:r w:rsidRPr="00225595">
        <w:rPr>
          <w:rFonts w:ascii="PermianSerifTypeface" w:hAnsi="PermianSerifTypeface"/>
          <w:sz w:val="28"/>
          <w:szCs w:val="28"/>
          <w:lang w:val="ru-RU"/>
        </w:rPr>
        <w:t xml:space="preserve"> рисками и организации внутренних функций соответствия, внутреннего аудита и управления рисками;</w:t>
      </w:r>
    </w:p>
    <w:p w:rsidR="00225595" w:rsidRPr="00225595" w:rsidRDefault="00225595" w:rsidP="00225595">
      <w:pPr>
        <w:ind w:right="-86"/>
        <w:rPr>
          <w:rFonts w:ascii="PermianSerifTypeface" w:hAnsi="PermianSerifTypeface"/>
          <w:sz w:val="28"/>
          <w:szCs w:val="28"/>
          <w:lang w:val="ru-RU"/>
        </w:rPr>
      </w:pPr>
      <w:r>
        <w:rPr>
          <w:rFonts w:ascii="PermianSerifTypeface" w:hAnsi="PermianSerifTypeface"/>
          <w:sz w:val="28"/>
          <w:szCs w:val="28"/>
        </w:rPr>
        <w:t>d</w:t>
      </w:r>
      <w:r w:rsidRPr="00225595">
        <w:rPr>
          <w:rFonts w:ascii="PermianSerifTypeface" w:hAnsi="PermianSerifTypeface"/>
          <w:sz w:val="28"/>
          <w:szCs w:val="28"/>
          <w:lang w:val="ru-RU"/>
        </w:rPr>
        <w:t xml:space="preserve">) </w:t>
      </w:r>
      <w:proofErr w:type="gramStart"/>
      <w:r w:rsidRPr="00225595">
        <w:rPr>
          <w:rFonts w:ascii="PermianSerifTypeface" w:hAnsi="PermianSerifTypeface"/>
          <w:sz w:val="28"/>
          <w:szCs w:val="28"/>
          <w:lang w:val="ru-RU"/>
        </w:rPr>
        <w:t>соответствующего</w:t>
      </w:r>
      <w:proofErr w:type="gramEnd"/>
      <w:r w:rsidRPr="00225595">
        <w:rPr>
          <w:rFonts w:ascii="PermianSerifTypeface" w:hAnsi="PermianSerifTypeface"/>
          <w:sz w:val="28"/>
          <w:szCs w:val="28"/>
          <w:lang w:val="ru-RU"/>
        </w:rPr>
        <w:t xml:space="preserve"> механизма внутреннего контроля;</w:t>
      </w:r>
    </w:p>
    <w:p w:rsidR="00225595" w:rsidRPr="00225595" w:rsidRDefault="00225595" w:rsidP="00225595">
      <w:pPr>
        <w:ind w:right="-86"/>
        <w:rPr>
          <w:rFonts w:ascii="PermianSerifTypeface" w:hAnsi="PermianSerifTypeface"/>
          <w:sz w:val="28"/>
          <w:szCs w:val="28"/>
          <w:lang w:val="ru-RU"/>
        </w:rPr>
      </w:pPr>
      <w:r>
        <w:rPr>
          <w:rFonts w:ascii="PermianSerifTypeface" w:hAnsi="PermianSerifTypeface"/>
          <w:sz w:val="28"/>
          <w:szCs w:val="28"/>
        </w:rPr>
        <w:t>e</w:t>
      </w:r>
      <w:r w:rsidRPr="00225595">
        <w:rPr>
          <w:rFonts w:ascii="PermianSerifTypeface" w:hAnsi="PermianSerifTypeface"/>
          <w:sz w:val="28"/>
          <w:szCs w:val="28"/>
          <w:lang w:val="ru-RU"/>
        </w:rPr>
        <w:t xml:space="preserve">) </w:t>
      </w:r>
      <w:proofErr w:type="gramStart"/>
      <w:r w:rsidRPr="00225595">
        <w:rPr>
          <w:rFonts w:ascii="PermianSerifTypeface" w:hAnsi="PermianSerifTypeface"/>
          <w:sz w:val="28"/>
          <w:szCs w:val="28"/>
          <w:lang w:val="ru-RU"/>
        </w:rPr>
        <w:t>информационных</w:t>
      </w:r>
      <w:proofErr w:type="gramEnd"/>
      <w:r w:rsidRPr="00225595">
        <w:rPr>
          <w:rFonts w:ascii="PermianSerifTypeface" w:hAnsi="PermianSerifTypeface"/>
          <w:sz w:val="28"/>
          <w:szCs w:val="28"/>
          <w:lang w:val="ru-RU"/>
        </w:rPr>
        <w:t xml:space="preserve"> систем и непрерывности деятельности;</w:t>
      </w:r>
    </w:p>
    <w:p w:rsidR="00225595" w:rsidRPr="00225595" w:rsidRDefault="00225595" w:rsidP="00225595">
      <w:pPr>
        <w:ind w:right="-86"/>
        <w:rPr>
          <w:rFonts w:ascii="PermianSerifTypeface" w:hAnsi="PermianSerifTypeface"/>
          <w:sz w:val="28"/>
          <w:szCs w:val="28"/>
          <w:lang w:val="ru-RU"/>
        </w:rPr>
      </w:pPr>
      <w:r>
        <w:rPr>
          <w:rFonts w:ascii="PermianSerifTypeface" w:hAnsi="PermianSerifTypeface"/>
          <w:sz w:val="28"/>
          <w:szCs w:val="28"/>
        </w:rPr>
        <w:t>f</w:t>
      </w:r>
      <w:r w:rsidRPr="00225595">
        <w:rPr>
          <w:rFonts w:ascii="PermianSerifTypeface" w:hAnsi="PermianSerifTypeface"/>
          <w:sz w:val="28"/>
          <w:szCs w:val="28"/>
          <w:lang w:val="ru-RU"/>
        </w:rPr>
        <w:t xml:space="preserve">) </w:t>
      </w:r>
      <w:proofErr w:type="gramStart"/>
      <w:r w:rsidRPr="00225595">
        <w:rPr>
          <w:rFonts w:ascii="PermianSerifTypeface" w:hAnsi="PermianSerifTypeface"/>
          <w:sz w:val="28"/>
          <w:szCs w:val="28"/>
          <w:lang w:val="ru-RU"/>
        </w:rPr>
        <w:t>политики</w:t>
      </w:r>
      <w:proofErr w:type="gramEnd"/>
      <w:r w:rsidRPr="00225595">
        <w:rPr>
          <w:rFonts w:ascii="PermianSerifTypeface" w:hAnsi="PermianSerifTypeface"/>
          <w:sz w:val="28"/>
          <w:szCs w:val="28"/>
          <w:lang w:val="ru-RU"/>
        </w:rPr>
        <w:t xml:space="preserve"> оплаты;</w:t>
      </w:r>
    </w:p>
    <w:p w:rsidR="00225595" w:rsidRPr="00225595" w:rsidRDefault="00225595" w:rsidP="00225595">
      <w:pPr>
        <w:ind w:right="-86"/>
        <w:rPr>
          <w:rFonts w:ascii="PermianSerifTypeface" w:hAnsi="PermianSerifTypeface"/>
          <w:sz w:val="28"/>
          <w:szCs w:val="28"/>
          <w:lang w:val="ru-RU"/>
        </w:rPr>
      </w:pPr>
      <w:r>
        <w:rPr>
          <w:rFonts w:ascii="PermianSerifTypeface" w:hAnsi="PermianSerifTypeface"/>
          <w:sz w:val="28"/>
          <w:szCs w:val="28"/>
        </w:rPr>
        <w:t>g</w:t>
      </w:r>
      <w:r w:rsidRPr="00225595">
        <w:rPr>
          <w:rFonts w:ascii="PermianSerifTypeface" w:hAnsi="PermianSerifTypeface"/>
          <w:sz w:val="28"/>
          <w:szCs w:val="28"/>
          <w:lang w:val="ru-RU"/>
        </w:rPr>
        <w:t xml:space="preserve">) </w:t>
      </w:r>
      <w:proofErr w:type="gramStart"/>
      <w:r w:rsidRPr="00225595">
        <w:rPr>
          <w:rFonts w:ascii="PermianSerifTypeface" w:hAnsi="PermianSerifTypeface"/>
          <w:sz w:val="28"/>
          <w:szCs w:val="28"/>
          <w:lang w:val="ru-RU"/>
        </w:rPr>
        <w:t>политики</w:t>
      </w:r>
      <w:proofErr w:type="gramEnd"/>
      <w:r w:rsidRPr="00225595">
        <w:rPr>
          <w:rFonts w:ascii="PermianSerifTypeface" w:hAnsi="PermianSerifTypeface"/>
          <w:sz w:val="28"/>
          <w:szCs w:val="28"/>
          <w:lang w:val="ru-RU"/>
        </w:rPr>
        <w:t xml:space="preserve"> назначения управляющих;</w:t>
      </w:r>
    </w:p>
    <w:p w:rsidR="00225595" w:rsidRPr="00225595" w:rsidRDefault="00225595" w:rsidP="00225595">
      <w:pPr>
        <w:ind w:right="-86"/>
        <w:rPr>
          <w:rFonts w:ascii="PermianSerifTypeface" w:hAnsi="PermianSerifTypeface"/>
          <w:sz w:val="28"/>
          <w:szCs w:val="28"/>
          <w:lang w:val="ru-RU"/>
        </w:rPr>
      </w:pPr>
      <w:r>
        <w:rPr>
          <w:rFonts w:ascii="PermianSerifTypeface" w:hAnsi="PermianSerifTypeface"/>
          <w:sz w:val="28"/>
          <w:szCs w:val="28"/>
        </w:rPr>
        <w:t>h</w:t>
      </w:r>
      <w:r w:rsidRPr="00225595">
        <w:rPr>
          <w:rFonts w:ascii="PermianSerifTypeface" w:hAnsi="PermianSerifTypeface"/>
          <w:sz w:val="28"/>
          <w:szCs w:val="28"/>
          <w:lang w:val="ru-RU"/>
        </w:rPr>
        <w:t>) стресс-тестирований</w:t>
      </w:r>
      <w:r>
        <w:rPr>
          <w:rFonts w:ascii="PermianSerifTypeface" w:hAnsi="PermianSerifTypeface"/>
          <w:sz w:val="28"/>
          <w:szCs w:val="28"/>
          <w:lang w:val="ro-RO"/>
        </w:rPr>
        <w:t xml:space="preserve"> (</w:t>
      </w:r>
      <w:r w:rsidRPr="00225595">
        <w:rPr>
          <w:rFonts w:ascii="PermianSerifTypeface" w:hAnsi="PermianSerifTypeface"/>
          <w:sz w:val="28"/>
          <w:szCs w:val="28"/>
          <w:lang w:val="ru-RU"/>
        </w:rPr>
        <w:t>методы управления рисками</w:t>
      </w:r>
      <w:r>
        <w:rPr>
          <w:rFonts w:ascii="PermianSerifTypeface" w:hAnsi="PermianSerifTypeface"/>
          <w:sz w:val="28"/>
          <w:szCs w:val="28"/>
          <w:lang w:val="ro-RO"/>
        </w:rPr>
        <w:t>)</w:t>
      </w:r>
      <w:r w:rsidRPr="00225595">
        <w:rPr>
          <w:rFonts w:ascii="PermianSerifTypeface" w:hAnsi="PermianSerifTypeface"/>
          <w:sz w:val="28"/>
          <w:szCs w:val="28"/>
          <w:lang w:val="ru-RU"/>
        </w:rPr>
        <w:t>.”</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3. В части (1) статьи 9 слова </w:t>
      </w:r>
      <w:r w:rsidRPr="00225595">
        <w:rPr>
          <w:sz w:val="28"/>
          <w:szCs w:val="28"/>
          <w:lang w:val="ru-RU"/>
        </w:rPr>
        <w:t>„</w:t>
      </w:r>
      <w:r w:rsidRPr="00225595">
        <w:rPr>
          <w:rFonts w:ascii="PermianSerifTypeface" w:hAnsi="PermianSerifTypeface"/>
          <w:sz w:val="28"/>
          <w:szCs w:val="28"/>
          <w:lang w:val="ru-RU"/>
        </w:rPr>
        <w:t>и к которому прилагаются копии документов, указанных в статье 17</w:t>
      </w:r>
      <w:r w:rsidRPr="00225595">
        <w:rPr>
          <w:sz w:val="28"/>
          <w:szCs w:val="28"/>
          <w:lang w:val="ru-RU"/>
        </w:rPr>
        <w:t>”</w:t>
      </w:r>
      <w:r w:rsidRPr="00225595">
        <w:rPr>
          <w:rFonts w:ascii="PermianSerifTypeface" w:hAnsi="PermianSerifTypeface"/>
          <w:sz w:val="28"/>
          <w:szCs w:val="28"/>
          <w:lang w:val="ru-RU"/>
        </w:rPr>
        <w:t xml:space="preserve"> исключить.</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4. Статья 15:</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часть (1) дополнить пунктом </w:t>
      </w:r>
      <w:r>
        <w:rPr>
          <w:rFonts w:ascii="PermianSerifTypeface" w:hAnsi="PermianSerifTypeface"/>
          <w:sz w:val="28"/>
          <w:szCs w:val="28"/>
        </w:rPr>
        <w:t>d</w:t>
      </w:r>
      <w:r w:rsidRPr="00225595">
        <w:rPr>
          <w:rFonts w:ascii="PermianSerifTypeface" w:hAnsi="PermianSerifTypeface"/>
          <w:sz w:val="28"/>
          <w:szCs w:val="28"/>
          <w:lang w:val="ru-RU"/>
        </w:rPr>
        <w:t xml:space="preserve">) следующего содержания: </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w:t>
      </w:r>
      <w:r>
        <w:rPr>
          <w:rFonts w:ascii="PermianSerifTypeface" w:hAnsi="PermianSerifTypeface"/>
          <w:sz w:val="28"/>
          <w:szCs w:val="28"/>
        </w:rPr>
        <w:t>d</w:t>
      </w:r>
      <w:r w:rsidRPr="00225595">
        <w:rPr>
          <w:rFonts w:ascii="PermianSerifTypeface" w:hAnsi="PermianSerifTypeface"/>
          <w:sz w:val="28"/>
          <w:szCs w:val="28"/>
          <w:lang w:val="ru-RU"/>
        </w:rPr>
        <w:t xml:space="preserve">) </w:t>
      </w:r>
      <w:r w:rsidRPr="00225595">
        <w:rPr>
          <w:rFonts w:ascii="PermianSerifTypeface" w:hAnsi="PermianSerifTypeface"/>
          <w:color w:val="000000"/>
          <w:sz w:val="28"/>
          <w:szCs w:val="28"/>
          <w:lang w:val="ru-RU"/>
        </w:rPr>
        <w:t>н</w:t>
      </w:r>
      <w:r w:rsidRPr="00225595">
        <w:rPr>
          <w:rFonts w:ascii="PermianSerifTypeface" w:hAnsi="PermianSerifTypeface"/>
          <w:color w:val="000000"/>
          <w:spacing w:val="-1"/>
          <w:sz w:val="28"/>
          <w:szCs w:val="28"/>
          <w:lang w:val="ru-RU"/>
        </w:rPr>
        <w:t>и одно лицо индивидуально</w:t>
      </w:r>
      <w:r w:rsidRPr="00225595">
        <w:rPr>
          <w:rStyle w:val="apple-converted-space"/>
          <w:rFonts w:ascii="PermianSerifTypeface" w:hAnsi="PermianSerifTypeface"/>
          <w:color w:val="000000"/>
          <w:sz w:val="28"/>
          <w:szCs w:val="28"/>
          <w:lang w:val="ru-RU"/>
        </w:rPr>
        <w:t xml:space="preserve"> </w:t>
      </w:r>
      <w:r w:rsidRPr="00225595">
        <w:rPr>
          <w:rFonts w:ascii="PermianSerifTypeface" w:hAnsi="PermianSerifTypeface"/>
          <w:color w:val="000000"/>
          <w:sz w:val="28"/>
          <w:szCs w:val="28"/>
          <w:lang w:val="ru-RU"/>
        </w:rPr>
        <w:t>или в составе группы согласованно действующих лиц</w:t>
      </w:r>
      <w:r w:rsidRPr="00225595">
        <w:rPr>
          <w:rStyle w:val="apple-converted-space"/>
          <w:rFonts w:ascii="PermianSerifTypeface" w:hAnsi="PermianSerifTypeface"/>
          <w:color w:val="000000"/>
          <w:sz w:val="28"/>
          <w:szCs w:val="28"/>
          <w:lang w:val="ru-RU"/>
        </w:rPr>
        <w:t xml:space="preserve"> </w:t>
      </w:r>
      <w:r w:rsidRPr="00225595">
        <w:rPr>
          <w:rFonts w:ascii="PermianSerifTypeface" w:hAnsi="PermianSerifTypeface"/>
          <w:color w:val="000000"/>
          <w:spacing w:val="-1"/>
          <w:sz w:val="28"/>
          <w:szCs w:val="28"/>
          <w:lang w:val="ru-RU"/>
        </w:rPr>
        <w:t xml:space="preserve">не может приобрести или </w:t>
      </w:r>
      <w:r w:rsidRPr="00225595">
        <w:rPr>
          <w:rFonts w:ascii="PermianSerifTypeface" w:hAnsi="PermianSerifTypeface"/>
          <w:sz w:val="28"/>
          <w:szCs w:val="28"/>
          <w:lang w:val="ru-RU"/>
        </w:rPr>
        <w:t>подписать акции банка, выпущенные в соответствии с требованиями части (3) статьи 15</w:t>
      </w:r>
      <w:r w:rsidRPr="00225595">
        <w:rPr>
          <w:rFonts w:ascii="PermianSerifTypeface" w:hAnsi="PermianSerifTypeface"/>
          <w:sz w:val="28"/>
          <w:szCs w:val="28"/>
          <w:vertAlign w:val="superscript"/>
          <w:lang w:val="ru-RU"/>
        </w:rPr>
        <w:t>6</w:t>
      </w:r>
      <w:r w:rsidRPr="00225595">
        <w:rPr>
          <w:rFonts w:ascii="PermianSerifTypeface" w:hAnsi="PermianSerifTypeface"/>
          <w:sz w:val="28"/>
          <w:szCs w:val="28"/>
          <w:lang w:val="ru-RU"/>
        </w:rPr>
        <w:t>.”;</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часть (2) после первого предложения дополнить следующим текстом: „Акции, осуществление права голоса которых приостановлено, не учитываются при принятии решений</w:t>
      </w:r>
      <w:r w:rsidRPr="00225595">
        <w:rPr>
          <w:rFonts w:ascii="PermianSerifTypeface" w:hAnsi="PermianSerifTypeface"/>
          <w:color w:val="000000"/>
          <w:sz w:val="28"/>
          <w:szCs w:val="28"/>
          <w:lang w:val="ru-RU"/>
        </w:rPr>
        <w:t xml:space="preserve"> по вопросам, включенным в повестку дня общего собрания акционеров, не принимаются в расчет для определения итогов голосования, соответственно, не включаются в голоса, представленные на собрании.”.</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5. В статье 15</w:t>
      </w:r>
      <w:r w:rsidRPr="00225595">
        <w:rPr>
          <w:rFonts w:ascii="PermianSerifTypeface" w:hAnsi="PermianSerifTypeface"/>
          <w:sz w:val="28"/>
          <w:szCs w:val="28"/>
          <w:vertAlign w:val="superscript"/>
          <w:lang w:val="ru-RU"/>
        </w:rPr>
        <w:t>1</w:t>
      </w:r>
      <w:r w:rsidRPr="00225595">
        <w:rPr>
          <w:rFonts w:ascii="PermianSerifTypeface" w:hAnsi="PermianSerifTypeface"/>
          <w:sz w:val="28"/>
          <w:szCs w:val="28"/>
          <w:lang w:val="ru-RU"/>
        </w:rPr>
        <w:t xml:space="preserve"> часть (1) после слов „ревизионной комиссии” дополнить словами </w:t>
      </w:r>
      <w:proofErr w:type="gramStart"/>
      <w:r w:rsidRPr="00225595">
        <w:rPr>
          <w:rFonts w:ascii="PermianSerifTypeface" w:hAnsi="PermianSerifTypeface"/>
          <w:sz w:val="28"/>
          <w:szCs w:val="28"/>
          <w:lang w:val="ru-RU"/>
        </w:rPr>
        <w:t>„ ,</w:t>
      </w:r>
      <w:proofErr w:type="gramEnd"/>
      <w:r w:rsidRPr="00225595">
        <w:rPr>
          <w:rFonts w:ascii="PermianSerifTypeface" w:hAnsi="PermianSerifTypeface"/>
          <w:sz w:val="28"/>
          <w:szCs w:val="28"/>
          <w:lang w:val="ru-RU"/>
        </w:rPr>
        <w:t xml:space="preserve"> права получать дивиденды”.</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6. Статья 15</w:t>
      </w:r>
      <w:r w:rsidRPr="00225595">
        <w:rPr>
          <w:rFonts w:ascii="PermianSerifTypeface" w:hAnsi="PermianSerifTypeface"/>
          <w:sz w:val="28"/>
          <w:szCs w:val="28"/>
          <w:vertAlign w:val="superscript"/>
          <w:lang w:val="ru-RU"/>
        </w:rPr>
        <w:t>2</w:t>
      </w:r>
      <w:r w:rsidRPr="00225595">
        <w:rPr>
          <w:rFonts w:ascii="PermianSerifTypeface" w:hAnsi="PermianSerifTypeface"/>
          <w:sz w:val="28"/>
          <w:szCs w:val="28"/>
          <w:lang w:val="ru-RU"/>
        </w:rPr>
        <w:t>:</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в части (1</w:t>
      </w:r>
      <w:r w:rsidRPr="00225595">
        <w:rPr>
          <w:rFonts w:ascii="PermianSerifTypeface" w:hAnsi="PermianSerifTypeface"/>
          <w:sz w:val="28"/>
          <w:szCs w:val="28"/>
          <w:vertAlign w:val="superscript"/>
          <w:lang w:val="ru-RU"/>
        </w:rPr>
        <w:t>1</w:t>
      </w:r>
      <w:r w:rsidRPr="00225595">
        <w:rPr>
          <w:rFonts w:ascii="PermianSerifTypeface" w:hAnsi="PermianSerifTypeface"/>
          <w:sz w:val="28"/>
          <w:szCs w:val="28"/>
          <w:lang w:val="ru-RU"/>
        </w:rPr>
        <w:t xml:space="preserve">) текст </w:t>
      </w:r>
      <w:r>
        <w:rPr>
          <w:rFonts w:ascii="PermianSerifTypeface" w:hAnsi="PermianSerifTypeface"/>
          <w:sz w:val="28"/>
          <w:szCs w:val="28"/>
          <w:lang w:val="ro-RO"/>
        </w:rPr>
        <w:t>„</w:t>
      </w:r>
      <w:r w:rsidRPr="00225595">
        <w:rPr>
          <w:rStyle w:val="ab"/>
          <w:rFonts w:ascii="PermianSerifTypeface" w:hAnsi="PermianSerifTypeface"/>
          <w:color w:val="000000"/>
          <w:sz w:val="28"/>
          <w:szCs w:val="28"/>
          <w:lang w:val="ru-RU"/>
        </w:rPr>
        <w:t>в</w:t>
      </w:r>
      <w:r w:rsidRPr="00225595">
        <w:rPr>
          <w:rStyle w:val="apple-converted-space"/>
          <w:rFonts w:ascii="PermianSerifTypeface" w:hAnsi="PermianSerifTypeface"/>
          <w:color w:val="000000"/>
          <w:sz w:val="28"/>
          <w:szCs w:val="28"/>
          <w:lang w:val="ru-RU"/>
        </w:rPr>
        <w:t xml:space="preserve"> п</w:t>
      </w:r>
      <w:r w:rsidRPr="00225595">
        <w:rPr>
          <w:rFonts w:ascii="PermianSerifTypeface" w:hAnsi="PermianSerifTypeface"/>
          <w:color w:val="000000"/>
          <w:sz w:val="28"/>
          <w:szCs w:val="28"/>
          <w:lang w:val="ru-RU"/>
        </w:rPr>
        <w:t xml:space="preserve">унктах </w:t>
      </w:r>
      <w:r>
        <w:rPr>
          <w:rFonts w:ascii="PermianSerifTypeface" w:hAnsi="PermianSerifTypeface"/>
          <w:color w:val="000000"/>
          <w:sz w:val="28"/>
          <w:szCs w:val="28"/>
        </w:rPr>
        <w:t>b</w:t>
      </w:r>
      <w:r w:rsidRPr="00225595">
        <w:rPr>
          <w:rFonts w:ascii="PermianSerifTypeface" w:hAnsi="PermianSerifTypeface"/>
          <w:color w:val="000000"/>
          <w:sz w:val="28"/>
          <w:szCs w:val="28"/>
          <w:lang w:val="ru-RU"/>
        </w:rPr>
        <w:t xml:space="preserve">) и </w:t>
      </w:r>
      <w:r>
        <w:rPr>
          <w:rFonts w:ascii="PermianSerifTypeface" w:hAnsi="PermianSerifTypeface"/>
          <w:color w:val="000000"/>
          <w:sz w:val="28"/>
          <w:szCs w:val="28"/>
        </w:rPr>
        <w:t>c</w:t>
      </w:r>
      <w:r w:rsidRPr="00225595">
        <w:rPr>
          <w:rFonts w:ascii="PermianSerifTypeface" w:hAnsi="PermianSerifTypeface"/>
          <w:color w:val="000000"/>
          <w:sz w:val="28"/>
          <w:szCs w:val="28"/>
          <w:lang w:val="ru-RU"/>
        </w:rPr>
        <w:t>) части (1) статьи 15</w:t>
      </w:r>
      <w:r>
        <w:rPr>
          <w:rFonts w:ascii="PermianSerifTypeface" w:hAnsi="PermianSerifTypeface"/>
          <w:color w:val="000000"/>
          <w:sz w:val="28"/>
          <w:szCs w:val="28"/>
          <w:lang w:val="ro-RO"/>
        </w:rPr>
        <w:t>”</w:t>
      </w:r>
      <w:r w:rsidRPr="00225595">
        <w:rPr>
          <w:rFonts w:ascii="PermianSerifTypeface" w:hAnsi="PermianSerifTypeface"/>
          <w:color w:val="000000"/>
          <w:sz w:val="28"/>
          <w:szCs w:val="28"/>
          <w:lang w:val="ru-RU"/>
        </w:rPr>
        <w:t xml:space="preserve"> заменить текстом </w:t>
      </w:r>
      <w:r>
        <w:rPr>
          <w:rFonts w:ascii="PermianSerifTypeface" w:hAnsi="PermianSerifTypeface"/>
          <w:color w:val="000000"/>
          <w:sz w:val="28"/>
          <w:szCs w:val="28"/>
          <w:lang w:val="ro-RO"/>
        </w:rPr>
        <w:t>„</w:t>
      </w:r>
      <w:r w:rsidRPr="00225595">
        <w:rPr>
          <w:rFonts w:ascii="PermianSerifTypeface" w:hAnsi="PermianSerifTypeface"/>
          <w:color w:val="000000"/>
          <w:sz w:val="28"/>
          <w:szCs w:val="28"/>
          <w:lang w:val="ru-RU"/>
        </w:rPr>
        <w:t xml:space="preserve">в пунктах </w:t>
      </w:r>
      <w:r>
        <w:rPr>
          <w:rFonts w:ascii="PermianSerifTypeface" w:hAnsi="PermianSerifTypeface"/>
          <w:color w:val="000000"/>
          <w:sz w:val="28"/>
          <w:szCs w:val="28"/>
        </w:rPr>
        <w:t>b</w:t>
      </w:r>
      <w:r w:rsidRPr="00225595">
        <w:rPr>
          <w:rFonts w:ascii="PermianSerifTypeface" w:hAnsi="PermianSerifTypeface"/>
          <w:color w:val="000000"/>
          <w:sz w:val="28"/>
          <w:szCs w:val="28"/>
          <w:lang w:val="ru-RU"/>
        </w:rPr>
        <w:t xml:space="preserve">), </w:t>
      </w:r>
      <w:r>
        <w:rPr>
          <w:rFonts w:ascii="PermianSerifTypeface" w:hAnsi="PermianSerifTypeface"/>
          <w:color w:val="000000"/>
          <w:sz w:val="28"/>
          <w:szCs w:val="28"/>
        </w:rPr>
        <w:t>c</w:t>
      </w:r>
      <w:r w:rsidRPr="00225595">
        <w:rPr>
          <w:rFonts w:ascii="PermianSerifTypeface" w:hAnsi="PermianSerifTypeface"/>
          <w:color w:val="000000"/>
          <w:sz w:val="28"/>
          <w:szCs w:val="28"/>
          <w:lang w:val="ru-RU"/>
        </w:rPr>
        <w:t xml:space="preserve">) и </w:t>
      </w:r>
      <w:r>
        <w:rPr>
          <w:rFonts w:ascii="PermianSerifTypeface" w:hAnsi="PermianSerifTypeface"/>
          <w:sz w:val="28"/>
          <w:szCs w:val="28"/>
        </w:rPr>
        <w:t>d</w:t>
      </w:r>
      <w:r w:rsidRPr="00225595">
        <w:rPr>
          <w:rFonts w:ascii="PermianSerifTypeface" w:hAnsi="PermianSerifTypeface"/>
          <w:sz w:val="28"/>
          <w:szCs w:val="28"/>
          <w:lang w:val="ru-RU"/>
        </w:rPr>
        <w:t xml:space="preserve">) </w:t>
      </w:r>
      <w:r w:rsidRPr="00225595">
        <w:rPr>
          <w:rFonts w:ascii="PermianSerifTypeface" w:hAnsi="PermianSerifTypeface"/>
          <w:color w:val="000000"/>
          <w:sz w:val="28"/>
          <w:szCs w:val="28"/>
          <w:lang w:val="ru-RU"/>
        </w:rPr>
        <w:t>части (1) статьи 15</w:t>
      </w:r>
      <w:r>
        <w:rPr>
          <w:rFonts w:ascii="PermianSerifTypeface" w:hAnsi="PermianSerifTypeface"/>
          <w:color w:val="000000"/>
          <w:sz w:val="28"/>
          <w:szCs w:val="28"/>
          <w:lang w:val="ro-RO"/>
        </w:rPr>
        <w:t>”</w:t>
      </w:r>
      <w:r w:rsidRPr="00225595">
        <w:rPr>
          <w:rFonts w:ascii="PermianSerifTypeface" w:hAnsi="PermianSerifTypeface"/>
          <w:sz w:val="28"/>
          <w:szCs w:val="28"/>
          <w:lang w:val="ru-RU"/>
        </w:rPr>
        <w:t>;</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часть (7) дополнить в конце предложением следующего содержания:</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„Национальный банк может отказать в выдаче предварительного разрешения до начала оценки, если располагает документами, информацией, подтверждающими несоответствие потенциального приобретателя не менее одному из критериев, установленных </w:t>
      </w:r>
      <w:proofErr w:type="gramStart"/>
      <w:r w:rsidRPr="00225595">
        <w:rPr>
          <w:rFonts w:ascii="PermianSerifTypeface" w:hAnsi="PermianSerifTypeface"/>
          <w:sz w:val="28"/>
          <w:szCs w:val="28"/>
          <w:lang w:val="ru-RU"/>
        </w:rPr>
        <w:t>в  статье</w:t>
      </w:r>
      <w:proofErr w:type="gramEnd"/>
      <w:r w:rsidRPr="00225595">
        <w:rPr>
          <w:rFonts w:ascii="PermianSerifTypeface" w:hAnsi="PermianSerifTypeface"/>
          <w:sz w:val="28"/>
          <w:szCs w:val="28"/>
          <w:lang w:val="ru-RU"/>
        </w:rPr>
        <w:t xml:space="preserve"> 15</w:t>
      </w:r>
      <w:r w:rsidRPr="00225595">
        <w:rPr>
          <w:rFonts w:ascii="PermianSerifTypeface" w:hAnsi="PermianSerifTypeface"/>
          <w:sz w:val="28"/>
          <w:szCs w:val="28"/>
          <w:vertAlign w:val="superscript"/>
          <w:lang w:val="ru-RU"/>
        </w:rPr>
        <w:t>3</w:t>
      </w:r>
      <w:r w:rsidRPr="00225595">
        <w:rPr>
          <w:rFonts w:ascii="PermianSerifTypeface" w:hAnsi="PermianSerifTypeface"/>
          <w:sz w:val="28"/>
          <w:szCs w:val="28"/>
          <w:lang w:val="ru-RU"/>
        </w:rPr>
        <w:t>.”.</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7. В статье 15</w:t>
      </w:r>
      <w:r w:rsidRPr="00225595">
        <w:rPr>
          <w:rFonts w:ascii="PermianSerifTypeface" w:hAnsi="PermianSerifTypeface"/>
          <w:sz w:val="28"/>
          <w:szCs w:val="28"/>
          <w:vertAlign w:val="superscript"/>
          <w:lang w:val="ru-RU"/>
        </w:rPr>
        <w:t>3</w:t>
      </w:r>
      <w:r w:rsidRPr="00225595">
        <w:rPr>
          <w:rFonts w:ascii="PermianSerifTypeface" w:hAnsi="PermianSerifTypeface"/>
          <w:sz w:val="28"/>
          <w:szCs w:val="28"/>
          <w:lang w:val="ru-RU"/>
        </w:rPr>
        <w:t xml:space="preserve"> часть (3) дополнить в конце словами „и/или содержат ошибочные данные”.</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8. Статья </w:t>
      </w:r>
      <w:proofErr w:type="gramStart"/>
      <w:r w:rsidRPr="00225595">
        <w:rPr>
          <w:rFonts w:ascii="PermianSerifTypeface" w:hAnsi="PermianSerifTypeface"/>
          <w:sz w:val="28"/>
          <w:szCs w:val="28"/>
          <w:lang w:val="ru-RU"/>
        </w:rPr>
        <w:t>15</w:t>
      </w:r>
      <w:r w:rsidRPr="00225595">
        <w:rPr>
          <w:rFonts w:ascii="PermianSerifTypeface" w:hAnsi="PermianSerifTypeface"/>
          <w:sz w:val="28"/>
          <w:szCs w:val="28"/>
          <w:vertAlign w:val="superscript"/>
          <w:lang w:val="ru-RU"/>
        </w:rPr>
        <w:t xml:space="preserve">6 </w:t>
      </w:r>
      <w:r w:rsidRPr="00225595">
        <w:rPr>
          <w:rFonts w:ascii="PermianSerifTypeface" w:hAnsi="PermianSerifTypeface"/>
          <w:sz w:val="28"/>
          <w:szCs w:val="28"/>
          <w:lang w:val="ru-RU"/>
        </w:rPr>
        <w:t>:</w:t>
      </w:r>
      <w:proofErr w:type="gramEnd"/>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в части (1) последнее предложение </w:t>
      </w:r>
      <w:r w:rsidRPr="00225595">
        <w:rPr>
          <w:rStyle w:val="hps"/>
          <w:rFonts w:ascii="PermianSerifTypeface" w:hAnsi="PermianSerifTypeface"/>
          <w:color w:val="000000"/>
          <w:spacing w:val="-3"/>
          <w:sz w:val="28"/>
          <w:szCs w:val="28"/>
          <w:lang w:val="ru-RU"/>
        </w:rPr>
        <w:t xml:space="preserve">дополнить </w:t>
      </w:r>
      <w:r w:rsidRPr="00225595">
        <w:rPr>
          <w:rFonts w:ascii="PermianSerifTypeface" w:hAnsi="PermianSerifTypeface"/>
          <w:sz w:val="28"/>
          <w:szCs w:val="28"/>
          <w:lang w:val="ru-RU"/>
        </w:rPr>
        <w:t>в конце</w:t>
      </w:r>
      <w:r w:rsidRPr="00225595">
        <w:rPr>
          <w:rStyle w:val="hps"/>
          <w:rFonts w:ascii="PermianSerifTypeface" w:hAnsi="PermianSerifTypeface"/>
          <w:color w:val="000000"/>
          <w:spacing w:val="-3"/>
          <w:sz w:val="28"/>
          <w:szCs w:val="28"/>
          <w:lang w:val="ru-RU"/>
        </w:rPr>
        <w:t xml:space="preserve"> текстом „и/или в случае, когда Национальный банк констатирует согласованное действие акционеров, владеющих в </w:t>
      </w:r>
      <w:proofErr w:type="gramStart"/>
      <w:r w:rsidRPr="00225595">
        <w:rPr>
          <w:rStyle w:val="hps"/>
          <w:rFonts w:ascii="PermianSerifTypeface" w:hAnsi="PermianSerifTypeface"/>
          <w:color w:val="000000"/>
          <w:spacing w:val="-3"/>
          <w:sz w:val="28"/>
          <w:szCs w:val="28"/>
          <w:lang w:val="ru-RU"/>
        </w:rPr>
        <w:t>совокупности  долей</w:t>
      </w:r>
      <w:proofErr w:type="gramEnd"/>
      <w:r w:rsidRPr="00225595">
        <w:rPr>
          <w:rStyle w:val="hps"/>
          <w:rFonts w:ascii="PermianSerifTypeface" w:hAnsi="PermianSerifTypeface"/>
          <w:color w:val="000000"/>
          <w:spacing w:val="-3"/>
          <w:sz w:val="28"/>
          <w:szCs w:val="28"/>
          <w:lang w:val="ru-RU"/>
        </w:rPr>
        <w:t xml:space="preserve"> более 50% уставного капитала банка, без предварительного письменного разрешения Национального банка”</w:t>
      </w:r>
      <w:r w:rsidRPr="00225595">
        <w:rPr>
          <w:rFonts w:ascii="PermianSerifTypeface" w:hAnsi="PermianSerifTypeface"/>
          <w:sz w:val="28"/>
          <w:szCs w:val="28"/>
          <w:lang w:val="ru-RU"/>
        </w:rPr>
        <w:t>;</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в части (4) текст „частью (1)” заменить текстом „частью (2) ст.15, частью (1) ст.15</w:t>
      </w:r>
      <w:r w:rsidRPr="00225595">
        <w:rPr>
          <w:rFonts w:ascii="PermianSerifTypeface" w:hAnsi="PermianSerifTypeface"/>
          <w:sz w:val="28"/>
          <w:szCs w:val="28"/>
          <w:vertAlign w:val="superscript"/>
          <w:lang w:val="ru-RU"/>
        </w:rPr>
        <w:t>6</w:t>
      </w:r>
      <w:r w:rsidRPr="00225595">
        <w:rPr>
          <w:rFonts w:ascii="PermianSerifTypeface" w:hAnsi="PermianSerifTypeface"/>
          <w:sz w:val="28"/>
          <w:szCs w:val="28"/>
          <w:lang w:val="ru-RU"/>
        </w:rPr>
        <w:t>”, а в конце дополнить словами „и других банков”.</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9. В части (3) статьи 17 слова „и положений банка” заменить словами </w:t>
      </w:r>
      <w:proofErr w:type="gramStart"/>
      <w:r w:rsidRPr="00225595">
        <w:rPr>
          <w:rFonts w:ascii="PermianSerifTypeface" w:hAnsi="PermianSerifTypeface"/>
          <w:sz w:val="28"/>
          <w:szCs w:val="28"/>
          <w:lang w:val="ru-RU"/>
        </w:rPr>
        <w:t>„ ,</w:t>
      </w:r>
      <w:proofErr w:type="gramEnd"/>
      <w:r w:rsidRPr="00225595">
        <w:rPr>
          <w:rFonts w:ascii="PermianSerifTypeface" w:hAnsi="PermianSerifTypeface"/>
          <w:sz w:val="28"/>
          <w:szCs w:val="28"/>
          <w:lang w:val="ru-RU"/>
        </w:rPr>
        <w:t xml:space="preserve"> а также в электронном формате, согласно требованиям, установленным Национальным банком, регламенты банка,”, а в конце дополнить следующим предложением: „Банки также</w:t>
      </w:r>
      <w:r>
        <w:rPr>
          <w:rFonts w:ascii="PermianSerifTypeface" w:hAnsi="PermianSerifTypeface"/>
          <w:sz w:val="28"/>
          <w:szCs w:val="28"/>
          <w:lang w:val="ro-RO"/>
        </w:rPr>
        <w:t xml:space="preserve"> </w:t>
      </w:r>
      <w:r w:rsidRPr="00225595">
        <w:rPr>
          <w:rFonts w:ascii="PermianSerifTypeface" w:hAnsi="PermianSerifTypeface"/>
          <w:sz w:val="28"/>
          <w:szCs w:val="28"/>
          <w:lang w:val="ru-RU"/>
        </w:rPr>
        <w:t>представляют в электронном формате Национальному банку устав, а в случае зарегистрированных изменений – устав с внесенными изменениями.”</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10. В части (1) статьи 18 второе предложение после слов „</w:t>
      </w:r>
      <w:r w:rsidRPr="00225595">
        <w:rPr>
          <w:rFonts w:ascii="PermianSerifTypeface" w:hAnsi="PermianSerifTypeface"/>
          <w:color w:val="000000"/>
          <w:sz w:val="28"/>
          <w:szCs w:val="28"/>
          <w:lang w:val="ru-RU"/>
        </w:rPr>
        <w:t xml:space="preserve">разрабатывает и обеспечивает осуществление политики банка” дополнить текстом </w:t>
      </w:r>
      <w:proofErr w:type="gramStart"/>
      <w:r w:rsidRPr="00225595">
        <w:rPr>
          <w:rFonts w:ascii="PermianSerifTypeface" w:hAnsi="PermianSerifTypeface"/>
          <w:color w:val="000000"/>
          <w:sz w:val="28"/>
          <w:szCs w:val="28"/>
          <w:lang w:val="ru-RU"/>
        </w:rPr>
        <w:t xml:space="preserve">„ </w:t>
      </w:r>
      <w:r w:rsidRPr="00225595">
        <w:rPr>
          <w:rFonts w:ascii="PermianSerifTypeface" w:hAnsi="PermianSerifTypeface"/>
          <w:sz w:val="28"/>
          <w:szCs w:val="28"/>
          <w:lang w:val="ru-RU"/>
        </w:rPr>
        <w:t>,</w:t>
      </w:r>
      <w:proofErr w:type="gramEnd"/>
      <w:r w:rsidRPr="00225595">
        <w:rPr>
          <w:rFonts w:ascii="PermianSerifTypeface" w:hAnsi="PermianSerifTypeface"/>
          <w:sz w:val="28"/>
          <w:szCs w:val="28"/>
          <w:lang w:val="ru-RU"/>
        </w:rPr>
        <w:t xml:space="preserve"> обеспечивает соответствующую организационную структуру и прозрачность банка”.</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11. Статью 25 изложить в следующей редакции:</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„Статья 25. Требования предосторожности </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(1) </w:t>
      </w:r>
      <w:r w:rsidRPr="00225595">
        <w:rPr>
          <w:rFonts w:ascii="PermianSerifTypeface" w:hAnsi="PermianSerifTypeface"/>
          <w:color w:val="000000"/>
          <w:sz w:val="28"/>
          <w:szCs w:val="28"/>
          <w:lang w:val="ru-RU"/>
        </w:rPr>
        <w:t>Управление финансовыми учреждениями и их операции должны осуществляться в строгом соответствии с рамками управления деятельностью, требованиями настоящего закона и нормативных актов, изданных Национальным банком.</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 (2) </w:t>
      </w:r>
      <w:r w:rsidRPr="00225595">
        <w:rPr>
          <w:rFonts w:ascii="PermianSerifTypeface" w:hAnsi="PermianSerifTypeface"/>
          <w:color w:val="000000"/>
          <w:sz w:val="28"/>
          <w:szCs w:val="28"/>
          <w:lang w:val="ru-RU"/>
        </w:rPr>
        <w:t>Финансовые учреждения должны постоянно владеть достаточными ликвидными ресурсами, адекватным уровнем регламентированного капитала для покрытия рисков, которым подвергается учреждение и обеспечивать разнообразие активов с целью минимизации рисков.”</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12. В части (2) статьи 28 пункт </w:t>
      </w:r>
      <w:proofErr w:type="spellStart"/>
      <w:r>
        <w:rPr>
          <w:rFonts w:ascii="PermianSerifTypeface" w:hAnsi="PermianSerifTypeface"/>
          <w:sz w:val="28"/>
          <w:szCs w:val="28"/>
        </w:rPr>
        <w:t>i</w:t>
      </w:r>
      <w:proofErr w:type="spellEnd"/>
      <w:r w:rsidRPr="00225595">
        <w:rPr>
          <w:rFonts w:ascii="PermianSerifTypeface" w:hAnsi="PermianSerifTypeface"/>
          <w:sz w:val="28"/>
          <w:szCs w:val="28"/>
          <w:lang w:val="ru-RU"/>
        </w:rPr>
        <w:t xml:space="preserve">) изложить в следующей редакции: </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w:t>
      </w:r>
      <w:proofErr w:type="spellStart"/>
      <w:r>
        <w:rPr>
          <w:rFonts w:ascii="PermianSerifTypeface" w:hAnsi="PermianSerifTypeface"/>
          <w:sz w:val="28"/>
          <w:szCs w:val="28"/>
        </w:rPr>
        <w:t>i</w:t>
      </w:r>
      <w:proofErr w:type="spellEnd"/>
      <w:r w:rsidRPr="00225595">
        <w:rPr>
          <w:rFonts w:ascii="PermianSerifTypeface" w:hAnsi="PermianSerifTypeface"/>
          <w:sz w:val="28"/>
          <w:szCs w:val="28"/>
          <w:lang w:val="ru-RU"/>
        </w:rPr>
        <w:t>) рамок управления деятельностью;”.</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13. Статья 34: </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в части (1) слова </w:t>
      </w:r>
      <w:r w:rsidRPr="00225595">
        <w:rPr>
          <w:sz w:val="28"/>
          <w:szCs w:val="28"/>
          <w:lang w:val="ru-RU"/>
        </w:rPr>
        <w:t>„</w:t>
      </w:r>
      <w:r w:rsidRPr="00225595">
        <w:rPr>
          <w:rFonts w:ascii="PermianSerifTypeface" w:hAnsi="PermianSerifTypeface"/>
          <w:sz w:val="28"/>
          <w:szCs w:val="28"/>
          <w:lang w:val="ru-RU"/>
        </w:rPr>
        <w:t>аудиторской организацией</w:t>
      </w:r>
      <w:r w:rsidRPr="00225595">
        <w:rPr>
          <w:sz w:val="28"/>
          <w:szCs w:val="28"/>
          <w:lang w:val="ru-RU"/>
        </w:rPr>
        <w:t>”</w:t>
      </w:r>
      <w:r w:rsidRPr="00225595">
        <w:rPr>
          <w:rFonts w:ascii="PermianSerifTypeface" w:hAnsi="PermianSerifTypeface"/>
          <w:sz w:val="28"/>
          <w:szCs w:val="28"/>
          <w:lang w:val="ru-RU"/>
        </w:rPr>
        <w:t xml:space="preserve"> заменить словами „аудиторским обществом”;</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пункт </w:t>
      </w:r>
      <w:r>
        <w:rPr>
          <w:rFonts w:ascii="PermianSerifTypeface" w:hAnsi="PermianSerifTypeface"/>
          <w:sz w:val="28"/>
          <w:szCs w:val="28"/>
        </w:rPr>
        <w:t>b</w:t>
      </w:r>
      <w:r w:rsidRPr="00225595">
        <w:rPr>
          <w:rFonts w:ascii="PermianSerifTypeface" w:hAnsi="PermianSerifTypeface"/>
          <w:sz w:val="28"/>
          <w:szCs w:val="28"/>
          <w:lang w:val="ru-RU"/>
        </w:rPr>
        <w:t>) изложить в следующей редакции:</w:t>
      </w:r>
    </w:p>
    <w:p w:rsidR="00225595" w:rsidRPr="00225595" w:rsidRDefault="00225595" w:rsidP="00225595">
      <w:pPr>
        <w:ind w:right="-86"/>
        <w:rPr>
          <w:rFonts w:ascii="PermianSerifTypeface" w:hAnsi="PermianSerifTypeface"/>
          <w:sz w:val="28"/>
          <w:szCs w:val="28"/>
          <w:lang w:val="ru-RU"/>
        </w:rPr>
      </w:pPr>
      <w:r w:rsidRPr="00225595">
        <w:rPr>
          <w:sz w:val="28"/>
          <w:szCs w:val="28"/>
          <w:lang w:val="ru-RU"/>
        </w:rPr>
        <w:t>„</w:t>
      </w:r>
      <w:r w:rsidRPr="00225595">
        <w:rPr>
          <w:rFonts w:ascii="PermianSerifTypeface" w:hAnsi="PermianSerifTypeface"/>
          <w:sz w:val="28"/>
          <w:szCs w:val="28"/>
          <w:lang w:val="ru-RU"/>
        </w:rPr>
        <w:t>издает отчет аудитора”;</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дополнить частями (3), (4), (5) и (6) следующего содержания:</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„(3) Национальный банк может устанавливать положениями осуществление аудиторской деятельности в банках в целях надзора.</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(4) По требованию Национального банка, аудиторское общество обязано поставлять любые детали, разъяснения, объяснения, связанные с </w:t>
      </w:r>
      <w:proofErr w:type="spellStart"/>
      <w:r w:rsidRPr="00225595">
        <w:rPr>
          <w:rFonts w:ascii="PermianSerifTypeface" w:hAnsi="PermianSerifTypeface"/>
          <w:sz w:val="28"/>
          <w:szCs w:val="28"/>
          <w:lang w:val="ru-RU"/>
        </w:rPr>
        <w:t>аудируемым</w:t>
      </w:r>
      <w:proofErr w:type="spellEnd"/>
      <w:r w:rsidRPr="00225595">
        <w:rPr>
          <w:rFonts w:ascii="PermianSerifTypeface" w:hAnsi="PermianSerifTypeface"/>
          <w:sz w:val="28"/>
          <w:szCs w:val="28"/>
          <w:lang w:val="ru-RU"/>
        </w:rPr>
        <w:t xml:space="preserve"> банком. </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(5) Обязательства, предусмотренные в пункте </w:t>
      </w:r>
      <w:r>
        <w:rPr>
          <w:rFonts w:ascii="PermianSerifTypeface" w:hAnsi="PermianSerifTypeface"/>
          <w:sz w:val="28"/>
          <w:szCs w:val="28"/>
        </w:rPr>
        <w:t>d</w:t>
      </w:r>
      <w:r w:rsidRPr="00225595">
        <w:rPr>
          <w:rFonts w:ascii="PermianSerifTypeface" w:hAnsi="PermianSerifTypeface"/>
          <w:sz w:val="28"/>
          <w:szCs w:val="28"/>
          <w:lang w:val="ru-RU"/>
        </w:rPr>
        <w:t>) части (1) и части (4), возлагаются на аудиторское общество и при выполнении конкретных задач в одном из субъектов, который имеет связь с банком в результате осуществления контроля.</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(6) Добросовестное выполнение аудиторским обществом </w:t>
      </w:r>
      <w:proofErr w:type="gramStart"/>
      <w:r w:rsidRPr="00225595">
        <w:rPr>
          <w:rFonts w:ascii="PermianSerifTypeface" w:hAnsi="PermianSerifTypeface"/>
          <w:sz w:val="28"/>
          <w:szCs w:val="28"/>
          <w:lang w:val="ru-RU"/>
        </w:rPr>
        <w:t>обязательства  по</w:t>
      </w:r>
      <w:proofErr w:type="gramEnd"/>
      <w:r w:rsidRPr="00225595">
        <w:rPr>
          <w:rFonts w:ascii="PermianSerifTypeface" w:hAnsi="PermianSerifTypeface"/>
          <w:sz w:val="28"/>
          <w:szCs w:val="28"/>
          <w:lang w:val="ru-RU"/>
        </w:rPr>
        <w:t xml:space="preserve"> информированию Национального банка, согласно пункту </w:t>
      </w:r>
      <w:r>
        <w:rPr>
          <w:rFonts w:ascii="PermianSerifTypeface" w:hAnsi="PermianSerifTypeface"/>
          <w:sz w:val="28"/>
          <w:szCs w:val="28"/>
        </w:rPr>
        <w:t>d</w:t>
      </w:r>
      <w:r w:rsidRPr="00225595">
        <w:rPr>
          <w:rFonts w:ascii="PermianSerifTypeface" w:hAnsi="PermianSerifTypeface"/>
          <w:sz w:val="28"/>
          <w:szCs w:val="28"/>
          <w:lang w:val="ru-RU"/>
        </w:rPr>
        <w:t xml:space="preserve">) части (1), частям (4) и (5), не является нарушением обязательства относительно конфиденциальности информации о деятельности </w:t>
      </w:r>
      <w:proofErr w:type="spellStart"/>
      <w:r w:rsidRPr="00225595">
        <w:rPr>
          <w:rFonts w:ascii="PermianSerifTypeface" w:hAnsi="PermianSerifTypeface"/>
          <w:sz w:val="28"/>
          <w:szCs w:val="28"/>
          <w:lang w:val="ru-RU"/>
        </w:rPr>
        <w:t>аудируемого</w:t>
      </w:r>
      <w:proofErr w:type="spellEnd"/>
      <w:r w:rsidRPr="00225595">
        <w:rPr>
          <w:rFonts w:ascii="PermianSerifTypeface" w:hAnsi="PermianSerifTypeface"/>
          <w:sz w:val="28"/>
          <w:szCs w:val="28"/>
          <w:lang w:val="ru-RU"/>
        </w:rPr>
        <w:t xml:space="preserve"> субъекта, которое аудиторское общество должно соблюдать согласно законодательству или договорным условиям, и не может повлечь  какой-либо вид ответственности аудиторского общества.”</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14. В статье 35 в названии и в тексте слова „заключение внешнего аудитора” заменить словами „отчет внешнего аудитора” в соответствующем падеже.</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15. В статье 37</w:t>
      </w:r>
      <w:r w:rsidRPr="00225595">
        <w:rPr>
          <w:rFonts w:ascii="PermianSerifTypeface" w:hAnsi="PermianSerifTypeface"/>
          <w:sz w:val="28"/>
          <w:szCs w:val="28"/>
          <w:vertAlign w:val="superscript"/>
          <w:lang w:val="ru-RU"/>
        </w:rPr>
        <w:t>4</w:t>
      </w:r>
      <w:r w:rsidRPr="00225595">
        <w:rPr>
          <w:rFonts w:ascii="PermianSerifTypeface" w:hAnsi="PermianSerifTypeface"/>
          <w:sz w:val="28"/>
          <w:szCs w:val="28"/>
          <w:lang w:val="ru-RU"/>
        </w:rPr>
        <w:t xml:space="preserve"> часть (2) дополнить пунктами </w:t>
      </w:r>
      <w:r>
        <w:rPr>
          <w:rFonts w:ascii="PermianSerifTypeface" w:hAnsi="PermianSerifTypeface"/>
          <w:sz w:val="28"/>
          <w:szCs w:val="28"/>
        </w:rPr>
        <w:t>h</w:t>
      </w:r>
      <w:r w:rsidRPr="00225595">
        <w:rPr>
          <w:rFonts w:ascii="PermianSerifTypeface" w:hAnsi="PermianSerifTypeface"/>
          <w:sz w:val="28"/>
          <w:szCs w:val="28"/>
          <w:lang w:val="ru-RU"/>
        </w:rPr>
        <w:t xml:space="preserve">) и </w:t>
      </w:r>
      <w:proofErr w:type="spellStart"/>
      <w:r>
        <w:rPr>
          <w:rFonts w:ascii="PermianSerifTypeface" w:hAnsi="PermianSerifTypeface"/>
          <w:sz w:val="28"/>
          <w:szCs w:val="28"/>
        </w:rPr>
        <w:t>i</w:t>
      </w:r>
      <w:proofErr w:type="spellEnd"/>
      <w:r w:rsidRPr="00225595">
        <w:rPr>
          <w:rFonts w:ascii="PermianSerifTypeface" w:hAnsi="PermianSerifTypeface"/>
          <w:sz w:val="28"/>
          <w:szCs w:val="28"/>
          <w:lang w:val="ru-RU"/>
        </w:rPr>
        <w:t xml:space="preserve">) следующего содержания: </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w:t>
      </w:r>
      <w:r>
        <w:rPr>
          <w:rFonts w:ascii="PermianSerifTypeface" w:hAnsi="PermianSerifTypeface"/>
          <w:sz w:val="28"/>
          <w:szCs w:val="28"/>
        </w:rPr>
        <w:t>h</w:t>
      </w:r>
      <w:r w:rsidRPr="00225595">
        <w:rPr>
          <w:rFonts w:ascii="PermianSerifTypeface" w:hAnsi="PermianSerifTypeface"/>
          <w:sz w:val="28"/>
          <w:szCs w:val="28"/>
          <w:lang w:val="ru-RU"/>
        </w:rPr>
        <w:t>) существенная доля в капитале банка, полученная или увеличенная на основании юридического документа, признанного недействительным</w:t>
      </w:r>
      <w:r w:rsidRPr="00225595">
        <w:rPr>
          <w:rFonts w:ascii="PermianSerifTypeface" w:hAnsi="PermianSerifTypeface"/>
          <w:color w:val="000000"/>
          <w:sz w:val="28"/>
          <w:szCs w:val="28"/>
          <w:lang w:val="ru-RU"/>
        </w:rPr>
        <w:t xml:space="preserve"> на основании окончательного и неизмененного судебного решения, составляет 50% и более его уставного капитала</w:t>
      </w:r>
      <w:r w:rsidRPr="00225595">
        <w:rPr>
          <w:rFonts w:ascii="PermianSerifTypeface" w:hAnsi="PermianSerifTypeface"/>
          <w:sz w:val="28"/>
          <w:szCs w:val="28"/>
          <w:lang w:val="ru-RU"/>
        </w:rPr>
        <w:t>;</w:t>
      </w:r>
    </w:p>
    <w:p w:rsidR="00225595" w:rsidRDefault="00225595" w:rsidP="00225595">
      <w:pPr>
        <w:pStyle w:val="aa"/>
        <w:numPr>
          <w:ilvl w:val="0"/>
          <w:numId w:val="6"/>
        </w:numPr>
        <w:tabs>
          <w:tab w:val="left" w:pos="426"/>
          <w:tab w:val="left" w:pos="993"/>
        </w:tabs>
        <w:ind w:left="0" w:right="-86" w:firstLine="709"/>
        <w:jc w:val="both"/>
        <w:rPr>
          <w:rFonts w:ascii="PermianSerifTypeface" w:hAnsi="PermianSerifTypeface"/>
          <w:sz w:val="28"/>
          <w:szCs w:val="28"/>
          <w:lang w:val="ru-RU"/>
        </w:rPr>
      </w:pPr>
      <w:r>
        <w:rPr>
          <w:rFonts w:ascii="PermianSerifTypeface" w:hAnsi="PermianSerifTypeface"/>
          <w:sz w:val="28"/>
          <w:szCs w:val="28"/>
          <w:lang w:val="ru-RU"/>
        </w:rPr>
        <w:t>Национальный банк отзывает предварительное разрешение владельцев существенной доли в уставном капитале банка, которые совокупно владеют более 50% в уставном капитале банка и/или если Национальный банк констатирует согласованное действие акционеров, которые владеют существенной долей более 50% в уставном капитале банка без письменного предварительного разрешения Национального банка.”</w:t>
      </w:r>
    </w:p>
    <w:p w:rsidR="00225595" w:rsidRDefault="00225595" w:rsidP="00225595">
      <w:pPr>
        <w:ind w:left="360"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16. В части (7) статьи </w:t>
      </w:r>
      <w:proofErr w:type="gramStart"/>
      <w:r w:rsidRPr="00225595">
        <w:rPr>
          <w:rFonts w:ascii="PermianSerifTypeface" w:hAnsi="PermianSerifTypeface"/>
          <w:sz w:val="28"/>
          <w:szCs w:val="28"/>
          <w:lang w:val="ru-RU"/>
        </w:rPr>
        <w:t>38</w:t>
      </w:r>
      <w:r w:rsidRPr="00225595">
        <w:rPr>
          <w:rFonts w:ascii="PermianSerifTypeface" w:hAnsi="PermianSerifTypeface"/>
          <w:sz w:val="28"/>
          <w:szCs w:val="28"/>
          <w:vertAlign w:val="superscript"/>
          <w:lang w:val="ru-RU"/>
        </w:rPr>
        <w:t>1</w:t>
      </w:r>
      <w:r w:rsidRPr="00225595">
        <w:rPr>
          <w:rFonts w:ascii="PermianSerifTypeface" w:hAnsi="PermianSerifTypeface"/>
          <w:sz w:val="28"/>
          <w:szCs w:val="28"/>
          <w:lang w:val="ru-RU"/>
        </w:rPr>
        <w:t xml:space="preserve">  слова</w:t>
      </w:r>
      <w:proofErr w:type="gramEnd"/>
      <w:r w:rsidRPr="00225595">
        <w:rPr>
          <w:rFonts w:ascii="PermianSerifTypeface" w:hAnsi="PermianSerifTypeface"/>
          <w:sz w:val="28"/>
          <w:szCs w:val="28"/>
          <w:lang w:val="ru-RU"/>
        </w:rPr>
        <w:t xml:space="preserve"> „трех лет” заменить словами „пяти лет”, а слова „одного года” заменить словами „двух лет”.</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b/>
          <w:sz w:val="28"/>
          <w:szCs w:val="28"/>
          <w:lang w:val="ru-RU"/>
        </w:rPr>
        <w:t xml:space="preserve">Ст. </w:t>
      </w:r>
      <w:r>
        <w:rPr>
          <w:rFonts w:ascii="PermianSerifTypeface" w:hAnsi="PermianSerifTypeface"/>
          <w:b/>
          <w:sz w:val="28"/>
          <w:szCs w:val="28"/>
        </w:rPr>
        <w:t>II</w:t>
      </w:r>
      <w:r w:rsidRPr="00225595">
        <w:rPr>
          <w:rFonts w:ascii="PermianSerifTypeface" w:hAnsi="PermianSerifTypeface"/>
          <w:b/>
          <w:sz w:val="28"/>
          <w:szCs w:val="28"/>
          <w:lang w:val="ru-RU"/>
        </w:rPr>
        <w:t>.</w:t>
      </w:r>
      <w:r w:rsidRPr="00225595">
        <w:rPr>
          <w:rFonts w:ascii="PermianSerifTypeface" w:hAnsi="PermianSerifTypeface"/>
          <w:sz w:val="28"/>
          <w:szCs w:val="28"/>
          <w:lang w:val="ru-RU"/>
        </w:rPr>
        <w:t xml:space="preserve"> – Закон </w:t>
      </w:r>
      <w:r w:rsidRPr="00225595">
        <w:rPr>
          <w:rFonts w:ascii="PermianSerifTypeface" w:hAnsi="PermianSerifTypeface"/>
          <w:color w:val="000000"/>
          <w:sz w:val="28"/>
          <w:szCs w:val="28"/>
          <w:lang w:val="ru-RU"/>
        </w:rPr>
        <w:t xml:space="preserve">№ </w:t>
      </w:r>
      <w:r w:rsidRPr="00225595">
        <w:rPr>
          <w:rFonts w:ascii="PermianSerifTypeface" w:hAnsi="PermianSerifTypeface"/>
          <w:sz w:val="28"/>
          <w:szCs w:val="28"/>
          <w:lang w:val="ru-RU"/>
        </w:rPr>
        <w:t>220-</w:t>
      </w:r>
      <w:r>
        <w:rPr>
          <w:rFonts w:ascii="PermianSerifTypeface" w:hAnsi="PermianSerifTypeface"/>
          <w:sz w:val="28"/>
          <w:szCs w:val="28"/>
        </w:rPr>
        <w:t>XVI</w:t>
      </w:r>
      <w:r w:rsidRPr="00225595">
        <w:rPr>
          <w:rFonts w:ascii="PermianSerifTypeface" w:hAnsi="PermianSerifTypeface"/>
          <w:sz w:val="28"/>
          <w:szCs w:val="28"/>
          <w:lang w:val="ru-RU"/>
        </w:rPr>
        <w:t xml:space="preserve"> от 19 октября 2007 года о государственной регистрации юридических лиц </w:t>
      </w:r>
      <w:r w:rsidRPr="00225595">
        <w:rPr>
          <w:rFonts w:ascii="PermianSerifTypeface" w:hAnsi="PermianSerifTypeface"/>
          <w:color w:val="000000"/>
          <w:sz w:val="28"/>
          <w:szCs w:val="28"/>
          <w:lang w:val="ru-RU"/>
        </w:rPr>
        <w:t xml:space="preserve">и индивидуальных предпринимателей </w:t>
      </w:r>
      <w:r w:rsidRPr="00225595">
        <w:rPr>
          <w:rFonts w:ascii="PermianSerifTypeface" w:hAnsi="PermianSerifTypeface"/>
          <w:sz w:val="28"/>
          <w:szCs w:val="28"/>
          <w:lang w:val="ru-RU"/>
        </w:rPr>
        <w:t>(</w:t>
      </w:r>
      <w:r w:rsidRPr="00225595">
        <w:rPr>
          <w:rFonts w:ascii="PermianSerifTypeface" w:hAnsi="PermianSerifTypeface"/>
          <w:color w:val="000000"/>
          <w:sz w:val="28"/>
          <w:szCs w:val="28"/>
          <w:lang w:val="ru-RU"/>
        </w:rPr>
        <w:t>Официальный монитор Республики Молдова</w:t>
      </w:r>
      <w:r w:rsidRPr="00225595">
        <w:rPr>
          <w:rFonts w:ascii="PermianSerifTypeface" w:hAnsi="PermianSerifTypeface"/>
          <w:sz w:val="28"/>
          <w:szCs w:val="28"/>
          <w:lang w:val="ru-RU"/>
        </w:rPr>
        <w:t>, 2007 г., № 184-187, ст.711), с последующими изменениями и дополнениями, дополнить статьей 25</w:t>
      </w:r>
      <w:r w:rsidRPr="00225595">
        <w:rPr>
          <w:rFonts w:ascii="PermianSerifTypeface" w:hAnsi="PermianSerifTypeface"/>
          <w:sz w:val="28"/>
          <w:szCs w:val="28"/>
          <w:vertAlign w:val="superscript"/>
          <w:lang w:val="ru-RU"/>
        </w:rPr>
        <w:t>1</w:t>
      </w:r>
      <w:r w:rsidRPr="00225595">
        <w:rPr>
          <w:rFonts w:ascii="PermianSerifTypeface" w:hAnsi="PermianSerifTypeface"/>
          <w:sz w:val="28"/>
          <w:szCs w:val="28"/>
          <w:lang w:val="ru-RU"/>
        </w:rPr>
        <w:t xml:space="preserve"> следующего содержания: </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w:t>
      </w:r>
      <w:r w:rsidRPr="00225595">
        <w:rPr>
          <w:rFonts w:ascii="PermianSerifTypeface" w:hAnsi="PermianSerifTypeface"/>
          <w:b/>
          <w:sz w:val="28"/>
          <w:szCs w:val="28"/>
          <w:lang w:val="ru-RU"/>
        </w:rPr>
        <w:t>Статья 25</w:t>
      </w:r>
      <w:r w:rsidRPr="00225595">
        <w:rPr>
          <w:rFonts w:ascii="PermianSerifTypeface" w:hAnsi="PermianSerifTypeface"/>
          <w:b/>
          <w:sz w:val="28"/>
          <w:szCs w:val="28"/>
          <w:vertAlign w:val="superscript"/>
          <w:lang w:val="ru-RU"/>
        </w:rPr>
        <w:t>1</w:t>
      </w:r>
      <w:r w:rsidRPr="00225595">
        <w:rPr>
          <w:rFonts w:ascii="PermianSerifTypeface" w:hAnsi="PermianSerifTypeface"/>
          <w:b/>
          <w:sz w:val="28"/>
          <w:szCs w:val="28"/>
          <w:lang w:val="ru-RU"/>
        </w:rPr>
        <w:t>.</w:t>
      </w:r>
      <w:r w:rsidRPr="00225595">
        <w:rPr>
          <w:rFonts w:ascii="PermianSerifTypeface" w:hAnsi="PermianSerifTypeface"/>
          <w:sz w:val="28"/>
          <w:szCs w:val="28"/>
          <w:lang w:val="ru-RU"/>
        </w:rPr>
        <w:t xml:space="preserve"> Особенности исключения из Государственного регистра банков в процессе принудительной ликвидации </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(1) </w:t>
      </w:r>
      <w:proofErr w:type="gramStart"/>
      <w:r w:rsidRPr="00225595">
        <w:rPr>
          <w:rFonts w:ascii="PermianSerifTypeface" w:hAnsi="PermianSerifTypeface"/>
          <w:sz w:val="28"/>
          <w:szCs w:val="28"/>
          <w:lang w:val="ru-RU"/>
        </w:rPr>
        <w:t>В</w:t>
      </w:r>
      <w:proofErr w:type="gramEnd"/>
      <w:r w:rsidRPr="00225595">
        <w:rPr>
          <w:rFonts w:ascii="PermianSerifTypeface" w:hAnsi="PermianSerifTypeface"/>
          <w:sz w:val="28"/>
          <w:szCs w:val="28"/>
          <w:lang w:val="ru-RU"/>
        </w:rPr>
        <w:t xml:space="preserve"> отступление от положений частей (1), (1</w:t>
      </w:r>
      <w:r w:rsidRPr="00225595">
        <w:rPr>
          <w:rFonts w:ascii="PermianSerifTypeface" w:hAnsi="PermianSerifTypeface"/>
          <w:sz w:val="28"/>
          <w:szCs w:val="28"/>
          <w:vertAlign w:val="superscript"/>
          <w:lang w:val="ru-RU"/>
        </w:rPr>
        <w:t>1</w:t>
      </w:r>
      <w:r w:rsidRPr="00225595">
        <w:rPr>
          <w:rFonts w:ascii="PermianSerifTypeface" w:hAnsi="PermianSerifTypeface"/>
          <w:sz w:val="28"/>
          <w:szCs w:val="28"/>
          <w:lang w:val="ru-RU"/>
        </w:rPr>
        <w:t>), (3) статьи 24, частей (1), (4), (5) статьи 25, исключение из Государственного регистра банка в процессе принудительной ликвидации осуществляется на основании следующих документов:</w:t>
      </w:r>
    </w:p>
    <w:p w:rsidR="00225595" w:rsidRPr="00225595" w:rsidRDefault="00225595" w:rsidP="00225595">
      <w:pPr>
        <w:ind w:right="-86"/>
        <w:rPr>
          <w:rFonts w:ascii="PermianSerifTypeface" w:hAnsi="PermianSerifTypeface"/>
          <w:sz w:val="28"/>
          <w:szCs w:val="28"/>
          <w:lang w:val="ru-RU"/>
        </w:rPr>
      </w:pPr>
      <w:r>
        <w:rPr>
          <w:rFonts w:ascii="PermianSerifTypeface" w:hAnsi="PermianSerifTypeface"/>
          <w:sz w:val="28"/>
          <w:szCs w:val="28"/>
        </w:rPr>
        <w:t>a</w:t>
      </w:r>
      <w:r w:rsidRPr="00225595">
        <w:rPr>
          <w:rFonts w:ascii="PermianSerifTypeface" w:hAnsi="PermianSerifTypeface"/>
          <w:sz w:val="28"/>
          <w:szCs w:val="28"/>
          <w:lang w:val="ru-RU"/>
        </w:rPr>
        <w:t xml:space="preserve">) </w:t>
      </w:r>
      <w:r w:rsidRPr="00225595">
        <w:rPr>
          <w:rFonts w:ascii="PermianSerifTypeface" w:hAnsi="PermianSerifTypeface"/>
          <w:color w:val="000000"/>
          <w:sz w:val="28"/>
          <w:szCs w:val="28"/>
          <w:lang w:val="ru-RU"/>
        </w:rPr>
        <w:t xml:space="preserve"> </w:t>
      </w:r>
      <w:proofErr w:type="gramStart"/>
      <w:r w:rsidRPr="00225595">
        <w:rPr>
          <w:rFonts w:ascii="PermianSerifTypeface" w:hAnsi="PermianSerifTypeface"/>
          <w:color w:val="000000"/>
          <w:sz w:val="28"/>
          <w:szCs w:val="28"/>
          <w:lang w:val="ru-RU"/>
        </w:rPr>
        <w:t>заявление</w:t>
      </w:r>
      <w:proofErr w:type="gramEnd"/>
      <w:r w:rsidRPr="00225595">
        <w:rPr>
          <w:rFonts w:ascii="PermianSerifTypeface" w:hAnsi="PermianSerifTypeface"/>
          <w:color w:val="000000"/>
          <w:sz w:val="28"/>
          <w:szCs w:val="28"/>
          <w:lang w:val="ru-RU"/>
        </w:rPr>
        <w:t xml:space="preserve"> об исключении согласно образцу, утвержденному органом государственной регистрации</w:t>
      </w:r>
      <w:r w:rsidRPr="00225595">
        <w:rPr>
          <w:rFonts w:ascii="PermianSerifTypeface" w:hAnsi="PermianSerifTypeface"/>
          <w:sz w:val="28"/>
          <w:szCs w:val="28"/>
          <w:lang w:val="ru-RU"/>
        </w:rPr>
        <w:t xml:space="preserve">, представленное ликвидатором банка; </w:t>
      </w:r>
    </w:p>
    <w:p w:rsidR="00225595" w:rsidRPr="00225595" w:rsidRDefault="00225595" w:rsidP="00225595">
      <w:pPr>
        <w:ind w:right="-86"/>
        <w:rPr>
          <w:rFonts w:ascii="PermianSerifTypeface" w:hAnsi="PermianSerifTypeface"/>
          <w:sz w:val="28"/>
          <w:szCs w:val="28"/>
          <w:lang w:val="ru-RU"/>
        </w:rPr>
      </w:pPr>
      <w:r>
        <w:rPr>
          <w:rFonts w:ascii="PermianSerifTypeface" w:hAnsi="PermianSerifTypeface"/>
          <w:sz w:val="28"/>
          <w:szCs w:val="28"/>
        </w:rPr>
        <w:t>b</w:t>
      </w:r>
      <w:r w:rsidRPr="00225595">
        <w:rPr>
          <w:rFonts w:ascii="PermianSerifTypeface" w:hAnsi="PermianSerifTypeface"/>
          <w:sz w:val="28"/>
          <w:szCs w:val="28"/>
          <w:lang w:val="ru-RU"/>
        </w:rPr>
        <w:t xml:space="preserve">) </w:t>
      </w:r>
      <w:proofErr w:type="gramStart"/>
      <w:r w:rsidRPr="00225595">
        <w:rPr>
          <w:rFonts w:ascii="PermianSerifTypeface" w:hAnsi="PermianSerifTypeface"/>
          <w:sz w:val="28"/>
          <w:szCs w:val="28"/>
          <w:lang w:val="ru-RU"/>
        </w:rPr>
        <w:t>решение</w:t>
      </w:r>
      <w:proofErr w:type="gramEnd"/>
      <w:r w:rsidRPr="00225595">
        <w:rPr>
          <w:rFonts w:ascii="PermianSerifTypeface" w:hAnsi="PermianSerifTypeface"/>
          <w:sz w:val="28"/>
          <w:szCs w:val="28"/>
          <w:lang w:val="ru-RU"/>
        </w:rPr>
        <w:t xml:space="preserve"> Национального банка Молдовы об утверждении отчета о ликвидации банка;</w:t>
      </w:r>
    </w:p>
    <w:p w:rsidR="00225595" w:rsidRPr="00225595" w:rsidRDefault="00225595" w:rsidP="00225595">
      <w:pPr>
        <w:ind w:right="-86"/>
        <w:rPr>
          <w:rFonts w:ascii="PermianSerifTypeface" w:hAnsi="PermianSerifTypeface"/>
          <w:sz w:val="28"/>
          <w:szCs w:val="28"/>
          <w:lang w:val="ru-RU"/>
        </w:rPr>
      </w:pPr>
      <w:r>
        <w:rPr>
          <w:rFonts w:ascii="PermianSerifTypeface" w:hAnsi="PermianSerifTypeface"/>
          <w:sz w:val="28"/>
          <w:szCs w:val="28"/>
        </w:rPr>
        <w:t>c</w:t>
      </w:r>
      <w:r w:rsidRPr="00225595">
        <w:rPr>
          <w:rFonts w:ascii="PermianSerifTypeface" w:hAnsi="PermianSerifTypeface"/>
          <w:sz w:val="28"/>
          <w:szCs w:val="28"/>
          <w:lang w:val="ru-RU"/>
        </w:rPr>
        <w:t xml:space="preserve">) </w:t>
      </w:r>
      <w:proofErr w:type="gramStart"/>
      <w:r w:rsidRPr="00225595">
        <w:rPr>
          <w:rFonts w:ascii="PermianSerifTypeface" w:hAnsi="PermianSerifTypeface"/>
          <w:sz w:val="28"/>
          <w:szCs w:val="28"/>
          <w:lang w:val="ru-RU"/>
        </w:rPr>
        <w:t>баланс</w:t>
      </w:r>
      <w:proofErr w:type="gramEnd"/>
      <w:r w:rsidRPr="00225595">
        <w:rPr>
          <w:rFonts w:ascii="PermianSerifTypeface" w:hAnsi="PermianSerifTypeface"/>
          <w:sz w:val="28"/>
          <w:szCs w:val="28"/>
          <w:lang w:val="ru-RU"/>
        </w:rPr>
        <w:t xml:space="preserve"> ликвидации банка.</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 xml:space="preserve">(2) </w:t>
      </w:r>
      <w:proofErr w:type="gramStart"/>
      <w:r w:rsidRPr="00225595">
        <w:rPr>
          <w:rFonts w:ascii="PermianSerifTypeface" w:hAnsi="PermianSerifTypeface"/>
          <w:sz w:val="28"/>
          <w:szCs w:val="28"/>
          <w:lang w:val="ru-RU"/>
        </w:rPr>
        <w:t>В</w:t>
      </w:r>
      <w:proofErr w:type="gramEnd"/>
      <w:r w:rsidRPr="00225595">
        <w:rPr>
          <w:rFonts w:ascii="PermianSerifTypeface" w:hAnsi="PermianSerifTypeface"/>
          <w:sz w:val="28"/>
          <w:szCs w:val="28"/>
          <w:lang w:val="ru-RU"/>
        </w:rPr>
        <w:t xml:space="preserve"> случае, если после исключения банка из Государственного регистра, орган государственной регистрации получил решение Национального банка Молдовы о возобновлении процесса принудительной ликвидации банка, принятое согласно части (1) статьи 38</w:t>
      </w:r>
      <w:r w:rsidRPr="00225595">
        <w:rPr>
          <w:rFonts w:ascii="PermianSerifTypeface" w:hAnsi="PermianSerifTypeface"/>
          <w:sz w:val="28"/>
          <w:szCs w:val="28"/>
          <w:vertAlign w:val="superscript"/>
          <w:lang w:val="ru-RU"/>
        </w:rPr>
        <w:t>14</w:t>
      </w:r>
      <w:r w:rsidRPr="00225595">
        <w:rPr>
          <w:rFonts w:ascii="PermianSerifTypeface" w:hAnsi="PermianSerifTypeface"/>
          <w:sz w:val="28"/>
          <w:szCs w:val="28"/>
          <w:lang w:val="ru-RU"/>
        </w:rPr>
        <w:t xml:space="preserve"> Закона № 550-</w:t>
      </w:r>
      <w:r>
        <w:rPr>
          <w:rFonts w:ascii="PermianSerifTypeface" w:hAnsi="PermianSerifTypeface"/>
          <w:sz w:val="28"/>
          <w:szCs w:val="28"/>
        </w:rPr>
        <w:t>XIII</w:t>
      </w:r>
      <w:r w:rsidRPr="00225595">
        <w:rPr>
          <w:rFonts w:ascii="PermianSerifTypeface" w:hAnsi="PermianSerifTypeface"/>
          <w:sz w:val="28"/>
          <w:szCs w:val="28"/>
          <w:lang w:val="ru-RU"/>
        </w:rPr>
        <w:t xml:space="preserve"> от 21 июля 1995 года о финансовых учреждениях, орган государственной регистрации по собственной инициативе принимает решение о восстановлении данных в Государственном регистре по состоянию до исключения банка. В случае если Национальный банк Молдовы назначает нового ликвидатора, в Государственный регистр вносятся данные назначенного ликвидатора.</w:t>
      </w: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sz w:val="28"/>
          <w:szCs w:val="28"/>
          <w:lang w:val="ru-RU"/>
        </w:rPr>
        <w:t>(3) Исключение из Государственного регистра банка, в отношении которого был возобновлен процесс принудительной ликвидации, осуществляется на основании документов, предусмотренных в части (1).”</w:t>
      </w:r>
    </w:p>
    <w:p w:rsidR="00225595" w:rsidRPr="00225595" w:rsidRDefault="00225595" w:rsidP="00225595">
      <w:pPr>
        <w:ind w:right="-86"/>
        <w:rPr>
          <w:rFonts w:ascii="PermianSerifTypeface" w:hAnsi="PermianSerifTypeface"/>
          <w:sz w:val="28"/>
          <w:szCs w:val="28"/>
          <w:lang w:val="ru-RU"/>
        </w:rPr>
      </w:pPr>
    </w:p>
    <w:p w:rsidR="00225595" w:rsidRPr="00225595" w:rsidRDefault="00225595" w:rsidP="00225595">
      <w:pPr>
        <w:ind w:right="-86"/>
        <w:rPr>
          <w:rFonts w:ascii="PermianSerifTypeface" w:hAnsi="PermianSerifTypeface"/>
          <w:sz w:val="28"/>
          <w:szCs w:val="28"/>
          <w:lang w:val="ru-RU"/>
        </w:rPr>
      </w:pPr>
      <w:r w:rsidRPr="00225595">
        <w:rPr>
          <w:rFonts w:ascii="PermianSerifTypeface" w:hAnsi="PermianSerifTypeface"/>
          <w:b/>
          <w:sz w:val="28"/>
          <w:szCs w:val="28"/>
          <w:lang w:val="ru-RU"/>
        </w:rPr>
        <w:t xml:space="preserve">Ст. </w:t>
      </w:r>
      <w:r>
        <w:rPr>
          <w:rFonts w:ascii="PermianSerifTypeface" w:hAnsi="PermianSerifTypeface"/>
          <w:b/>
          <w:sz w:val="28"/>
          <w:szCs w:val="28"/>
        </w:rPr>
        <w:t>III</w:t>
      </w:r>
      <w:r w:rsidRPr="00225595">
        <w:rPr>
          <w:rFonts w:ascii="PermianSerifTypeface" w:hAnsi="PermianSerifTypeface"/>
          <w:b/>
          <w:sz w:val="28"/>
          <w:szCs w:val="28"/>
          <w:lang w:val="ru-RU"/>
        </w:rPr>
        <w:t>.</w:t>
      </w:r>
      <w:r w:rsidRPr="00225595">
        <w:rPr>
          <w:rFonts w:ascii="PermianSerifTypeface" w:hAnsi="PermianSerifTypeface"/>
          <w:sz w:val="28"/>
          <w:szCs w:val="28"/>
          <w:lang w:val="ru-RU"/>
        </w:rPr>
        <w:t xml:space="preserve"> – Банки, процесс принудительной ликвидации которых был продлен в соответствии с частью (7) статьи 38</w:t>
      </w:r>
      <w:r w:rsidRPr="00225595">
        <w:rPr>
          <w:rFonts w:ascii="PermianSerifTypeface" w:hAnsi="PermianSerifTypeface"/>
          <w:sz w:val="28"/>
          <w:szCs w:val="28"/>
          <w:vertAlign w:val="superscript"/>
          <w:lang w:val="ru-RU"/>
        </w:rPr>
        <w:t>1</w:t>
      </w:r>
      <w:r w:rsidRPr="00225595">
        <w:rPr>
          <w:rFonts w:ascii="PermianSerifTypeface" w:hAnsi="PermianSerifTypeface"/>
          <w:sz w:val="28"/>
          <w:szCs w:val="28"/>
          <w:lang w:val="ru-RU"/>
        </w:rPr>
        <w:t xml:space="preserve"> Закона № 550-</w:t>
      </w:r>
      <w:r>
        <w:rPr>
          <w:rFonts w:ascii="PermianSerifTypeface" w:hAnsi="PermianSerifTypeface"/>
          <w:sz w:val="28"/>
          <w:szCs w:val="28"/>
        </w:rPr>
        <w:t>XIII</w:t>
      </w:r>
      <w:r w:rsidRPr="00225595">
        <w:rPr>
          <w:rFonts w:ascii="PermianSerifTypeface" w:hAnsi="PermianSerifTypeface"/>
          <w:sz w:val="28"/>
          <w:szCs w:val="28"/>
          <w:lang w:val="ru-RU"/>
        </w:rPr>
        <w:t xml:space="preserve"> от 21 июля 1995 </w:t>
      </w:r>
      <w:proofErr w:type="gramStart"/>
      <w:r w:rsidRPr="00225595">
        <w:rPr>
          <w:rFonts w:ascii="PermianSerifTypeface" w:hAnsi="PermianSerifTypeface"/>
          <w:sz w:val="28"/>
          <w:szCs w:val="28"/>
          <w:lang w:val="ru-RU"/>
        </w:rPr>
        <w:t>года  о</w:t>
      </w:r>
      <w:proofErr w:type="gramEnd"/>
      <w:r w:rsidRPr="00225595">
        <w:rPr>
          <w:rFonts w:ascii="PermianSerifTypeface" w:hAnsi="PermianSerifTypeface"/>
          <w:sz w:val="28"/>
          <w:szCs w:val="28"/>
          <w:lang w:val="ru-RU"/>
        </w:rPr>
        <w:t xml:space="preserve"> финансовых учреждениях и не был завершен на день вступления в силу настоящего закона, должны быть ликвидированы до 31 декабря 2016 года. Данный срок может быть продлен Национальным банком Молдовы на один год на основании обоснованного ходатайства ликвидатора банка.</w:t>
      </w:r>
    </w:p>
    <w:p w:rsidR="00225595" w:rsidRPr="00225595" w:rsidRDefault="00225595" w:rsidP="00225595">
      <w:pPr>
        <w:ind w:right="-86"/>
        <w:rPr>
          <w:rFonts w:ascii="PermianSerifTypeface" w:hAnsi="PermianSerifTypeface"/>
          <w:sz w:val="28"/>
          <w:szCs w:val="28"/>
          <w:lang w:val="ru-RU"/>
        </w:rPr>
      </w:pPr>
    </w:p>
    <w:p w:rsidR="00225595" w:rsidRPr="007A7F88" w:rsidRDefault="00225595" w:rsidP="00225595">
      <w:pPr>
        <w:spacing w:line="276" w:lineRule="auto"/>
        <w:ind w:right="567"/>
        <w:rPr>
          <w:color w:val="000080"/>
          <w:sz w:val="28"/>
          <w:szCs w:val="28"/>
          <w:lang w:val="ro-RO"/>
        </w:rPr>
      </w:pPr>
      <w:proofErr w:type="spellStart"/>
      <w:r>
        <w:rPr>
          <w:rFonts w:ascii="PermianSerifTypeface" w:hAnsi="PermianSerifTypeface"/>
          <w:b/>
          <w:sz w:val="28"/>
          <w:szCs w:val="28"/>
        </w:rPr>
        <w:t>Председатель</w:t>
      </w:r>
      <w:proofErr w:type="spellEnd"/>
      <w:r>
        <w:rPr>
          <w:rFonts w:ascii="PermianSerifTypeface" w:hAnsi="PermianSerifTypeface"/>
          <w:b/>
          <w:sz w:val="28"/>
          <w:szCs w:val="28"/>
        </w:rPr>
        <w:t xml:space="preserve"> </w:t>
      </w:r>
      <w:proofErr w:type="spellStart"/>
      <w:r>
        <w:rPr>
          <w:rFonts w:ascii="PermianSerifTypeface" w:hAnsi="PermianSerifTypeface"/>
          <w:b/>
          <w:sz w:val="28"/>
          <w:szCs w:val="28"/>
        </w:rPr>
        <w:t>Парламента</w:t>
      </w:r>
      <w:proofErr w:type="spellEnd"/>
      <w:r>
        <w:rPr>
          <w:rFonts w:ascii="PermianSerifTypeface" w:hAnsi="PermianSerifTypeface"/>
          <w:b/>
          <w:sz w:val="28"/>
          <w:szCs w:val="28"/>
        </w:rPr>
        <w:t xml:space="preserve"> </w:t>
      </w:r>
      <w:bookmarkStart w:id="0" w:name="_GoBack"/>
      <w:bookmarkEnd w:id="0"/>
    </w:p>
    <w:sectPr w:rsidR="00225595" w:rsidRPr="007A7F88"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794B" w:rsidRDefault="000B794B" w:rsidP="00026B87">
      <w:r>
        <w:separator/>
      </w:r>
    </w:p>
  </w:endnote>
  <w:endnote w:type="continuationSeparator" w:id="0">
    <w:p w:rsidR="000B794B" w:rsidRDefault="000B794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94B" w:rsidRPr="00096F20" w:rsidRDefault="00225595" w:rsidP="00096F20">
    <w:pPr>
      <w:pStyle w:val="a8"/>
      <w:ind w:firstLine="0"/>
      <w:rPr>
        <w:sz w:val="16"/>
        <w:szCs w:val="16"/>
      </w:rPr>
    </w:pPr>
    <w:r>
      <w:fldChar w:fldCharType="begin"/>
    </w:r>
    <w:r>
      <w:instrText xml:space="preserve"> FILENAME  \p  \* MERGEFORMAT </w:instrText>
    </w:r>
    <w:r>
      <w:fldChar w:fldCharType="separate"/>
    </w:r>
    <w:r w:rsidR="00FF6011" w:rsidRPr="00FF6011">
      <w:rPr>
        <w:noProof/>
        <w:sz w:val="16"/>
        <w:szCs w:val="16"/>
      </w:rPr>
      <w:t>Z:\Rotari\Doc_2016\Hotariri\mod_acte_26.05.docx</w:t>
    </w:r>
    <w:r>
      <w:rPr>
        <w:noProof/>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94B" w:rsidRPr="004D57E2" w:rsidRDefault="00225595" w:rsidP="004D57E2">
    <w:pPr>
      <w:pStyle w:val="a8"/>
      <w:ind w:firstLine="0"/>
      <w:rPr>
        <w:sz w:val="16"/>
        <w:szCs w:val="16"/>
      </w:rPr>
    </w:pPr>
    <w:r>
      <w:fldChar w:fldCharType="begin"/>
    </w:r>
    <w:r>
      <w:instrText xml:space="preserve"> FILENAME  \p  \* MERGEFORMAT </w:instrText>
    </w:r>
    <w:r>
      <w:fldChar w:fldCharType="separate"/>
    </w:r>
    <w:r w:rsidR="00FF6011" w:rsidRPr="00FF6011">
      <w:rPr>
        <w:noProof/>
        <w:sz w:val="16"/>
        <w:szCs w:val="16"/>
      </w:rPr>
      <w:t>Z:\Rotari\Doc_2016\Hotariri\mod_acte_26.05.docx</w:t>
    </w:r>
    <w:r>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794B" w:rsidRDefault="000B794B" w:rsidP="00026B87">
      <w:r>
        <w:separator/>
      </w:r>
    </w:p>
  </w:footnote>
  <w:footnote w:type="continuationSeparator" w:id="0">
    <w:p w:rsidR="000B794B" w:rsidRDefault="000B794B"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94B" w:rsidRDefault="00225595">
    <w:pPr>
      <w:pStyle w:val="a6"/>
      <w:jc w:val="center"/>
    </w:pPr>
    <w:r>
      <w:fldChar w:fldCharType="begin"/>
    </w:r>
    <w:r>
      <w:instrText>PAGE   \* MERGEFORMAT</w:instrText>
    </w:r>
    <w:r>
      <w:fldChar w:fldCharType="separate"/>
    </w:r>
    <w:r w:rsidRPr="00225595">
      <w:rPr>
        <w:noProof/>
        <w:lang w:val="ro-RO"/>
      </w:rPr>
      <w:t>10</w:t>
    </w:r>
    <w:r>
      <w:rPr>
        <w:noProof/>
        <w:lang w:val="ro-RO"/>
      </w:rPr>
      <w:fldChar w:fldCharType="end"/>
    </w:r>
  </w:p>
  <w:p w:rsidR="000B794B" w:rsidRDefault="000B794B">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B794B" w:rsidRPr="00A17F1A" w:rsidTr="00C02DFA">
      <w:trPr>
        <w:jc w:val="center"/>
      </w:trPr>
      <w:tc>
        <w:tcPr>
          <w:tcW w:w="3544" w:type="dxa"/>
          <w:tcBorders>
            <w:top w:val="nil"/>
            <w:bottom w:val="nil"/>
          </w:tcBorders>
        </w:tcPr>
        <w:p w:rsidR="000B794B" w:rsidRPr="00A17F1A" w:rsidRDefault="000B794B" w:rsidP="00C02DFA">
          <w:pPr>
            <w:ind w:firstLine="0"/>
            <w:jc w:val="center"/>
            <w:rPr>
              <w:sz w:val="24"/>
            </w:rPr>
          </w:pPr>
        </w:p>
        <w:p w:rsidR="000B794B" w:rsidRPr="00A17F1A" w:rsidRDefault="000B794B" w:rsidP="00C02DFA">
          <w:pPr>
            <w:jc w:val="center"/>
            <w:rPr>
              <w:sz w:val="24"/>
            </w:rPr>
          </w:pPr>
        </w:p>
        <w:p w:rsidR="000B794B" w:rsidRPr="00A17F1A" w:rsidRDefault="000B794B" w:rsidP="00C02DFA">
          <w:pPr>
            <w:jc w:val="center"/>
            <w:rPr>
              <w:sz w:val="24"/>
            </w:rPr>
          </w:pPr>
        </w:p>
        <w:p w:rsidR="000B794B" w:rsidRPr="00A17F1A" w:rsidRDefault="000B794B" w:rsidP="00C02DFA">
          <w:pPr>
            <w:pStyle w:val="5"/>
            <w:rPr>
              <w:rFonts w:ascii="Times New Roman" w:hAnsi="Times New Roman"/>
              <w:b/>
            </w:rPr>
          </w:pPr>
        </w:p>
        <w:p w:rsidR="000B794B" w:rsidRPr="00A17F1A" w:rsidRDefault="000B794B" w:rsidP="00C02DFA">
          <w:pPr>
            <w:pStyle w:val="8"/>
            <w:rPr>
              <w:rFonts w:ascii="Times New Roman" w:hAnsi="Times New Roman"/>
              <w:sz w:val="20"/>
            </w:rPr>
          </w:pPr>
        </w:p>
        <w:p w:rsidR="000B794B" w:rsidRPr="00A17F1A" w:rsidRDefault="000B794B" w:rsidP="00C02DFA"/>
      </w:tc>
      <w:tc>
        <w:tcPr>
          <w:tcW w:w="1835" w:type="dxa"/>
          <w:tcBorders>
            <w:top w:val="nil"/>
            <w:bottom w:val="nil"/>
          </w:tcBorders>
        </w:tcPr>
        <w:p w:rsidR="000B794B" w:rsidRPr="00A17F1A" w:rsidRDefault="000B794B" w:rsidP="00C02DFA">
          <w:pPr>
            <w:ind w:firstLine="0"/>
            <w:jc w:val="center"/>
            <w:rPr>
              <w:b/>
            </w:rPr>
          </w:pPr>
          <w:r w:rsidRPr="00A17F1A">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1" o:title=""/>
              </v:shape>
              <o:OLEObject Type="Embed" ProgID="Word.Picture.8" ShapeID="_x0000_i1025" DrawAspect="Content" ObjectID="_1530016360" r:id="rId2"/>
            </w:object>
          </w:r>
        </w:p>
      </w:tc>
      <w:tc>
        <w:tcPr>
          <w:tcW w:w="3693" w:type="dxa"/>
          <w:tcBorders>
            <w:top w:val="nil"/>
            <w:bottom w:val="nil"/>
          </w:tcBorders>
        </w:tcPr>
        <w:p w:rsidR="000B794B" w:rsidRPr="00A17F1A" w:rsidRDefault="000B794B" w:rsidP="00C02DFA">
          <w:pPr>
            <w:jc w:val="center"/>
            <w:rPr>
              <w:b/>
              <w:sz w:val="30"/>
            </w:rPr>
          </w:pPr>
        </w:p>
        <w:p w:rsidR="000B794B" w:rsidRPr="00A17F1A" w:rsidRDefault="000B794B" w:rsidP="00C02DFA">
          <w:pPr>
            <w:rPr>
              <w:sz w:val="30"/>
            </w:rPr>
          </w:pPr>
        </w:p>
        <w:p w:rsidR="000B794B" w:rsidRPr="00A17F1A" w:rsidRDefault="000B794B" w:rsidP="00C02DFA">
          <w:pPr>
            <w:rPr>
              <w:sz w:val="30"/>
            </w:rPr>
          </w:pPr>
        </w:p>
        <w:p w:rsidR="000B794B" w:rsidRPr="00A17F1A" w:rsidRDefault="000B794B" w:rsidP="00C02DFA">
          <w:pPr>
            <w:rPr>
              <w:sz w:val="30"/>
            </w:rPr>
          </w:pPr>
        </w:p>
        <w:p w:rsidR="000B794B" w:rsidRPr="00A17F1A" w:rsidRDefault="000B794B" w:rsidP="00C02DFA">
          <w:pPr>
            <w:rPr>
              <w:sz w:val="30"/>
            </w:rPr>
          </w:pPr>
        </w:p>
      </w:tc>
    </w:tr>
    <w:tr w:rsidR="000B794B" w:rsidRPr="00A17F1A" w:rsidTr="00C02DFA">
      <w:trPr>
        <w:cantSplit/>
        <w:jc w:val="center"/>
      </w:trPr>
      <w:tc>
        <w:tcPr>
          <w:tcW w:w="9072" w:type="dxa"/>
          <w:gridSpan w:val="3"/>
          <w:tcBorders>
            <w:top w:val="nil"/>
            <w:bottom w:val="nil"/>
          </w:tcBorders>
        </w:tcPr>
        <w:p w:rsidR="000B794B" w:rsidRPr="00A17F1A" w:rsidRDefault="000B794B" w:rsidP="00C02DFA">
          <w:pPr>
            <w:pStyle w:val="8"/>
            <w:rPr>
              <w:rFonts w:ascii="Times New Roman" w:hAnsi="Times New Roman"/>
              <w:color w:val="000080"/>
              <w:sz w:val="10"/>
            </w:rPr>
          </w:pPr>
        </w:p>
        <w:p w:rsidR="000B794B" w:rsidRPr="00A17F1A" w:rsidRDefault="000B794B" w:rsidP="00C02DFA">
          <w:pPr>
            <w:pStyle w:val="8"/>
            <w:ind w:hanging="28"/>
            <w:rPr>
              <w:rFonts w:ascii="Times New Roman" w:hAnsi="Times New Roman"/>
              <w:spacing w:val="20"/>
              <w:sz w:val="40"/>
              <w:szCs w:val="40"/>
            </w:rPr>
          </w:pPr>
          <w:r w:rsidRPr="00A17F1A">
            <w:rPr>
              <w:rFonts w:ascii="Times New Roman" w:hAnsi="Times New Roman"/>
              <w:spacing w:val="20"/>
              <w:sz w:val="40"/>
              <w:szCs w:val="40"/>
            </w:rPr>
            <w:t>GUVERNUL REPUBLICII MOLDOVA</w:t>
          </w:r>
        </w:p>
        <w:p w:rsidR="000B794B" w:rsidRPr="00A17F1A" w:rsidRDefault="000B794B" w:rsidP="00C02DFA">
          <w:pPr>
            <w:pStyle w:val="8"/>
            <w:ind w:hanging="28"/>
            <w:rPr>
              <w:rFonts w:ascii="Times New Roman" w:hAnsi="Times New Roman"/>
              <w:sz w:val="32"/>
              <w:szCs w:val="32"/>
            </w:rPr>
          </w:pPr>
        </w:p>
        <w:p w:rsidR="000B794B" w:rsidRPr="00A17F1A" w:rsidRDefault="000B794B" w:rsidP="00C02DFA">
          <w:pPr>
            <w:pStyle w:val="8"/>
            <w:ind w:hanging="28"/>
            <w:rPr>
              <w:rFonts w:ascii="Times New Roman" w:hAnsi="Times New Roman"/>
              <w:szCs w:val="24"/>
            </w:rPr>
          </w:pPr>
          <w:r w:rsidRPr="00A17F1A">
            <w:rPr>
              <w:rFonts w:ascii="Times New Roman" w:hAnsi="Times New Roman"/>
              <w:sz w:val="32"/>
              <w:szCs w:val="32"/>
            </w:rPr>
            <w:t xml:space="preserve">H O T </w:t>
          </w:r>
          <w:r w:rsidRPr="00A17F1A">
            <w:rPr>
              <w:rFonts w:ascii="Times New Roman" w:hAnsi="Times New Roman"/>
              <w:sz w:val="32"/>
              <w:szCs w:val="32"/>
              <w:lang w:val="ro-RO"/>
            </w:rPr>
            <w:t xml:space="preserve">Ă R Î R </w:t>
          </w:r>
          <w:proofErr w:type="gramStart"/>
          <w:r w:rsidRPr="00A17F1A">
            <w:rPr>
              <w:rFonts w:ascii="Times New Roman" w:hAnsi="Times New Roman"/>
              <w:sz w:val="32"/>
              <w:szCs w:val="32"/>
              <w:lang w:val="ro-RO"/>
            </w:rPr>
            <w:t>E</w:t>
          </w:r>
          <w:r w:rsidRPr="00A17F1A">
            <w:rPr>
              <w:rFonts w:ascii="Times New Roman" w:hAnsi="Times New Roman"/>
              <w:sz w:val="28"/>
              <w:szCs w:val="28"/>
              <w:lang w:val="ro-RO"/>
            </w:rPr>
            <w:t xml:space="preserve">  </w:t>
          </w:r>
          <w:r w:rsidRPr="00A17F1A">
            <w:rPr>
              <w:rFonts w:ascii="Times New Roman" w:hAnsi="Times New Roman"/>
              <w:szCs w:val="24"/>
              <w:lang w:val="ro-RO"/>
            </w:rPr>
            <w:t>nr</w:t>
          </w:r>
          <w:proofErr w:type="gramEnd"/>
          <w:r w:rsidRPr="00A17F1A">
            <w:rPr>
              <w:rFonts w:ascii="Times New Roman" w:hAnsi="Times New Roman"/>
              <w:b w:val="0"/>
              <w:szCs w:val="24"/>
              <w:lang w:val="ro-RO"/>
            </w:rPr>
            <w:t>.</w:t>
          </w:r>
          <w:r w:rsidRPr="00A17F1A">
            <w:rPr>
              <w:rFonts w:ascii="Times New Roman" w:hAnsi="Times New Roman"/>
              <w:szCs w:val="24"/>
              <w:lang w:val="ro-RO"/>
            </w:rPr>
            <w:t xml:space="preserve">_______ </w:t>
          </w:r>
          <w:r w:rsidRPr="00A17F1A">
            <w:rPr>
              <w:rFonts w:ascii="Times New Roman" w:hAnsi="Times New Roman"/>
              <w:szCs w:val="24"/>
            </w:rPr>
            <w:t xml:space="preserve"> </w:t>
          </w:r>
        </w:p>
        <w:p w:rsidR="000B794B" w:rsidRPr="00A17F1A" w:rsidRDefault="000B794B" w:rsidP="00C02DFA">
          <w:pPr>
            <w:ind w:hanging="28"/>
          </w:pPr>
        </w:p>
        <w:p w:rsidR="000B794B" w:rsidRPr="00A17F1A" w:rsidRDefault="000B794B" w:rsidP="00C02DFA">
          <w:pPr>
            <w:ind w:hanging="28"/>
            <w:jc w:val="center"/>
          </w:pPr>
          <w:r w:rsidRPr="00A17F1A">
            <w:rPr>
              <w:b/>
              <w:sz w:val="24"/>
              <w:szCs w:val="24"/>
            </w:rPr>
            <w:t>din</w:t>
          </w:r>
          <w:r w:rsidRPr="00A17F1A">
            <w:t xml:space="preserve"> ____________________________________</w:t>
          </w:r>
        </w:p>
        <w:p w:rsidR="000B794B" w:rsidRPr="00A17F1A" w:rsidRDefault="000B794B" w:rsidP="00C02DFA">
          <w:pPr>
            <w:ind w:hanging="28"/>
            <w:jc w:val="center"/>
            <w:rPr>
              <w:b/>
              <w:sz w:val="24"/>
              <w:szCs w:val="24"/>
            </w:rPr>
          </w:pPr>
          <w:proofErr w:type="spellStart"/>
          <w:r w:rsidRPr="00A17F1A">
            <w:rPr>
              <w:b/>
              <w:sz w:val="24"/>
              <w:szCs w:val="24"/>
            </w:rPr>
            <w:t>Chişinău</w:t>
          </w:r>
          <w:proofErr w:type="spellEnd"/>
        </w:p>
        <w:p w:rsidR="000B794B" w:rsidRPr="00A17F1A" w:rsidRDefault="000B794B" w:rsidP="00C02DFA">
          <w:pPr>
            <w:pStyle w:val="8"/>
            <w:rPr>
              <w:rFonts w:ascii="Times New Roman" w:hAnsi="Times New Roman"/>
              <w:color w:val="000080"/>
              <w:sz w:val="4"/>
            </w:rPr>
          </w:pPr>
        </w:p>
        <w:p w:rsidR="000B794B" w:rsidRPr="00A17F1A" w:rsidRDefault="000B794B" w:rsidP="00C02DFA">
          <w:pPr>
            <w:pStyle w:val="8"/>
            <w:rPr>
              <w:rFonts w:ascii="Times New Roman" w:hAnsi="Times New Roman"/>
              <w:b w:val="0"/>
              <w:color w:val="000080"/>
              <w:sz w:val="16"/>
            </w:rPr>
          </w:pPr>
        </w:p>
      </w:tc>
    </w:tr>
  </w:tbl>
  <w:p w:rsidR="000B794B" w:rsidRPr="00A17F1A" w:rsidRDefault="000B794B">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A30429"/>
    <w:multiLevelType w:val="multilevel"/>
    <w:tmpl w:val="2292C5A8"/>
    <w:lvl w:ilvl="0">
      <w:start w:val="1"/>
      <w:numFmt w:val="decimal"/>
      <w:lvlText w:val="%1."/>
      <w:lvlJc w:val="left"/>
      <w:pPr>
        <w:ind w:left="720" w:hanging="360"/>
      </w:pPr>
      <w:rPr>
        <w:rFonts w:hint="default"/>
        <w:b w:val="0"/>
        <w:i w:val="0"/>
      </w:rPr>
    </w:lvl>
    <w:lvl w:ilvl="1">
      <w:start w:val="1"/>
      <w:numFmt w:val="decimal"/>
      <w:isLgl/>
      <w:lvlText w:val="%1.%2."/>
      <w:lvlJc w:val="left"/>
      <w:pPr>
        <w:ind w:left="1080" w:hanging="720"/>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45FC1282"/>
    <w:multiLevelType w:val="hybridMultilevel"/>
    <w:tmpl w:val="81F4D6FA"/>
    <w:lvl w:ilvl="0" w:tplc="D556E0B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000CD0"/>
    <w:multiLevelType w:val="multilevel"/>
    <w:tmpl w:val="4B14D0CC"/>
    <w:lvl w:ilvl="0">
      <w:start w:val="1"/>
      <w:numFmt w:val="decimal"/>
      <w:lvlText w:val="%1."/>
      <w:lvlJc w:val="left"/>
      <w:pPr>
        <w:ind w:left="1080" w:hanging="360"/>
      </w:pPr>
      <w:rPr>
        <w:rFonts w:hint="default"/>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53CD2AFB"/>
    <w:multiLevelType w:val="hybridMultilevel"/>
    <w:tmpl w:val="330004F6"/>
    <w:lvl w:ilvl="0" w:tplc="5BC03776">
      <w:start w:val="1"/>
      <w:numFmt w:val="bullet"/>
      <w:lvlText w:val="-"/>
      <w:lvlJc w:val="left"/>
      <w:pPr>
        <w:ind w:left="1080" w:hanging="360"/>
      </w:pPr>
      <w:rPr>
        <w:rFonts w:ascii="Times New Roman" w:eastAsia="Times New Roman" w:hAnsi="Times New Roman" w:cs="Times New Roman" w:hint="default"/>
        <w:b/>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EA54721"/>
    <w:multiLevelType w:val="multilevel"/>
    <w:tmpl w:val="25465A1E"/>
    <w:lvl w:ilvl="0">
      <w:start w:val="1"/>
      <w:numFmt w:val="decimal"/>
      <w:lvlText w:val="%1."/>
      <w:lvlJc w:val="left"/>
      <w:pPr>
        <w:ind w:left="432" w:hanging="432"/>
      </w:pPr>
      <w:rPr>
        <w:rFonts w:hint="default"/>
        <w:i w:val="0"/>
        <w:color w:val="auto"/>
      </w:rPr>
    </w:lvl>
    <w:lvl w:ilvl="1">
      <w:start w:val="1"/>
      <w:numFmt w:val="decimal"/>
      <w:lvlText w:val="%2."/>
      <w:lvlJc w:val="left"/>
      <w:pPr>
        <w:ind w:left="1440" w:hanging="720"/>
      </w:pPr>
      <w:rPr>
        <w:rFonts w:ascii="Times New Roman" w:eastAsia="Times New Roman" w:hAnsi="Times New Roman" w:cs="Times New Roman"/>
        <w:b w:val="0"/>
        <w:i w:val="0"/>
        <w:sz w:val="28"/>
        <w:szCs w:val="28"/>
      </w:rPr>
    </w:lvl>
    <w:lvl w:ilvl="2">
      <w:start w:val="1"/>
      <w:numFmt w:val="decimal"/>
      <w:lvlText w:val="%1.%2.%3."/>
      <w:lvlJc w:val="left"/>
      <w:pPr>
        <w:ind w:left="2160" w:hanging="720"/>
      </w:pPr>
      <w:rPr>
        <w:rFonts w:hint="default"/>
        <w:i w:val="0"/>
      </w:rPr>
    </w:lvl>
    <w:lvl w:ilvl="3">
      <w:start w:val="1"/>
      <w:numFmt w:val="decimal"/>
      <w:lvlText w:val="%1.%2.%3.%4."/>
      <w:lvlJc w:val="left"/>
      <w:pPr>
        <w:ind w:left="3240" w:hanging="108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5040" w:hanging="1440"/>
      </w:pPr>
      <w:rPr>
        <w:rFonts w:hint="default"/>
        <w:i w:val="0"/>
      </w:rPr>
    </w:lvl>
    <w:lvl w:ilvl="6">
      <w:start w:val="1"/>
      <w:numFmt w:val="decimal"/>
      <w:lvlText w:val="%1.%2.%3.%4.%5.%6.%7."/>
      <w:lvlJc w:val="left"/>
      <w:pPr>
        <w:ind w:left="6120" w:hanging="1800"/>
      </w:pPr>
      <w:rPr>
        <w:rFonts w:hint="default"/>
        <w:i w:val="0"/>
      </w:rPr>
    </w:lvl>
    <w:lvl w:ilvl="7">
      <w:start w:val="1"/>
      <w:numFmt w:val="decimal"/>
      <w:lvlText w:val="%1.%2.%3.%4.%5.%6.%7.%8."/>
      <w:lvlJc w:val="left"/>
      <w:pPr>
        <w:ind w:left="6840" w:hanging="1800"/>
      </w:pPr>
      <w:rPr>
        <w:rFonts w:hint="default"/>
        <w:i w:val="0"/>
      </w:rPr>
    </w:lvl>
    <w:lvl w:ilvl="8">
      <w:start w:val="1"/>
      <w:numFmt w:val="decimal"/>
      <w:lvlText w:val="%1.%2.%3.%4.%5.%6.%7.%8.%9."/>
      <w:lvlJc w:val="left"/>
      <w:pPr>
        <w:ind w:left="7920" w:hanging="2160"/>
      </w:pPr>
      <w:rPr>
        <w:rFonts w:hint="default"/>
        <w:i w:val="0"/>
      </w:rPr>
    </w:lvl>
  </w:abstractNum>
  <w:num w:numId="1">
    <w:abstractNumId w:val="2"/>
  </w:num>
  <w:num w:numId="2">
    <w:abstractNumId w:val="3"/>
  </w:num>
  <w:num w:numId="3">
    <w:abstractNumId w:val="0"/>
  </w:num>
  <w:num w:numId="4">
    <w:abstractNumId w:val="4"/>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26B87"/>
    <w:rsid w:val="00065912"/>
    <w:rsid w:val="00075CE0"/>
    <w:rsid w:val="00096F20"/>
    <w:rsid w:val="000A127F"/>
    <w:rsid w:val="000B794B"/>
    <w:rsid w:val="00115CD5"/>
    <w:rsid w:val="001361A0"/>
    <w:rsid w:val="00144067"/>
    <w:rsid w:val="001469DB"/>
    <w:rsid w:val="00191F49"/>
    <w:rsid w:val="001B2461"/>
    <w:rsid w:val="001E6EB8"/>
    <w:rsid w:val="00225595"/>
    <w:rsid w:val="00337C6A"/>
    <w:rsid w:val="003A5A26"/>
    <w:rsid w:val="003D0F50"/>
    <w:rsid w:val="004A327F"/>
    <w:rsid w:val="004A339F"/>
    <w:rsid w:val="004A4B59"/>
    <w:rsid w:val="004D57E2"/>
    <w:rsid w:val="004E1000"/>
    <w:rsid w:val="00500597"/>
    <w:rsid w:val="0050680A"/>
    <w:rsid w:val="00512A5C"/>
    <w:rsid w:val="00523F8A"/>
    <w:rsid w:val="005541A1"/>
    <w:rsid w:val="005802DD"/>
    <w:rsid w:val="005850E0"/>
    <w:rsid w:val="005F2B04"/>
    <w:rsid w:val="00613E53"/>
    <w:rsid w:val="0063090F"/>
    <w:rsid w:val="007305B8"/>
    <w:rsid w:val="00746067"/>
    <w:rsid w:val="00747530"/>
    <w:rsid w:val="00784D89"/>
    <w:rsid w:val="007A4567"/>
    <w:rsid w:val="007A7F88"/>
    <w:rsid w:val="007E411E"/>
    <w:rsid w:val="00814406"/>
    <w:rsid w:val="008270BF"/>
    <w:rsid w:val="00827E1F"/>
    <w:rsid w:val="00832599"/>
    <w:rsid w:val="008F49DB"/>
    <w:rsid w:val="009423B6"/>
    <w:rsid w:val="00950CEF"/>
    <w:rsid w:val="0095316D"/>
    <w:rsid w:val="00956AC8"/>
    <w:rsid w:val="009A3326"/>
    <w:rsid w:val="00A04621"/>
    <w:rsid w:val="00A1010C"/>
    <w:rsid w:val="00A17F1A"/>
    <w:rsid w:val="00A56041"/>
    <w:rsid w:val="00A95C7B"/>
    <w:rsid w:val="00A977C3"/>
    <w:rsid w:val="00AE7568"/>
    <w:rsid w:val="00B1517C"/>
    <w:rsid w:val="00B4370D"/>
    <w:rsid w:val="00BF32A6"/>
    <w:rsid w:val="00C02DFA"/>
    <w:rsid w:val="00C74719"/>
    <w:rsid w:val="00CC7AFF"/>
    <w:rsid w:val="00CF2559"/>
    <w:rsid w:val="00D34429"/>
    <w:rsid w:val="00D41305"/>
    <w:rsid w:val="00D64123"/>
    <w:rsid w:val="00D642D3"/>
    <w:rsid w:val="00D84234"/>
    <w:rsid w:val="00DB1216"/>
    <w:rsid w:val="00DF0E57"/>
    <w:rsid w:val="00E25839"/>
    <w:rsid w:val="00E32D18"/>
    <w:rsid w:val="00ED2FE3"/>
    <w:rsid w:val="00EF59C6"/>
    <w:rsid w:val="00F4110C"/>
    <w:rsid w:val="00F67B04"/>
    <w:rsid w:val="00F817FC"/>
    <w:rsid w:val="00F864E2"/>
    <w:rsid w:val="00FA7984"/>
    <w:rsid w:val="00FD50C6"/>
    <w:rsid w:val="00FF601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15:docId w15:val="{7DA01D6F-D641-44DE-84F8-C95DE8E6F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paragraph" w:styleId="20">
    <w:name w:val="Body Text 2"/>
    <w:basedOn w:val="a"/>
    <w:link w:val="21"/>
    <w:rsid w:val="004D57E2"/>
    <w:pPr>
      <w:ind w:firstLine="0"/>
    </w:pPr>
    <w:rPr>
      <w:sz w:val="24"/>
      <w:lang w:val="ro-RO" w:eastAsia="ru-RU"/>
    </w:rPr>
  </w:style>
  <w:style w:type="character" w:customStyle="1" w:styleId="21">
    <w:name w:val="Основной текст 2 Знак"/>
    <w:basedOn w:val="a0"/>
    <w:link w:val="20"/>
    <w:rsid w:val="004D57E2"/>
    <w:rPr>
      <w:sz w:val="24"/>
      <w:lang w:val="ro-RO"/>
    </w:rPr>
  </w:style>
  <w:style w:type="paragraph" w:styleId="30">
    <w:name w:val="Body Text 3"/>
    <w:basedOn w:val="a"/>
    <w:link w:val="31"/>
    <w:rsid w:val="004D57E2"/>
    <w:pPr>
      <w:ind w:firstLine="0"/>
      <w:jc w:val="center"/>
    </w:pPr>
    <w:rPr>
      <w:b/>
      <w:sz w:val="28"/>
      <w:szCs w:val="24"/>
      <w:lang w:val="ro-RO" w:eastAsia="ru-RU"/>
    </w:rPr>
  </w:style>
  <w:style w:type="character" w:customStyle="1" w:styleId="31">
    <w:name w:val="Основной текст 3 Знак"/>
    <w:basedOn w:val="a0"/>
    <w:link w:val="30"/>
    <w:rsid w:val="004D57E2"/>
    <w:rPr>
      <w:b/>
      <w:sz w:val="28"/>
      <w:szCs w:val="24"/>
      <w:lang w:val="ro-RO"/>
    </w:rPr>
  </w:style>
  <w:style w:type="character" w:customStyle="1" w:styleId="apple-converted-space">
    <w:name w:val="apple-converted-space"/>
    <w:rsid w:val="004D57E2"/>
  </w:style>
  <w:style w:type="paragraph" w:customStyle="1" w:styleId="news">
    <w:name w:val="news"/>
    <w:basedOn w:val="a"/>
    <w:rsid w:val="004D57E2"/>
    <w:pPr>
      <w:ind w:firstLine="0"/>
      <w:jc w:val="left"/>
    </w:pPr>
    <w:rPr>
      <w:rFonts w:ascii="Arial" w:hAnsi="Arial" w:cs="Arial"/>
      <w:lang w:val="ru-RU" w:eastAsia="ru-RU"/>
    </w:rPr>
  </w:style>
  <w:style w:type="paragraph" w:styleId="aa">
    <w:name w:val="List Paragraph"/>
    <w:basedOn w:val="a"/>
    <w:uiPriority w:val="34"/>
    <w:qFormat/>
    <w:rsid w:val="007A7F88"/>
    <w:pPr>
      <w:ind w:left="720" w:firstLine="0"/>
      <w:contextualSpacing/>
      <w:jc w:val="left"/>
    </w:pPr>
    <w:rPr>
      <w:sz w:val="24"/>
      <w:szCs w:val="24"/>
    </w:rPr>
  </w:style>
  <w:style w:type="paragraph" w:customStyle="1" w:styleId="tt">
    <w:name w:val="tt"/>
    <w:basedOn w:val="a"/>
    <w:rsid w:val="00225595"/>
    <w:pPr>
      <w:ind w:firstLine="0"/>
      <w:jc w:val="center"/>
    </w:pPr>
    <w:rPr>
      <w:b/>
      <w:bCs/>
      <w:sz w:val="24"/>
      <w:szCs w:val="24"/>
    </w:rPr>
  </w:style>
  <w:style w:type="character" w:customStyle="1" w:styleId="docheader">
    <w:name w:val="doc_header"/>
    <w:rsid w:val="00225595"/>
  </w:style>
  <w:style w:type="character" w:customStyle="1" w:styleId="hps">
    <w:name w:val="hps"/>
    <w:basedOn w:val="a0"/>
    <w:rsid w:val="00225595"/>
  </w:style>
  <w:style w:type="character" w:styleId="ab">
    <w:name w:val="Strong"/>
    <w:basedOn w:val="a0"/>
    <w:uiPriority w:val="22"/>
    <w:qFormat/>
    <w:rsid w:val="002255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004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5EF201C-FB05-4780-8FD3-11144F83D466}"/>
</file>

<file path=customXml/itemProps2.xml><?xml version="1.0" encoding="utf-8"?>
<ds:datastoreItem xmlns:ds="http://schemas.openxmlformats.org/officeDocument/2006/customXml" ds:itemID="{ED6BE62E-C4AA-4654-997A-E37499FE35FE}"/>
</file>

<file path=customXml/itemProps3.xml><?xml version="1.0" encoding="utf-8"?>
<ds:datastoreItem xmlns:ds="http://schemas.openxmlformats.org/officeDocument/2006/customXml" ds:itemID="{1860E511-AC8C-4B9F-B436-C89FF06F30E7}"/>
</file>

<file path=customXml/itemProps4.xml><?xml version="1.0" encoding="utf-8"?>
<ds:datastoreItem xmlns:ds="http://schemas.openxmlformats.org/officeDocument/2006/customXml" ds:itemID="{4ED8EC28-205D-4189-8C98-38130BCDA273}"/>
</file>

<file path=docProps/app.xml><?xml version="1.0" encoding="utf-8"?>
<Properties xmlns="http://schemas.openxmlformats.org/officeDocument/2006/extended-properties" xmlns:vt="http://schemas.openxmlformats.org/officeDocument/2006/docPropsVTypes">
  <Template>Normal</Template>
  <TotalTime>1</TotalTime>
  <Pages>12</Pages>
  <Words>2927</Words>
  <Characters>16689</Characters>
  <Application>Microsoft Office Word</Application>
  <DocSecurity>4</DocSecurity>
  <Lines>139</Lines>
  <Paragraphs>39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19577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299.2016.ro-ru</dc:title>
  <dc:creator>lll</dc:creator>
  <cp:lastModifiedBy>Asd Asdf</cp:lastModifiedBy>
  <cp:revision>2</cp:revision>
  <cp:lastPrinted>2016-06-14T11:13:00Z</cp:lastPrinted>
  <dcterms:created xsi:type="dcterms:W3CDTF">2016-07-14T12:46:00Z</dcterms:created>
  <dcterms:modified xsi:type="dcterms:W3CDTF">2016-07-14T12:46:00Z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