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4C6B3" w14:textId="37E7A6DB" w:rsidR="00F92E6B" w:rsidRDefault="00F92E6B" w:rsidP="00760D35">
      <w:pPr>
        <w:pStyle w:val="NormalWeb"/>
        <w:ind w:firstLine="0"/>
        <w:jc w:val="center"/>
        <w:rPr>
          <w:b/>
          <w:sz w:val="28"/>
          <w:szCs w:val="28"/>
          <w:lang w:val="ro-RO"/>
        </w:rPr>
      </w:pPr>
    </w:p>
    <w:p w14:paraId="5721D6D8" w14:textId="77777777" w:rsidR="00834722" w:rsidRDefault="00834722" w:rsidP="00760D35">
      <w:pPr>
        <w:pStyle w:val="NormalWeb"/>
        <w:ind w:firstLine="0"/>
        <w:jc w:val="center"/>
        <w:rPr>
          <w:b/>
          <w:sz w:val="28"/>
          <w:szCs w:val="28"/>
          <w:lang w:val="ro-RO"/>
        </w:rPr>
      </w:pPr>
    </w:p>
    <w:p w14:paraId="416D4EF7" w14:textId="77777777" w:rsidR="00834722" w:rsidRPr="00630047" w:rsidRDefault="00834722" w:rsidP="00760D35">
      <w:pPr>
        <w:pStyle w:val="NormalWeb"/>
        <w:ind w:firstLine="0"/>
        <w:jc w:val="center"/>
        <w:rPr>
          <w:b/>
          <w:sz w:val="28"/>
          <w:szCs w:val="28"/>
          <w:lang w:val="ro-RO"/>
        </w:rPr>
      </w:pPr>
    </w:p>
    <w:p w14:paraId="4CF8F3A1" w14:textId="77777777" w:rsidR="00F92E6B" w:rsidRPr="00630047" w:rsidRDefault="00F92E6B" w:rsidP="00760D35">
      <w:pPr>
        <w:pStyle w:val="NormalWeb"/>
        <w:ind w:firstLine="0"/>
        <w:jc w:val="center"/>
        <w:rPr>
          <w:b/>
          <w:sz w:val="28"/>
          <w:szCs w:val="28"/>
          <w:lang w:val="ro-RO"/>
        </w:rPr>
      </w:pPr>
    </w:p>
    <w:p w14:paraId="03A7937E" w14:textId="77777777" w:rsidR="00760D35" w:rsidRPr="00630047" w:rsidRDefault="00760D35" w:rsidP="00760D35">
      <w:pPr>
        <w:pStyle w:val="NormalWeb"/>
        <w:ind w:firstLine="0"/>
        <w:jc w:val="center"/>
        <w:rPr>
          <w:b/>
          <w:sz w:val="28"/>
          <w:szCs w:val="28"/>
          <w:lang w:val="ro-RO"/>
        </w:rPr>
      </w:pPr>
    </w:p>
    <w:p w14:paraId="4ED20D7B" w14:textId="77777777" w:rsidR="00760D35" w:rsidRPr="00630047" w:rsidRDefault="00760D35" w:rsidP="00760D35">
      <w:pPr>
        <w:pStyle w:val="NormalWeb"/>
        <w:ind w:firstLine="0"/>
        <w:jc w:val="center"/>
        <w:rPr>
          <w:b/>
          <w:sz w:val="28"/>
          <w:szCs w:val="28"/>
          <w:lang w:val="ro-RO"/>
        </w:rPr>
      </w:pPr>
    </w:p>
    <w:p w14:paraId="796A0703" w14:textId="4323F1C4" w:rsidR="002050EE" w:rsidRPr="00630047" w:rsidRDefault="002050EE" w:rsidP="00186F62">
      <w:pPr>
        <w:tabs>
          <w:tab w:val="left" w:pos="9072"/>
        </w:tabs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pacing w:val="80"/>
          <w:sz w:val="28"/>
          <w:szCs w:val="28"/>
          <w:lang w:val="ro-RO"/>
        </w:rPr>
      </w:pPr>
      <w:r w:rsidRPr="00630047">
        <w:rPr>
          <w:rFonts w:ascii="Times New Roman" w:eastAsia="Times New Roman" w:hAnsi="Times New Roman" w:cs="Times New Roman"/>
          <w:b/>
          <w:spacing w:val="80"/>
          <w:sz w:val="28"/>
          <w:szCs w:val="28"/>
          <w:lang w:val="ro-RO"/>
        </w:rPr>
        <w:t>LEGE</w:t>
      </w:r>
    </w:p>
    <w:p w14:paraId="54FEC01F" w14:textId="77777777" w:rsidR="00410A73" w:rsidRPr="00630047" w:rsidRDefault="00410A73" w:rsidP="00186F62">
      <w:pPr>
        <w:tabs>
          <w:tab w:val="left" w:pos="9072"/>
        </w:tabs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pacing w:val="80"/>
          <w:sz w:val="28"/>
          <w:szCs w:val="28"/>
          <w:lang w:val="ro-RO"/>
        </w:rPr>
      </w:pPr>
    </w:p>
    <w:p w14:paraId="1A942B81" w14:textId="5AEB38AB" w:rsidR="00C3359E" w:rsidRPr="00630047" w:rsidRDefault="002050EE" w:rsidP="00186F62">
      <w:pPr>
        <w:tabs>
          <w:tab w:val="left" w:pos="9072"/>
        </w:tabs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630047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pentru modificarea Legii monumentelor</w:t>
      </w:r>
    </w:p>
    <w:p w14:paraId="739BFA51" w14:textId="3B0DC6E6" w:rsidR="002050EE" w:rsidRPr="00630047" w:rsidRDefault="002050EE" w:rsidP="00186F62">
      <w:pPr>
        <w:tabs>
          <w:tab w:val="left" w:pos="9072"/>
        </w:tabs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630047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de for public nr. 192/2011</w:t>
      </w:r>
    </w:p>
    <w:p w14:paraId="41DEFBEC" w14:textId="590FDECC" w:rsidR="002050EE" w:rsidRPr="00630047" w:rsidRDefault="00C3359E" w:rsidP="002050EE">
      <w:pPr>
        <w:spacing w:after="0" w:line="240" w:lineRule="auto"/>
        <w:ind w:left="0" w:firstLine="900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630047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E31458" wp14:editId="2E0FFB66">
                <wp:simplePos x="0" y="0"/>
                <wp:positionH relativeFrom="column">
                  <wp:posOffset>1108430</wp:posOffset>
                </wp:positionH>
                <wp:positionV relativeFrom="paragraph">
                  <wp:posOffset>31471</wp:posOffset>
                </wp:positionV>
                <wp:extent cx="310896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0896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669EB20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7.3pt,2.5pt" to="332.1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" strokecolor="black [3200]">
                <v:stroke joinstyle="miter"/>
              </v:line>
            </w:pict>
          </mc:Fallback>
        </mc:AlternateContent>
      </w:r>
    </w:p>
    <w:p w14:paraId="22736860" w14:textId="77777777" w:rsidR="002050EE" w:rsidRPr="00630047" w:rsidRDefault="002050EE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Parlamentul adoptă prezenta lege organică.</w:t>
      </w:r>
    </w:p>
    <w:p w14:paraId="4077E3F8" w14:textId="77777777" w:rsidR="002050EE" w:rsidRPr="00630047" w:rsidRDefault="002050EE" w:rsidP="00D4208C">
      <w:pPr>
        <w:tabs>
          <w:tab w:val="left" w:pos="907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52718AAB" w14:textId="47EC305C" w:rsidR="002050EE" w:rsidRPr="00630047" w:rsidRDefault="002050EE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630047">
        <w:rPr>
          <w:rFonts w:ascii="Times New Roman" w:eastAsia="Calibri" w:hAnsi="Times New Roman" w:cs="Times New Roman"/>
          <w:b/>
          <w:sz w:val="28"/>
          <w:szCs w:val="28"/>
          <w:lang w:val="ro-RO"/>
        </w:rPr>
        <w:t>Art. I.</w:t>
      </w: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– Legea monumentelor de for public nr. 192/2011 (Monitorul Oficial al Republicii Moldova, 2011, nr. 197</w:t>
      </w:r>
      <w:r w:rsidR="00FF6189"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–</w:t>
      </w: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202, art. 569), cu modificările ulterioare, se modifică după cum urmează</w:t>
      </w:r>
      <w:r w:rsidR="00605F46"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:</w:t>
      </w:r>
    </w:p>
    <w:p w14:paraId="68E19956" w14:textId="77777777" w:rsidR="002050EE" w:rsidRPr="00630047" w:rsidRDefault="002050EE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31C46291" w14:textId="77777777" w:rsidR="002050EE" w:rsidRPr="00630047" w:rsidRDefault="002050EE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630047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1.</w:t>
      </w:r>
      <w:r w:rsidRPr="00630047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</w:t>
      </w: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La articolul 5 alineatul (2) litera c), textul „ </w:t>
      </w:r>
      <w:r w:rsidRPr="0063004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>, cu acordul autorităților administrației publice locale competente teritorial</w:t>
      </w: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” se exclude.</w:t>
      </w:r>
    </w:p>
    <w:p w14:paraId="560624D9" w14:textId="77777777" w:rsidR="002050EE" w:rsidRPr="00630047" w:rsidRDefault="002050EE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44C0804F" w14:textId="6EFB2A04" w:rsidR="002050EE" w:rsidRPr="00630047" w:rsidRDefault="002050EE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630047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2.</w:t>
      </w: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La articolul 7:</w:t>
      </w:r>
    </w:p>
    <w:p w14:paraId="3487C3E7" w14:textId="77777777" w:rsidR="00E05EA3" w:rsidRPr="00630047" w:rsidRDefault="00E05EA3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8072A9F" w14:textId="3C922D8E" w:rsidR="002050EE" w:rsidRPr="00630047" w:rsidRDefault="00BA1843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alineatele </w:t>
      </w:r>
      <w:r w:rsidR="002050EE"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(1) </w:t>
      </w: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și (2) vor avea următorul cuprins:</w:t>
      </w:r>
    </w:p>
    <w:p w14:paraId="7ED7AC2D" w14:textId="77777777" w:rsidR="00E05EA3" w:rsidRPr="00630047" w:rsidRDefault="00E05EA3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7D0F77B3" w14:textId="4EEA68F7" w:rsidR="00BA1843" w:rsidRPr="00630047" w:rsidRDefault="00BA1843" w:rsidP="00D4208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30047">
        <w:rPr>
          <w:rFonts w:ascii="Times New Roman" w:hAnsi="Times New Roman" w:cs="Times New Roman"/>
          <w:sz w:val="28"/>
          <w:szCs w:val="28"/>
          <w:lang w:val="ro-RO"/>
        </w:rPr>
        <w:t xml:space="preserve">„(1) </w:t>
      </w:r>
      <w:r w:rsidRPr="00630047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Înființarea, strămutarea și desființarea monumentelor de for public se fac prin ordinul ministrului culturii.</w:t>
      </w:r>
    </w:p>
    <w:p w14:paraId="4214ADCF" w14:textId="77777777" w:rsidR="00BA1843" w:rsidRPr="00630047" w:rsidRDefault="00BA1843" w:rsidP="00D4208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6FB7DE3" w14:textId="0DA33265" w:rsidR="00BA1843" w:rsidRPr="00630047" w:rsidRDefault="00BA1843" w:rsidP="00D4208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30047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(2) În cazul monumentelor de for public propuse a fi edificate pe terenuri proprietate a unităților administrativ-teritoriale sau a unității teritorial</w:t>
      </w:r>
      <w:r w:rsidR="00037A32" w:rsidRPr="00630047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e </w:t>
      </w:r>
      <w:r w:rsidRPr="00630047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autonome Găgăuzia, ordinul ministrului </w:t>
      </w:r>
      <w:r w:rsidR="00037A32" w:rsidRPr="00630047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c</w:t>
      </w:r>
      <w:r w:rsidRPr="00630047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ulturii privind înființarea monumentului de for public se </w:t>
      </w:r>
      <w:r w:rsidR="00037A32" w:rsidRPr="00630047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emite</w:t>
      </w:r>
      <w:r w:rsidRPr="00630047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="00037A32" w:rsidRPr="00630047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având la bază decizia </w:t>
      </w:r>
      <w:r w:rsidR="00C755F3" w:rsidRPr="00630047">
        <w:rPr>
          <w:rFonts w:ascii="Times New Roman" w:hAnsi="Times New Roman" w:cs="Times New Roman"/>
          <w:sz w:val="28"/>
          <w:szCs w:val="28"/>
          <w:lang w:val="ro-RO"/>
        </w:rPr>
        <w:t xml:space="preserve">consiliului </w:t>
      </w:r>
      <w:r w:rsidRPr="00630047">
        <w:rPr>
          <w:rFonts w:ascii="Times New Roman" w:hAnsi="Times New Roman" w:cs="Times New Roman"/>
          <w:sz w:val="28"/>
          <w:szCs w:val="28"/>
          <w:lang w:val="ro-RO"/>
        </w:rPr>
        <w:t>local sau, după caz, hotărâr</w:t>
      </w:r>
      <w:r w:rsidR="00037A32" w:rsidRPr="00630047">
        <w:rPr>
          <w:rFonts w:ascii="Times New Roman" w:hAnsi="Times New Roman" w:cs="Times New Roman"/>
          <w:sz w:val="28"/>
          <w:szCs w:val="28"/>
          <w:lang w:val="ro-RO"/>
        </w:rPr>
        <w:t>ea</w:t>
      </w:r>
      <w:r w:rsidRPr="00630047">
        <w:rPr>
          <w:rFonts w:ascii="Times New Roman" w:hAnsi="Times New Roman" w:cs="Times New Roman"/>
          <w:sz w:val="28"/>
          <w:szCs w:val="28"/>
          <w:lang w:val="ro-RO"/>
        </w:rPr>
        <w:t xml:space="preserve"> Adunării Populare a unității teritorial</w:t>
      </w:r>
      <w:r w:rsidR="00CB7952" w:rsidRPr="00630047">
        <w:rPr>
          <w:rFonts w:ascii="Times New Roman" w:hAnsi="Times New Roman" w:cs="Times New Roman"/>
          <w:sz w:val="28"/>
          <w:szCs w:val="28"/>
          <w:lang w:val="ro-RO"/>
        </w:rPr>
        <w:t xml:space="preserve">e </w:t>
      </w:r>
      <w:r w:rsidRPr="00630047">
        <w:rPr>
          <w:rFonts w:ascii="Times New Roman" w:hAnsi="Times New Roman" w:cs="Times New Roman"/>
          <w:sz w:val="28"/>
          <w:szCs w:val="28"/>
          <w:lang w:val="ro-RO"/>
        </w:rPr>
        <w:t>autonome Găgăuzia, care exercită împuternicirile de proprietar al terenului.</w:t>
      </w:r>
      <w:r w:rsidRPr="00630047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”</w:t>
      </w:r>
    </w:p>
    <w:p w14:paraId="15E0E8A4" w14:textId="77777777" w:rsidR="00E05EA3" w:rsidRPr="00630047" w:rsidRDefault="00E05EA3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738ADDDC" w14:textId="38EC7DE3" w:rsidR="002050EE" w:rsidRPr="00630047" w:rsidRDefault="00991930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articolul </w:t>
      </w:r>
      <w:r w:rsidR="002050EE"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se completează cu </w:t>
      </w:r>
      <w:r w:rsidR="00BA1843"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alineatul </w:t>
      </w:r>
      <w:r w:rsidR="002050EE"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(2</w:t>
      </w:r>
      <w:r w:rsidR="002050EE" w:rsidRPr="00630047">
        <w:rPr>
          <w:rFonts w:ascii="Times New Roman" w:eastAsia="Calibri" w:hAnsi="Times New Roman" w:cs="Times New Roman"/>
          <w:sz w:val="28"/>
          <w:szCs w:val="28"/>
          <w:vertAlign w:val="superscript"/>
          <w:lang w:val="ro-RO"/>
        </w:rPr>
        <w:t>1</w:t>
      </w:r>
      <w:r w:rsidR="002050EE"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) cu următorul cuprins:</w:t>
      </w:r>
    </w:p>
    <w:p w14:paraId="4FF3A9EA" w14:textId="77777777" w:rsidR="00E05EA3" w:rsidRPr="00630047" w:rsidRDefault="00E05EA3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6D57FF49" w14:textId="70EBB754" w:rsidR="002050EE" w:rsidRPr="00630047" w:rsidRDefault="002050EE" w:rsidP="00D420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630047">
        <w:rPr>
          <w:rFonts w:ascii="Times New Roman" w:eastAsia="Times New Roman" w:hAnsi="Times New Roman" w:cs="Times New Roman"/>
          <w:sz w:val="28"/>
          <w:szCs w:val="28"/>
          <w:lang w:val="ro-RO"/>
        </w:rPr>
        <w:t>„(2</w:t>
      </w:r>
      <w:r w:rsidRPr="00630047">
        <w:rPr>
          <w:rFonts w:ascii="Times New Roman" w:eastAsia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630047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) </w:t>
      </w:r>
      <w:r w:rsidR="00965EC6" w:rsidRPr="00630047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Procedura de înființare, strămutare și desființare a monumentelor de for public se aprobă prin ordinul ministrului culturii.”</w:t>
      </w:r>
    </w:p>
    <w:p w14:paraId="59E483D0" w14:textId="77777777" w:rsidR="00E05EA3" w:rsidRPr="00630047" w:rsidRDefault="00E05EA3" w:rsidP="00D420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</w:pPr>
    </w:p>
    <w:p w14:paraId="0E88036A" w14:textId="71B10660" w:rsidR="002050EE" w:rsidRPr="00630047" w:rsidRDefault="002050EE" w:rsidP="00D420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63004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lastRenderedPageBreak/>
        <w:t>la alineatul (3), cuvintele „</w:t>
      </w:r>
      <w:r w:rsidR="00CD0878" w:rsidRPr="0063004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 xml:space="preserve">după adoptarea </w:t>
      </w:r>
      <w:r w:rsidRPr="0063004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hotărârii respective de Guvern” se substituie cu cuvintele „</w:t>
      </w:r>
      <w:r w:rsidR="00CD0878" w:rsidRPr="0063004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 xml:space="preserve">după </w:t>
      </w:r>
      <w:r w:rsidR="002E3586" w:rsidRPr="0063004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emiterea</w:t>
      </w:r>
      <w:r w:rsidR="00CD0878" w:rsidRPr="0063004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="0081631A" w:rsidRPr="00630047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ordinului ministrului culturii</w:t>
      </w:r>
      <w:r w:rsidRPr="0063004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”;</w:t>
      </w:r>
    </w:p>
    <w:p w14:paraId="4B1172DF" w14:textId="1FC0B979" w:rsidR="00E05EA3" w:rsidRPr="00630047" w:rsidRDefault="00E05EA3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3F9811DA" w14:textId="42E1F2EC" w:rsidR="000D5A7E" w:rsidRPr="00630047" w:rsidRDefault="000D5A7E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la alineatul (5), </w:t>
      </w:r>
      <w:r w:rsidR="0081631A" w:rsidRPr="00630047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cuvintele „sau desființarea” se exclud</w:t>
      </w: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;</w:t>
      </w:r>
    </w:p>
    <w:p w14:paraId="704C2BD7" w14:textId="77777777" w:rsidR="000D5A7E" w:rsidRPr="00630047" w:rsidRDefault="000D5A7E" w:rsidP="00D420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</w:pPr>
    </w:p>
    <w:p w14:paraId="4374A88E" w14:textId="71311DAD" w:rsidR="002050EE" w:rsidRPr="00630047" w:rsidRDefault="0081631A" w:rsidP="00D4208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63004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 xml:space="preserve">alineatele (8) și </w:t>
      </w:r>
      <w:r w:rsidR="002050EE" w:rsidRPr="0063004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 xml:space="preserve">(9) </w:t>
      </w:r>
      <w:r w:rsidRPr="00630047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vor avea următorul cuprins:</w:t>
      </w:r>
    </w:p>
    <w:p w14:paraId="21718717" w14:textId="1B583EFF" w:rsidR="0081631A" w:rsidRPr="00630047" w:rsidRDefault="0081631A" w:rsidP="00D4208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</w:p>
    <w:p w14:paraId="2B25DB76" w14:textId="0D5E95E5" w:rsidR="0081631A" w:rsidRPr="00630047" w:rsidRDefault="0081631A" w:rsidP="00D4208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630047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„(8) Mozaicurile, plăcile comemorative, picturile murale sau reliefurile pe fațadele construcțiilor cu acces vizual în spațiul public se înființează prin ordinul ministrului culturii, în baza acordului proprietarului construcți</w:t>
      </w:r>
      <w:r w:rsidR="00904348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ei</w:t>
      </w:r>
      <w:r w:rsidRPr="00630047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pe care acestea urmează a fi instalate.</w:t>
      </w:r>
    </w:p>
    <w:p w14:paraId="5E98506D" w14:textId="77777777" w:rsidR="0081631A" w:rsidRPr="00630047" w:rsidRDefault="0081631A" w:rsidP="00D4208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</w:p>
    <w:p w14:paraId="2375749C" w14:textId="5F79E82F" w:rsidR="0081631A" w:rsidRPr="00630047" w:rsidRDefault="0081631A" w:rsidP="00D420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630047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(9)</w:t>
      </w:r>
      <w:r w:rsidR="00056F37" w:rsidRPr="00630047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Pr="00630047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Lucrările de instalare sau strămutare a mozaicurilor, a plăcilor comemorative, a picturilor murale sau a reliefurilor pe fațadele construcțiilor se realizează în corespundere cu proiectul monumentului de for public, avizat de Ministerul Culturii.”</w:t>
      </w:r>
    </w:p>
    <w:p w14:paraId="6D732168" w14:textId="77777777" w:rsidR="002050EE" w:rsidRPr="00630047" w:rsidRDefault="002050EE" w:rsidP="00D420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</w:pPr>
    </w:p>
    <w:p w14:paraId="679C7AEF" w14:textId="63731315" w:rsidR="002050EE" w:rsidRPr="00630047" w:rsidRDefault="00B51A55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630047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3</w:t>
      </w:r>
      <w:r w:rsidR="002050EE"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  <w:r w:rsidR="002050EE" w:rsidRPr="00630047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</w:t>
      </w:r>
      <w:r w:rsidR="002050EE"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Articolul 9 se completează cu alineatul (6) cu următorul cuprins:</w:t>
      </w:r>
    </w:p>
    <w:p w14:paraId="5BC6C742" w14:textId="77777777" w:rsidR="00E05EA3" w:rsidRPr="00630047" w:rsidRDefault="00E05EA3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792509D9" w14:textId="1C536ED8" w:rsidR="002050EE" w:rsidRPr="00630047" w:rsidRDefault="002050EE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</w:pP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„(6)</w:t>
      </w:r>
      <w:r w:rsidRPr="00630047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</w:t>
      </w:r>
      <w:r w:rsidRPr="0063004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 xml:space="preserve">Inspectarea în teren a monumentelor de for public și a zonelor lor de protecție, a șantierelor de intervenție asupra acestora, </w:t>
      </w: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asigurarea respectării legislației în domeniul ocrotirii monumentelor de for public, întocmirea proceselor-verbale </w:t>
      </w:r>
      <w:r w:rsidR="00B557C1"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cu privire la </w:t>
      </w: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contravenție, în caz</w:t>
      </w:r>
      <w:r w:rsidR="00B557C1"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urile</w:t>
      </w: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 constatare a contravențiilor, </w:t>
      </w:r>
      <w:r w:rsidR="00F60664"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elaborarea și înaintarea</w:t>
      </w: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planului de remediere </w:t>
      </w:r>
      <w:r w:rsidRPr="0063004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>a lucrărilor ilegale la monumente</w:t>
      </w:r>
      <w:r w:rsidR="002270A2" w:rsidRPr="0063004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>le</w:t>
      </w:r>
      <w:r w:rsidRPr="0063004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 xml:space="preserve"> de for public și în zonele lor de protecție se întreprind de către Agenția de Inspectare a Monumentelor.”</w:t>
      </w:r>
    </w:p>
    <w:p w14:paraId="1CF7C0AC" w14:textId="77777777" w:rsidR="002050EE" w:rsidRPr="00630047" w:rsidRDefault="002050EE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</w:pPr>
    </w:p>
    <w:p w14:paraId="67A73D41" w14:textId="0A96F4BE" w:rsidR="002050EE" w:rsidRPr="00630047" w:rsidRDefault="00B51A55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4</w:t>
      </w:r>
      <w:r w:rsidR="002050EE"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  <w:r w:rsidR="002050EE" w:rsidRPr="00630047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</w:t>
      </w:r>
      <w:r w:rsidR="00C2603A"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A</w:t>
      </w:r>
      <w:r w:rsidR="002050EE"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rticolul 14:</w:t>
      </w:r>
    </w:p>
    <w:p w14:paraId="1CD8BBD3" w14:textId="11634A43" w:rsidR="00E05EA3" w:rsidRPr="00630047" w:rsidRDefault="00E05EA3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74344D73" w14:textId="6FB87341" w:rsidR="0081631A" w:rsidRPr="00630047" w:rsidRDefault="00C2603A" w:rsidP="00D4208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30047">
        <w:rPr>
          <w:rFonts w:ascii="Times New Roman" w:hAnsi="Times New Roman" w:cs="Times New Roman"/>
          <w:sz w:val="28"/>
          <w:szCs w:val="28"/>
          <w:lang w:val="ro-RO"/>
        </w:rPr>
        <w:t xml:space="preserve">la </w:t>
      </w:r>
      <w:r w:rsidR="0081631A" w:rsidRPr="00630047">
        <w:rPr>
          <w:rFonts w:ascii="Times New Roman" w:hAnsi="Times New Roman" w:cs="Times New Roman"/>
          <w:sz w:val="28"/>
          <w:szCs w:val="28"/>
          <w:lang w:val="ro-RO"/>
        </w:rPr>
        <w:t>alineatul (1):</w:t>
      </w:r>
    </w:p>
    <w:p w14:paraId="3FED4684" w14:textId="77777777" w:rsidR="0081631A" w:rsidRPr="00630047" w:rsidRDefault="0081631A" w:rsidP="00D4208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B64B9FE" w14:textId="626F2561" w:rsidR="0081631A" w:rsidRPr="00630047" w:rsidRDefault="00391792" w:rsidP="00D4208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30047">
        <w:rPr>
          <w:rFonts w:ascii="Times New Roman" w:hAnsi="Times New Roman" w:cs="Times New Roman"/>
          <w:sz w:val="28"/>
          <w:szCs w:val="28"/>
          <w:lang w:val="ro-RO"/>
        </w:rPr>
        <w:t xml:space="preserve">în partea introductivă, </w:t>
      </w:r>
      <w:r w:rsidR="0081631A" w:rsidRPr="00630047">
        <w:rPr>
          <w:rFonts w:ascii="Times New Roman" w:hAnsi="Times New Roman" w:cs="Times New Roman"/>
          <w:sz w:val="28"/>
          <w:szCs w:val="28"/>
          <w:lang w:val="ro-RO"/>
        </w:rPr>
        <w:t>sintagma „</w:t>
      </w:r>
      <w:r w:rsidR="002E2F9B" w:rsidRPr="00630047">
        <w:rPr>
          <w:rFonts w:ascii="Times New Roman" w:hAnsi="Times New Roman" w:cs="Times New Roman"/>
          <w:sz w:val="28"/>
          <w:szCs w:val="28"/>
          <w:lang w:val="ro-RO"/>
        </w:rPr>
        <w:t xml:space="preserve">ale </w:t>
      </w:r>
      <w:r w:rsidR="0081631A" w:rsidRPr="00630047">
        <w:rPr>
          <w:rFonts w:ascii="Times New Roman" w:hAnsi="Times New Roman" w:cs="Times New Roman"/>
          <w:sz w:val="28"/>
          <w:szCs w:val="28"/>
          <w:lang w:val="ro-RO"/>
        </w:rPr>
        <w:t>UTA Găgăuzia” se substituie cu sintagma „</w:t>
      </w:r>
      <w:r w:rsidR="002E2F9B" w:rsidRPr="00630047">
        <w:rPr>
          <w:rFonts w:ascii="Times New Roman" w:hAnsi="Times New Roman" w:cs="Times New Roman"/>
          <w:sz w:val="28"/>
          <w:szCs w:val="28"/>
          <w:lang w:val="ro-RO"/>
        </w:rPr>
        <w:t xml:space="preserve">ale </w:t>
      </w:r>
      <w:r w:rsidR="0081631A" w:rsidRPr="00630047">
        <w:rPr>
          <w:rFonts w:ascii="Times New Roman" w:hAnsi="Times New Roman" w:cs="Times New Roman"/>
          <w:sz w:val="28"/>
          <w:szCs w:val="28"/>
          <w:lang w:val="ro-RO"/>
        </w:rPr>
        <w:t>unității teritorial</w:t>
      </w:r>
      <w:r w:rsidR="00793ED9" w:rsidRPr="00630047">
        <w:rPr>
          <w:rFonts w:ascii="Times New Roman" w:hAnsi="Times New Roman" w:cs="Times New Roman"/>
          <w:sz w:val="28"/>
          <w:szCs w:val="28"/>
          <w:lang w:val="ro-RO"/>
        </w:rPr>
        <w:t xml:space="preserve">e </w:t>
      </w:r>
      <w:r w:rsidR="0081631A" w:rsidRPr="00630047">
        <w:rPr>
          <w:rFonts w:ascii="Times New Roman" w:hAnsi="Times New Roman" w:cs="Times New Roman"/>
          <w:sz w:val="28"/>
          <w:szCs w:val="28"/>
          <w:lang w:val="ro-RO"/>
        </w:rPr>
        <w:t>autonome Găgăuzia”</w:t>
      </w:r>
      <w:r w:rsidR="00793ED9" w:rsidRPr="00630047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3D195F21" w14:textId="77777777" w:rsidR="0081631A" w:rsidRPr="00630047" w:rsidRDefault="0081631A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15E5DE5A" w14:textId="5CF9EB4E" w:rsidR="002050EE" w:rsidRPr="00630047" w:rsidRDefault="002050EE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alineatul se completează cu litera a</w:t>
      </w:r>
      <w:r w:rsidRPr="00630047">
        <w:rPr>
          <w:rFonts w:ascii="Times New Roman" w:eastAsia="Calibri" w:hAnsi="Times New Roman" w:cs="Times New Roman"/>
          <w:sz w:val="28"/>
          <w:szCs w:val="28"/>
          <w:vertAlign w:val="superscript"/>
          <w:lang w:val="ro-RO"/>
        </w:rPr>
        <w:t>1</w:t>
      </w: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) cu următorul cuprins:</w:t>
      </w:r>
    </w:p>
    <w:p w14:paraId="2711DA65" w14:textId="77777777" w:rsidR="000C6954" w:rsidRPr="00630047" w:rsidRDefault="000C6954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E8FE036" w14:textId="38DB0396" w:rsidR="002050EE" w:rsidRPr="00630047" w:rsidRDefault="002050EE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„a</w:t>
      </w:r>
      <w:r w:rsidRPr="00630047">
        <w:rPr>
          <w:rFonts w:ascii="Times New Roman" w:eastAsia="Calibri" w:hAnsi="Times New Roman" w:cs="Times New Roman"/>
          <w:sz w:val="28"/>
          <w:szCs w:val="28"/>
          <w:vertAlign w:val="superscript"/>
          <w:lang w:val="ro-RO"/>
        </w:rPr>
        <w:t>1</w:t>
      </w: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) includ și exclud din </w:t>
      </w:r>
      <w:r w:rsidR="00954D79"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registrele </w:t>
      </w: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monumentelor de for public de categoria B monumentele de for public edificate în raza </w:t>
      </w:r>
      <w:r w:rsidR="000C6954"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lor </w:t>
      </w: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teritorială;”</w:t>
      </w:r>
    </w:p>
    <w:p w14:paraId="7AB53B57" w14:textId="77777777" w:rsidR="00E05EA3" w:rsidRPr="00630047" w:rsidRDefault="00E05EA3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60995653" w14:textId="4525633D" w:rsidR="002050EE" w:rsidRPr="00630047" w:rsidRDefault="002050EE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  <w:r w:rsidRPr="00630047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la alineatul (2):</w:t>
      </w:r>
    </w:p>
    <w:p w14:paraId="7B75477F" w14:textId="77777777" w:rsidR="00E05EA3" w:rsidRPr="00630047" w:rsidRDefault="00E05EA3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</w:p>
    <w:p w14:paraId="75919EC4" w14:textId="15B27D15" w:rsidR="002050EE" w:rsidRPr="00630047" w:rsidRDefault="002050EE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  <w:r w:rsidRPr="00630047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literele a) și a</w:t>
      </w:r>
      <w:r w:rsidRPr="00630047">
        <w:rPr>
          <w:rFonts w:ascii="Times New Roman" w:eastAsia="Calibri" w:hAnsi="Times New Roman" w:cs="Times New Roman"/>
          <w:bCs/>
          <w:sz w:val="28"/>
          <w:szCs w:val="28"/>
          <w:vertAlign w:val="superscript"/>
          <w:lang w:val="ro-RO"/>
        </w:rPr>
        <w:t>1</w:t>
      </w:r>
      <w:r w:rsidRPr="00630047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) se abrogă;</w:t>
      </w:r>
    </w:p>
    <w:p w14:paraId="33A62B5A" w14:textId="77777777" w:rsidR="00E05EA3" w:rsidRPr="00630047" w:rsidRDefault="00E05EA3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6E84C5A1" w14:textId="465CFB85" w:rsidR="002050EE" w:rsidRPr="00630047" w:rsidRDefault="002050EE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la litera a</w:t>
      </w:r>
      <w:r w:rsidRPr="00630047">
        <w:rPr>
          <w:rFonts w:ascii="Times New Roman" w:eastAsia="Calibri" w:hAnsi="Times New Roman" w:cs="Times New Roman"/>
          <w:sz w:val="28"/>
          <w:szCs w:val="28"/>
          <w:vertAlign w:val="superscript"/>
          <w:lang w:val="ro-RO"/>
        </w:rPr>
        <w:t>2</w:t>
      </w: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), cuvintele „autorizații de construire” se substituie cu cuvintele „acte permisive în</w:t>
      </w:r>
      <w:r w:rsidR="000C6954"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domeniul</w:t>
      </w: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0C6954"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urbanismului și </w:t>
      </w: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construcții</w:t>
      </w:r>
      <w:r w:rsidR="000C6954"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lor</w:t>
      </w: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”;</w:t>
      </w:r>
    </w:p>
    <w:p w14:paraId="2B518A17" w14:textId="77777777" w:rsidR="00E05EA3" w:rsidRPr="00630047" w:rsidRDefault="00E05EA3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</w:p>
    <w:p w14:paraId="769E9836" w14:textId="7A9FE65C" w:rsidR="002050EE" w:rsidRPr="00630047" w:rsidRDefault="002050EE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  <w:r w:rsidRPr="00630047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la litera b), textul „</w:t>
      </w:r>
      <w:r w:rsidRPr="0063004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>înregistrează monumentul și zona lui de protecție în documentația de urbanism și de amenajare a teritoriului, precum și în cea cadastrală</w:t>
      </w:r>
      <w:r w:rsidRPr="00630047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” se substituie cu cuvintele „</w:t>
      </w:r>
      <w:bookmarkStart w:id="0" w:name="_Hlk167284427"/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iau </w:t>
      </w:r>
      <w:r w:rsidR="00B54C4B"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în </w:t>
      </w:r>
      <w:r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>evidență informațiile aferente pentru a le utiliza la următoarea actualizare a documentației de amenajare a teritoriului</w:t>
      </w:r>
      <w:r w:rsidR="002270A2" w:rsidRPr="0063004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și de urbanism</w:t>
      </w:r>
      <w:bookmarkEnd w:id="0"/>
      <w:r w:rsidRPr="00630047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”.</w:t>
      </w:r>
    </w:p>
    <w:p w14:paraId="3D425105" w14:textId="77777777" w:rsidR="002050EE" w:rsidRPr="00630047" w:rsidRDefault="002050EE" w:rsidP="00D4208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</w:p>
    <w:p w14:paraId="342AFAF8" w14:textId="2AE33EF1" w:rsidR="002050EE" w:rsidRPr="00630047" w:rsidRDefault="002050EE" w:rsidP="00D4208C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630047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Art. II. </w:t>
      </w:r>
      <w:r w:rsidRPr="00630047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–</w:t>
      </w:r>
      <w:r w:rsidRPr="00630047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(1) Prezenta lege intră în vigoare la data publicării în Monitorul Oficial al Republicii Moldova.</w:t>
      </w:r>
    </w:p>
    <w:p w14:paraId="6AF25E24" w14:textId="77777777" w:rsidR="00C638D9" w:rsidRPr="00630047" w:rsidRDefault="00C638D9" w:rsidP="00D4208C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</w:p>
    <w:p w14:paraId="6FEAC0E0" w14:textId="1369FA2A" w:rsidR="002050EE" w:rsidRPr="00630047" w:rsidRDefault="002050EE" w:rsidP="00D4208C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D83B36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(2) Guvernul, în termen de 3 luni de la data </w:t>
      </w:r>
      <w:r w:rsidR="00D27E64" w:rsidRPr="00D83B36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intrării în vigoare a</w:t>
      </w:r>
      <w:r w:rsidRPr="00D83B36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prezentei legi, </w:t>
      </w:r>
      <w:r w:rsidR="006A5269" w:rsidRPr="00D83B36">
        <w:rPr>
          <w:rFonts w:ascii="Times New Roman" w:hAnsi="Times New Roman" w:cs="Times New Roman"/>
          <w:sz w:val="28"/>
          <w:szCs w:val="28"/>
          <w:lang w:val="ro-RO"/>
        </w:rPr>
        <w:t>va aduce actele sale normative în concordanță cu aceasta</w:t>
      </w:r>
      <w:r w:rsidRPr="00D83B36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.</w:t>
      </w:r>
    </w:p>
    <w:p w14:paraId="2CE5B85F" w14:textId="78F2B43F" w:rsidR="00707280" w:rsidRPr="00630047" w:rsidRDefault="00707280" w:rsidP="00760D35">
      <w:pPr>
        <w:pStyle w:val="NormalWeb"/>
        <w:ind w:firstLine="0"/>
        <w:jc w:val="center"/>
        <w:rPr>
          <w:b/>
          <w:bCs/>
          <w:sz w:val="28"/>
          <w:szCs w:val="28"/>
          <w:lang w:val="ro-RO"/>
        </w:rPr>
      </w:pPr>
    </w:p>
    <w:p w14:paraId="11F9C91B" w14:textId="77777777" w:rsidR="00F305ED" w:rsidRPr="00630047" w:rsidRDefault="00F305ED" w:rsidP="00760D35">
      <w:pPr>
        <w:pStyle w:val="NormalWeb"/>
        <w:ind w:firstLine="0"/>
        <w:jc w:val="center"/>
        <w:rPr>
          <w:b/>
          <w:bCs/>
          <w:sz w:val="28"/>
          <w:szCs w:val="28"/>
          <w:lang w:val="ro-RO"/>
        </w:rPr>
      </w:pPr>
    </w:p>
    <w:p w14:paraId="507EBCD5" w14:textId="2ABE2B52" w:rsidR="00760D35" w:rsidRDefault="00760D35" w:rsidP="00515C25">
      <w:pPr>
        <w:pStyle w:val="NormalWeb"/>
        <w:ind w:firstLine="0"/>
        <w:jc w:val="center"/>
        <w:rPr>
          <w:b/>
          <w:bCs/>
          <w:sz w:val="28"/>
          <w:szCs w:val="28"/>
          <w:lang w:val="ro-RO"/>
        </w:rPr>
      </w:pPr>
      <w:r w:rsidRPr="00630047">
        <w:rPr>
          <w:b/>
          <w:bCs/>
          <w:sz w:val="28"/>
          <w:szCs w:val="28"/>
          <w:lang w:val="ro-RO"/>
        </w:rPr>
        <w:t xml:space="preserve">PREȘEDINTELE </w:t>
      </w:r>
      <w:r w:rsidR="00186F62" w:rsidRPr="00630047">
        <w:rPr>
          <w:b/>
          <w:bCs/>
          <w:sz w:val="28"/>
          <w:szCs w:val="28"/>
          <w:lang w:val="ro-RO"/>
        </w:rPr>
        <w:t xml:space="preserve"> </w:t>
      </w:r>
      <w:r w:rsidRPr="00630047">
        <w:rPr>
          <w:b/>
          <w:bCs/>
          <w:sz w:val="28"/>
          <w:szCs w:val="28"/>
          <w:lang w:val="ro-RO"/>
        </w:rPr>
        <w:t>PARLAMENTULUI</w:t>
      </w:r>
    </w:p>
    <w:p w14:paraId="23D877D9" w14:textId="77777777" w:rsidR="00834722" w:rsidRDefault="00834722" w:rsidP="00515C25">
      <w:pPr>
        <w:pStyle w:val="NormalWeb"/>
        <w:ind w:firstLine="0"/>
        <w:jc w:val="center"/>
        <w:rPr>
          <w:b/>
          <w:bCs/>
          <w:sz w:val="28"/>
          <w:szCs w:val="28"/>
          <w:lang w:val="ro-RO"/>
        </w:rPr>
      </w:pPr>
    </w:p>
    <w:p w14:paraId="6EC04E34" w14:textId="77777777" w:rsidR="00834722" w:rsidRDefault="00834722" w:rsidP="00515C25">
      <w:pPr>
        <w:pStyle w:val="NormalWeb"/>
        <w:ind w:firstLine="0"/>
        <w:jc w:val="center"/>
        <w:rPr>
          <w:b/>
          <w:bCs/>
          <w:sz w:val="28"/>
          <w:szCs w:val="28"/>
          <w:lang w:val="ro-RO"/>
        </w:rPr>
      </w:pPr>
    </w:p>
    <w:p w14:paraId="2873061F" w14:textId="77777777" w:rsidR="00834722" w:rsidRDefault="00834722" w:rsidP="00515C25">
      <w:pPr>
        <w:pStyle w:val="NormalWeb"/>
        <w:ind w:firstLine="0"/>
        <w:jc w:val="center"/>
        <w:rPr>
          <w:b/>
          <w:bCs/>
          <w:sz w:val="28"/>
          <w:szCs w:val="28"/>
          <w:lang w:val="ro-RO"/>
        </w:rPr>
      </w:pPr>
    </w:p>
    <w:p w14:paraId="7506D4C8" w14:textId="60EB04EB" w:rsidR="00834722" w:rsidRPr="00D92085" w:rsidRDefault="00834722" w:rsidP="00515C25">
      <w:pPr>
        <w:pStyle w:val="NoSpacing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IGOR  GROSU</w:t>
      </w:r>
    </w:p>
    <w:p w14:paraId="221DF6A5" w14:textId="77777777" w:rsidR="00834722" w:rsidRPr="00D92085" w:rsidRDefault="00834722" w:rsidP="00834722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7818D8C4" w14:textId="3328976B" w:rsidR="00834722" w:rsidRDefault="00834722" w:rsidP="00834722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3745BADD" w14:textId="091E85B5" w:rsidR="00515C25" w:rsidRDefault="00515C25" w:rsidP="00834722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72FC26ED" w14:textId="4E6E3873" w:rsidR="00515C25" w:rsidRDefault="00515C25" w:rsidP="00834722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75787269" w14:textId="28CA0FCC" w:rsidR="00515C25" w:rsidRDefault="00515C25" w:rsidP="00834722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6ACCBD14" w14:textId="4B7E9C67" w:rsidR="00515C25" w:rsidRDefault="00515C25" w:rsidP="00834722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53430A3C" w14:textId="77777777" w:rsidR="00515C25" w:rsidRPr="00D92085" w:rsidRDefault="00515C25" w:rsidP="00834722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6C40BE3A" w14:textId="77777777" w:rsidR="00834722" w:rsidRPr="00D92085" w:rsidRDefault="00834722" w:rsidP="00834722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Chișinău, 18 iulie 2024.</w:t>
      </w:r>
    </w:p>
    <w:p w14:paraId="0ACEADFC" w14:textId="4BFFFB72" w:rsidR="00834722" w:rsidRPr="00D92085" w:rsidRDefault="00834722" w:rsidP="00834722">
      <w:pPr>
        <w:pStyle w:val="NoSpacing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Nr. 1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79</w:t>
      </w: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</w:p>
    <w:p w14:paraId="2C3DE715" w14:textId="77777777" w:rsidR="00834722" w:rsidRPr="00630047" w:rsidRDefault="00834722" w:rsidP="00186F62">
      <w:pPr>
        <w:pStyle w:val="NormalWeb"/>
        <w:ind w:firstLine="0"/>
        <w:jc w:val="center"/>
        <w:rPr>
          <w:b/>
          <w:bCs/>
          <w:sz w:val="28"/>
          <w:szCs w:val="28"/>
          <w:lang w:val="ro-RO"/>
        </w:rPr>
      </w:pPr>
    </w:p>
    <w:sectPr w:rsidR="00834722" w:rsidRPr="00630047" w:rsidSect="00186F62">
      <w:headerReference w:type="default" r:id="rId6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390AE" w14:textId="77777777" w:rsidR="00962519" w:rsidRDefault="00962519" w:rsidP="00186F62">
      <w:pPr>
        <w:spacing w:after="0" w:line="240" w:lineRule="auto"/>
      </w:pPr>
      <w:r>
        <w:separator/>
      </w:r>
    </w:p>
  </w:endnote>
  <w:endnote w:type="continuationSeparator" w:id="0">
    <w:p w14:paraId="0285E86F" w14:textId="77777777" w:rsidR="00962519" w:rsidRDefault="00962519" w:rsidP="00186F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C1AE4" w14:textId="77777777" w:rsidR="00962519" w:rsidRDefault="00962519" w:rsidP="00186F62">
      <w:pPr>
        <w:spacing w:after="0" w:line="240" w:lineRule="auto"/>
      </w:pPr>
      <w:r>
        <w:separator/>
      </w:r>
    </w:p>
  </w:footnote>
  <w:footnote w:type="continuationSeparator" w:id="0">
    <w:p w14:paraId="1B58F283" w14:textId="77777777" w:rsidR="00962519" w:rsidRDefault="00962519" w:rsidP="00186F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457779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2441ED02" w14:textId="5455C861" w:rsidR="00186F62" w:rsidRPr="00186F62" w:rsidRDefault="00186F62" w:rsidP="00515C25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86F6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86F62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186F6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186F6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186F62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6963E63F" w14:textId="77777777" w:rsidR="00186F62" w:rsidRDefault="00186F6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D35"/>
    <w:rsid w:val="0000492C"/>
    <w:rsid w:val="00012DE7"/>
    <w:rsid w:val="000343E9"/>
    <w:rsid w:val="00037A32"/>
    <w:rsid w:val="00056F37"/>
    <w:rsid w:val="000A3F5D"/>
    <w:rsid w:val="000C6954"/>
    <w:rsid w:val="000D164A"/>
    <w:rsid w:val="000D5A7E"/>
    <w:rsid w:val="0010308F"/>
    <w:rsid w:val="00122CCD"/>
    <w:rsid w:val="0012358D"/>
    <w:rsid w:val="00143DB6"/>
    <w:rsid w:val="00150C35"/>
    <w:rsid w:val="001766F4"/>
    <w:rsid w:val="001841FF"/>
    <w:rsid w:val="00186F62"/>
    <w:rsid w:val="00190801"/>
    <w:rsid w:val="00194E24"/>
    <w:rsid w:val="00195E78"/>
    <w:rsid w:val="001A740D"/>
    <w:rsid w:val="001C3C09"/>
    <w:rsid w:val="001F10AE"/>
    <w:rsid w:val="001F4B06"/>
    <w:rsid w:val="001F6F2D"/>
    <w:rsid w:val="002050EE"/>
    <w:rsid w:val="00214A56"/>
    <w:rsid w:val="002270A2"/>
    <w:rsid w:val="002618F8"/>
    <w:rsid w:val="0028169D"/>
    <w:rsid w:val="00290862"/>
    <w:rsid w:val="002B2D7D"/>
    <w:rsid w:val="002B463D"/>
    <w:rsid w:val="002E1A7C"/>
    <w:rsid w:val="002E2F9B"/>
    <w:rsid w:val="002E3586"/>
    <w:rsid w:val="00354A85"/>
    <w:rsid w:val="00391792"/>
    <w:rsid w:val="00396B3F"/>
    <w:rsid w:val="003A1D47"/>
    <w:rsid w:val="003B0ECF"/>
    <w:rsid w:val="003C370D"/>
    <w:rsid w:val="003E398D"/>
    <w:rsid w:val="00410A73"/>
    <w:rsid w:val="00411B3E"/>
    <w:rsid w:val="004227D5"/>
    <w:rsid w:val="00423620"/>
    <w:rsid w:val="0045571F"/>
    <w:rsid w:val="00471B0E"/>
    <w:rsid w:val="00474C81"/>
    <w:rsid w:val="004A3CF9"/>
    <w:rsid w:val="004E2B77"/>
    <w:rsid w:val="00515C25"/>
    <w:rsid w:val="00552C0C"/>
    <w:rsid w:val="00556E2A"/>
    <w:rsid w:val="00586E6F"/>
    <w:rsid w:val="00592BE8"/>
    <w:rsid w:val="00594FC6"/>
    <w:rsid w:val="005A2646"/>
    <w:rsid w:val="005A7150"/>
    <w:rsid w:val="005B3747"/>
    <w:rsid w:val="005C1786"/>
    <w:rsid w:val="005F002B"/>
    <w:rsid w:val="005F2B31"/>
    <w:rsid w:val="005F6BD7"/>
    <w:rsid w:val="00605F46"/>
    <w:rsid w:val="00630047"/>
    <w:rsid w:val="00650FB9"/>
    <w:rsid w:val="00654B09"/>
    <w:rsid w:val="00664A33"/>
    <w:rsid w:val="0068309B"/>
    <w:rsid w:val="00692694"/>
    <w:rsid w:val="006947D8"/>
    <w:rsid w:val="006A5269"/>
    <w:rsid w:val="006A76B7"/>
    <w:rsid w:val="00707280"/>
    <w:rsid w:val="00715261"/>
    <w:rsid w:val="00760D35"/>
    <w:rsid w:val="007856EB"/>
    <w:rsid w:val="00793ED9"/>
    <w:rsid w:val="007B3DB4"/>
    <w:rsid w:val="007D5AA8"/>
    <w:rsid w:val="007D603C"/>
    <w:rsid w:val="007E44F8"/>
    <w:rsid w:val="007E59A9"/>
    <w:rsid w:val="00805C4B"/>
    <w:rsid w:val="00812ED8"/>
    <w:rsid w:val="00815CDF"/>
    <w:rsid w:val="00815D00"/>
    <w:rsid w:val="0081631A"/>
    <w:rsid w:val="00826FC0"/>
    <w:rsid w:val="00834722"/>
    <w:rsid w:val="0086017C"/>
    <w:rsid w:val="008662DB"/>
    <w:rsid w:val="0089259F"/>
    <w:rsid w:val="00897849"/>
    <w:rsid w:val="008B1138"/>
    <w:rsid w:val="008B25B3"/>
    <w:rsid w:val="008B5BEB"/>
    <w:rsid w:val="008F75BD"/>
    <w:rsid w:val="00904348"/>
    <w:rsid w:val="00910E08"/>
    <w:rsid w:val="009245A7"/>
    <w:rsid w:val="00935543"/>
    <w:rsid w:val="0095463B"/>
    <w:rsid w:val="00954D79"/>
    <w:rsid w:val="00962519"/>
    <w:rsid w:val="00965EC6"/>
    <w:rsid w:val="009838DD"/>
    <w:rsid w:val="00991930"/>
    <w:rsid w:val="009A11F7"/>
    <w:rsid w:val="009B36D4"/>
    <w:rsid w:val="009C4925"/>
    <w:rsid w:val="009D39A8"/>
    <w:rsid w:val="009E357C"/>
    <w:rsid w:val="00A26262"/>
    <w:rsid w:val="00A26328"/>
    <w:rsid w:val="00A35C76"/>
    <w:rsid w:val="00A37882"/>
    <w:rsid w:val="00A53B8B"/>
    <w:rsid w:val="00AA7745"/>
    <w:rsid w:val="00AB1E1C"/>
    <w:rsid w:val="00AB47F8"/>
    <w:rsid w:val="00AE4530"/>
    <w:rsid w:val="00AE766A"/>
    <w:rsid w:val="00AF270B"/>
    <w:rsid w:val="00B04B9E"/>
    <w:rsid w:val="00B13F25"/>
    <w:rsid w:val="00B21B29"/>
    <w:rsid w:val="00B25B07"/>
    <w:rsid w:val="00B31AA8"/>
    <w:rsid w:val="00B33512"/>
    <w:rsid w:val="00B51A55"/>
    <w:rsid w:val="00B54C4B"/>
    <w:rsid w:val="00B557C1"/>
    <w:rsid w:val="00B75EC7"/>
    <w:rsid w:val="00BA1843"/>
    <w:rsid w:val="00BA4997"/>
    <w:rsid w:val="00BD4476"/>
    <w:rsid w:val="00BD5FA8"/>
    <w:rsid w:val="00BE5204"/>
    <w:rsid w:val="00BE5C13"/>
    <w:rsid w:val="00BF6F8F"/>
    <w:rsid w:val="00C03E73"/>
    <w:rsid w:val="00C25A7F"/>
    <w:rsid w:val="00C2603A"/>
    <w:rsid w:val="00C3359E"/>
    <w:rsid w:val="00C50335"/>
    <w:rsid w:val="00C638D9"/>
    <w:rsid w:val="00C672BC"/>
    <w:rsid w:val="00C719AC"/>
    <w:rsid w:val="00C73157"/>
    <w:rsid w:val="00C755F3"/>
    <w:rsid w:val="00C82CDF"/>
    <w:rsid w:val="00C901E1"/>
    <w:rsid w:val="00CA245E"/>
    <w:rsid w:val="00CB1065"/>
    <w:rsid w:val="00CB7952"/>
    <w:rsid w:val="00CC5D96"/>
    <w:rsid w:val="00CD0878"/>
    <w:rsid w:val="00CF776D"/>
    <w:rsid w:val="00D00E70"/>
    <w:rsid w:val="00D1368B"/>
    <w:rsid w:val="00D27E64"/>
    <w:rsid w:val="00D35306"/>
    <w:rsid w:val="00D4208C"/>
    <w:rsid w:val="00D67AA9"/>
    <w:rsid w:val="00D808EF"/>
    <w:rsid w:val="00D83B36"/>
    <w:rsid w:val="00DE5567"/>
    <w:rsid w:val="00E05EA3"/>
    <w:rsid w:val="00E528E4"/>
    <w:rsid w:val="00E835F1"/>
    <w:rsid w:val="00EC5D0F"/>
    <w:rsid w:val="00ED73DE"/>
    <w:rsid w:val="00EE5097"/>
    <w:rsid w:val="00EE65CA"/>
    <w:rsid w:val="00F10D73"/>
    <w:rsid w:val="00F305ED"/>
    <w:rsid w:val="00F469AD"/>
    <w:rsid w:val="00F60664"/>
    <w:rsid w:val="00F82946"/>
    <w:rsid w:val="00F92E6B"/>
    <w:rsid w:val="00FD0E18"/>
    <w:rsid w:val="00FF154F"/>
    <w:rsid w:val="00FF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A7DE5"/>
  <w15:chartTrackingRefBased/>
  <w15:docId w15:val="{AFDE3DE5-8C34-4241-8970-7F1FC64CF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eorgia" w:eastAsiaTheme="minorHAnsi" w:hAnsi="Georgia" w:cstheme="minorBidi"/>
        <w:sz w:val="28"/>
        <w:szCs w:val="28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60D35"/>
    <w:pPr>
      <w:spacing w:after="120" w:line="360" w:lineRule="auto"/>
      <w:ind w:left="85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60D35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ru-RU" w:eastAsia="ru-RU"/>
    </w:rPr>
  </w:style>
  <w:style w:type="table" w:customStyle="1" w:styleId="TableGrid1">
    <w:name w:val="Table Grid1"/>
    <w:basedOn w:val="TableNormal"/>
    <w:next w:val="TableGrid"/>
    <w:uiPriority w:val="39"/>
    <w:rsid w:val="007B3DB4"/>
    <w:rPr>
      <w:rFonts w:ascii="Calibri" w:hAnsi="Calibr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B3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5EA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86F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6F6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86F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6F62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54C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4C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4C4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4C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4C4B"/>
    <w:rPr>
      <w:b/>
      <w:bCs/>
      <w:sz w:val="20"/>
      <w:szCs w:val="20"/>
    </w:rPr>
  </w:style>
  <w:style w:type="paragraph" w:styleId="NoSpacing">
    <w:name w:val="No Spacing"/>
    <w:uiPriority w:val="1"/>
    <w:qFormat/>
    <w:rsid w:val="00BA1843"/>
    <w:rPr>
      <w:rFonts w:asciiTheme="minorHAnsi" w:hAnsiTheme="minorHAnsi"/>
      <w:sz w:val="22"/>
      <w:szCs w:val="22"/>
      <w:lang w:val="ro-MD"/>
    </w:rPr>
  </w:style>
  <w:style w:type="character" w:styleId="Hyperlink">
    <w:name w:val="Hyperlink"/>
    <w:basedOn w:val="DefaultParagraphFont"/>
    <w:uiPriority w:val="99"/>
    <w:semiHidden/>
    <w:unhideWhenUsed/>
    <w:rsid w:val="00012D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4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DF4C4C3-7524-4F2D-A6BF-2DD05A7B743A}"/>
</file>

<file path=customXml/itemProps2.xml><?xml version="1.0" encoding="utf-8"?>
<ds:datastoreItem xmlns:ds="http://schemas.openxmlformats.org/officeDocument/2006/customXml" ds:itemID="{77F68C0A-C83A-495A-9DDD-1011EBE43A61}"/>
</file>

<file path=customXml/itemProps3.xml><?xml version="1.0" encoding="utf-8"?>
<ds:datastoreItem xmlns:ds="http://schemas.openxmlformats.org/officeDocument/2006/customXml" ds:itemID="{EE0241D2-5CD4-47F6-9834-CF9D3D4C63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570</Words>
  <Characters>3310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L_179.2024.ro</dc:title>
  <dc:subject/>
  <dc:creator>Vitalie Tabunșcic</dc:creator>
  <cp:keywords/>
  <dc:description/>
  <cp:lastModifiedBy>Inga Rusnac</cp:lastModifiedBy>
  <cp:revision>3</cp:revision>
  <cp:lastPrinted>2024-05-14T06:08:00Z</cp:lastPrinted>
  <dcterms:created xsi:type="dcterms:W3CDTF">2024-07-18T13:59:00Z</dcterms:created>
  <dcterms:modified xsi:type="dcterms:W3CDTF">2024-07-18T14:01:00Z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