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86B8A4" w14:textId="7706254E" w:rsidR="00043AA2" w:rsidRDefault="00043AA2" w:rsidP="00F175B6">
      <w:pPr>
        <w:spacing w:after="0" w:line="240" w:lineRule="auto"/>
        <w:ind w:left="0" w:firstLine="709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1D20FA1" w14:textId="77777777" w:rsidR="00C8114E" w:rsidRDefault="00C8114E" w:rsidP="00F175B6">
      <w:pPr>
        <w:spacing w:after="0" w:line="240" w:lineRule="auto"/>
        <w:ind w:left="0" w:firstLine="709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5664425" w14:textId="77777777" w:rsidR="00F175B6" w:rsidRDefault="00F175B6" w:rsidP="00F175B6">
      <w:pPr>
        <w:spacing w:after="0" w:line="240" w:lineRule="auto"/>
        <w:ind w:left="0" w:firstLine="709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F510DBD" w14:textId="77777777" w:rsidR="00F175B6" w:rsidRDefault="00F175B6" w:rsidP="00F175B6">
      <w:pPr>
        <w:spacing w:after="0" w:line="240" w:lineRule="auto"/>
        <w:ind w:left="0" w:firstLine="709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38904BE" w14:textId="77777777" w:rsidR="00F175B6" w:rsidRDefault="00F175B6" w:rsidP="00F175B6">
      <w:pPr>
        <w:spacing w:after="0" w:line="240" w:lineRule="auto"/>
        <w:ind w:left="0" w:firstLine="709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8F2BAC7" w14:textId="32AE7BB7" w:rsidR="00F175B6" w:rsidRDefault="00F175B6" w:rsidP="00FE1C1F">
      <w:pPr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ACCE85B" w14:textId="77777777" w:rsidR="00C8114E" w:rsidRPr="00F175B6" w:rsidRDefault="00C8114E" w:rsidP="00FE1C1F">
      <w:pPr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2F45BA7" w14:textId="77777777" w:rsidR="00043AA2" w:rsidRDefault="00043AA2" w:rsidP="00F175B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175B6">
        <w:rPr>
          <w:rFonts w:ascii="Times New Roman" w:eastAsia="Calibri" w:hAnsi="Times New Roman" w:cs="Times New Roman"/>
          <w:b/>
          <w:sz w:val="28"/>
          <w:szCs w:val="28"/>
        </w:rPr>
        <w:t>L</w:t>
      </w:r>
      <w:r w:rsidR="00F175B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F175B6">
        <w:rPr>
          <w:rFonts w:ascii="Times New Roman" w:eastAsia="Calibri" w:hAnsi="Times New Roman" w:cs="Times New Roman"/>
          <w:b/>
          <w:sz w:val="28"/>
          <w:szCs w:val="28"/>
        </w:rPr>
        <w:t>E</w:t>
      </w:r>
      <w:r w:rsidR="00F175B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F175B6">
        <w:rPr>
          <w:rFonts w:ascii="Times New Roman" w:eastAsia="Calibri" w:hAnsi="Times New Roman" w:cs="Times New Roman"/>
          <w:b/>
          <w:sz w:val="28"/>
          <w:szCs w:val="28"/>
        </w:rPr>
        <w:t>G</w:t>
      </w:r>
      <w:r w:rsidR="00F175B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F175B6">
        <w:rPr>
          <w:rFonts w:ascii="Times New Roman" w:eastAsia="Calibri" w:hAnsi="Times New Roman" w:cs="Times New Roman"/>
          <w:b/>
          <w:sz w:val="28"/>
          <w:szCs w:val="28"/>
        </w:rPr>
        <w:t>E</w:t>
      </w:r>
    </w:p>
    <w:p w14:paraId="336CFD12" w14:textId="77777777" w:rsidR="00F175B6" w:rsidRPr="00F175B6" w:rsidRDefault="00F175B6" w:rsidP="00F175B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735687D" w14:textId="777F2523" w:rsidR="00043AA2" w:rsidRPr="00F175B6" w:rsidRDefault="00522F2E" w:rsidP="00F175B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p</w:t>
      </w:r>
      <w:r w:rsidR="00043AA2" w:rsidRPr="00F175B6">
        <w:rPr>
          <w:rFonts w:ascii="Times New Roman" w:eastAsia="Calibri" w:hAnsi="Times New Roman" w:cs="Times New Roman"/>
          <w:b/>
          <w:sz w:val="28"/>
          <w:szCs w:val="28"/>
        </w:rPr>
        <w:t xml:space="preserve">entru modificarea unor acte </w:t>
      </w:r>
      <w:r>
        <w:rPr>
          <w:rFonts w:ascii="Times New Roman" w:eastAsia="Calibri" w:hAnsi="Times New Roman" w:cs="Times New Roman"/>
          <w:b/>
          <w:sz w:val="28"/>
          <w:szCs w:val="28"/>
        </w:rPr>
        <w:t>normative</w:t>
      </w:r>
    </w:p>
    <w:p w14:paraId="56F67227" w14:textId="77777777" w:rsidR="00043AA2" w:rsidRPr="00F175B6" w:rsidRDefault="00F175B6" w:rsidP="00F175B6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1A55B8" wp14:editId="0844EF35">
                <wp:simplePos x="0" y="0"/>
                <wp:positionH relativeFrom="column">
                  <wp:posOffset>977900</wp:posOffset>
                </wp:positionH>
                <wp:positionV relativeFrom="paragraph">
                  <wp:posOffset>41275</wp:posOffset>
                </wp:positionV>
                <wp:extent cx="30765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765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38EEAC04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pt,3.25pt" to="319.2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</w:p>
    <w:p w14:paraId="47862DFD" w14:textId="77777777" w:rsidR="00F175B6" w:rsidRDefault="00F175B6" w:rsidP="00FE1C1F">
      <w:pPr>
        <w:tabs>
          <w:tab w:val="left" w:pos="3969"/>
        </w:tabs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</w:p>
    <w:p w14:paraId="019F2B5D" w14:textId="63C0A1C1" w:rsidR="00043AA2" w:rsidRPr="00F175B6" w:rsidRDefault="00043AA2" w:rsidP="00F175B6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  <w:r w:rsidRPr="00F175B6">
        <w:rPr>
          <w:rFonts w:ascii="Times New Roman" w:eastAsia="Calibri" w:hAnsi="Times New Roman" w:cs="Times New Roman"/>
          <w:sz w:val="28"/>
          <w:szCs w:val="28"/>
        </w:rPr>
        <w:t>Parlamentul adoptă prezenta lege organică</w:t>
      </w:r>
      <w:r w:rsidR="00522F2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24F4A34" w14:textId="77777777" w:rsidR="00043AA2" w:rsidRPr="00F175B6" w:rsidRDefault="00043AA2" w:rsidP="00F175B6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</w:p>
    <w:p w14:paraId="46DE884E" w14:textId="3060A544" w:rsidR="00043AA2" w:rsidRDefault="00043AA2" w:rsidP="00F175B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F175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Art. I</w:t>
      </w:r>
      <w:r w:rsidR="00A319B9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.</w:t>
      </w:r>
      <w:r w:rsidRPr="00F175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 </w:t>
      </w:r>
      <w:r w:rsidRPr="009F3BC6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>–</w:t>
      </w:r>
      <w:r w:rsidRPr="00F175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 </w:t>
      </w:r>
      <w:r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Legea </w:t>
      </w:r>
      <w:r w:rsidR="00D15535"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nr. 291</w:t>
      </w:r>
      <w:r w:rsidR="00D15535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/</w:t>
      </w:r>
      <w:r w:rsidR="00D15535"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2016</w:t>
      </w:r>
      <w:r w:rsidR="00D15535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cu privire la organizarea și desfășurarea jocurilor de noroc </w:t>
      </w:r>
      <w:r w:rsidR="00522F2E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(Monitorul Oficial al Republicii Moldova, 2017, nr. 2–8, art. 3), cu modificările ulterioare, se modifică după cum urmează:</w:t>
      </w:r>
    </w:p>
    <w:p w14:paraId="621FEE5A" w14:textId="77777777" w:rsidR="00F175B6" w:rsidRPr="00F175B6" w:rsidRDefault="00F175B6" w:rsidP="00F175B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73949802" w14:textId="7B731634" w:rsidR="00D76E72" w:rsidRDefault="00AC5BE3" w:rsidP="00AC5BE3">
      <w:pPr>
        <w:pStyle w:val="ListParagraph"/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 xml:space="preserve">1. </w:t>
      </w:r>
      <w:r w:rsidR="00043AA2" w:rsidRPr="001D0F56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>La</w:t>
      </w:r>
      <w:r w:rsidR="00043AA2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art</w:t>
      </w:r>
      <w:r w:rsidR="00F9271D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icolul</w:t>
      </w:r>
      <w:r w:rsidR="00043AA2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53</w:t>
      </w:r>
      <w:r w:rsidR="00D76E72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:</w:t>
      </w:r>
    </w:p>
    <w:p w14:paraId="1FD85672" w14:textId="77777777" w:rsidR="003D0B5C" w:rsidRPr="001D0F56" w:rsidRDefault="003D0B5C" w:rsidP="001D0F56">
      <w:pPr>
        <w:pStyle w:val="ListParagraph"/>
        <w:shd w:val="clear" w:color="auto" w:fill="FFFFFF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7E07E09D" w14:textId="331E99ED" w:rsidR="00043AA2" w:rsidRPr="001D0F56" w:rsidRDefault="00043AA2" w:rsidP="00370D1D">
      <w:pPr>
        <w:pStyle w:val="ListParagraph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alin</w:t>
      </w:r>
      <w:r w:rsidR="00F9271D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eatul </w:t>
      </w:r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(2) va </w:t>
      </w:r>
      <w:r w:rsidR="00522F2E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avea</w:t>
      </w:r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următorul </w:t>
      </w:r>
      <w:r w:rsidR="00522F2E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cuprins</w:t>
      </w:r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:</w:t>
      </w:r>
    </w:p>
    <w:p w14:paraId="0F40D2C9" w14:textId="77777777" w:rsidR="00F175B6" w:rsidRPr="00F175B6" w:rsidRDefault="00F175B6" w:rsidP="00F175B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44E3244A" w14:textId="132902D4" w:rsidR="00043AA2" w:rsidRDefault="00A319B9" w:rsidP="00F175B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„</w:t>
      </w:r>
      <w:r w:rsidR="00043AA2"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(2) Se interzice</w:t>
      </w:r>
      <w:r w:rsidR="005D6DA6" w:rsidRPr="005D6DA6">
        <w:rPr>
          <w:rFonts w:ascii="Times New Roman" w:eastAsia="Times New Roman" w:hAnsi="Times New Roman" w:cs="Times New Roman"/>
          <w:color w:val="FF0000"/>
          <w:sz w:val="28"/>
          <w:szCs w:val="28"/>
          <w:lang w:val="ro-MD" w:eastAsia="ro-MD"/>
        </w:rPr>
        <w:t xml:space="preserve"> </w:t>
      </w:r>
      <w:r w:rsidR="00043AA2"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orice formă, directă sau indirectă, </w:t>
      </w:r>
      <w:r w:rsidR="009F3BC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de </w:t>
      </w:r>
      <w:r w:rsidR="00043AA2"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acțiuni publicitare (promoționale) pentru promovarea și/sau </w:t>
      </w:r>
      <w:r w:rsidR="00043AA2" w:rsidRPr="00473BC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stimularea jocuri</w:t>
      </w:r>
      <w:r w:rsidR="00D76E72" w:rsidRPr="00473BC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lor</w:t>
      </w:r>
      <w:r w:rsidR="00043AA2"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de noroc</w:t>
      </w:r>
      <w:r w:rsidR="00D76E72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(inclusiv </w:t>
      </w:r>
      <w:r w:rsidR="00452D05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a </w:t>
      </w:r>
      <w:r w:rsidR="00D76E72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cel</w:t>
      </w:r>
      <w:r w:rsidR="00452D05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or</w:t>
      </w:r>
      <w:r w:rsidR="00D76E72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on-line)</w:t>
      </w:r>
      <w:r w:rsidR="0082058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,</w:t>
      </w:r>
      <w:r w:rsidR="00D76E72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a</w:t>
      </w:r>
      <w:r w:rsidR="00043AA2"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pariuri</w:t>
      </w:r>
      <w:r w:rsidR="00D76E72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lor</w:t>
      </w:r>
      <w:r w:rsidR="00043AA2"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="00D76E72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pentru </w:t>
      </w:r>
      <w:bookmarkStart w:id="0" w:name="_Hlk88724498"/>
      <w:r w:rsidR="00043AA2"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competiții</w:t>
      </w:r>
      <w:r w:rsidR="00D76E72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le</w:t>
      </w:r>
      <w:r w:rsidR="00043AA2"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/evenimente</w:t>
      </w:r>
      <w:r w:rsidR="00D76E72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le</w:t>
      </w:r>
      <w:r w:rsidR="00043AA2"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sportive</w:t>
      </w:r>
      <w:r w:rsidR="0082058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și a altor activități din domeniul jocurilor de noroc</w:t>
      </w:r>
      <w:bookmarkEnd w:id="0"/>
      <w:r w:rsidR="00043AA2"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, </w:t>
      </w:r>
      <w:r w:rsidR="00043AA2" w:rsidRPr="00473BC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inclusiv publicitatea la radio </w:t>
      </w:r>
      <w:proofErr w:type="spellStart"/>
      <w:r w:rsidR="00043AA2" w:rsidRPr="00473BC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şi</w:t>
      </w:r>
      <w:proofErr w:type="spellEnd"/>
      <w:r w:rsidR="00043AA2" w:rsidRPr="00473BC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televiziune, în presa scrisă, în serviciile cinematografice și video, prin internet, cu utilizarea </w:t>
      </w:r>
      <w:proofErr w:type="spellStart"/>
      <w:r w:rsidR="00043AA2" w:rsidRPr="00473BC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reţelelor</w:t>
      </w:r>
      <w:proofErr w:type="spellEnd"/>
      <w:r w:rsidR="00043AA2" w:rsidRPr="00473BC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telefonice</w:t>
      </w:r>
      <w:r w:rsidR="00963E11" w:rsidRPr="00473BC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și</w:t>
      </w:r>
      <w:r w:rsidR="002E69BC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="00043AA2" w:rsidRPr="00473BC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telegrafice, ceea ce include, dar nu se reduce la</w:t>
      </w:r>
      <w:r w:rsidR="003C1847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acestea,</w:t>
      </w:r>
      <w:r w:rsidR="00043AA2" w:rsidRPr="00473BC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publicitatea exterioară </w:t>
      </w:r>
      <w:proofErr w:type="spellStart"/>
      <w:r w:rsidR="00043AA2" w:rsidRPr="00473BC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şi</w:t>
      </w:r>
      <w:proofErr w:type="spellEnd"/>
      <w:r w:rsidR="00043AA2" w:rsidRPr="00473BC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cea din interiorul spațiilor publice închise </w:t>
      </w:r>
      <w:proofErr w:type="spellStart"/>
      <w:r w:rsidR="00043AA2" w:rsidRPr="00473BC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şi</w:t>
      </w:r>
      <w:proofErr w:type="spellEnd"/>
      <w:r w:rsidR="00043AA2" w:rsidRPr="00473BC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semiînchise, în special </w:t>
      </w:r>
      <w:r w:rsidR="00043AA2" w:rsidRPr="0092466D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publicitatea în exteriorul </w:t>
      </w:r>
      <w:proofErr w:type="spellStart"/>
      <w:r w:rsidR="00043AA2" w:rsidRPr="0092466D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şi</w:t>
      </w:r>
      <w:proofErr w:type="spellEnd"/>
      <w:r w:rsidR="00043AA2" w:rsidRPr="0092466D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interiorul locurilor de v</w:t>
      </w:r>
      <w:r w:rsidR="00D42EE6" w:rsidRPr="0092466D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â</w:t>
      </w:r>
      <w:r w:rsidR="00043AA2" w:rsidRPr="0092466D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nzare angro </w:t>
      </w:r>
      <w:proofErr w:type="spellStart"/>
      <w:r w:rsidR="00043AA2" w:rsidRPr="0092466D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şi</w:t>
      </w:r>
      <w:proofErr w:type="spellEnd"/>
      <w:r w:rsidR="00043AA2" w:rsidRPr="0092466D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cu amănuntul</w:t>
      </w:r>
      <w:r w:rsidR="002E69BC" w:rsidRPr="0092466D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="00043AA2" w:rsidRPr="0092466D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şi</w:t>
      </w:r>
      <w:proofErr w:type="spellEnd"/>
      <w:r w:rsidR="00043AA2" w:rsidRPr="0092466D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publicitatea</w:t>
      </w:r>
      <w:r w:rsidR="00043AA2" w:rsidRPr="00473BC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în localurile în care se prestează servicii, publicitatea în</w:t>
      </w:r>
      <w:r w:rsidR="00963E11" w:rsidRPr="00473BC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="00043AA2" w:rsidRPr="00473BC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sau pe mijloacele de transport </w:t>
      </w:r>
      <w:proofErr w:type="spellStart"/>
      <w:r w:rsidR="00043AA2" w:rsidRPr="00473BC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şi</w:t>
      </w:r>
      <w:proofErr w:type="spellEnd"/>
      <w:r w:rsidR="00043AA2" w:rsidRPr="00473BC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prin intermediul trimiterilor </w:t>
      </w:r>
      <w:proofErr w:type="spellStart"/>
      <w:r w:rsidR="00043AA2" w:rsidRPr="00473BC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poştale</w:t>
      </w:r>
      <w:proofErr w:type="spellEnd"/>
      <w:r w:rsidR="00043AA2" w:rsidRPr="00473BC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.</w:t>
      </w:r>
      <w:r w:rsidRPr="00473BC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”</w:t>
      </w:r>
    </w:p>
    <w:p w14:paraId="3067768C" w14:textId="693AAF16" w:rsidR="008E4D0C" w:rsidRDefault="008E4D0C" w:rsidP="00F175B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0B5BC4C0" w14:textId="128F2B29" w:rsidR="008E4D0C" w:rsidRDefault="008E4D0C" w:rsidP="00F175B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articolul se completează cu alineatele (2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val="ro-MD" w:eastAsia="ro-MD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) și (2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val="ro-MD" w:eastAsia="ro-MD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) cu următorul cuprins:</w:t>
      </w:r>
    </w:p>
    <w:p w14:paraId="197788AE" w14:textId="19C34B50" w:rsidR="008E4D0C" w:rsidRDefault="008E4D0C" w:rsidP="00F175B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7BEE274B" w14:textId="59A448A7" w:rsidR="008E4D0C" w:rsidRPr="00276E14" w:rsidRDefault="00021F52" w:rsidP="005333C9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bookmarkStart w:id="1" w:name="_Hlk88729909"/>
      <w:r w:rsidRPr="00276E1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„</w:t>
      </w:r>
      <w:r w:rsidR="008E4D0C" w:rsidRPr="00276E1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(2</w:t>
      </w:r>
      <w:r w:rsidR="008E4D0C" w:rsidRPr="00276E14">
        <w:rPr>
          <w:rFonts w:ascii="Times New Roman" w:eastAsia="Times New Roman" w:hAnsi="Times New Roman" w:cs="Times New Roman"/>
          <w:sz w:val="28"/>
          <w:szCs w:val="28"/>
          <w:vertAlign w:val="superscript"/>
          <w:lang w:val="ro-MD" w:eastAsia="ro-MD"/>
        </w:rPr>
        <w:t>1</w:t>
      </w:r>
      <w:r w:rsidR="008E4D0C" w:rsidRPr="00276E1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) Se exceptează de la prevederile alin</w:t>
      </w:r>
      <w:r w:rsidR="003D0B5C" w:rsidRPr="00276E1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.</w:t>
      </w:r>
      <w:r w:rsidR="008E4D0C" w:rsidRPr="00276E1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(2) utilizarea publicității promoționale</w:t>
      </w:r>
      <w:r w:rsidR="007B4C92" w:rsidRPr="00276E1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pentru </w:t>
      </w:r>
      <w:r w:rsidR="008E4D0C" w:rsidRPr="00276E1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promovarea și/sau stimularea jocurilor de noroc</w:t>
      </w:r>
      <w:r w:rsidR="001F3A98" w:rsidRPr="00276E1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, a pariurilor pentru competițiile/evenimentele sportive și a altor activități din domeniul jocurilor de noroc</w:t>
      </w:r>
      <w:r w:rsidR="008E4D0C" w:rsidRPr="00276E1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în incinta sediului principal al agentului economic autorizat prin lege să organizeze, </w:t>
      </w:r>
      <w:r w:rsidR="00C500E9" w:rsidRPr="00276E1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să </w:t>
      </w:r>
      <w:r w:rsidR="008E4D0C" w:rsidRPr="00276E1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desfășoare și să exploateze jocurile de noroc</w:t>
      </w:r>
      <w:r w:rsidR="009C0F77" w:rsidRPr="009C0F77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, </w:t>
      </w:r>
      <w:r w:rsidR="008E4D0C" w:rsidRPr="00276E1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precum și distribuția materialelor promoționale destinate exclusiv</w:t>
      </w:r>
      <w:r w:rsidR="008E4D0C" w:rsidRPr="00276E14">
        <w:rPr>
          <w:rFonts w:ascii="Times New Roman" w:eastAsia="Times New Roman" w:hAnsi="Times New Roman" w:cs="Times New Roman"/>
          <w:i/>
          <w:iCs/>
          <w:sz w:val="28"/>
          <w:szCs w:val="28"/>
          <w:lang w:val="ro-MD" w:eastAsia="ro-MD"/>
        </w:rPr>
        <w:t> </w:t>
      </w:r>
      <w:r w:rsidR="008E4D0C" w:rsidRPr="00276E1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participanților la jocurile de noroc.</w:t>
      </w:r>
    </w:p>
    <w:bookmarkEnd w:id="1"/>
    <w:p w14:paraId="615B024E" w14:textId="77777777" w:rsidR="005333C9" w:rsidRPr="00276E14" w:rsidRDefault="005333C9" w:rsidP="005333C9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0AD6F5D5" w14:textId="0889C961" w:rsidR="00FE644E" w:rsidRDefault="00FE644E" w:rsidP="001D0F5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bookmarkStart w:id="2" w:name="_Hlk88725126"/>
      <w:r w:rsidRPr="00276E1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lastRenderedPageBreak/>
        <w:t>(2</w:t>
      </w:r>
      <w:r w:rsidRPr="00276E14">
        <w:rPr>
          <w:rFonts w:ascii="Times New Roman" w:eastAsia="Times New Roman" w:hAnsi="Times New Roman" w:cs="Times New Roman"/>
          <w:sz w:val="28"/>
          <w:szCs w:val="28"/>
          <w:vertAlign w:val="superscript"/>
          <w:lang w:val="ro-MD" w:eastAsia="ro-MD"/>
        </w:rPr>
        <w:t>2</w:t>
      </w:r>
      <w:r w:rsidRPr="00276E1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) Se interzice agenților economici care organizează, desfășoară sau exploatează jocurile de noroc</w:t>
      </w:r>
      <w:r w:rsidR="001F3A98" w:rsidRPr="00276E1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, pariurile</w:t>
      </w:r>
      <w:r w:rsidRPr="00276E1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bookmarkStart w:id="3" w:name="_Hlk87966307"/>
      <w:r w:rsidR="001F3A98" w:rsidRPr="00276E1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pentru competițiile/evenimentele sportive și alte activități din domeniul jocurilor de noroc </w:t>
      </w:r>
      <w:r w:rsidRPr="00276E1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inițierea sau participarea la activități de sponsorizare sau de filantropie în urma cărora numele agentului economic care organizează, desfășoară sau exploatează jocurile de noroc</w:t>
      </w:r>
      <w:r w:rsidR="00A20FFF" w:rsidRPr="00276E1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,</w:t>
      </w:r>
      <w:r w:rsidRPr="00276E1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="00A20FFF" w:rsidRPr="00276E1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pariurile pentru competițiile/evenimentele sportive și alte activități din domeniul jocurilor de noroc </w:t>
      </w:r>
      <w:r w:rsidRPr="00276E1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poate deveni vizibil sau altă informație despre relația acestuia cu evenimentul </w:t>
      </w:r>
      <w:r w:rsidR="00915772" w:rsidRPr="00276E1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devine </w:t>
      </w:r>
      <w:r w:rsidRPr="00276E1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publicitară</w:t>
      </w:r>
      <w:bookmarkEnd w:id="3"/>
      <w:r w:rsidRPr="00276E1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.”</w:t>
      </w:r>
    </w:p>
    <w:bookmarkEnd w:id="2"/>
    <w:p w14:paraId="3ED638A2" w14:textId="77777777" w:rsidR="00021F52" w:rsidRPr="001D0F56" w:rsidRDefault="00021F52" w:rsidP="001D0F56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19B473D4" w14:textId="6885719A" w:rsidR="006D0C93" w:rsidRPr="00AC5BE3" w:rsidRDefault="00AC5BE3" w:rsidP="00AC5BE3">
      <w:pPr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2. </w:t>
      </w:r>
      <w:r w:rsidR="003D0B5C" w:rsidRPr="00AC5BE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La articolul 54 alineatul (2)</w:t>
      </w:r>
      <w:r w:rsidR="006D0C93" w:rsidRPr="00AC5BE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:</w:t>
      </w:r>
    </w:p>
    <w:p w14:paraId="2E5CF83B" w14:textId="77777777" w:rsidR="006D0C93" w:rsidRPr="004174D4" w:rsidRDefault="006D0C93" w:rsidP="006D0C93">
      <w:pPr>
        <w:pStyle w:val="ListParagraph"/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38C7EA9D" w14:textId="196E0FB3" w:rsidR="006D0C93" w:rsidRPr="004174D4" w:rsidRDefault="006D0C93" w:rsidP="006D0C93">
      <w:pPr>
        <w:pStyle w:val="ListParagraph"/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4174D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litera e) va avea următorul cuprins:</w:t>
      </w:r>
    </w:p>
    <w:p w14:paraId="20D0F7E0" w14:textId="77777777" w:rsidR="006D0C93" w:rsidRPr="004174D4" w:rsidRDefault="006D0C93" w:rsidP="006D0C93">
      <w:pPr>
        <w:pStyle w:val="ListParagraph"/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307AB216" w14:textId="6E6F3F9E" w:rsidR="006D0C93" w:rsidRPr="004174D4" w:rsidRDefault="006D0C93" w:rsidP="001D0F56">
      <w:pPr>
        <w:pStyle w:val="ListParagraph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bookmarkStart w:id="4" w:name="_Hlk88574761"/>
      <w:bookmarkStart w:id="5" w:name="_Hlk88579021"/>
      <w:r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„e) admiterea </w:t>
      </w:r>
      <w:r w:rsidR="00A46E8B"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accesului </w:t>
      </w:r>
      <w:r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la jocurile de noroc </w:t>
      </w:r>
      <w:r w:rsidR="00045E03"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cu risc social sporit </w:t>
      </w:r>
      <w:r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a</w:t>
      </w:r>
      <w:r w:rsidR="00A46E8B"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l</w:t>
      </w:r>
      <w:r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persoanelor cu vârsta </w:t>
      </w:r>
      <w:r w:rsidR="003C1A0B"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de până la 21 de ani</w:t>
      </w:r>
      <w:r w:rsidR="00045E03"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="00FB51C2"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și admiterea</w:t>
      </w:r>
      <w:r w:rsidR="008F51CD"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="00A46E8B"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accesului </w:t>
      </w:r>
      <w:r w:rsidR="008F51CD"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la </w:t>
      </w:r>
      <w:r w:rsidR="00045E03"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jocurile de noroc cu risc social scăzut a</w:t>
      </w:r>
      <w:r w:rsidR="00BE6D14"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l</w:t>
      </w:r>
      <w:r w:rsidR="00045E03"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persoanelor cu vârsta </w:t>
      </w:r>
      <w:r w:rsidR="008F51CD"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de până la</w:t>
      </w:r>
      <w:r w:rsidR="00045E03"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18 ani</w:t>
      </w:r>
      <w:r w:rsidR="003C1A0B"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;</w:t>
      </w:r>
      <w:r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”</w:t>
      </w:r>
    </w:p>
    <w:bookmarkEnd w:id="4"/>
    <w:p w14:paraId="490E72A3" w14:textId="77777777" w:rsidR="006D0C93" w:rsidRPr="004174D4" w:rsidRDefault="006D0C93" w:rsidP="006D0C93">
      <w:pPr>
        <w:pStyle w:val="ListParagraph"/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bookmarkEnd w:id="5"/>
    <w:p w14:paraId="6F75023D" w14:textId="56B663DD" w:rsidR="003D0B5C" w:rsidRPr="001D0F56" w:rsidRDefault="003C1A0B" w:rsidP="001D0F56">
      <w:pPr>
        <w:pStyle w:val="ListParagraph"/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alineatul </w:t>
      </w:r>
      <w:r w:rsidR="003D0B5C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se completează cu literele h) și i) cu următorul cuprins:</w:t>
      </w:r>
    </w:p>
    <w:p w14:paraId="40DC853D" w14:textId="77777777" w:rsidR="00021F52" w:rsidRPr="001D0F56" w:rsidRDefault="00021F52" w:rsidP="001D0F56">
      <w:pPr>
        <w:pStyle w:val="ListParagraph"/>
        <w:shd w:val="clear" w:color="auto" w:fill="FFFFFF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76E3E241" w14:textId="05A6DF4B" w:rsidR="003D0B5C" w:rsidRPr="001D0F56" w:rsidRDefault="003D0B5C" w:rsidP="001D0F5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„h) amplasarea și/sau difuzarea publicității în favoarea promovării, organizării, desfășurării sau exploatării jocurilor de noroc (inclusiv a celor on-line)</w:t>
      </w:r>
      <w:r w:rsidR="0053282E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,</w:t>
      </w:r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="00895E37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a</w:t>
      </w:r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pariurilor </w:t>
      </w:r>
      <w:r w:rsidR="00895E37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pentru competițiile/evenimentele sportive</w:t>
      </w:r>
      <w:r w:rsidR="0053282E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și a altor activități din domeniul jocurilor de noroc</w:t>
      </w:r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;</w:t>
      </w:r>
    </w:p>
    <w:p w14:paraId="1F6BE0CF" w14:textId="3F7B84D4" w:rsidR="003D0B5C" w:rsidRPr="001D0F56" w:rsidRDefault="003D0B5C" w:rsidP="001D0F5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i) </w:t>
      </w:r>
      <w:bookmarkStart w:id="6" w:name="_Hlk87968249"/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inițierea sau participarea la </w:t>
      </w:r>
      <w:r w:rsidR="00915772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a</w:t>
      </w:r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ctivități de sponsorizare sau de filantropie în urma cărora numele agentului economic care organizează, desfășoară sau exploatează jocurile de noroc</w:t>
      </w:r>
      <w:r w:rsidR="0053282E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, </w:t>
      </w:r>
      <w:r w:rsidR="0053282E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pariuril</w:t>
      </w:r>
      <w:r w:rsidR="0053282E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e</w:t>
      </w:r>
      <w:r w:rsidR="0053282E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pentru competițiile/evenimentele sportive</w:t>
      </w:r>
      <w:r w:rsidR="0053282E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și alte activități din domeniul jocurilor de noroc</w:t>
      </w:r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poate deveni vizibil sau altă informație despre relația acestuia cu evenimentul devine publicitară</w:t>
      </w:r>
      <w:r w:rsidR="00BC52D5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.</w:t>
      </w:r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”</w:t>
      </w:r>
      <w:bookmarkEnd w:id="6"/>
    </w:p>
    <w:p w14:paraId="742CF634" w14:textId="77777777" w:rsidR="008E4D0C" w:rsidRPr="00F175B6" w:rsidRDefault="008E4D0C" w:rsidP="00F175B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228BB438" w14:textId="61DF49D6" w:rsidR="00043AA2" w:rsidRDefault="00043AA2" w:rsidP="00F175B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2B2258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Art. II</w:t>
      </w:r>
      <w:r w:rsidR="00A319B9" w:rsidRPr="002B2258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.</w:t>
      </w:r>
      <w:r w:rsidRPr="002B2258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 </w:t>
      </w:r>
      <w:r w:rsidRPr="009F3BC6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>–</w:t>
      </w:r>
      <w:r w:rsidRPr="002B2258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 </w:t>
      </w:r>
      <w:r w:rsidR="00BC52D5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La articolul 19 din</w:t>
      </w:r>
      <w:r w:rsidR="00BC52D5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 xml:space="preserve"> </w:t>
      </w:r>
      <w:hyperlink r:id="rId7" w:history="1">
        <w:r w:rsidRPr="00A319B9">
          <w:rPr>
            <w:rFonts w:ascii="Times New Roman" w:eastAsia="Times New Roman" w:hAnsi="Times New Roman" w:cs="Times New Roman"/>
            <w:sz w:val="28"/>
            <w:szCs w:val="28"/>
            <w:lang w:val="ro-MD" w:eastAsia="ro-MD"/>
          </w:rPr>
          <w:t xml:space="preserve">Legea </w:t>
        </w:r>
        <w:r w:rsidR="006D64E0" w:rsidRPr="00F175B6">
          <w:rPr>
            <w:rFonts w:ascii="Times New Roman" w:eastAsia="Times New Roman" w:hAnsi="Times New Roman" w:cs="Times New Roman"/>
            <w:sz w:val="28"/>
            <w:szCs w:val="28"/>
            <w:lang w:val="ro-MD" w:eastAsia="ro-MD"/>
          </w:rPr>
          <w:t>nr. 1227</w:t>
        </w:r>
        <w:r w:rsidR="00D15535">
          <w:rPr>
            <w:rFonts w:ascii="Times New Roman" w:eastAsia="Times New Roman" w:hAnsi="Times New Roman" w:cs="Times New Roman"/>
            <w:sz w:val="28"/>
            <w:szCs w:val="28"/>
            <w:lang w:val="ro-MD" w:eastAsia="ro-MD"/>
          </w:rPr>
          <w:t>/1997</w:t>
        </w:r>
        <w:r w:rsidR="006D64E0">
          <w:rPr>
            <w:rFonts w:ascii="Times New Roman" w:eastAsia="Times New Roman" w:hAnsi="Times New Roman" w:cs="Times New Roman"/>
            <w:sz w:val="28"/>
            <w:szCs w:val="28"/>
            <w:lang w:val="ro-MD" w:eastAsia="ro-MD"/>
          </w:rPr>
          <w:t xml:space="preserve"> </w:t>
        </w:r>
        <w:r w:rsidRPr="00A319B9">
          <w:rPr>
            <w:rFonts w:ascii="Times New Roman" w:eastAsia="Times New Roman" w:hAnsi="Times New Roman" w:cs="Times New Roman"/>
            <w:sz w:val="28"/>
            <w:szCs w:val="28"/>
            <w:lang w:val="ro-MD" w:eastAsia="ro-MD"/>
          </w:rPr>
          <w:t>cu</w:t>
        </w:r>
      </w:hyperlink>
      <w:r w:rsidRPr="002B2258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 privire la publicitate</w:t>
      </w:r>
      <w:r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="00A319B9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(Monitorul Oficial al Republicii Moldova, 1997, nr. 67–68, art. 555), cu modificările ulterioare, </w:t>
      </w:r>
      <w:r w:rsidR="00BC52D5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alineatul </w:t>
      </w:r>
      <w:r w:rsidR="006073C8" w:rsidRPr="009F3BC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(</w:t>
      </w:r>
      <w:r w:rsidR="00BC52D5" w:rsidRPr="009F3BC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8</w:t>
      </w:r>
      <w:r w:rsidR="006073C8" w:rsidRPr="009F3BC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)</w:t>
      </w:r>
      <w:r w:rsidR="00BC52D5" w:rsidRPr="009F3BC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="00BC52D5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va avea următorul cuprins:</w:t>
      </w:r>
    </w:p>
    <w:p w14:paraId="0BDD4B4A" w14:textId="439E0683" w:rsidR="00BC52D5" w:rsidRDefault="00BC52D5" w:rsidP="00F175B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6C9A4698" w14:textId="66571D4E" w:rsidR="00BC52D5" w:rsidRPr="001D0F56" w:rsidRDefault="00BC52D5" w:rsidP="001D0F5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val="ro-MD" w:eastAsia="ro-MD"/>
        </w:rPr>
      </w:pPr>
      <w:r w:rsidRPr="00473BC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„(8)</w:t>
      </w:r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Publicitatea jocurilor de noroc</w:t>
      </w:r>
      <w:r w:rsidR="00770DD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, a pariurilor pentru competițiile/evenimentele sportive și a altor activități din domeniul jocurilor de noroc</w:t>
      </w:r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="0053282E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se reglementează</w:t>
      </w:r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="00A3461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de</w:t>
      </w:r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Legea nr. 291/2016 cu privire la organizarea și desfășurarea jocurilor de noroc.” </w:t>
      </w:r>
    </w:p>
    <w:p w14:paraId="648D972B" w14:textId="77777777" w:rsidR="00F175B6" w:rsidRPr="00F175B6" w:rsidRDefault="00F175B6" w:rsidP="00F175B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7E7C47C8" w14:textId="5F683218" w:rsidR="00613880" w:rsidRDefault="00043AA2" w:rsidP="00E85DE3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bookmarkStart w:id="7" w:name="_Hlk88566484"/>
      <w:r w:rsidRPr="00F175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Art. III</w:t>
      </w:r>
      <w:r w:rsidR="00A319B9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.</w:t>
      </w:r>
      <w:r w:rsidRPr="00F175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 </w:t>
      </w:r>
      <w:r w:rsidRPr="009F3BC6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>–</w:t>
      </w:r>
      <w:r w:rsidRPr="00F175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 </w:t>
      </w:r>
      <w:r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Codul serviciilor media audiovizuale al Republicii Moldova </w:t>
      </w:r>
      <w:r w:rsidR="00CD0F87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         </w:t>
      </w:r>
      <w:r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nr. 174</w:t>
      </w:r>
      <w:r w:rsidR="00A319B9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/</w:t>
      </w:r>
      <w:r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2018</w:t>
      </w:r>
      <w:r w:rsidR="00A319B9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(Monitorul Oficial al Republicii Moldova, 2018, nr. 462–466, art. 766), cu modificările ulterioare, se modifică după cum urmează</w:t>
      </w:r>
      <w:r w:rsidR="002B2258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:</w:t>
      </w:r>
    </w:p>
    <w:p w14:paraId="3B56B1EA" w14:textId="77777777" w:rsidR="00E85DE3" w:rsidRDefault="00E85DE3" w:rsidP="00E85DE3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62C6CA2F" w14:textId="42DC422A" w:rsidR="00043AA2" w:rsidRDefault="00C82FE2" w:rsidP="001415D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 w:eastAsia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lastRenderedPageBreak/>
        <w:t>1</w:t>
      </w:r>
      <w:r w:rsidR="00613880" w:rsidRPr="00BE31BF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. </w:t>
      </w:r>
      <w:r w:rsidR="002B2258" w:rsidRPr="001D0F56">
        <w:rPr>
          <w:rFonts w:ascii="Times New Roman" w:hAnsi="Times New Roman" w:cs="Times New Roman"/>
          <w:sz w:val="28"/>
          <w:szCs w:val="28"/>
          <w:lang w:val="ro-MD" w:eastAsia="ro-MD"/>
        </w:rPr>
        <w:t>La a</w:t>
      </w:r>
      <w:r w:rsidR="00043AA2" w:rsidRPr="001D0F56">
        <w:rPr>
          <w:rFonts w:ascii="Times New Roman" w:hAnsi="Times New Roman" w:cs="Times New Roman"/>
          <w:bCs/>
          <w:sz w:val="28"/>
          <w:szCs w:val="28"/>
          <w:lang w:val="ro-MD" w:eastAsia="ro-MD"/>
        </w:rPr>
        <w:t>rt</w:t>
      </w:r>
      <w:r w:rsidR="002B2258" w:rsidRPr="001D0F56">
        <w:rPr>
          <w:rFonts w:ascii="Times New Roman" w:hAnsi="Times New Roman" w:cs="Times New Roman"/>
          <w:bCs/>
          <w:sz w:val="28"/>
          <w:szCs w:val="28"/>
          <w:lang w:val="ro-MD" w:eastAsia="ro-MD"/>
        </w:rPr>
        <w:t>icolul</w:t>
      </w:r>
      <w:r w:rsidR="00043AA2" w:rsidRPr="001D0F56">
        <w:rPr>
          <w:rFonts w:ascii="Times New Roman" w:hAnsi="Times New Roman" w:cs="Times New Roman"/>
          <w:bCs/>
          <w:sz w:val="28"/>
          <w:szCs w:val="28"/>
          <w:lang w:val="ro-MD" w:eastAsia="ro-MD"/>
        </w:rPr>
        <w:t xml:space="preserve"> 63</w:t>
      </w:r>
      <w:r w:rsidR="002B2258" w:rsidRPr="001D0F56">
        <w:rPr>
          <w:rFonts w:ascii="Times New Roman" w:hAnsi="Times New Roman" w:cs="Times New Roman"/>
          <w:bCs/>
          <w:sz w:val="28"/>
          <w:szCs w:val="28"/>
          <w:lang w:val="ro-MD" w:eastAsia="ro-MD"/>
        </w:rPr>
        <w:t>,</w:t>
      </w:r>
      <w:r w:rsidR="00043AA2" w:rsidRPr="001D0F56">
        <w:rPr>
          <w:rFonts w:ascii="Times New Roman" w:hAnsi="Times New Roman" w:cs="Times New Roman"/>
          <w:bCs/>
          <w:sz w:val="28"/>
          <w:szCs w:val="28"/>
          <w:lang w:val="ro-MD" w:eastAsia="ro-MD"/>
        </w:rPr>
        <w:t xml:space="preserve"> alin</w:t>
      </w:r>
      <w:r w:rsidR="002B2258" w:rsidRPr="001D0F56">
        <w:rPr>
          <w:rFonts w:ascii="Times New Roman" w:hAnsi="Times New Roman" w:cs="Times New Roman"/>
          <w:bCs/>
          <w:sz w:val="28"/>
          <w:szCs w:val="28"/>
          <w:lang w:val="ro-MD" w:eastAsia="ro-MD"/>
        </w:rPr>
        <w:t xml:space="preserve">eatul </w:t>
      </w:r>
      <w:r w:rsidR="00043AA2" w:rsidRPr="001D0F56">
        <w:rPr>
          <w:rFonts w:ascii="Times New Roman" w:hAnsi="Times New Roman" w:cs="Times New Roman"/>
          <w:bCs/>
          <w:sz w:val="28"/>
          <w:szCs w:val="28"/>
          <w:lang w:val="ro-MD" w:eastAsia="ro-MD"/>
        </w:rPr>
        <w:t xml:space="preserve">(3) se </w:t>
      </w:r>
      <w:r w:rsidR="002B2258" w:rsidRPr="001D0F56">
        <w:rPr>
          <w:rFonts w:ascii="Times New Roman" w:hAnsi="Times New Roman" w:cs="Times New Roman"/>
          <w:bCs/>
          <w:sz w:val="28"/>
          <w:szCs w:val="28"/>
          <w:lang w:val="ro-MD" w:eastAsia="ro-MD"/>
        </w:rPr>
        <w:t>completează cu</w:t>
      </w:r>
      <w:r w:rsidR="00043AA2" w:rsidRPr="001D0F56">
        <w:rPr>
          <w:rFonts w:ascii="Times New Roman" w:hAnsi="Times New Roman" w:cs="Times New Roman"/>
          <w:bCs/>
          <w:sz w:val="28"/>
          <w:szCs w:val="28"/>
          <w:lang w:val="ro-MD" w:eastAsia="ro-MD"/>
        </w:rPr>
        <w:t xml:space="preserve"> </w:t>
      </w:r>
      <w:r w:rsidR="00043AA2" w:rsidRPr="00E43004">
        <w:rPr>
          <w:rFonts w:ascii="Times New Roman" w:hAnsi="Times New Roman" w:cs="Times New Roman"/>
          <w:bCs/>
          <w:sz w:val="28"/>
          <w:szCs w:val="28"/>
          <w:lang w:val="ro-MD" w:eastAsia="ro-MD"/>
        </w:rPr>
        <w:t>liter</w:t>
      </w:r>
      <w:r w:rsidR="002B2258" w:rsidRPr="00E43004">
        <w:rPr>
          <w:rFonts w:ascii="Times New Roman" w:hAnsi="Times New Roman" w:cs="Times New Roman"/>
          <w:bCs/>
          <w:sz w:val="28"/>
          <w:szCs w:val="28"/>
          <w:lang w:val="ro-MD" w:eastAsia="ro-MD"/>
        </w:rPr>
        <w:t xml:space="preserve">a </w:t>
      </w:r>
      <w:r w:rsidR="00C022E6" w:rsidRPr="00E43004">
        <w:rPr>
          <w:rFonts w:ascii="Times New Roman" w:hAnsi="Times New Roman" w:cs="Times New Roman"/>
          <w:bCs/>
          <w:sz w:val="28"/>
          <w:szCs w:val="28"/>
          <w:lang w:val="ro-MD" w:eastAsia="ro-MD"/>
        </w:rPr>
        <w:t>b</w:t>
      </w:r>
      <w:r w:rsidR="00C022E6" w:rsidRPr="00E43004">
        <w:rPr>
          <w:rFonts w:ascii="Times New Roman" w:hAnsi="Times New Roman" w:cs="Times New Roman"/>
          <w:bCs/>
          <w:sz w:val="28"/>
          <w:szCs w:val="28"/>
          <w:vertAlign w:val="superscript"/>
          <w:lang w:val="ro-MD" w:eastAsia="ro-MD"/>
        </w:rPr>
        <w:t>1</w:t>
      </w:r>
      <w:r w:rsidR="002B2258" w:rsidRPr="00E43004">
        <w:rPr>
          <w:rFonts w:ascii="Times New Roman" w:hAnsi="Times New Roman" w:cs="Times New Roman"/>
          <w:bCs/>
          <w:sz w:val="28"/>
          <w:szCs w:val="28"/>
          <w:lang w:val="ro-MD" w:eastAsia="ro-MD"/>
        </w:rPr>
        <w:t>)</w:t>
      </w:r>
      <w:r w:rsidR="00043AA2" w:rsidRPr="00E43004">
        <w:rPr>
          <w:rFonts w:ascii="Times New Roman" w:hAnsi="Times New Roman" w:cs="Times New Roman"/>
          <w:bCs/>
          <w:sz w:val="28"/>
          <w:szCs w:val="28"/>
          <w:lang w:val="ro-MD" w:eastAsia="ro-MD"/>
        </w:rPr>
        <w:t xml:space="preserve"> cu următorul cuprins:</w:t>
      </w:r>
    </w:p>
    <w:p w14:paraId="35A6A774" w14:textId="77777777" w:rsidR="001415D2" w:rsidRPr="00E43004" w:rsidRDefault="001415D2" w:rsidP="001415D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 w:eastAsia="ro-MD"/>
        </w:rPr>
      </w:pPr>
    </w:p>
    <w:p w14:paraId="6D94EF57" w14:textId="39E3AEA9" w:rsidR="00043AA2" w:rsidRPr="00F175B6" w:rsidRDefault="002B2258" w:rsidP="00F175B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„</w:t>
      </w:r>
      <w:r w:rsidR="00C022E6"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b</w:t>
      </w:r>
      <w:r w:rsidR="00C022E6" w:rsidRPr="00E43004">
        <w:rPr>
          <w:rFonts w:ascii="Times New Roman" w:eastAsia="Times New Roman" w:hAnsi="Times New Roman" w:cs="Times New Roman"/>
          <w:sz w:val="28"/>
          <w:szCs w:val="28"/>
          <w:vertAlign w:val="superscript"/>
          <w:lang w:val="ro-MD" w:eastAsia="ro-MD"/>
        </w:rPr>
        <w:t>1</w:t>
      </w:r>
      <w:r w:rsidR="00043AA2"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) jocuri de noroc</w:t>
      </w:r>
      <w:r w:rsidR="00895E37"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, pariuri </w:t>
      </w:r>
      <w:r w:rsidR="00601BE7"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pentru competițiile/evenimentele sportive </w:t>
      </w:r>
      <w:proofErr w:type="spellStart"/>
      <w:r w:rsidR="00043AA2"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şi</w:t>
      </w:r>
      <w:proofErr w:type="spellEnd"/>
      <w:r w:rsidR="00043AA2"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alt</w:t>
      </w:r>
      <w:r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e</w:t>
      </w:r>
      <w:r w:rsidR="00043AA2"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="00BC52D5"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activități </w:t>
      </w:r>
      <w:r w:rsidR="00043AA2"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din domeniul jocurilor de noroc</w:t>
      </w:r>
      <w:r w:rsidR="00C022E6"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;</w:t>
      </w:r>
      <w:r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”</w:t>
      </w:r>
      <w:r w:rsidR="00A014D2" w:rsidRPr="0092466D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.</w:t>
      </w:r>
    </w:p>
    <w:p w14:paraId="05AEBC25" w14:textId="77777777" w:rsidR="00043AA2" w:rsidRPr="00F175B6" w:rsidRDefault="00043AA2" w:rsidP="00F175B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bookmarkEnd w:id="7"/>
    <w:p w14:paraId="12041521" w14:textId="21D97782" w:rsidR="00043AA2" w:rsidRPr="00F175B6" w:rsidRDefault="00C82FE2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2</w:t>
      </w:r>
      <w:r w:rsidR="00043AA2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.</w:t>
      </w:r>
      <w:r w:rsidR="00043AA2" w:rsidRPr="00FF43B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="00043AA2" w:rsidRPr="00F175B6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>La art</w:t>
      </w:r>
      <w:r w:rsidR="002B2258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>icolul</w:t>
      </w:r>
      <w:r w:rsidR="00043AA2" w:rsidRPr="00F175B6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 xml:space="preserve"> 65</w:t>
      </w:r>
      <w:r w:rsidR="00E14B0B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>,</w:t>
      </w:r>
      <w:r w:rsidR="00043AA2" w:rsidRPr="00F175B6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 xml:space="preserve"> alin</w:t>
      </w:r>
      <w:r w:rsidR="002B2258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>eatul</w:t>
      </w:r>
      <w:r w:rsidR="00043AA2" w:rsidRPr="00F175B6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 xml:space="preserve"> (3)</w:t>
      </w:r>
      <w:r w:rsidR="00E14B0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se completează cu</w:t>
      </w:r>
      <w:r w:rsidR="002B2258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textul</w:t>
      </w:r>
      <w:r w:rsidR="00043AA2"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„</w:t>
      </w:r>
      <w:r w:rsidR="00043AA2" w:rsidRPr="00216E02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și/sau</w:t>
      </w:r>
      <w:r w:rsidR="00043AA2"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de către agenți economici care organizează, desfășoară sau exploatează jocurile de noroc</w:t>
      </w:r>
      <w:r w:rsidR="00770DD3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, pariurile pentru competițiile/evenimentele sportive și alte activități din domeniul jocurilor de noroc</w:t>
      </w:r>
      <w:r w:rsidR="00043AA2"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”.</w:t>
      </w:r>
    </w:p>
    <w:p w14:paraId="41AB6004" w14:textId="77777777" w:rsidR="00043AA2" w:rsidRPr="00F175B6" w:rsidRDefault="00043AA2" w:rsidP="00F175B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668F48CD" w14:textId="26DE4936" w:rsidR="00043AA2" w:rsidRDefault="00C82FE2" w:rsidP="00F175B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3</w:t>
      </w:r>
      <w:r w:rsidR="00043AA2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.</w:t>
      </w:r>
      <w:r w:rsidR="00043AA2" w:rsidRPr="00FF43B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="00043AA2" w:rsidRPr="00F175B6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>La art</w:t>
      </w:r>
      <w:r w:rsidR="00613880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>icolul</w:t>
      </w:r>
      <w:r w:rsidR="00043AA2" w:rsidRPr="00F175B6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 xml:space="preserve"> 69</w:t>
      </w:r>
      <w:r w:rsidR="00613880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>,</w:t>
      </w:r>
      <w:r w:rsidR="00043AA2" w:rsidRPr="00F175B6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 xml:space="preserve"> alin</w:t>
      </w:r>
      <w:r w:rsidR="00613880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>eatul</w:t>
      </w:r>
      <w:r w:rsidR="00613880" w:rsidRPr="00F175B6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 xml:space="preserve"> </w:t>
      </w:r>
      <w:r w:rsidR="00043AA2" w:rsidRPr="00F175B6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 xml:space="preserve">(5) se </w:t>
      </w:r>
      <w:r w:rsidR="00613880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>completează cu litera d)</w:t>
      </w:r>
      <w:r w:rsidR="00043AA2" w:rsidRPr="00F175B6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 xml:space="preserve"> cu următorul </w:t>
      </w:r>
      <w:r w:rsidR="00613880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>cuprins</w:t>
      </w:r>
      <w:r w:rsidR="00043AA2" w:rsidRPr="00F175B6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>:</w:t>
      </w:r>
    </w:p>
    <w:p w14:paraId="21E8C807" w14:textId="77777777" w:rsidR="00F175B6" w:rsidRPr="00F175B6" w:rsidRDefault="00F175B6" w:rsidP="00F175B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7A4E6911" w14:textId="479058AD" w:rsidR="00043AA2" w:rsidRPr="00F175B6" w:rsidRDefault="00613880" w:rsidP="00F175B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„</w:t>
      </w:r>
      <w:r w:rsidR="00043AA2"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d) jocu</w:t>
      </w:r>
      <w:r w:rsidR="00043AA2" w:rsidRPr="009F3BC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ri</w:t>
      </w:r>
      <w:r w:rsidR="00043AA2"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de noroc</w:t>
      </w:r>
      <w:r w:rsidR="009E4F7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, pariuri pentru competițiile/evenimentele sportive</w:t>
      </w:r>
      <w:r w:rsidR="00A31E41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="00043AA2"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şi</w:t>
      </w:r>
      <w:proofErr w:type="spellEnd"/>
      <w:r w:rsidR="00043AA2"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="00043AA2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alte </w:t>
      </w:r>
      <w:r w:rsidR="00A31E41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activități </w:t>
      </w:r>
      <w:r w:rsidR="00043AA2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din domeniul j</w:t>
      </w:r>
      <w:r w:rsidR="00043AA2"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ocurilor de noroc</w:t>
      </w:r>
      <w:r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.”</w:t>
      </w:r>
    </w:p>
    <w:p w14:paraId="2D2197AE" w14:textId="77777777" w:rsidR="00043AA2" w:rsidRPr="00F175B6" w:rsidRDefault="00043AA2" w:rsidP="00F175B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13BF375D" w14:textId="75B4A70C" w:rsidR="00043AA2" w:rsidRDefault="00043AA2" w:rsidP="00F175B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F175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Art. IV</w:t>
      </w:r>
      <w:r w:rsidR="00613880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.</w:t>
      </w:r>
      <w:r w:rsidRPr="00F175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 </w:t>
      </w:r>
      <w:r w:rsidRPr="009F3BC6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>–</w:t>
      </w:r>
      <w:r w:rsidRPr="00F175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o-MD"/>
        </w:rPr>
        <w:t> </w:t>
      </w:r>
      <w:r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Codul </w:t>
      </w:r>
      <w:r w:rsidR="00613880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c</w:t>
      </w:r>
      <w:r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ontravențional al Republicii Moldova nr. 218</w:t>
      </w:r>
      <w:r w:rsidR="0091062E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/</w:t>
      </w:r>
      <w:r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2008 </w:t>
      </w:r>
      <w:r w:rsidR="0091062E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(republicat în Monitorul Oficial al Republicii Moldova, 2017, nr. 78–84, art. 100), cu modificările ulterioare, se modifică după cum urmează:</w:t>
      </w:r>
    </w:p>
    <w:p w14:paraId="29BBB125" w14:textId="54D5B273" w:rsidR="00F175B6" w:rsidRDefault="00F175B6" w:rsidP="00F175B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252BB906" w14:textId="25BDD9C1" w:rsidR="00A31E41" w:rsidRPr="003C140E" w:rsidRDefault="003C140E" w:rsidP="003C140E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bookmarkStart w:id="8" w:name="_Hlk88579069"/>
      <w:r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1. </w:t>
      </w:r>
      <w:r w:rsidR="001D7077" w:rsidRPr="003C140E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La a</w:t>
      </w:r>
      <w:r w:rsidR="003F711B" w:rsidRPr="003C140E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rticolul 277</w:t>
      </w:r>
      <w:r w:rsidR="003F711B" w:rsidRPr="003C140E">
        <w:rPr>
          <w:rFonts w:ascii="Times New Roman" w:eastAsia="Times New Roman" w:hAnsi="Times New Roman" w:cs="Times New Roman"/>
          <w:sz w:val="28"/>
          <w:szCs w:val="28"/>
          <w:vertAlign w:val="superscript"/>
          <w:lang w:val="ro-MD" w:eastAsia="ro-MD"/>
        </w:rPr>
        <w:t>1</w:t>
      </w:r>
      <w:r w:rsidR="003F711B" w:rsidRPr="003C140E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:</w:t>
      </w:r>
    </w:p>
    <w:p w14:paraId="76533F8C" w14:textId="77777777" w:rsidR="00A31E41" w:rsidRDefault="00A31E41" w:rsidP="00F175B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0A3584D7" w14:textId="4D1EBF2E" w:rsidR="00685DB1" w:rsidRPr="00E43004" w:rsidRDefault="00C022E6" w:rsidP="0001597A">
      <w:pPr>
        <w:shd w:val="clear" w:color="auto" w:fill="FFFFFF"/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dispoziția </w:t>
      </w:r>
      <w:r w:rsidR="00685DB1"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alineatul</w:t>
      </w:r>
      <w:r w:rsidR="001D7077"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ui</w:t>
      </w:r>
      <w:r w:rsidR="00685DB1" w:rsidRPr="00E43004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(3) va avea următorul cuprins:</w:t>
      </w:r>
    </w:p>
    <w:p w14:paraId="39BC7C9A" w14:textId="77777777" w:rsidR="00685DB1" w:rsidRPr="00E43004" w:rsidRDefault="00685DB1" w:rsidP="00F577FC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235E99F" w14:textId="15A6E473" w:rsidR="00685DB1" w:rsidRPr="00F577FC" w:rsidRDefault="00685DB1" w:rsidP="0001597A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3004">
        <w:rPr>
          <w:rFonts w:ascii="Times New Roman" w:hAnsi="Times New Roman" w:cs="Times New Roman"/>
          <w:sz w:val="28"/>
          <w:szCs w:val="28"/>
        </w:rPr>
        <w:t>„</w:t>
      </w:r>
      <w:r w:rsidR="00F577FC" w:rsidRPr="00E43004">
        <w:rPr>
          <w:rFonts w:ascii="Times New Roman" w:hAnsi="Times New Roman" w:cs="Times New Roman"/>
          <w:sz w:val="28"/>
          <w:szCs w:val="28"/>
        </w:rPr>
        <w:t xml:space="preserve">(3) </w:t>
      </w:r>
      <w:r w:rsidRPr="00E43004">
        <w:rPr>
          <w:rFonts w:ascii="Times New Roman" w:hAnsi="Times New Roman" w:cs="Times New Roman"/>
          <w:sz w:val="28"/>
          <w:szCs w:val="28"/>
        </w:rPr>
        <w:t xml:space="preserve">Admiterea </w:t>
      </w:r>
      <w:r w:rsidR="00A46E8B" w:rsidRPr="00E43004">
        <w:rPr>
          <w:rFonts w:ascii="Times New Roman" w:hAnsi="Times New Roman" w:cs="Times New Roman"/>
          <w:sz w:val="28"/>
          <w:szCs w:val="28"/>
        </w:rPr>
        <w:t xml:space="preserve">accesului </w:t>
      </w:r>
      <w:r w:rsidRPr="00E43004">
        <w:rPr>
          <w:rFonts w:ascii="Times New Roman" w:hAnsi="Times New Roman" w:cs="Times New Roman"/>
          <w:sz w:val="28"/>
          <w:szCs w:val="28"/>
        </w:rPr>
        <w:t>la jocurile de noroc cu risc social sporit a</w:t>
      </w:r>
      <w:r w:rsidR="00A46E8B" w:rsidRPr="00E43004">
        <w:rPr>
          <w:rFonts w:ascii="Times New Roman" w:hAnsi="Times New Roman" w:cs="Times New Roman"/>
          <w:sz w:val="28"/>
          <w:szCs w:val="28"/>
        </w:rPr>
        <w:t>l</w:t>
      </w:r>
      <w:r w:rsidRPr="00E43004">
        <w:rPr>
          <w:rFonts w:ascii="Times New Roman" w:hAnsi="Times New Roman" w:cs="Times New Roman"/>
          <w:sz w:val="28"/>
          <w:szCs w:val="28"/>
        </w:rPr>
        <w:t xml:space="preserve"> persoanelor cu v</w:t>
      </w:r>
      <w:r w:rsidR="00255790" w:rsidRPr="00E43004">
        <w:rPr>
          <w:rFonts w:ascii="Times New Roman" w:hAnsi="Times New Roman" w:cs="Times New Roman"/>
          <w:sz w:val="28"/>
          <w:szCs w:val="28"/>
        </w:rPr>
        <w:t>â</w:t>
      </w:r>
      <w:r w:rsidRPr="00E43004">
        <w:rPr>
          <w:rFonts w:ascii="Times New Roman" w:hAnsi="Times New Roman" w:cs="Times New Roman"/>
          <w:sz w:val="28"/>
          <w:szCs w:val="28"/>
        </w:rPr>
        <w:t xml:space="preserve">rsta </w:t>
      </w:r>
      <w:r w:rsidR="00C72265" w:rsidRPr="00E43004">
        <w:rPr>
          <w:rFonts w:ascii="Times New Roman" w:hAnsi="Times New Roman" w:cs="Times New Roman"/>
          <w:sz w:val="28"/>
          <w:szCs w:val="28"/>
        </w:rPr>
        <w:t xml:space="preserve">de până la </w:t>
      </w:r>
      <w:r w:rsidRPr="00E43004">
        <w:rPr>
          <w:rFonts w:ascii="Times New Roman" w:hAnsi="Times New Roman" w:cs="Times New Roman"/>
          <w:sz w:val="28"/>
          <w:szCs w:val="28"/>
        </w:rPr>
        <w:t xml:space="preserve">21 de ani, </w:t>
      </w:r>
      <w:r w:rsidR="00C72265" w:rsidRPr="00E43004">
        <w:rPr>
          <w:rFonts w:ascii="Times New Roman" w:hAnsi="Times New Roman" w:cs="Times New Roman"/>
          <w:sz w:val="28"/>
          <w:szCs w:val="28"/>
        </w:rPr>
        <w:t xml:space="preserve">admiterea </w:t>
      </w:r>
      <w:r w:rsidR="00A46E8B" w:rsidRPr="00E43004">
        <w:rPr>
          <w:rFonts w:ascii="Times New Roman" w:hAnsi="Times New Roman" w:cs="Times New Roman"/>
          <w:sz w:val="28"/>
          <w:szCs w:val="28"/>
        </w:rPr>
        <w:t xml:space="preserve">accesului </w:t>
      </w:r>
      <w:r w:rsidR="00C72265" w:rsidRPr="00E43004">
        <w:rPr>
          <w:rFonts w:ascii="Times New Roman" w:hAnsi="Times New Roman" w:cs="Times New Roman"/>
          <w:sz w:val="28"/>
          <w:szCs w:val="28"/>
        </w:rPr>
        <w:t xml:space="preserve">la </w:t>
      </w:r>
      <w:r w:rsidRPr="00E43004">
        <w:rPr>
          <w:rFonts w:ascii="Times New Roman" w:hAnsi="Times New Roman" w:cs="Times New Roman"/>
          <w:sz w:val="28"/>
          <w:szCs w:val="28"/>
        </w:rPr>
        <w:t>jocurile de noroc cu risc social scăzut a</w:t>
      </w:r>
      <w:r w:rsidR="00A46E8B" w:rsidRPr="00E43004">
        <w:rPr>
          <w:rFonts w:ascii="Times New Roman" w:hAnsi="Times New Roman" w:cs="Times New Roman"/>
          <w:sz w:val="28"/>
          <w:szCs w:val="28"/>
        </w:rPr>
        <w:t>l</w:t>
      </w:r>
      <w:r w:rsidRPr="00E43004">
        <w:rPr>
          <w:rFonts w:ascii="Times New Roman" w:hAnsi="Times New Roman" w:cs="Times New Roman"/>
          <w:sz w:val="28"/>
          <w:szCs w:val="28"/>
        </w:rPr>
        <w:t xml:space="preserve"> persoanelor cu vârst</w:t>
      </w:r>
      <w:r w:rsidR="00C72265" w:rsidRPr="00E43004">
        <w:rPr>
          <w:rFonts w:ascii="Times New Roman" w:hAnsi="Times New Roman" w:cs="Times New Roman"/>
          <w:sz w:val="28"/>
          <w:szCs w:val="28"/>
        </w:rPr>
        <w:t>a</w:t>
      </w:r>
      <w:r w:rsidRPr="00E43004">
        <w:rPr>
          <w:rFonts w:ascii="Times New Roman" w:hAnsi="Times New Roman" w:cs="Times New Roman"/>
          <w:sz w:val="28"/>
          <w:szCs w:val="28"/>
        </w:rPr>
        <w:t xml:space="preserve"> </w:t>
      </w:r>
      <w:r w:rsidR="00C72265" w:rsidRPr="00E43004">
        <w:rPr>
          <w:rFonts w:ascii="Times New Roman" w:hAnsi="Times New Roman" w:cs="Times New Roman"/>
          <w:sz w:val="28"/>
          <w:szCs w:val="28"/>
        </w:rPr>
        <w:t xml:space="preserve">de până la </w:t>
      </w:r>
      <w:r w:rsidRPr="00E43004">
        <w:rPr>
          <w:rFonts w:ascii="Times New Roman" w:hAnsi="Times New Roman" w:cs="Times New Roman"/>
          <w:sz w:val="28"/>
          <w:szCs w:val="28"/>
        </w:rPr>
        <w:t xml:space="preserve">18 ani, admiterea la jocurile de noroc a persoanelor care, sub </w:t>
      </w:r>
      <w:proofErr w:type="spellStart"/>
      <w:r w:rsidRPr="00E43004">
        <w:rPr>
          <w:rFonts w:ascii="Times New Roman" w:hAnsi="Times New Roman" w:cs="Times New Roman"/>
          <w:sz w:val="28"/>
          <w:szCs w:val="28"/>
        </w:rPr>
        <w:t>influenţa</w:t>
      </w:r>
      <w:proofErr w:type="spellEnd"/>
      <w:r w:rsidRPr="00E43004">
        <w:rPr>
          <w:rFonts w:ascii="Times New Roman" w:hAnsi="Times New Roman" w:cs="Times New Roman"/>
          <w:sz w:val="28"/>
          <w:szCs w:val="28"/>
        </w:rPr>
        <w:t xml:space="preserve"> alcoolului, </w:t>
      </w:r>
      <w:proofErr w:type="spellStart"/>
      <w:r w:rsidRPr="00E43004">
        <w:rPr>
          <w:rFonts w:ascii="Times New Roman" w:hAnsi="Times New Roman" w:cs="Times New Roman"/>
          <w:sz w:val="28"/>
          <w:szCs w:val="28"/>
        </w:rPr>
        <w:t>substanţelor</w:t>
      </w:r>
      <w:proofErr w:type="spellEnd"/>
      <w:r w:rsidRPr="00E43004">
        <w:rPr>
          <w:rFonts w:ascii="Times New Roman" w:hAnsi="Times New Roman" w:cs="Times New Roman"/>
          <w:sz w:val="28"/>
          <w:szCs w:val="28"/>
        </w:rPr>
        <w:t xml:space="preserve"> stupefiante sau altor </w:t>
      </w:r>
      <w:r w:rsidR="00F577FC" w:rsidRPr="00E43004">
        <w:rPr>
          <w:rFonts w:ascii="Times New Roman" w:hAnsi="Times New Roman" w:cs="Times New Roman"/>
          <w:sz w:val="28"/>
          <w:szCs w:val="28"/>
        </w:rPr>
        <w:t>substanțe</w:t>
      </w:r>
      <w:r w:rsidRPr="00E43004">
        <w:rPr>
          <w:rFonts w:ascii="Times New Roman" w:hAnsi="Times New Roman" w:cs="Times New Roman"/>
          <w:sz w:val="28"/>
          <w:szCs w:val="28"/>
        </w:rPr>
        <w:t xml:space="preserve"> cu efect puternic ori din alte cauze, vădit nu s</w:t>
      </w:r>
      <w:r w:rsidR="00C72265" w:rsidRPr="00E43004">
        <w:rPr>
          <w:rFonts w:ascii="Times New Roman" w:hAnsi="Times New Roman" w:cs="Times New Roman"/>
          <w:sz w:val="28"/>
          <w:szCs w:val="28"/>
        </w:rPr>
        <w:t>un</w:t>
      </w:r>
      <w:r w:rsidRPr="00E43004">
        <w:rPr>
          <w:rFonts w:ascii="Times New Roman" w:hAnsi="Times New Roman" w:cs="Times New Roman"/>
          <w:sz w:val="28"/>
          <w:szCs w:val="28"/>
        </w:rPr>
        <w:t xml:space="preserve">t </w:t>
      </w:r>
      <w:proofErr w:type="spellStart"/>
      <w:r w:rsidRPr="00E43004">
        <w:rPr>
          <w:rFonts w:ascii="Times New Roman" w:hAnsi="Times New Roman" w:cs="Times New Roman"/>
          <w:sz w:val="28"/>
          <w:szCs w:val="28"/>
        </w:rPr>
        <w:t>conştiente</w:t>
      </w:r>
      <w:proofErr w:type="spellEnd"/>
      <w:r w:rsidRPr="00E43004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E43004">
        <w:rPr>
          <w:rFonts w:ascii="Times New Roman" w:hAnsi="Times New Roman" w:cs="Times New Roman"/>
          <w:sz w:val="28"/>
          <w:szCs w:val="28"/>
        </w:rPr>
        <w:t>acţiunile</w:t>
      </w:r>
      <w:proofErr w:type="spellEnd"/>
      <w:r w:rsidRPr="00E43004">
        <w:rPr>
          <w:rFonts w:ascii="Times New Roman" w:hAnsi="Times New Roman" w:cs="Times New Roman"/>
          <w:sz w:val="28"/>
          <w:szCs w:val="28"/>
        </w:rPr>
        <w:t xml:space="preserve"> lor, precum </w:t>
      </w:r>
      <w:proofErr w:type="spellStart"/>
      <w:r w:rsidRPr="00E43004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E43004">
        <w:rPr>
          <w:rFonts w:ascii="Times New Roman" w:hAnsi="Times New Roman" w:cs="Times New Roman"/>
          <w:sz w:val="28"/>
          <w:szCs w:val="28"/>
        </w:rPr>
        <w:t xml:space="preserve"> permiterea accesului acestor persoane în localul de joc</w:t>
      </w:r>
      <w:r w:rsidR="00514D3F" w:rsidRPr="00E43004">
        <w:rPr>
          <w:rFonts w:ascii="Times New Roman" w:hAnsi="Times New Roman" w:cs="Times New Roman"/>
          <w:sz w:val="28"/>
          <w:szCs w:val="28"/>
        </w:rPr>
        <w:t>”</w:t>
      </w:r>
      <w:r w:rsidR="00E43004">
        <w:rPr>
          <w:rFonts w:ascii="Times New Roman" w:hAnsi="Times New Roman" w:cs="Times New Roman"/>
          <w:sz w:val="28"/>
          <w:szCs w:val="28"/>
        </w:rPr>
        <w:t>;</w:t>
      </w:r>
    </w:p>
    <w:bookmarkEnd w:id="8"/>
    <w:p w14:paraId="0A796192" w14:textId="77777777" w:rsidR="00FB51C2" w:rsidRPr="00685DB1" w:rsidRDefault="00FB51C2" w:rsidP="00BE31BF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trike/>
          <w:sz w:val="28"/>
          <w:szCs w:val="28"/>
          <w:lang w:eastAsia="ro-MD"/>
        </w:rPr>
      </w:pPr>
    </w:p>
    <w:p w14:paraId="0ED39E02" w14:textId="09607E90" w:rsidR="00043AA2" w:rsidRDefault="00BE31BF" w:rsidP="00F175B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articolul se completează cu</w:t>
      </w:r>
      <w:r w:rsidR="00043AA2" w:rsidRPr="00F175B6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 xml:space="preserve"> alineat</w:t>
      </w:r>
      <w:r w:rsidR="003F711B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>ele</w:t>
      </w:r>
      <w:r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 xml:space="preserve"> (5)</w:t>
      </w:r>
      <w:r w:rsidR="00043AA2" w:rsidRPr="00F175B6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 xml:space="preserve"> </w:t>
      </w:r>
      <w:r w:rsidR="003F711B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 xml:space="preserve">și (6) </w:t>
      </w:r>
      <w:r w:rsidR="00043AA2" w:rsidRPr="00F175B6">
        <w:rPr>
          <w:rFonts w:ascii="Times New Roman" w:eastAsia="Times New Roman" w:hAnsi="Times New Roman" w:cs="Times New Roman"/>
          <w:bCs/>
          <w:sz w:val="28"/>
          <w:szCs w:val="28"/>
          <w:lang w:val="ro-MD" w:eastAsia="ro-MD"/>
        </w:rPr>
        <w:t>cu următorul cuprins:</w:t>
      </w:r>
    </w:p>
    <w:p w14:paraId="67617962" w14:textId="77777777" w:rsidR="00F175B6" w:rsidRPr="00F175B6" w:rsidRDefault="00F175B6" w:rsidP="00F175B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217A8975" w14:textId="0543744F" w:rsidR="00043AA2" w:rsidRPr="00F175B6" w:rsidRDefault="0091062E" w:rsidP="00F175B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„</w:t>
      </w:r>
      <w:r w:rsidR="00043AA2"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(5) Amplasarea </w:t>
      </w:r>
      <w:proofErr w:type="spellStart"/>
      <w:r w:rsidR="00043AA2"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şi</w:t>
      </w:r>
      <w:proofErr w:type="spellEnd"/>
      <w:r w:rsidR="00043AA2"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/sau difuzarea </w:t>
      </w:r>
      <w:proofErr w:type="spellStart"/>
      <w:r w:rsidR="00043AA2"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publicităţii</w:t>
      </w:r>
      <w:proofErr w:type="spellEnd"/>
      <w:r w:rsidR="00043AA2"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="00C500E9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în favoarea</w:t>
      </w:r>
      <w:r w:rsidR="003F711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promov</w:t>
      </w:r>
      <w:r w:rsidR="00C500E9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ării</w:t>
      </w:r>
      <w:r w:rsidR="003F711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și/sau stimul</w:t>
      </w:r>
      <w:r w:rsidR="00C500E9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ării</w:t>
      </w:r>
      <w:r w:rsidR="003F711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jocurilor de noroc (inclusiv a celor on-line)</w:t>
      </w:r>
      <w:r w:rsidR="00A3461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,</w:t>
      </w:r>
      <w:r w:rsidR="003F711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a pariurilor pentru competițiile/evenimentele sportive</w:t>
      </w:r>
      <w:r w:rsidR="00A3461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și a altor activități din domeniul jocurilor de noroc</w:t>
      </w:r>
      <w:r w:rsidR="003F711B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</w:p>
    <w:p w14:paraId="74F813B5" w14:textId="7B66B067" w:rsidR="00043AA2" w:rsidRPr="00F175B6" w:rsidRDefault="00043AA2" w:rsidP="00F175B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se </w:t>
      </w:r>
      <w:r w:rsidR="001D0F56"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sancționează</w:t>
      </w:r>
      <w:r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cu amendă de la 60 la 120 de </w:t>
      </w:r>
      <w:proofErr w:type="spellStart"/>
      <w:r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unităţi</w:t>
      </w:r>
      <w:proofErr w:type="spellEnd"/>
      <w:r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convenţionale</w:t>
      </w:r>
      <w:proofErr w:type="spellEnd"/>
      <w:r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aplicată persoanei fizice, cu amendă de la 120 la 180 de </w:t>
      </w:r>
      <w:proofErr w:type="spellStart"/>
      <w:r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unităţi</w:t>
      </w:r>
      <w:proofErr w:type="spellEnd"/>
      <w:r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convenţionale</w:t>
      </w:r>
      <w:proofErr w:type="spellEnd"/>
      <w:r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aplicată</w:t>
      </w:r>
      <w:r w:rsidR="00AB3110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persoanei cu funcție de răspundere, cu amendă de la 200 la 300 de unități convenționale aplicată</w:t>
      </w:r>
      <w:r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persoanei juridice cu privarea de dreptul de a </w:t>
      </w:r>
      <w:proofErr w:type="spellStart"/>
      <w:r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desfăşura</w:t>
      </w:r>
      <w:proofErr w:type="spellEnd"/>
      <w:r w:rsidRPr="00F175B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o anumită activitate pe un termen de la 6 luni la un an.</w:t>
      </w:r>
    </w:p>
    <w:p w14:paraId="6C190E86" w14:textId="5975F1C1" w:rsidR="00043AA2" w:rsidRDefault="00043AA2" w:rsidP="00F175B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4CF22300" w14:textId="7CE232A7" w:rsidR="00AB3110" w:rsidRPr="001D0F56" w:rsidRDefault="00AB3110" w:rsidP="001D0F5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(6) Inițierea sau participarea la activități de sponsorizare sau de filantropie în urma cărora numele agentului economic care organizează, desfășoară sau exploatează jocurile de noroc</w:t>
      </w:r>
      <w:r w:rsidR="00A3461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,</w:t>
      </w:r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="00A3461A" w:rsidRPr="00A3461A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pariurile pentru competițiile/evenimentele sportive și  alte activități din domeniul jocurilor de noroc</w:t>
      </w:r>
      <w:r w:rsidR="00A3461A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poate deveni vizibil sau altă informație despre relația acestuia cu evenimentul devine publicitară</w:t>
      </w:r>
    </w:p>
    <w:p w14:paraId="00359A95" w14:textId="177F2C1B" w:rsidR="00AB3110" w:rsidRPr="001D0F56" w:rsidRDefault="00AB3110" w:rsidP="001D0F5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se </w:t>
      </w:r>
      <w:r w:rsidR="000B1B0B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sancționează</w:t>
      </w:r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cu amendă de la 60 la 120 de </w:t>
      </w:r>
      <w:proofErr w:type="spellStart"/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unităţi</w:t>
      </w:r>
      <w:proofErr w:type="spellEnd"/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convenţionale</w:t>
      </w:r>
      <w:proofErr w:type="spellEnd"/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aplicată persoanei fizice</w:t>
      </w:r>
      <w:r w:rsidR="002A7034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,</w:t>
      </w:r>
      <w:r w:rsidR="00A967F1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cu amendă </w:t>
      </w:r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de la 120 la 180 de </w:t>
      </w:r>
      <w:proofErr w:type="spellStart"/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unităţi</w:t>
      </w:r>
      <w:proofErr w:type="spellEnd"/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proofErr w:type="spellStart"/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convenţionale</w:t>
      </w:r>
      <w:proofErr w:type="spellEnd"/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aplicată persoane</w:t>
      </w:r>
      <w:r w:rsidR="001239A9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i</w:t>
      </w:r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cu funcți</w:t>
      </w:r>
      <w:r w:rsidR="001239A9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e</w:t>
      </w:r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de răspundere, </w:t>
      </w:r>
      <w:r w:rsidR="00A967F1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cu amendă </w:t>
      </w:r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de la 200 la 300 </w:t>
      </w:r>
      <w:r w:rsidR="001239A9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de </w:t>
      </w:r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unități convenționale aplicată persoanei juridice cu privarea de dreptul de a </w:t>
      </w:r>
      <w:proofErr w:type="spellStart"/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desfăşura</w:t>
      </w:r>
      <w:proofErr w:type="spellEnd"/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o anumită activitate pe un termen de la 6 luni la un an.</w:t>
      </w:r>
      <w:r w:rsidR="001239A9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”</w:t>
      </w:r>
    </w:p>
    <w:p w14:paraId="30391AF9" w14:textId="4ABC8CB7" w:rsidR="001239A9" w:rsidRPr="001D0F56" w:rsidRDefault="001239A9" w:rsidP="00F175B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0E848F89" w14:textId="431EF93F" w:rsidR="001239A9" w:rsidRPr="001D0F56" w:rsidRDefault="001239A9" w:rsidP="001D0F5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2. La </w:t>
      </w:r>
      <w:r w:rsidR="008F2A36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articolul </w:t>
      </w:r>
      <w:r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400</w:t>
      </w:r>
      <w:r w:rsidR="008F2A36" w:rsidRPr="001D0F56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alineatele (4) și (5), textul „</w:t>
      </w:r>
      <w:r w:rsidR="008F2A36" w:rsidRPr="001D0F56">
        <w:rPr>
          <w:rFonts w:ascii="Times New Roman" w:hAnsi="Times New Roman" w:cs="Times New Roman"/>
          <w:sz w:val="28"/>
          <w:szCs w:val="28"/>
        </w:rPr>
        <w:t>art. 277</w:t>
      </w:r>
      <w:r w:rsidR="008F2A36" w:rsidRPr="001D0F56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8F2A36" w:rsidRPr="001D0F56">
        <w:rPr>
          <w:rFonts w:ascii="Times New Roman" w:hAnsi="Times New Roman" w:cs="Times New Roman"/>
          <w:sz w:val="28"/>
          <w:szCs w:val="28"/>
        </w:rPr>
        <w:t xml:space="preserve"> alin.</w:t>
      </w:r>
      <w:r w:rsidR="00E43B4C" w:rsidRPr="001D0F56">
        <w:rPr>
          <w:rFonts w:ascii="Times New Roman" w:hAnsi="Times New Roman" w:cs="Times New Roman"/>
          <w:sz w:val="28"/>
          <w:szCs w:val="28"/>
        </w:rPr>
        <w:t xml:space="preserve"> </w:t>
      </w:r>
      <w:r w:rsidR="008F2A36" w:rsidRPr="001D0F56">
        <w:rPr>
          <w:rFonts w:ascii="Times New Roman" w:hAnsi="Times New Roman" w:cs="Times New Roman"/>
          <w:sz w:val="28"/>
          <w:szCs w:val="28"/>
        </w:rPr>
        <w:t>(3)”</w:t>
      </w:r>
      <w:r w:rsidR="00E43B4C" w:rsidRPr="001D0F56">
        <w:rPr>
          <w:rFonts w:ascii="Times New Roman" w:hAnsi="Times New Roman" w:cs="Times New Roman"/>
          <w:sz w:val="28"/>
          <w:szCs w:val="28"/>
        </w:rPr>
        <w:t xml:space="preserve"> se substituie cu textul „art. 277</w:t>
      </w:r>
      <w:r w:rsidR="00E43B4C" w:rsidRPr="001D0F56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E43B4C" w:rsidRPr="001D0F56">
        <w:rPr>
          <w:rFonts w:ascii="Times New Roman" w:hAnsi="Times New Roman" w:cs="Times New Roman"/>
          <w:sz w:val="28"/>
          <w:szCs w:val="28"/>
        </w:rPr>
        <w:t xml:space="preserve"> alin. (3), (5) și (6)”.</w:t>
      </w:r>
    </w:p>
    <w:p w14:paraId="3E6F2B50" w14:textId="77777777" w:rsidR="001239A9" w:rsidRPr="001D0F56" w:rsidDel="00BE31BF" w:rsidRDefault="001239A9" w:rsidP="00F175B6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val="ro-MD" w:eastAsia="ro-MD"/>
        </w:rPr>
      </w:pPr>
    </w:p>
    <w:p w14:paraId="0E38D6A6" w14:textId="2DB2374C" w:rsidR="00043AA2" w:rsidRPr="00815672" w:rsidRDefault="00043AA2" w:rsidP="005A4656">
      <w:pPr>
        <w:spacing w:after="0" w:line="240" w:lineRule="auto"/>
        <w:ind w:left="0" w:right="-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</w:pPr>
      <w:r w:rsidRPr="009246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eastAsia="ro-MD"/>
        </w:rPr>
        <w:t>A</w:t>
      </w:r>
      <w:r w:rsidRPr="008156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eastAsia="ro-MD"/>
        </w:rPr>
        <w:t>rt. V</w:t>
      </w:r>
      <w:r w:rsidR="00BE31BF" w:rsidRPr="001D0F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eastAsia="ro-MD"/>
        </w:rPr>
        <w:t>.</w:t>
      </w:r>
      <w:r w:rsidRPr="008156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eastAsia="ro-MD"/>
        </w:rPr>
        <w:t xml:space="preserve"> </w:t>
      </w:r>
      <w:r w:rsidRPr="00815672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– </w:t>
      </w:r>
      <w:r w:rsidR="00BE31BF" w:rsidRPr="001D0F5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(1) </w:t>
      </w:r>
      <w:r w:rsidRPr="00815672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Prezenta lege intră în vigoare </w:t>
      </w:r>
      <w:r w:rsidR="00BE31BF" w:rsidRPr="001D0F5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la </w:t>
      </w:r>
      <w:r w:rsidR="0092466D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1 ianuarie 2022</w:t>
      </w:r>
      <w:r w:rsidRPr="00815672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.</w:t>
      </w:r>
    </w:p>
    <w:p w14:paraId="358F4664" w14:textId="77777777" w:rsidR="00BE31BF" w:rsidRPr="00815672" w:rsidRDefault="00BE31BF" w:rsidP="005A4656">
      <w:pPr>
        <w:spacing w:after="0" w:line="240" w:lineRule="auto"/>
        <w:ind w:left="0" w:right="-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</w:pPr>
    </w:p>
    <w:p w14:paraId="1DFCECE6" w14:textId="29001B3A" w:rsidR="00E43B4C" w:rsidRPr="00E43B4C" w:rsidRDefault="00E43B4C" w:rsidP="00223C24">
      <w:pPr>
        <w:spacing w:after="0" w:line="240" w:lineRule="auto"/>
        <w:ind w:left="0" w:right="-2" w:firstLine="709"/>
        <w:jc w:val="both"/>
        <w:rPr>
          <w:rFonts w:ascii="Times New Roman" w:eastAsia="Times New Roman" w:hAnsi="Times New Roman" w:cs="Times New Roman"/>
          <w:lang w:val="ro-MD" w:eastAsia="ro-MD"/>
        </w:rPr>
      </w:pPr>
      <w:r w:rsidRPr="001D0F5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>(2) Guvernul, în termen de 3 luni de la data publicării prezentei legi</w:t>
      </w:r>
      <w:r w:rsidRPr="0092466D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 în Monitorul Oficial al Republicii Moldova,</w:t>
      </w:r>
      <w:r w:rsidRPr="001D0F5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o-MD"/>
        </w:rPr>
        <w:t xml:space="preserve"> va aduce actele sale normative în concordanță cu aceasta.</w:t>
      </w:r>
    </w:p>
    <w:p w14:paraId="25258B87" w14:textId="77777777" w:rsidR="00043AA2" w:rsidRDefault="00043AA2" w:rsidP="003D034E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2C6675B0" w14:textId="77777777" w:rsidR="003D034E" w:rsidRDefault="003D034E" w:rsidP="003D034E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71BDAAE4" w14:textId="1FFE1E47" w:rsidR="003D034E" w:rsidRPr="003D034E" w:rsidRDefault="003D034E" w:rsidP="003C140E">
      <w:pPr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MD" w:eastAsia="ro-MD"/>
        </w:rPr>
      </w:pPr>
      <w:r w:rsidRPr="003D034E">
        <w:rPr>
          <w:rFonts w:ascii="Times New Roman" w:eastAsia="Times New Roman" w:hAnsi="Times New Roman" w:cs="Times New Roman"/>
          <w:b/>
          <w:sz w:val="28"/>
          <w:szCs w:val="28"/>
          <w:lang w:val="ro-MD" w:eastAsia="ro-MD"/>
        </w:rPr>
        <w:t>PREȘEDINTELE  PARLAMENTULUI</w:t>
      </w:r>
    </w:p>
    <w:p w14:paraId="1451D163" w14:textId="0D2422EF" w:rsidR="00043AA2" w:rsidRDefault="00043AA2" w:rsidP="006A7F4C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3E5CDF46" w14:textId="0BEE5FF7" w:rsidR="00C8114E" w:rsidRDefault="00C8114E" w:rsidP="006A7F4C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52E450E9" w14:textId="1C00CDBE" w:rsidR="00C8114E" w:rsidRDefault="00C8114E" w:rsidP="006A7F4C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65E1B65B" w14:textId="77777777" w:rsidR="00C8114E" w:rsidRPr="00F175B6" w:rsidRDefault="00C8114E" w:rsidP="006A7F4C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340C9D7D" w14:textId="3E959FE6" w:rsidR="00C8114E" w:rsidRPr="00C8114E" w:rsidRDefault="00C8114E" w:rsidP="00C8114E">
      <w:pPr>
        <w:tabs>
          <w:tab w:val="left" w:pos="3969"/>
          <w:tab w:val="left" w:pos="425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Pr="00C8114E">
        <w:rPr>
          <w:rFonts w:ascii="Times New Roman" w:eastAsia="Times New Roman" w:hAnsi="Times New Roman" w:cs="Times New Roman"/>
          <w:b/>
          <w:sz w:val="28"/>
          <w:szCs w:val="28"/>
        </w:rPr>
        <w:t>IGOR  GROSU</w:t>
      </w:r>
    </w:p>
    <w:p w14:paraId="63028C0A" w14:textId="77777777" w:rsidR="00C8114E" w:rsidRPr="00C8114E" w:rsidRDefault="00C8114E" w:rsidP="00C8114E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3C34E58" w14:textId="77777777" w:rsidR="00C8114E" w:rsidRPr="00C8114E" w:rsidRDefault="00C8114E" w:rsidP="00C8114E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6A189B2" w14:textId="77777777" w:rsidR="00C8114E" w:rsidRPr="00C8114E" w:rsidRDefault="00C8114E" w:rsidP="00C8114E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E2C31BB" w14:textId="77777777" w:rsidR="00C8114E" w:rsidRPr="00C8114E" w:rsidRDefault="00C8114E" w:rsidP="00C8114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07C9207" w14:textId="5A803638" w:rsidR="00C8114E" w:rsidRPr="00C8114E" w:rsidRDefault="00C8114E" w:rsidP="00C8114E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8114E">
        <w:rPr>
          <w:rFonts w:ascii="Times New Roman" w:eastAsia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25</w:t>
      </w:r>
      <w:r w:rsidRPr="00C8114E">
        <w:rPr>
          <w:rFonts w:ascii="Times New Roman" w:eastAsia="Times New Roman" w:hAnsi="Times New Roman" w:cs="Times New Roman"/>
          <w:b/>
          <w:sz w:val="28"/>
          <w:szCs w:val="28"/>
        </w:rPr>
        <w:t xml:space="preserve"> noiembrie 2021.</w:t>
      </w:r>
    </w:p>
    <w:p w14:paraId="65FAC7C5" w14:textId="0E69E6B9" w:rsidR="00C8114E" w:rsidRPr="00C8114E" w:rsidRDefault="00C8114E" w:rsidP="00C8114E">
      <w:pPr>
        <w:tabs>
          <w:tab w:val="left" w:pos="3969"/>
          <w:tab w:val="left" w:pos="6386"/>
        </w:tabs>
        <w:spacing w:after="0" w:line="240" w:lineRule="auto"/>
        <w:ind w:left="0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C8114E">
        <w:rPr>
          <w:rFonts w:ascii="Times New Roman" w:eastAsia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195</w:t>
      </w:r>
      <w:r w:rsidRPr="00C8114E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21DA6D74" w14:textId="77777777" w:rsidR="00043AA2" w:rsidRPr="00F175B6" w:rsidRDefault="00043AA2" w:rsidP="006A7F4C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53A5AE3E" w14:textId="77777777" w:rsidR="008220FB" w:rsidRPr="00F175B6" w:rsidRDefault="008220FB" w:rsidP="006A7F4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o-MD"/>
        </w:rPr>
      </w:pPr>
    </w:p>
    <w:sectPr w:rsidR="008220FB" w:rsidRPr="00F175B6" w:rsidSect="001937FA">
      <w:headerReference w:type="default" r:id="rId8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5C8B89" w14:textId="77777777" w:rsidR="007A6E61" w:rsidRDefault="007A6E61" w:rsidP="001937FA">
      <w:pPr>
        <w:spacing w:after="0" w:line="240" w:lineRule="auto"/>
      </w:pPr>
      <w:r>
        <w:separator/>
      </w:r>
    </w:p>
  </w:endnote>
  <w:endnote w:type="continuationSeparator" w:id="0">
    <w:p w14:paraId="686BA3EE" w14:textId="77777777" w:rsidR="007A6E61" w:rsidRDefault="007A6E61" w:rsidP="00193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EE2C3B" w14:textId="77777777" w:rsidR="007A6E61" w:rsidRDefault="007A6E61" w:rsidP="001937FA">
      <w:pPr>
        <w:spacing w:after="0" w:line="240" w:lineRule="auto"/>
      </w:pPr>
      <w:r>
        <w:separator/>
      </w:r>
    </w:p>
  </w:footnote>
  <w:footnote w:type="continuationSeparator" w:id="0">
    <w:p w14:paraId="0398A9A8" w14:textId="77777777" w:rsidR="007A6E61" w:rsidRDefault="007A6E61" w:rsidP="001937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0734033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15A1D971" w14:textId="703227AF" w:rsidR="001937FA" w:rsidRPr="001937FA" w:rsidRDefault="001937FA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937F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937FA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1937F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E4C78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1937FA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7D1F7C2B" w14:textId="77777777" w:rsidR="001937FA" w:rsidRDefault="001937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8B1B86"/>
    <w:multiLevelType w:val="hybridMultilevel"/>
    <w:tmpl w:val="9A8A1858"/>
    <w:lvl w:ilvl="0" w:tplc="483ECD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439684C"/>
    <w:multiLevelType w:val="hybridMultilevel"/>
    <w:tmpl w:val="3F18F982"/>
    <w:lvl w:ilvl="0" w:tplc="5546B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F80605D"/>
    <w:multiLevelType w:val="hybridMultilevel"/>
    <w:tmpl w:val="2E7A5F8E"/>
    <w:lvl w:ilvl="0" w:tplc="E8DAB1D8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7DCB1BA2"/>
    <w:multiLevelType w:val="hybridMultilevel"/>
    <w:tmpl w:val="7486B64A"/>
    <w:lvl w:ilvl="0" w:tplc="6DE0AD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AA2"/>
    <w:rsid w:val="0000022A"/>
    <w:rsid w:val="0001597A"/>
    <w:rsid w:val="00021F52"/>
    <w:rsid w:val="00043AA2"/>
    <w:rsid w:val="00045E03"/>
    <w:rsid w:val="000B1B0B"/>
    <w:rsid w:val="001239A9"/>
    <w:rsid w:val="00131014"/>
    <w:rsid w:val="001415D2"/>
    <w:rsid w:val="00164704"/>
    <w:rsid w:val="001937FA"/>
    <w:rsid w:val="001B15F5"/>
    <w:rsid w:val="001D0F56"/>
    <w:rsid w:val="001D7077"/>
    <w:rsid w:val="001F3A98"/>
    <w:rsid w:val="00216E02"/>
    <w:rsid w:val="00223C24"/>
    <w:rsid w:val="00232E65"/>
    <w:rsid w:val="00255790"/>
    <w:rsid w:val="00276E14"/>
    <w:rsid w:val="002A7034"/>
    <w:rsid w:val="002B2258"/>
    <w:rsid w:val="002E69BC"/>
    <w:rsid w:val="00370D1D"/>
    <w:rsid w:val="00377242"/>
    <w:rsid w:val="003C140E"/>
    <w:rsid w:val="003C1847"/>
    <w:rsid w:val="003C1A0B"/>
    <w:rsid w:val="003D034E"/>
    <w:rsid w:val="003D0B5C"/>
    <w:rsid w:val="003F711B"/>
    <w:rsid w:val="00413AA1"/>
    <w:rsid w:val="004174D4"/>
    <w:rsid w:val="004265BF"/>
    <w:rsid w:val="00442478"/>
    <w:rsid w:val="00452D05"/>
    <w:rsid w:val="004541DD"/>
    <w:rsid w:val="00470184"/>
    <w:rsid w:val="004736E1"/>
    <w:rsid w:val="00473BC3"/>
    <w:rsid w:val="00514D3F"/>
    <w:rsid w:val="00522F2E"/>
    <w:rsid w:val="0053282E"/>
    <w:rsid w:val="005333C9"/>
    <w:rsid w:val="005765FA"/>
    <w:rsid w:val="00584F44"/>
    <w:rsid w:val="005A4656"/>
    <w:rsid w:val="005D6DA6"/>
    <w:rsid w:val="005F2B68"/>
    <w:rsid w:val="00601BE7"/>
    <w:rsid w:val="006073C8"/>
    <w:rsid w:val="00613880"/>
    <w:rsid w:val="00614CCB"/>
    <w:rsid w:val="00685DB1"/>
    <w:rsid w:val="00697BE1"/>
    <w:rsid w:val="006A7F4C"/>
    <w:rsid w:val="006D0C93"/>
    <w:rsid w:val="006D64E0"/>
    <w:rsid w:val="00762DB7"/>
    <w:rsid w:val="00770DD3"/>
    <w:rsid w:val="007A6E61"/>
    <w:rsid w:val="007B4C92"/>
    <w:rsid w:val="008079B0"/>
    <w:rsid w:val="00815672"/>
    <w:rsid w:val="00820586"/>
    <w:rsid w:val="008220FB"/>
    <w:rsid w:val="00831282"/>
    <w:rsid w:val="00854A46"/>
    <w:rsid w:val="0087081F"/>
    <w:rsid w:val="0088647A"/>
    <w:rsid w:val="00895E37"/>
    <w:rsid w:val="008E4D0C"/>
    <w:rsid w:val="008F2A36"/>
    <w:rsid w:val="008F51CD"/>
    <w:rsid w:val="0091062E"/>
    <w:rsid w:val="00915772"/>
    <w:rsid w:val="0092466D"/>
    <w:rsid w:val="00963E11"/>
    <w:rsid w:val="009C0F77"/>
    <w:rsid w:val="009E4F74"/>
    <w:rsid w:val="009F3BC6"/>
    <w:rsid w:val="00A014D2"/>
    <w:rsid w:val="00A20FFF"/>
    <w:rsid w:val="00A319B9"/>
    <w:rsid w:val="00A31E41"/>
    <w:rsid w:val="00A3461A"/>
    <w:rsid w:val="00A46E8B"/>
    <w:rsid w:val="00A967F1"/>
    <w:rsid w:val="00AB3110"/>
    <w:rsid w:val="00AC5BE3"/>
    <w:rsid w:val="00AE03C6"/>
    <w:rsid w:val="00B31FC6"/>
    <w:rsid w:val="00B421D4"/>
    <w:rsid w:val="00BC52D5"/>
    <w:rsid w:val="00BD1949"/>
    <w:rsid w:val="00BD7C1B"/>
    <w:rsid w:val="00BE31BF"/>
    <w:rsid w:val="00BE4C78"/>
    <w:rsid w:val="00BE6D14"/>
    <w:rsid w:val="00C022E6"/>
    <w:rsid w:val="00C500E9"/>
    <w:rsid w:val="00C72265"/>
    <w:rsid w:val="00C8114E"/>
    <w:rsid w:val="00C82FE2"/>
    <w:rsid w:val="00CB70F6"/>
    <w:rsid w:val="00CD0F87"/>
    <w:rsid w:val="00D15535"/>
    <w:rsid w:val="00D2383F"/>
    <w:rsid w:val="00D42EE6"/>
    <w:rsid w:val="00D4712A"/>
    <w:rsid w:val="00D76E72"/>
    <w:rsid w:val="00E10024"/>
    <w:rsid w:val="00E14B0B"/>
    <w:rsid w:val="00E34595"/>
    <w:rsid w:val="00E43004"/>
    <w:rsid w:val="00E43B4C"/>
    <w:rsid w:val="00E5114B"/>
    <w:rsid w:val="00E62788"/>
    <w:rsid w:val="00E824A1"/>
    <w:rsid w:val="00E85DE3"/>
    <w:rsid w:val="00F175B6"/>
    <w:rsid w:val="00F577FC"/>
    <w:rsid w:val="00F9271D"/>
    <w:rsid w:val="00F96A7A"/>
    <w:rsid w:val="00FB2763"/>
    <w:rsid w:val="00FB51C2"/>
    <w:rsid w:val="00FD0E7E"/>
    <w:rsid w:val="00FD2889"/>
    <w:rsid w:val="00FE1C1F"/>
    <w:rsid w:val="00FE644E"/>
    <w:rsid w:val="00FF4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05DCA"/>
  <w15:chartTrackingRefBased/>
  <w15:docId w15:val="{2B265EFD-2231-4C45-B53F-72ABAB2C6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43AA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3AA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93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37FA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193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37FA"/>
    <w:rPr>
      <w:rFonts w:ascii="Georgia" w:hAnsi="Georgia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2F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F2E"/>
    <w:rPr>
      <w:rFonts w:ascii="Segoe UI" w:hAnsi="Segoe UI" w:cs="Segoe UI"/>
      <w:sz w:val="18"/>
      <w:szCs w:val="18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2E69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69B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69BC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69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69BC"/>
    <w:rPr>
      <w:rFonts w:ascii="Georgia" w:hAnsi="Georgia"/>
      <w:b/>
      <w:bCs/>
      <w:sz w:val="20"/>
      <w:szCs w:val="20"/>
      <w:lang w:val="ro-RO"/>
    </w:rPr>
  </w:style>
  <w:style w:type="paragraph" w:styleId="Revision">
    <w:name w:val="Revision"/>
    <w:hidden/>
    <w:uiPriority w:val="99"/>
    <w:semiHidden/>
    <w:rsid w:val="00E14B0B"/>
    <w:pPr>
      <w:spacing w:after="0" w:line="240" w:lineRule="auto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DE15E65-5CC5-4234-8964-BDFC1E876F19}"/>
</file>

<file path=customXml/itemProps2.xml><?xml version="1.0" encoding="utf-8"?>
<ds:datastoreItem xmlns:ds="http://schemas.openxmlformats.org/officeDocument/2006/customXml" ds:itemID="{A5330DB3-E8FF-4636-A648-845651F8D728}"/>
</file>

<file path=customXml/itemProps3.xml><?xml version="1.0" encoding="utf-8"?>
<ds:datastoreItem xmlns:ds="http://schemas.openxmlformats.org/officeDocument/2006/customXml" ds:itemID="{8C2A6A76-8053-44CD-BF51-AC0B47A90D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1108</Words>
  <Characters>6427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195</dc:title>
  <dc:subject/>
  <dc:creator>Svetlana Sagaidac</dc:creator>
  <cp:keywords/>
  <dc:description/>
  <cp:lastModifiedBy>Olimpiada Moraru</cp:lastModifiedBy>
  <cp:revision>11</cp:revision>
  <dcterms:created xsi:type="dcterms:W3CDTF">2021-11-25T07:50:00Z</dcterms:created>
  <dcterms:modified xsi:type="dcterms:W3CDTF">2021-11-26T07:59:00Z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