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headerReference w:type="first" r:id="rId7"/>
          <w:footerReference w:type="first" r:id="rId8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D66D2" w:rsidRDefault="00AD66D2" w:rsidP="003E3923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680566307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680566307"/>
                          <w:p w:rsidR="00AD66D2" w:rsidRDefault="001B1B0B" w:rsidP="009C3D34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1607801616" w:edGrp="everyone"/>
                            <w:r w:rsidR="00E16E6B">
                              <w:rPr>
                                <w:i/>
                                <w:color w:val="000000" w:themeColor="text1"/>
                              </w:rPr>
                              <w:t>_</w:t>
                            </w:r>
                            <w:r w:rsidR="008D6FB8">
                              <w:rPr>
                                <w:i/>
                                <w:color w:val="000000" w:themeColor="text1"/>
                              </w:rPr>
                              <w:t>____</w:t>
                            </w:r>
                            <w:r w:rsidR="00E16E6B">
                              <w:rPr>
                                <w:i/>
                                <w:color w:val="000000" w:themeColor="text1"/>
                              </w:rPr>
                              <w:t>__</w:t>
                            </w:r>
                            <w:permEnd w:id="1607801616"/>
                            <w:r w:rsidR="009C3D34">
                              <w:t xml:space="preserve"> </w:t>
                            </w:r>
                            <w:r w:rsidR="00AD66D2">
                              <w:t xml:space="preserve">nr. </w:t>
                            </w:r>
                            <w:permStart w:id="997736877" w:edGrp="everyone"/>
                            <w:r w:rsidR="007968A8">
                              <w:t>___</w:t>
                            </w:r>
                            <w:permEnd w:id="997736877"/>
                            <w:r w:rsidR="00AD66D2">
                              <w:t xml:space="preserve"> </w:t>
                            </w:r>
                          </w:p>
                          <w:p w:rsidR="001B1B0B" w:rsidRDefault="00AD66D2" w:rsidP="001B1B0B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r w:rsidR="001B1B0B">
                              <w:t xml:space="preserve"> </w:t>
                            </w:r>
                            <w:permStart w:id="2020808824" w:edGrp="everyone"/>
                            <w:r w:rsidR="00460054" w:rsidRPr="007968A8">
                              <w:rPr>
                                <w:color w:val="000000" w:themeColor="text1"/>
                              </w:rPr>
                              <w:t>„</w:t>
                            </w:r>
                            <w:r w:rsidR="009625A6">
                              <w:rPr>
                                <w:color w:val="000000" w:themeColor="text1"/>
                              </w:rPr>
                              <w:t>___</w:t>
                            </w:r>
                            <w:r w:rsidR="00D44854" w:rsidRPr="007968A8">
                              <w:rPr>
                                <w:color w:val="000000" w:themeColor="text1"/>
                              </w:rPr>
                              <w:t>”</w:t>
                            </w:r>
                            <w:r w:rsidR="00E16E6B">
                              <w:rPr>
                                <w:color w:val="000000" w:themeColor="text1"/>
                              </w:rPr>
                              <w:t>_________</w:t>
                            </w:r>
                            <w:r w:rsidR="002E715B">
                              <w:t>20</w:t>
                            </w:r>
                            <w:r w:rsidR="007968A8">
                              <w:t>2</w:t>
                            </w:r>
                            <w:r w:rsidR="00E16E6B">
                              <w:t>1</w:t>
                            </w:r>
                            <w:permEnd w:id="2020808824"/>
                          </w:p>
                          <w:p w:rsidR="00AD66D2" w:rsidRDefault="00AD66D2" w:rsidP="00AD66D2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:rsidR="00AD66D2" w:rsidRDefault="00AD66D2" w:rsidP="003E3923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680566307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680566307"/>
                    <w:p w:rsidR="00AD66D2" w:rsidRDefault="001B1B0B" w:rsidP="009C3D34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1607801616" w:edGrp="everyone"/>
                      <w:r w:rsidR="00E16E6B">
                        <w:rPr>
                          <w:i/>
                          <w:color w:val="000000" w:themeColor="text1"/>
                        </w:rPr>
                        <w:t>_</w:t>
                      </w:r>
                      <w:r w:rsidR="008D6FB8">
                        <w:rPr>
                          <w:i/>
                          <w:color w:val="000000" w:themeColor="text1"/>
                        </w:rPr>
                        <w:t>____</w:t>
                      </w:r>
                      <w:r w:rsidR="00E16E6B">
                        <w:rPr>
                          <w:i/>
                          <w:color w:val="000000" w:themeColor="text1"/>
                        </w:rPr>
                        <w:t>__</w:t>
                      </w:r>
                      <w:permEnd w:id="1607801616"/>
                      <w:r w:rsidR="009C3D34">
                        <w:t xml:space="preserve"> </w:t>
                      </w:r>
                      <w:r w:rsidR="00AD66D2">
                        <w:t xml:space="preserve">nr. </w:t>
                      </w:r>
                      <w:permStart w:id="997736877" w:edGrp="everyone"/>
                      <w:r w:rsidR="007968A8">
                        <w:t>___</w:t>
                      </w:r>
                      <w:permEnd w:id="997736877"/>
                      <w:r w:rsidR="00AD66D2">
                        <w:t xml:space="preserve"> </w:t>
                      </w:r>
                    </w:p>
                    <w:p w:rsidR="001B1B0B" w:rsidRDefault="00AD66D2" w:rsidP="001B1B0B">
                      <w:pPr>
                        <w:pStyle w:val="nr"/>
                      </w:pPr>
                      <w:r>
                        <w:t xml:space="preserve"> </w:t>
                      </w:r>
                      <w:r w:rsidR="001B1B0B">
                        <w:t xml:space="preserve"> </w:t>
                      </w:r>
                      <w:permStart w:id="2020808824" w:edGrp="everyone"/>
                      <w:r w:rsidR="00460054" w:rsidRPr="007968A8">
                        <w:rPr>
                          <w:color w:val="000000" w:themeColor="text1"/>
                        </w:rPr>
                        <w:t>„</w:t>
                      </w:r>
                      <w:r w:rsidR="009625A6">
                        <w:rPr>
                          <w:color w:val="000000" w:themeColor="text1"/>
                        </w:rPr>
                        <w:t>___</w:t>
                      </w:r>
                      <w:r w:rsidR="00D44854" w:rsidRPr="007968A8">
                        <w:rPr>
                          <w:color w:val="000000" w:themeColor="text1"/>
                        </w:rPr>
                        <w:t>”</w:t>
                      </w:r>
                      <w:r w:rsidR="00E16E6B">
                        <w:rPr>
                          <w:color w:val="000000" w:themeColor="text1"/>
                        </w:rPr>
                        <w:t>_________</w:t>
                      </w:r>
                      <w:r w:rsidR="002E715B">
                        <w:t>20</w:t>
                      </w:r>
                      <w:r w:rsidR="007968A8">
                        <w:t>2</w:t>
                      </w:r>
                      <w:r w:rsidR="00E16E6B">
                        <w:t>1</w:t>
                      </w:r>
                      <w:permEnd w:id="2020808824"/>
                    </w:p>
                    <w:p w:rsidR="00AD66D2" w:rsidRDefault="00AD66D2" w:rsidP="00AD66D2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:rsidR="00E16E6B" w:rsidRPr="00613C13" w:rsidRDefault="00E16E6B" w:rsidP="00E16E6B">
      <w:pPr>
        <w:tabs>
          <w:tab w:val="left" w:pos="7785"/>
        </w:tabs>
        <w:spacing w:after="0"/>
        <w:jc w:val="right"/>
        <w:rPr>
          <w:rFonts w:cstheme="minorHAnsi"/>
          <w:b/>
          <w:sz w:val="32"/>
          <w:szCs w:val="32"/>
        </w:rPr>
      </w:pPr>
      <w:permStart w:id="288564463" w:edGrp="everyone"/>
      <w:r w:rsidRPr="00613C13">
        <w:rPr>
          <w:rFonts w:cstheme="minorHAnsi"/>
          <w:b/>
          <w:sz w:val="32"/>
          <w:szCs w:val="32"/>
        </w:rPr>
        <w:t>Biroul Permanent al</w:t>
      </w:r>
    </w:p>
    <w:p w:rsidR="00E16E6B" w:rsidRPr="00613C13" w:rsidRDefault="00E16E6B" w:rsidP="00E16E6B">
      <w:pPr>
        <w:tabs>
          <w:tab w:val="left" w:pos="7785"/>
        </w:tabs>
        <w:spacing w:after="0"/>
        <w:jc w:val="right"/>
        <w:rPr>
          <w:rFonts w:cstheme="minorHAnsi"/>
          <w:b/>
          <w:sz w:val="32"/>
          <w:szCs w:val="32"/>
        </w:rPr>
      </w:pPr>
      <w:r w:rsidRPr="00613C13">
        <w:rPr>
          <w:rFonts w:cstheme="minorHAnsi"/>
          <w:b/>
          <w:sz w:val="32"/>
          <w:szCs w:val="32"/>
        </w:rPr>
        <w:t>Parlamentului Republicii Moldova</w:t>
      </w:r>
    </w:p>
    <w:p w:rsidR="00E16E6B" w:rsidRPr="00613C13" w:rsidRDefault="00E16E6B" w:rsidP="00E16E6B">
      <w:pPr>
        <w:tabs>
          <w:tab w:val="left" w:pos="7785"/>
        </w:tabs>
        <w:spacing w:after="0"/>
        <w:jc w:val="right"/>
        <w:rPr>
          <w:rFonts w:cstheme="minorHAnsi"/>
          <w:b/>
          <w:sz w:val="32"/>
          <w:szCs w:val="32"/>
        </w:rPr>
      </w:pPr>
    </w:p>
    <w:p w:rsidR="00E16E6B" w:rsidRPr="00613C13" w:rsidRDefault="00E16E6B" w:rsidP="006F4988">
      <w:pPr>
        <w:tabs>
          <w:tab w:val="left" w:pos="7785"/>
        </w:tabs>
        <w:spacing w:after="0"/>
        <w:ind w:left="0"/>
        <w:rPr>
          <w:rFonts w:cstheme="minorHAnsi"/>
          <w:b/>
          <w:sz w:val="32"/>
          <w:szCs w:val="32"/>
        </w:rPr>
      </w:pPr>
    </w:p>
    <w:p w:rsidR="00E16E6B" w:rsidRPr="00613C13" w:rsidRDefault="00E16E6B" w:rsidP="00B86105">
      <w:pPr>
        <w:tabs>
          <w:tab w:val="left" w:pos="7785"/>
        </w:tabs>
        <w:spacing w:after="0"/>
        <w:jc w:val="both"/>
        <w:rPr>
          <w:sz w:val="28"/>
          <w:szCs w:val="28"/>
        </w:rPr>
      </w:pPr>
      <w:r w:rsidRPr="00613C13">
        <w:rPr>
          <w:sz w:val="28"/>
          <w:szCs w:val="28"/>
        </w:rPr>
        <w:t xml:space="preserve">În temeiul art. 73 al Constituției Republicii Moldova și art. 47 din </w:t>
      </w:r>
      <w:r w:rsidR="00B34C40">
        <w:rPr>
          <w:sz w:val="28"/>
          <w:szCs w:val="28"/>
        </w:rPr>
        <w:br/>
      </w:r>
      <w:r w:rsidRPr="00613C13">
        <w:rPr>
          <w:sz w:val="28"/>
          <w:szCs w:val="28"/>
        </w:rPr>
        <w:t xml:space="preserve">Regulamentul Parlamentului se înaintează spre examinare Parlamentului, cu titlu de inițiativă legislativă, proiectul de </w:t>
      </w:r>
      <w:r w:rsidR="008C1B2E" w:rsidRPr="00613C13">
        <w:rPr>
          <w:sz w:val="28"/>
          <w:szCs w:val="28"/>
        </w:rPr>
        <w:t>Hotărâre</w:t>
      </w:r>
      <w:r w:rsidRPr="00613C13">
        <w:rPr>
          <w:sz w:val="28"/>
          <w:szCs w:val="28"/>
        </w:rPr>
        <w:t xml:space="preserve"> </w:t>
      </w:r>
      <w:bookmarkStart w:id="0" w:name="_Hlk67994774"/>
      <w:r w:rsidR="008C1B2E" w:rsidRPr="00613C13">
        <w:rPr>
          <w:sz w:val="28"/>
          <w:szCs w:val="28"/>
        </w:rPr>
        <w:t xml:space="preserve">privind </w:t>
      </w:r>
      <w:bookmarkEnd w:id="0"/>
      <w:r w:rsidR="00F4456A" w:rsidRPr="00F4456A">
        <w:rPr>
          <w:sz w:val="28"/>
          <w:szCs w:val="28"/>
        </w:rPr>
        <w:t xml:space="preserve">constituirea </w:t>
      </w:r>
      <w:r w:rsidR="00B34C40">
        <w:rPr>
          <w:sz w:val="28"/>
          <w:szCs w:val="28"/>
        </w:rPr>
        <w:t>C</w:t>
      </w:r>
      <w:r w:rsidR="008A35D6">
        <w:rPr>
          <w:sz w:val="28"/>
          <w:szCs w:val="28"/>
        </w:rPr>
        <w:t xml:space="preserve">omisiei </w:t>
      </w:r>
      <w:r w:rsidR="00B34C40">
        <w:rPr>
          <w:sz w:val="28"/>
          <w:szCs w:val="28"/>
        </w:rPr>
        <w:t xml:space="preserve">parlamentare </w:t>
      </w:r>
      <w:r w:rsidR="008A35D6">
        <w:rPr>
          <w:sz w:val="28"/>
          <w:szCs w:val="28"/>
        </w:rPr>
        <w:t>speciale</w:t>
      </w:r>
      <w:r w:rsidR="00F4456A" w:rsidRPr="00F4456A">
        <w:rPr>
          <w:sz w:val="28"/>
          <w:szCs w:val="28"/>
        </w:rPr>
        <w:t xml:space="preserve"> pentru revizuirea</w:t>
      </w:r>
      <w:r w:rsidR="00B86105">
        <w:rPr>
          <w:sz w:val="28"/>
          <w:szCs w:val="28"/>
        </w:rPr>
        <w:t xml:space="preserve"> modific</w:t>
      </w:r>
      <w:proofErr w:type="spellStart"/>
      <w:r w:rsidR="00B86105">
        <w:rPr>
          <w:sz w:val="28"/>
          <w:szCs w:val="28"/>
          <w:lang w:val="ro-MD"/>
        </w:rPr>
        <w:t>ărilor</w:t>
      </w:r>
      <w:proofErr w:type="spellEnd"/>
      <w:r w:rsidR="00B86105">
        <w:rPr>
          <w:sz w:val="28"/>
          <w:szCs w:val="28"/>
          <w:lang w:val="ro-MD"/>
        </w:rPr>
        <w:t xml:space="preserve"> operate în legislația în vigoare cu privire la Procuratură, contrare recomandărilor enunțate în Avizul </w:t>
      </w:r>
      <w:r w:rsidR="005C44F8" w:rsidRPr="005C44F8">
        <w:rPr>
          <w:sz w:val="28"/>
          <w:szCs w:val="28"/>
        </w:rPr>
        <w:t>Comisiei de la Veneția nr. 1058/2021, adoptat la 129-a sesiune plenară din 10-11 decembrie 2021</w:t>
      </w:r>
      <w:r w:rsidR="00175D48">
        <w:rPr>
          <w:sz w:val="28"/>
          <w:szCs w:val="28"/>
        </w:rPr>
        <w:t>.</w:t>
      </w:r>
      <w:r w:rsidR="000D5842">
        <w:rPr>
          <w:sz w:val="28"/>
          <w:szCs w:val="28"/>
        </w:rPr>
        <w:t xml:space="preserve"> </w:t>
      </w:r>
    </w:p>
    <w:p w:rsidR="00E16E6B" w:rsidRPr="00613C13" w:rsidRDefault="00E16E6B" w:rsidP="00E16E6B">
      <w:pPr>
        <w:tabs>
          <w:tab w:val="left" w:pos="7785"/>
        </w:tabs>
        <w:spacing w:after="0"/>
        <w:jc w:val="both"/>
        <w:rPr>
          <w:rFonts w:cstheme="minorHAnsi"/>
          <w:b/>
          <w:sz w:val="32"/>
          <w:szCs w:val="32"/>
        </w:rPr>
      </w:pPr>
    </w:p>
    <w:p w:rsidR="00E16E6B" w:rsidRPr="00613C13" w:rsidRDefault="00E16E6B" w:rsidP="00E16E6B">
      <w:pPr>
        <w:tabs>
          <w:tab w:val="left" w:pos="7785"/>
        </w:tabs>
        <w:spacing w:after="0"/>
        <w:jc w:val="both"/>
        <w:rPr>
          <w:rFonts w:cstheme="minorHAnsi"/>
          <w:sz w:val="28"/>
          <w:szCs w:val="32"/>
        </w:rPr>
      </w:pPr>
      <w:r w:rsidRPr="00613C13">
        <w:rPr>
          <w:rFonts w:cstheme="minorHAnsi"/>
          <w:sz w:val="28"/>
          <w:szCs w:val="32"/>
        </w:rPr>
        <w:t>Anexe:</w:t>
      </w:r>
    </w:p>
    <w:p w:rsidR="00E16E6B" w:rsidRPr="00613C13" w:rsidRDefault="00E16E6B" w:rsidP="00E16E6B">
      <w:pPr>
        <w:tabs>
          <w:tab w:val="left" w:pos="7785"/>
        </w:tabs>
        <w:spacing w:after="0"/>
        <w:jc w:val="both"/>
        <w:rPr>
          <w:rFonts w:cstheme="minorHAnsi"/>
          <w:sz w:val="28"/>
          <w:szCs w:val="32"/>
        </w:rPr>
      </w:pPr>
      <w:r w:rsidRPr="00613C13">
        <w:rPr>
          <w:rFonts w:cstheme="minorHAnsi"/>
          <w:sz w:val="28"/>
          <w:szCs w:val="32"/>
        </w:rPr>
        <w:t xml:space="preserve">Proiectul de </w:t>
      </w:r>
      <w:r w:rsidR="008A35D6">
        <w:rPr>
          <w:rFonts w:cstheme="minorHAnsi"/>
          <w:sz w:val="28"/>
          <w:szCs w:val="32"/>
        </w:rPr>
        <w:t>hotărâre</w:t>
      </w:r>
      <w:r w:rsidRPr="00613C13">
        <w:rPr>
          <w:rFonts w:cstheme="minorHAnsi"/>
          <w:sz w:val="28"/>
          <w:szCs w:val="32"/>
        </w:rPr>
        <w:t>;</w:t>
      </w:r>
    </w:p>
    <w:p w:rsidR="00E16E6B" w:rsidRPr="00613C13" w:rsidRDefault="00E16E6B" w:rsidP="00E16E6B">
      <w:pPr>
        <w:tabs>
          <w:tab w:val="left" w:pos="7785"/>
        </w:tabs>
        <w:spacing w:after="0"/>
        <w:jc w:val="both"/>
        <w:rPr>
          <w:rFonts w:cstheme="minorHAnsi"/>
          <w:sz w:val="28"/>
          <w:szCs w:val="32"/>
        </w:rPr>
      </w:pPr>
      <w:r w:rsidRPr="00613C13">
        <w:rPr>
          <w:rFonts w:cstheme="minorHAnsi"/>
          <w:sz w:val="28"/>
          <w:szCs w:val="32"/>
        </w:rPr>
        <w:t>Nota informativă.</w:t>
      </w:r>
    </w:p>
    <w:p w:rsidR="00E16E6B" w:rsidRPr="00613C13" w:rsidRDefault="00E16E6B" w:rsidP="00E16E6B">
      <w:pPr>
        <w:tabs>
          <w:tab w:val="left" w:pos="7785"/>
        </w:tabs>
        <w:spacing w:after="0"/>
        <w:jc w:val="both"/>
        <w:rPr>
          <w:rFonts w:cstheme="minorHAnsi"/>
          <w:sz w:val="28"/>
          <w:szCs w:val="32"/>
        </w:rPr>
      </w:pPr>
    </w:p>
    <w:p w:rsidR="00E16E6B" w:rsidRPr="00613C13" w:rsidRDefault="00E16E6B" w:rsidP="00E16E6B">
      <w:pPr>
        <w:tabs>
          <w:tab w:val="left" w:pos="7785"/>
        </w:tabs>
        <w:spacing w:after="0"/>
        <w:jc w:val="right"/>
        <w:rPr>
          <w:rFonts w:cstheme="minorHAnsi"/>
          <w:b/>
          <w:sz w:val="28"/>
          <w:szCs w:val="32"/>
        </w:rPr>
      </w:pPr>
      <w:r w:rsidRPr="00613C13">
        <w:rPr>
          <w:rFonts w:cstheme="minorHAnsi"/>
          <w:b/>
          <w:sz w:val="28"/>
          <w:szCs w:val="32"/>
        </w:rPr>
        <w:t>Deputați în Parlament:</w:t>
      </w:r>
    </w:p>
    <w:p w:rsidR="00E16E6B" w:rsidRPr="00613C13" w:rsidRDefault="00E16E6B" w:rsidP="00E16E6B">
      <w:pPr>
        <w:spacing w:after="160" w:line="259" w:lineRule="auto"/>
        <w:ind w:left="0"/>
        <w:rPr>
          <w:rFonts w:cstheme="minorHAnsi"/>
          <w:b/>
          <w:sz w:val="32"/>
          <w:szCs w:val="32"/>
        </w:rPr>
      </w:pPr>
      <w:r w:rsidRPr="00613C13">
        <w:rPr>
          <w:rFonts w:cstheme="minorHAnsi"/>
          <w:b/>
          <w:sz w:val="32"/>
          <w:szCs w:val="32"/>
        </w:rPr>
        <w:br w:type="page"/>
      </w:r>
    </w:p>
    <w:p w:rsidR="00E16E6B" w:rsidRPr="00613C13" w:rsidRDefault="00E16E6B" w:rsidP="00E16E6B">
      <w:pPr>
        <w:tabs>
          <w:tab w:val="left" w:pos="7785"/>
        </w:tabs>
        <w:spacing w:after="0"/>
        <w:jc w:val="right"/>
        <w:rPr>
          <w:rFonts w:cstheme="minorHAnsi"/>
          <w:sz w:val="28"/>
          <w:szCs w:val="32"/>
        </w:rPr>
      </w:pPr>
      <w:r w:rsidRPr="00613C13">
        <w:rPr>
          <w:rFonts w:cstheme="minorHAnsi"/>
          <w:i/>
          <w:sz w:val="28"/>
          <w:szCs w:val="32"/>
        </w:rPr>
        <w:lastRenderedPageBreak/>
        <w:t>Proiect</w:t>
      </w:r>
    </w:p>
    <w:p w:rsidR="008C1B2E" w:rsidRPr="00613C13" w:rsidRDefault="008C1B2E" w:rsidP="008C1B2E">
      <w:pPr>
        <w:tabs>
          <w:tab w:val="left" w:pos="7785"/>
        </w:tabs>
        <w:spacing w:after="0"/>
        <w:jc w:val="center"/>
        <w:rPr>
          <w:b/>
          <w:sz w:val="28"/>
        </w:rPr>
      </w:pPr>
      <w:r w:rsidRPr="00613C13">
        <w:rPr>
          <w:b/>
          <w:sz w:val="28"/>
        </w:rPr>
        <w:t>H O T Ă R Â R E</w:t>
      </w:r>
    </w:p>
    <w:p w:rsidR="00E16E6B" w:rsidRPr="00175D48" w:rsidRDefault="00175D48" w:rsidP="00175D48">
      <w:pPr>
        <w:tabs>
          <w:tab w:val="left" w:pos="7785"/>
        </w:tabs>
        <w:spacing w:after="0"/>
        <w:jc w:val="center"/>
        <w:rPr>
          <w:b/>
          <w:sz w:val="28"/>
        </w:rPr>
      </w:pPr>
      <w:r w:rsidRPr="00175D48">
        <w:rPr>
          <w:b/>
          <w:sz w:val="28"/>
        </w:rPr>
        <w:t xml:space="preserve">privind constituirea </w:t>
      </w:r>
      <w:r w:rsidR="001F25A3">
        <w:rPr>
          <w:b/>
          <w:sz w:val="28"/>
        </w:rPr>
        <w:t>C</w:t>
      </w:r>
      <w:r w:rsidR="006F4988">
        <w:rPr>
          <w:b/>
          <w:sz w:val="28"/>
        </w:rPr>
        <w:t xml:space="preserve">omisiei </w:t>
      </w:r>
      <w:r w:rsidR="001F25A3">
        <w:rPr>
          <w:b/>
          <w:sz w:val="28"/>
        </w:rPr>
        <w:t xml:space="preserve">parlamentare </w:t>
      </w:r>
      <w:r w:rsidR="006F4988">
        <w:rPr>
          <w:b/>
          <w:sz w:val="28"/>
        </w:rPr>
        <w:t>speciale</w:t>
      </w:r>
      <w:r w:rsidRPr="00175D48">
        <w:rPr>
          <w:b/>
          <w:sz w:val="28"/>
        </w:rPr>
        <w:t xml:space="preserve"> pentru </w:t>
      </w:r>
      <w:r w:rsidR="001F25A3">
        <w:rPr>
          <w:b/>
          <w:sz w:val="28"/>
        </w:rPr>
        <w:br/>
      </w:r>
      <w:r w:rsidR="00B86105" w:rsidRPr="00B86105">
        <w:rPr>
          <w:b/>
          <w:sz w:val="28"/>
        </w:rPr>
        <w:t xml:space="preserve">revizuirea modificărilor operate în legislația în vigoare cu privire la Procuratură, contrare recomandărilor enunțate în </w:t>
      </w:r>
      <w:r w:rsidR="001F25A3">
        <w:rPr>
          <w:b/>
          <w:sz w:val="28"/>
        </w:rPr>
        <w:br/>
      </w:r>
      <w:r w:rsidRPr="00175D48">
        <w:rPr>
          <w:b/>
          <w:sz w:val="28"/>
        </w:rPr>
        <w:t>Avizul Comisi</w:t>
      </w:r>
      <w:r w:rsidR="00F4456A">
        <w:rPr>
          <w:b/>
          <w:sz w:val="28"/>
        </w:rPr>
        <w:t>ei</w:t>
      </w:r>
      <w:r w:rsidRPr="00175D48">
        <w:rPr>
          <w:b/>
          <w:sz w:val="28"/>
        </w:rPr>
        <w:t xml:space="preserve"> de la Veneția</w:t>
      </w:r>
      <w:r w:rsidR="00104585">
        <w:rPr>
          <w:b/>
          <w:sz w:val="28"/>
        </w:rPr>
        <w:t xml:space="preserve"> nr</w:t>
      </w:r>
      <w:r w:rsidR="00104585" w:rsidRPr="00104585">
        <w:rPr>
          <w:b/>
          <w:sz w:val="28"/>
        </w:rPr>
        <w:t>. 1058/2021</w:t>
      </w:r>
      <w:r w:rsidRPr="00175D48">
        <w:rPr>
          <w:b/>
          <w:sz w:val="28"/>
        </w:rPr>
        <w:t>,</w:t>
      </w:r>
      <w:r>
        <w:rPr>
          <w:b/>
          <w:sz w:val="28"/>
        </w:rPr>
        <w:t xml:space="preserve"> adoptat </w:t>
      </w:r>
      <w:r w:rsidRPr="00175D48">
        <w:rPr>
          <w:b/>
          <w:sz w:val="28"/>
        </w:rPr>
        <w:t>la 129</w:t>
      </w:r>
      <w:r>
        <w:rPr>
          <w:b/>
          <w:sz w:val="28"/>
        </w:rPr>
        <w:t>-</w:t>
      </w:r>
      <w:r w:rsidRPr="00175D48">
        <w:rPr>
          <w:b/>
          <w:sz w:val="28"/>
        </w:rPr>
        <w:t xml:space="preserve">a </w:t>
      </w:r>
      <w:r w:rsidR="001F25A3">
        <w:rPr>
          <w:b/>
          <w:sz w:val="28"/>
        </w:rPr>
        <w:br/>
      </w:r>
      <w:r w:rsidRPr="00175D48">
        <w:rPr>
          <w:b/>
          <w:sz w:val="28"/>
        </w:rPr>
        <w:t>sesiune plenară</w:t>
      </w:r>
      <w:r>
        <w:rPr>
          <w:b/>
          <w:sz w:val="28"/>
        </w:rPr>
        <w:t xml:space="preserve"> din</w:t>
      </w:r>
      <w:r w:rsidRPr="00175D48">
        <w:rPr>
          <w:b/>
          <w:sz w:val="28"/>
        </w:rPr>
        <w:t xml:space="preserve"> 10-11 decembrie 2021.</w:t>
      </w:r>
    </w:p>
    <w:p w:rsidR="008C1B2E" w:rsidRPr="00613C13" w:rsidRDefault="008C1B2E" w:rsidP="00E16E6B">
      <w:pPr>
        <w:tabs>
          <w:tab w:val="left" w:pos="7785"/>
        </w:tabs>
        <w:spacing w:after="0"/>
        <w:rPr>
          <w:sz w:val="28"/>
        </w:rPr>
      </w:pPr>
    </w:p>
    <w:p w:rsidR="008C1B2E" w:rsidRPr="00613C13" w:rsidRDefault="006F4988" w:rsidP="006F4988">
      <w:pPr>
        <w:tabs>
          <w:tab w:val="left" w:pos="7785"/>
        </w:tabs>
        <w:spacing w:after="0"/>
        <w:jc w:val="both"/>
        <w:rPr>
          <w:sz w:val="28"/>
        </w:rPr>
      </w:pPr>
      <w:r w:rsidRPr="006F4988">
        <w:rPr>
          <w:sz w:val="28"/>
        </w:rPr>
        <w:t>În temeiul art. 32 și art. 33 din Regulamentul Parlamentului, adoptat prin Legea nr. 797/1996, Parlamentul adoptă prezenta hotărâre.</w:t>
      </w:r>
    </w:p>
    <w:p w:rsidR="001F25A3" w:rsidRDefault="001F25A3" w:rsidP="003E312E">
      <w:pPr>
        <w:tabs>
          <w:tab w:val="left" w:pos="7785"/>
        </w:tabs>
        <w:spacing w:after="0"/>
        <w:jc w:val="both"/>
        <w:rPr>
          <w:b/>
          <w:sz w:val="28"/>
          <w:szCs w:val="28"/>
        </w:rPr>
      </w:pPr>
    </w:p>
    <w:p w:rsidR="003E312E" w:rsidRDefault="00E16E6B" w:rsidP="003E312E">
      <w:pPr>
        <w:tabs>
          <w:tab w:val="left" w:pos="7785"/>
        </w:tabs>
        <w:spacing w:after="0"/>
        <w:jc w:val="both"/>
        <w:rPr>
          <w:sz w:val="28"/>
        </w:rPr>
      </w:pPr>
      <w:r w:rsidRPr="00613C13">
        <w:rPr>
          <w:b/>
          <w:sz w:val="28"/>
          <w:szCs w:val="28"/>
        </w:rPr>
        <w:t>Art. I.</w:t>
      </w:r>
      <w:r w:rsidRPr="00613C13">
        <w:rPr>
          <w:sz w:val="28"/>
          <w:szCs w:val="28"/>
        </w:rPr>
        <w:t xml:space="preserve"> –</w:t>
      </w:r>
      <w:r w:rsidR="008A35D6">
        <w:rPr>
          <w:sz w:val="28"/>
          <w:szCs w:val="28"/>
        </w:rPr>
        <w:t xml:space="preserve"> </w:t>
      </w:r>
      <w:r w:rsidR="008C1B2E" w:rsidRPr="00613C13">
        <w:rPr>
          <w:sz w:val="28"/>
        </w:rPr>
        <w:t xml:space="preserve">Se constituie </w:t>
      </w:r>
      <w:r w:rsidR="001F25A3">
        <w:rPr>
          <w:sz w:val="28"/>
        </w:rPr>
        <w:t>Comisia parlamentară specială</w:t>
      </w:r>
      <w:r w:rsidR="008C1B2E" w:rsidRPr="00613C13">
        <w:rPr>
          <w:sz w:val="28"/>
        </w:rPr>
        <w:t xml:space="preserve"> pentru </w:t>
      </w:r>
      <w:r w:rsidR="00CC34A6" w:rsidRPr="00F4456A">
        <w:rPr>
          <w:sz w:val="28"/>
          <w:szCs w:val="28"/>
        </w:rPr>
        <w:t>revizuirea</w:t>
      </w:r>
      <w:r w:rsidR="00CC34A6">
        <w:rPr>
          <w:sz w:val="28"/>
          <w:szCs w:val="28"/>
        </w:rPr>
        <w:t xml:space="preserve"> modific</w:t>
      </w:r>
      <w:proofErr w:type="spellStart"/>
      <w:r w:rsidR="00CC34A6">
        <w:rPr>
          <w:sz w:val="28"/>
          <w:szCs w:val="28"/>
          <w:lang w:val="ro-MD"/>
        </w:rPr>
        <w:t>ărilor</w:t>
      </w:r>
      <w:proofErr w:type="spellEnd"/>
      <w:r w:rsidR="00CC34A6">
        <w:rPr>
          <w:sz w:val="28"/>
          <w:szCs w:val="28"/>
          <w:lang w:val="ro-MD"/>
        </w:rPr>
        <w:t xml:space="preserve"> operate în legislația în vigoare cu privire la Procuratură, </w:t>
      </w:r>
      <w:r w:rsidR="001F25A3">
        <w:rPr>
          <w:sz w:val="28"/>
          <w:szCs w:val="28"/>
          <w:lang w:val="ro-MD"/>
        </w:rPr>
        <w:br/>
      </w:r>
      <w:r w:rsidR="00CC34A6">
        <w:rPr>
          <w:sz w:val="28"/>
          <w:szCs w:val="28"/>
          <w:lang w:val="ro-MD"/>
        </w:rPr>
        <w:t xml:space="preserve">contrare recomandărilor enunțate în </w:t>
      </w:r>
      <w:r w:rsidR="005C44F8" w:rsidRPr="005C44F8">
        <w:rPr>
          <w:sz w:val="28"/>
        </w:rPr>
        <w:t>Avizul Comisiei de la Veneția nr. 1058/2021, adoptat la 129-a sesiune plenară din 10-11 decembrie 2021</w:t>
      </w:r>
      <w:r w:rsidR="008D6FB8">
        <w:rPr>
          <w:sz w:val="28"/>
        </w:rPr>
        <w:t xml:space="preserve">, </w:t>
      </w:r>
      <w:r w:rsidR="008C1B2E" w:rsidRPr="00613C13">
        <w:rPr>
          <w:sz w:val="28"/>
        </w:rPr>
        <w:t>în următoarea componență:</w:t>
      </w:r>
    </w:p>
    <w:p w:rsidR="001F25A3" w:rsidRPr="001F25A3" w:rsidRDefault="001F25A3" w:rsidP="001F25A3">
      <w:pPr>
        <w:tabs>
          <w:tab w:val="left" w:pos="7785"/>
        </w:tabs>
        <w:spacing w:after="0"/>
        <w:ind w:left="2835"/>
        <w:jc w:val="both"/>
        <w:rPr>
          <w:b/>
          <w:sz w:val="28"/>
        </w:rPr>
      </w:pPr>
      <w:r w:rsidRPr="001F25A3">
        <w:rPr>
          <w:b/>
          <w:sz w:val="28"/>
        </w:rPr>
        <w:t>Președinte</w:t>
      </w:r>
    </w:p>
    <w:p w:rsidR="001F25A3" w:rsidRDefault="001F25A3" w:rsidP="001F25A3">
      <w:pPr>
        <w:tabs>
          <w:tab w:val="left" w:pos="7785"/>
        </w:tabs>
        <w:spacing w:after="0"/>
        <w:ind w:left="2835"/>
        <w:jc w:val="both"/>
        <w:rPr>
          <w:b/>
          <w:sz w:val="28"/>
        </w:rPr>
      </w:pPr>
    </w:p>
    <w:p w:rsidR="001F25A3" w:rsidRPr="001F25A3" w:rsidRDefault="001F25A3" w:rsidP="001F25A3">
      <w:pPr>
        <w:tabs>
          <w:tab w:val="left" w:pos="7785"/>
        </w:tabs>
        <w:spacing w:after="0"/>
        <w:ind w:left="2835"/>
        <w:jc w:val="both"/>
        <w:rPr>
          <w:b/>
          <w:sz w:val="28"/>
        </w:rPr>
      </w:pPr>
      <w:r w:rsidRPr="001F25A3">
        <w:rPr>
          <w:b/>
          <w:sz w:val="28"/>
        </w:rPr>
        <w:t>Vicepreședinți:</w:t>
      </w:r>
    </w:p>
    <w:p w:rsidR="001F25A3" w:rsidRPr="001F25A3" w:rsidRDefault="001F25A3" w:rsidP="001F25A3">
      <w:pPr>
        <w:tabs>
          <w:tab w:val="left" w:pos="7785"/>
        </w:tabs>
        <w:spacing w:after="0"/>
        <w:ind w:left="2835"/>
        <w:jc w:val="both"/>
        <w:rPr>
          <w:b/>
          <w:sz w:val="28"/>
        </w:rPr>
      </w:pPr>
      <w:r w:rsidRPr="001F25A3">
        <w:rPr>
          <w:b/>
          <w:sz w:val="28"/>
        </w:rPr>
        <w:t>1.</w:t>
      </w:r>
    </w:p>
    <w:p w:rsidR="001F25A3" w:rsidRPr="001F25A3" w:rsidRDefault="001F25A3" w:rsidP="001F25A3">
      <w:pPr>
        <w:tabs>
          <w:tab w:val="left" w:pos="7785"/>
        </w:tabs>
        <w:spacing w:after="0"/>
        <w:ind w:left="2835"/>
        <w:jc w:val="both"/>
        <w:rPr>
          <w:b/>
          <w:sz w:val="28"/>
        </w:rPr>
      </w:pPr>
      <w:r w:rsidRPr="001F25A3">
        <w:rPr>
          <w:b/>
          <w:sz w:val="28"/>
        </w:rPr>
        <w:t>2.</w:t>
      </w:r>
    </w:p>
    <w:p w:rsidR="001F25A3" w:rsidRDefault="001F25A3" w:rsidP="001F25A3">
      <w:pPr>
        <w:tabs>
          <w:tab w:val="left" w:pos="7785"/>
        </w:tabs>
        <w:spacing w:after="0"/>
        <w:ind w:left="2835"/>
        <w:jc w:val="both"/>
        <w:rPr>
          <w:b/>
          <w:sz w:val="28"/>
        </w:rPr>
      </w:pPr>
    </w:p>
    <w:p w:rsidR="001F25A3" w:rsidRDefault="001F25A3" w:rsidP="001F25A3">
      <w:pPr>
        <w:tabs>
          <w:tab w:val="left" w:pos="7785"/>
        </w:tabs>
        <w:spacing w:after="0"/>
        <w:ind w:left="2835"/>
        <w:jc w:val="both"/>
        <w:rPr>
          <w:b/>
          <w:sz w:val="28"/>
        </w:rPr>
      </w:pPr>
      <w:r w:rsidRPr="001F25A3">
        <w:rPr>
          <w:b/>
          <w:sz w:val="28"/>
        </w:rPr>
        <w:t>Secretar</w:t>
      </w:r>
    </w:p>
    <w:p w:rsidR="001F25A3" w:rsidRPr="001F25A3" w:rsidRDefault="001F25A3" w:rsidP="001F25A3">
      <w:pPr>
        <w:tabs>
          <w:tab w:val="left" w:pos="7785"/>
        </w:tabs>
        <w:spacing w:after="0"/>
        <w:ind w:left="2835"/>
        <w:jc w:val="both"/>
        <w:rPr>
          <w:b/>
          <w:sz w:val="28"/>
        </w:rPr>
      </w:pPr>
    </w:p>
    <w:p w:rsidR="00363534" w:rsidRPr="00613C13" w:rsidRDefault="00363534" w:rsidP="001F25A3">
      <w:pPr>
        <w:spacing w:line="240" w:lineRule="auto"/>
        <w:ind w:left="2835"/>
        <w:jc w:val="both"/>
        <w:rPr>
          <w:b/>
          <w:bCs/>
          <w:sz w:val="28"/>
        </w:rPr>
      </w:pPr>
      <w:r w:rsidRPr="00613C13">
        <w:rPr>
          <w:b/>
          <w:bCs/>
          <w:sz w:val="28"/>
        </w:rPr>
        <w:t>Membri:</w:t>
      </w:r>
    </w:p>
    <w:p w:rsidR="00363534" w:rsidRPr="00613C13" w:rsidRDefault="00363534" w:rsidP="00363534">
      <w:pPr>
        <w:spacing w:line="240" w:lineRule="auto"/>
        <w:jc w:val="both"/>
        <w:rPr>
          <w:b/>
          <w:bCs/>
          <w:sz w:val="28"/>
        </w:rPr>
      </w:pPr>
      <w:r w:rsidRPr="00613C13">
        <w:rPr>
          <w:b/>
          <w:bCs/>
          <w:sz w:val="28"/>
        </w:rPr>
        <w:t>1.</w:t>
      </w:r>
    </w:p>
    <w:p w:rsidR="00363534" w:rsidRPr="00613C13" w:rsidRDefault="00363534" w:rsidP="00363534">
      <w:pPr>
        <w:spacing w:line="240" w:lineRule="auto"/>
        <w:jc w:val="both"/>
        <w:rPr>
          <w:b/>
          <w:bCs/>
          <w:sz w:val="28"/>
        </w:rPr>
      </w:pPr>
      <w:r w:rsidRPr="00613C13">
        <w:rPr>
          <w:b/>
          <w:bCs/>
          <w:sz w:val="28"/>
        </w:rPr>
        <w:t>2.</w:t>
      </w:r>
    </w:p>
    <w:p w:rsidR="00363534" w:rsidRPr="00613C13" w:rsidRDefault="00363534" w:rsidP="00363534">
      <w:pPr>
        <w:spacing w:line="240" w:lineRule="auto"/>
        <w:jc w:val="both"/>
        <w:rPr>
          <w:b/>
          <w:bCs/>
          <w:sz w:val="28"/>
        </w:rPr>
      </w:pPr>
      <w:r w:rsidRPr="00613C13">
        <w:rPr>
          <w:b/>
          <w:bCs/>
          <w:sz w:val="28"/>
        </w:rPr>
        <w:t>3.</w:t>
      </w:r>
    </w:p>
    <w:p w:rsidR="00363534" w:rsidRPr="00613C13" w:rsidRDefault="00363534" w:rsidP="00363534">
      <w:pPr>
        <w:spacing w:line="240" w:lineRule="auto"/>
        <w:jc w:val="both"/>
        <w:rPr>
          <w:b/>
          <w:bCs/>
          <w:sz w:val="28"/>
        </w:rPr>
      </w:pPr>
      <w:r w:rsidRPr="00613C13">
        <w:rPr>
          <w:b/>
          <w:bCs/>
          <w:sz w:val="28"/>
        </w:rPr>
        <w:t>4.</w:t>
      </w:r>
    </w:p>
    <w:p w:rsidR="00363534" w:rsidRPr="00613C13" w:rsidRDefault="00363534" w:rsidP="00363534">
      <w:pPr>
        <w:spacing w:line="240" w:lineRule="auto"/>
        <w:jc w:val="both"/>
        <w:rPr>
          <w:b/>
          <w:bCs/>
          <w:sz w:val="28"/>
        </w:rPr>
      </w:pPr>
      <w:r w:rsidRPr="00613C13">
        <w:rPr>
          <w:b/>
          <w:bCs/>
          <w:sz w:val="28"/>
        </w:rPr>
        <w:t>5.</w:t>
      </w:r>
    </w:p>
    <w:p w:rsidR="00F637F4" w:rsidRPr="00613C13" w:rsidRDefault="00E16E6B" w:rsidP="00F637F4">
      <w:pPr>
        <w:tabs>
          <w:tab w:val="left" w:pos="7785"/>
        </w:tabs>
        <w:spacing w:after="0"/>
        <w:jc w:val="both"/>
        <w:rPr>
          <w:sz w:val="28"/>
          <w:szCs w:val="28"/>
          <w:lang w:val="ro-MD"/>
        </w:rPr>
      </w:pPr>
      <w:r w:rsidRPr="00613C13">
        <w:rPr>
          <w:b/>
          <w:sz w:val="28"/>
          <w:szCs w:val="28"/>
          <w:lang w:val="ro-MD"/>
        </w:rPr>
        <w:lastRenderedPageBreak/>
        <w:t>Art. II.</w:t>
      </w:r>
      <w:r w:rsidRPr="00613C13">
        <w:rPr>
          <w:sz w:val="28"/>
          <w:szCs w:val="28"/>
          <w:lang w:val="ro-MD"/>
        </w:rPr>
        <w:t xml:space="preserve"> – </w:t>
      </w:r>
      <w:r w:rsidR="001F25A3" w:rsidRPr="001F25A3">
        <w:rPr>
          <w:sz w:val="28"/>
          <w:szCs w:val="28"/>
          <w:lang w:val="ro-MD"/>
        </w:rPr>
        <w:t>Comisia parlamentară specială va avea următoarele obiective</w:t>
      </w:r>
      <w:r w:rsidR="00F637F4" w:rsidRPr="00613C13">
        <w:rPr>
          <w:sz w:val="28"/>
          <w:szCs w:val="28"/>
          <w:lang w:val="ro-MD"/>
        </w:rPr>
        <w:t>:</w:t>
      </w:r>
    </w:p>
    <w:p w:rsidR="00F637F4" w:rsidRDefault="00F637F4" w:rsidP="00F637F4">
      <w:pPr>
        <w:tabs>
          <w:tab w:val="left" w:pos="7785"/>
        </w:tabs>
        <w:spacing w:after="0"/>
        <w:jc w:val="both"/>
        <w:rPr>
          <w:sz w:val="28"/>
          <w:szCs w:val="28"/>
          <w:lang w:val="ro-MD"/>
        </w:rPr>
      </w:pPr>
      <w:r w:rsidRPr="00613C13">
        <w:rPr>
          <w:sz w:val="28"/>
          <w:szCs w:val="28"/>
          <w:lang w:val="ro-MD"/>
        </w:rPr>
        <w:t xml:space="preserve">a) va identifica lacunele sistemice conținute în cadrul juridic care </w:t>
      </w:r>
      <w:r w:rsidR="000D5842">
        <w:rPr>
          <w:sz w:val="28"/>
          <w:szCs w:val="28"/>
          <w:lang w:val="ro-MD"/>
        </w:rPr>
        <w:br/>
      </w:r>
      <w:r w:rsidRPr="00613C13">
        <w:rPr>
          <w:sz w:val="28"/>
          <w:szCs w:val="28"/>
          <w:lang w:val="ro-MD"/>
        </w:rPr>
        <w:t xml:space="preserve">reglementează activitatea </w:t>
      </w:r>
      <w:r w:rsidR="00613C13" w:rsidRPr="00613C13">
        <w:rPr>
          <w:sz w:val="28"/>
          <w:szCs w:val="28"/>
          <w:lang w:val="ro-MD"/>
        </w:rPr>
        <w:t xml:space="preserve">Procuraturii, </w:t>
      </w:r>
      <w:r w:rsidRPr="00613C13">
        <w:rPr>
          <w:sz w:val="28"/>
          <w:szCs w:val="28"/>
          <w:lang w:val="ro-MD"/>
        </w:rPr>
        <w:t>ca urmare a analizei stării de fapt cu accent pe blocaje</w:t>
      </w:r>
      <w:r w:rsidR="008D6FB8">
        <w:rPr>
          <w:sz w:val="28"/>
          <w:szCs w:val="28"/>
          <w:lang w:val="ro-MD"/>
        </w:rPr>
        <w:t>le</w:t>
      </w:r>
      <w:r w:rsidRPr="00613C13">
        <w:rPr>
          <w:sz w:val="28"/>
          <w:szCs w:val="28"/>
          <w:lang w:val="ro-MD"/>
        </w:rPr>
        <w:t xml:space="preserve"> care duc la slăbirea eficacității</w:t>
      </w:r>
      <w:r w:rsidR="00613C13" w:rsidRPr="00613C13">
        <w:rPr>
          <w:sz w:val="28"/>
          <w:szCs w:val="28"/>
          <w:lang w:val="ro-MD"/>
        </w:rPr>
        <w:t xml:space="preserve"> instituției</w:t>
      </w:r>
      <w:r w:rsidRPr="00613C13">
        <w:rPr>
          <w:sz w:val="28"/>
          <w:szCs w:val="28"/>
          <w:lang w:val="ro-MD"/>
        </w:rPr>
        <w:t>;</w:t>
      </w:r>
    </w:p>
    <w:p w:rsidR="00613C13" w:rsidRPr="00613C13" w:rsidRDefault="00613C13" w:rsidP="00F637F4">
      <w:pPr>
        <w:tabs>
          <w:tab w:val="left" w:pos="7785"/>
        </w:tabs>
        <w:spacing w:after="0"/>
        <w:jc w:val="both"/>
        <w:rPr>
          <w:sz w:val="28"/>
          <w:szCs w:val="28"/>
          <w:lang w:val="ro-MD"/>
        </w:rPr>
      </w:pPr>
    </w:p>
    <w:p w:rsidR="00E16E6B" w:rsidRPr="00613C13" w:rsidRDefault="00F637F4" w:rsidP="00F637F4">
      <w:pPr>
        <w:tabs>
          <w:tab w:val="left" w:pos="7785"/>
        </w:tabs>
        <w:spacing w:after="0"/>
        <w:jc w:val="both"/>
        <w:rPr>
          <w:b/>
          <w:sz w:val="32"/>
        </w:rPr>
      </w:pPr>
      <w:r w:rsidRPr="00613C13">
        <w:rPr>
          <w:sz w:val="28"/>
          <w:szCs w:val="28"/>
          <w:lang w:val="ro-MD"/>
        </w:rPr>
        <w:t xml:space="preserve">b) va elabora soluții legislative privind perfecționarea </w:t>
      </w:r>
      <w:r w:rsidR="00613C13" w:rsidRPr="00613C13">
        <w:rPr>
          <w:sz w:val="28"/>
          <w:szCs w:val="28"/>
          <w:lang w:val="ro-MD"/>
        </w:rPr>
        <w:t>cadrului juridic care reglementează activitatea Procuraturii</w:t>
      </w:r>
      <w:r w:rsidRPr="00613C13">
        <w:rPr>
          <w:sz w:val="28"/>
          <w:szCs w:val="28"/>
          <w:lang w:val="ro-MD"/>
        </w:rPr>
        <w:t>.</w:t>
      </w:r>
    </w:p>
    <w:p w:rsidR="00E16E6B" w:rsidRPr="00E16E6B" w:rsidRDefault="00E16E6B" w:rsidP="00E16E6B">
      <w:pPr>
        <w:tabs>
          <w:tab w:val="left" w:pos="7785"/>
        </w:tabs>
        <w:spacing w:after="0"/>
        <w:jc w:val="both"/>
        <w:rPr>
          <w:b/>
          <w:sz w:val="28"/>
        </w:rPr>
      </w:pPr>
    </w:p>
    <w:p w:rsidR="00E16E6B" w:rsidRDefault="00613C13" w:rsidP="00E16E6B">
      <w:pPr>
        <w:tabs>
          <w:tab w:val="left" w:pos="7785"/>
        </w:tabs>
        <w:spacing w:after="0"/>
        <w:jc w:val="both"/>
        <w:rPr>
          <w:sz w:val="28"/>
        </w:rPr>
      </w:pPr>
      <w:r w:rsidRPr="00613C13">
        <w:rPr>
          <w:b/>
          <w:sz w:val="28"/>
        </w:rPr>
        <w:t>Art.</w:t>
      </w:r>
      <w:r>
        <w:rPr>
          <w:b/>
          <w:sz w:val="28"/>
        </w:rPr>
        <w:t xml:space="preserve"> III. </w:t>
      </w:r>
      <w:r w:rsidRPr="00613C13">
        <w:rPr>
          <w:sz w:val="28"/>
        </w:rPr>
        <w:t xml:space="preserve"> - În vederea îndeplinirii obiectivelor stabilite, </w:t>
      </w:r>
      <w:r w:rsidR="001F25A3" w:rsidRPr="001F25A3">
        <w:rPr>
          <w:sz w:val="28"/>
          <w:szCs w:val="28"/>
          <w:lang w:val="ro-MD"/>
        </w:rPr>
        <w:t xml:space="preserve">Comisia </w:t>
      </w:r>
      <w:r w:rsidR="001F25A3">
        <w:rPr>
          <w:sz w:val="28"/>
          <w:szCs w:val="28"/>
          <w:lang w:val="ro-MD"/>
        </w:rPr>
        <w:br/>
      </w:r>
      <w:r w:rsidR="001F25A3" w:rsidRPr="001F25A3">
        <w:rPr>
          <w:sz w:val="28"/>
          <w:szCs w:val="28"/>
          <w:lang w:val="ro-MD"/>
        </w:rPr>
        <w:t xml:space="preserve">parlamentară specială </w:t>
      </w:r>
      <w:r w:rsidRPr="00613C13">
        <w:rPr>
          <w:sz w:val="28"/>
        </w:rPr>
        <w:t xml:space="preserve">va implica în lucrările sale specialiști din cadrul </w:t>
      </w:r>
      <w:r w:rsidR="001F25A3">
        <w:rPr>
          <w:sz w:val="28"/>
        </w:rPr>
        <w:br/>
      </w:r>
      <w:r w:rsidRPr="00613C13">
        <w:rPr>
          <w:sz w:val="28"/>
        </w:rPr>
        <w:t xml:space="preserve">Secretariatului Parlamentului, reprezentanți ai autorităților administrației publice centrale și experți în domeniul dreptului– reprezentanți ai </w:t>
      </w:r>
      <w:r w:rsidR="001F25A3">
        <w:rPr>
          <w:sz w:val="28"/>
        </w:rPr>
        <w:br/>
      </w:r>
      <w:r w:rsidRPr="00613C13">
        <w:rPr>
          <w:sz w:val="28"/>
        </w:rPr>
        <w:t>mediului academic.</w:t>
      </w:r>
    </w:p>
    <w:p w:rsidR="00613C13" w:rsidRDefault="00613C13" w:rsidP="00E16E6B">
      <w:pPr>
        <w:tabs>
          <w:tab w:val="left" w:pos="7785"/>
        </w:tabs>
        <w:spacing w:after="0"/>
        <w:jc w:val="both"/>
        <w:rPr>
          <w:b/>
          <w:sz w:val="28"/>
        </w:rPr>
      </w:pPr>
    </w:p>
    <w:p w:rsidR="00613C13" w:rsidRPr="006B3A5B" w:rsidRDefault="00613C13" w:rsidP="006B3A5B">
      <w:pPr>
        <w:tabs>
          <w:tab w:val="left" w:pos="7785"/>
        </w:tabs>
        <w:spacing w:after="0"/>
        <w:jc w:val="both"/>
        <w:rPr>
          <w:sz w:val="28"/>
        </w:rPr>
      </w:pPr>
      <w:r>
        <w:rPr>
          <w:b/>
          <w:sz w:val="28"/>
        </w:rPr>
        <w:t>Art. IV</w:t>
      </w:r>
      <w:r w:rsidRPr="00613C13">
        <w:rPr>
          <w:sz w:val="28"/>
        </w:rPr>
        <w:t xml:space="preserve"> - </w:t>
      </w:r>
      <w:r w:rsidR="006B3A5B" w:rsidRPr="006B3A5B">
        <w:rPr>
          <w:sz w:val="28"/>
        </w:rPr>
        <w:t xml:space="preserve">Comisia parlamentară specială va prezenta Parlamentului </w:t>
      </w:r>
      <w:r w:rsidR="006B3A5B">
        <w:rPr>
          <w:sz w:val="28"/>
        </w:rPr>
        <w:br/>
      </w:r>
      <w:r w:rsidR="006B3A5B" w:rsidRPr="006B3A5B">
        <w:rPr>
          <w:sz w:val="28"/>
        </w:rPr>
        <w:t xml:space="preserve">raportul său de activitate și propunerile legislative până la data de 1 </w:t>
      </w:r>
      <w:r w:rsidR="006B3A5B">
        <w:rPr>
          <w:sz w:val="28"/>
        </w:rPr>
        <w:t>aprilie</w:t>
      </w:r>
      <w:r w:rsidR="006B3A5B" w:rsidRPr="006B3A5B">
        <w:rPr>
          <w:sz w:val="28"/>
        </w:rPr>
        <w:t xml:space="preserve"> 202</w:t>
      </w:r>
      <w:r w:rsidR="006B3A5B">
        <w:rPr>
          <w:sz w:val="28"/>
        </w:rPr>
        <w:t>2</w:t>
      </w:r>
      <w:r w:rsidR="006B3A5B" w:rsidRPr="006B3A5B">
        <w:rPr>
          <w:sz w:val="28"/>
        </w:rPr>
        <w:t>.</w:t>
      </w:r>
    </w:p>
    <w:p w:rsidR="00613C13" w:rsidRDefault="00613C13" w:rsidP="00E16E6B">
      <w:pPr>
        <w:tabs>
          <w:tab w:val="left" w:pos="7785"/>
        </w:tabs>
        <w:spacing w:after="0"/>
        <w:jc w:val="both"/>
        <w:rPr>
          <w:sz w:val="28"/>
        </w:rPr>
      </w:pPr>
    </w:p>
    <w:p w:rsidR="00613C13" w:rsidRDefault="00613C13" w:rsidP="00E16E6B">
      <w:pPr>
        <w:tabs>
          <w:tab w:val="left" w:pos="7785"/>
        </w:tabs>
        <w:spacing w:after="0"/>
        <w:jc w:val="both"/>
        <w:rPr>
          <w:sz w:val="28"/>
        </w:rPr>
      </w:pPr>
      <w:r w:rsidRPr="00613C13">
        <w:rPr>
          <w:b/>
          <w:sz w:val="28"/>
        </w:rPr>
        <w:t>Art. V</w:t>
      </w:r>
      <w:r>
        <w:rPr>
          <w:b/>
          <w:sz w:val="28"/>
        </w:rPr>
        <w:t>.</w:t>
      </w:r>
      <w:r w:rsidRPr="00613C13">
        <w:rPr>
          <w:b/>
          <w:sz w:val="28"/>
        </w:rPr>
        <w:t xml:space="preserve"> </w:t>
      </w:r>
      <w:r>
        <w:rPr>
          <w:sz w:val="28"/>
        </w:rPr>
        <w:t xml:space="preserve">- </w:t>
      </w:r>
      <w:r w:rsidRPr="00613C13">
        <w:rPr>
          <w:sz w:val="28"/>
        </w:rPr>
        <w:t xml:space="preserve">Prezenta </w:t>
      </w:r>
      <w:r w:rsidR="008D6FB8" w:rsidRPr="00613C13">
        <w:rPr>
          <w:sz w:val="28"/>
        </w:rPr>
        <w:t>hotărâre</w:t>
      </w:r>
      <w:r w:rsidRPr="00613C13">
        <w:rPr>
          <w:sz w:val="28"/>
        </w:rPr>
        <w:t xml:space="preserve"> intră în vigoare la data adoptării.</w:t>
      </w:r>
    </w:p>
    <w:p w:rsidR="00613C13" w:rsidRPr="00613C13" w:rsidRDefault="00613C13" w:rsidP="00E16E6B">
      <w:pPr>
        <w:tabs>
          <w:tab w:val="left" w:pos="7785"/>
        </w:tabs>
        <w:spacing w:after="0"/>
        <w:jc w:val="both"/>
        <w:rPr>
          <w:sz w:val="28"/>
        </w:rPr>
      </w:pPr>
    </w:p>
    <w:p w:rsidR="00E16E6B" w:rsidRPr="00E16E6B" w:rsidRDefault="00E16E6B" w:rsidP="00E16E6B">
      <w:pPr>
        <w:jc w:val="center"/>
        <w:rPr>
          <w:b/>
          <w:color w:val="000000"/>
          <w:sz w:val="28"/>
          <w:szCs w:val="28"/>
        </w:rPr>
      </w:pPr>
      <w:r w:rsidRPr="00E16E6B">
        <w:rPr>
          <w:b/>
          <w:color w:val="000000"/>
          <w:sz w:val="28"/>
          <w:szCs w:val="28"/>
        </w:rPr>
        <w:t>PREȘEDINTELE PARLAMENTULUI</w:t>
      </w:r>
    </w:p>
    <w:p w:rsidR="00E16E6B" w:rsidRDefault="00E16E6B" w:rsidP="00E16E6B">
      <w:pPr>
        <w:spacing w:after="160" w:line="259" w:lineRule="auto"/>
        <w:ind w:left="0"/>
        <w:rPr>
          <w:b/>
          <w:sz w:val="28"/>
        </w:rPr>
      </w:pPr>
      <w:r>
        <w:rPr>
          <w:b/>
          <w:sz w:val="28"/>
        </w:rPr>
        <w:br w:type="page"/>
      </w:r>
    </w:p>
    <w:p w:rsidR="00E16E6B" w:rsidRPr="00E16E6B" w:rsidRDefault="00E16E6B" w:rsidP="00E16E6B">
      <w:pPr>
        <w:tabs>
          <w:tab w:val="left" w:pos="7785"/>
        </w:tabs>
        <w:spacing w:after="0"/>
        <w:jc w:val="center"/>
        <w:rPr>
          <w:b/>
          <w:sz w:val="28"/>
          <w:szCs w:val="28"/>
        </w:rPr>
      </w:pPr>
      <w:r w:rsidRPr="00E16E6B">
        <w:rPr>
          <w:b/>
          <w:sz w:val="28"/>
          <w:szCs w:val="28"/>
        </w:rPr>
        <w:lastRenderedPageBreak/>
        <w:t xml:space="preserve">Notă informativă </w:t>
      </w:r>
    </w:p>
    <w:p w:rsidR="00E16E6B" w:rsidRPr="00613C13" w:rsidRDefault="00E16E6B" w:rsidP="004A40DB">
      <w:pPr>
        <w:tabs>
          <w:tab w:val="left" w:pos="7785"/>
        </w:tabs>
        <w:spacing w:after="0"/>
        <w:jc w:val="center"/>
        <w:rPr>
          <w:sz w:val="28"/>
          <w:szCs w:val="28"/>
          <w:lang w:val="ro-MD"/>
        </w:rPr>
      </w:pPr>
      <w:r w:rsidRPr="00E16E6B">
        <w:rPr>
          <w:b/>
          <w:sz w:val="28"/>
          <w:szCs w:val="28"/>
        </w:rPr>
        <w:t xml:space="preserve">la proiectul de </w:t>
      </w:r>
      <w:r w:rsidR="00613C13">
        <w:rPr>
          <w:b/>
          <w:sz w:val="28"/>
          <w:szCs w:val="28"/>
        </w:rPr>
        <w:t>Hotărâre</w:t>
      </w:r>
      <w:r w:rsidRPr="00E16E6B">
        <w:rPr>
          <w:b/>
          <w:sz w:val="28"/>
          <w:szCs w:val="28"/>
        </w:rPr>
        <w:t xml:space="preserve"> </w:t>
      </w:r>
      <w:bookmarkStart w:id="1" w:name="_Hlk90479214"/>
      <w:r w:rsidR="003545A6" w:rsidRPr="00175D48">
        <w:rPr>
          <w:b/>
          <w:sz w:val="28"/>
        </w:rPr>
        <w:t xml:space="preserve">privind constituirea </w:t>
      </w:r>
      <w:r w:rsidR="006B3A5B">
        <w:rPr>
          <w:b/>
          <w:sz w:val="28"/>
        </w:rPr>
        <w:t xml:space="preserve">Comisiei </w:t>
      </w:r>
      <w:r w:rsidR="006B3A5B">
        <w:rPr>
          <w:b/>
          <w:sz w:val="28"/>
        </w:rPr>
        <w:br/>
      </w:r>
      <w:r w:rsidR="006B3A5B">
        <w:rPr>
          <w:b/>
          <w:sz w:val="28"/>
        </w:rPr>
        <w:t>parlamentare speciale</w:t>
      </w:r>
      <w:r w:rsidR="006B3A5B" w:rsidRPr="00175D48">
        <w:rPr>
          <w:b/>
          <w:sz w:val="28"/>
        </w:rPr>
        <w:t xml:space="preserve"> </w:t>
      </w:r>
      <w:r w:rsidR="00B75FBC">
        <w:rPr>
          <w:b/>
          <w:sz w:val="28"/>
        </w:rPr>
        <w:t>pentru</w:t>
      </w:r>
      <w:r w:rsidR="003545A6" w:rsidRPr="00175D48">
        <w:rPr>
          <w:b/>
          <w:sz w:val="28"/>
        </w:rPr>
        <w:t xml:space="preserve"> </w:t>
      </w:r>
      <w:r w:rsidR="00CC34A6" w:rsidRPr="00CC34A6">
        <w:rPr>
          <w:b/>
          <w:sz w:val="28"/>
        </w:rPr>
        <w:t xml:space="preserve">revizuirea modificărilor operate în legislația în vigoare cu privire la Procuratură, contrare </w:t>
      </w:r>
      <w:r w:rsidR="006B3A5B">
        <w:rPr>
          <w:b/>
          <w:sz w:val="28"/>
        </w:rPr>
        <w:br/>
      </w:r>
      <w:r w:rsidR="00CC34A6" w:rsidRPr="00CC34A6">
        <w:rPr>
          <w:b/>
          <w:sz w:val="28"/>
        </w:rPr>
        <w:t xml:space="preserve">recomandărilor enunțate în </w:t>
      </w:r>
      <w:r w:rsidR="005C44F8" w:rsidRPr="005C44F8">
        <w:rPr>
          <w:b/>
          <w:sz w:val="28"/>
        </w:rPr>
        <w:t xml:space="preserve">Avizul Comisiei de la Veneția nr. 1058/2021, adoptat la 129-a sesiune plenară din 10-11 </w:t>
      </w:r>
      <w:r w:rsidR="006B3A5B">
        <w:rPr>
          <w:b/>
          <w:sz w:val="28"/>
        </w:rPr>
        <w:br/>
      </w:r>
      <w:r w:rsidR="005C44F8" w:rsidRPr="005C44F8">
        <w:rPr>
          <w:b/>
          <w:sz w:val="28"/>
        </w:rPr>
        <w:t>decembrie 2021</w:t>
      </w:r>
      <w:r w:rsidR="004A40DB" w:rsidRPr="00175D48">
        <w:rPr>
          <w:b/>
          <w:sz w:val="28"/>
        </w:rPr>
        <w:t>.</w:t>
      </w:r>
      <w:bookmarkEnd w:id="1"/>
    </w:p>
    <w:p w:rsidR="00613C13" w:rsidRDefault="00613C13" w:rsidP="00E16E6B">
      <w:pPr>
        <w:tabs>
          <w:tab w:val="left" w:pos="7785"/>
        </w:tabs>
        <w:spacing w:after="0"/>
        <w:ind w:left="0" w:firstLine="709"/>
        <w:jc w:val="both"/>
        <w:rPr>
          <w:sz w:val="28"/>
          <w:szCs w:val="28"/>
        </w:rPr>
      </w:pPr>
    </w:p>
    <w:p w:rsidR="00E16E6B" w:rsidRDefault="00E16E6B" w:rsidP="00F700D1">
      <w:pPr>
        <w:tabs>
          <w:tab w:val="left" w:pos="7785"/>
        </w:tabs>
        <w:spacing w:after="0"/>
        <w:ind w:left="0" w:firstLine="709"/>
        <w:jc w:val="both"/>
        <w:rPr>
          <w:sz w:val="28"/>
          <w:szCs w:val="28"/>
        </w:rPr>
      </w:pPr>
      <w:r w:rsidRPr="00E16E6B">
        <w:rPr>
          <w:sz w:val="28"/>
          <w:szCs w:val="28"/>
        </w:rPr>
        <w:t xml:space="preserve">Proiectul de </w:t>
      </w:r>
      <w:r w:rsidR="00613C13">
        <w:rPr>
          <w:sz w:val="28"/>
          <w:szCs w:val="28"/>
        </w:rPr>
        <w:t>Hotărâre</w:t>
      </w:r>
      <w:r w:rsidRPr="00E16E6B">
        <w:rPr>
          <w:sz w:val="28"/>
          <w:szCs w:val="28"/>
        </w:rPr>
        <w:t xml:space="preserve"> </w:t>
      </w:r>
      <w:r w:rsidR="00613C13" w:rsidRPr="00613C13">
        <w:rPr>
          <w:sz w:val="28"/>
          <w:szCs w:val="28"/>
        </w:rPr>
        <w:t xml:space="preserve">privind constituirea </w:t>
      </w:r>
      <w:r w:rsidR="006B3A5B" w:rsidRPr="006B3A5B">
        <w:rPr>
          <w:sz w:val="28"/>
          <w:szCs w:val="28"/>
        </w:rPr>
        <w:t xml:space="preserve">Comisiei parlamentare speciale </w:t>
      </w:r>
      <w:r w:rsidR="00613C13" w:rsidRPr="00613C13">
        <w:rPr>
          <w:sz w:val="28"/>
          <w:szCs w:val="28"/>
        </w:rPr>
        <w:t xml:space="preserve">pentru </w:t>
      </w:r>
      <w:r w:rsidR="00F700D1" w:rsidRPr="00F4456A">
        <w:rPr>
          <w:sz w:val="28"/>
          <w:szCs w:val="28"/>
        </w:rPr>
        <w:t>revizuirea</w:t>
      </w:r>
      <w:r w:rsidR="00F700D1">
        <w:rPr>
          <w:sz w:val="28"/>
          <w:szCs w:val="28"/>
        </w:rPr>
        <w:t xml:space="preserve"> modific</w:t>
      </w:r>
      <w:proofErr w:type="spellStart"/>
      <w:r w:rsidR="00F700D1">
        <w:rPr>
          <w:sz w:val="28"/>
          <w:szCs w:val="28"/>
          <w:lang w:val="ro-MD"/>
        </w:rPr>
        <w:t>ărilor</w:t>
      </w:r>
      <w:proofErr w:type="spellEnd"/>
      <w:r w:rsidR="00F700D1">
        <w:rPr>
          <w:sz w:val="28"/>
          <w:szCs w:val="28"/>
          <w:lang w:val="ro-MD"/>
        </w:rPr>
        <w:t xml:space="preserve"> operate în legislația în vigoare cu privire la </w:t>
      </w:r>
      <w:r w:rsidR="006B3A5B">
        <w:rPr>
          <w:sz w:val="28"/>
          <w:szCs w:val="28"/>
          <w:lang w:val="ro-MD"/>
        </w:rPr>
        <w:br/>
      </w:r>
      <w:r w:rsidR="00F700D1">
        <w:rPr>
          <w:sz w:val="28"/>
          <w:szCs w:val="28"/>
          <w:lang w:val="ro-MD"/>
        </w:rPr>
        <w:t>Procuratură, contrare recomandărilor enunțate în</w:t>
      </w:r>
      <w:r w:rsidR="00F700D1">
        <w:rPr>
          <w:sz w:val="28"/>
          <w:szCs w:val="28"/>
          <w:lang w:val="ro-MD"/>
        </w:rPr>
        <w:t xml:space="preserve"> </w:t>
      </w:r>
      <w:r w:rsidR="00F700D1" w:rsidRPr="00F700D1">
        <w:rPr>
          <w:sz w:val="28"/>
          <w:szCs w:val="28"/>
          <w:lang w:val="ro-MD"/>
        </w:rPr>
        <w:t>Avizul Comisiei de la Veneția nr. 1058/2021, adoptat la 129-a sesiune plenară din 10-11 decembrie 2021</w:t>
      </w:r>
      <w:r w:rsidRPr="00E16E6B">
        <w:rPr>
          <w:sz w:val="28"/>
          <w:szCs w:val="28"/>
        </w:rPr>
        <w:t>, a fost elaborat de un grup de deputați din Parlamentul Republicii Moldova.</w:t>
      </w:r>
    </w:p>
    <w:p w:rsidR="00574A41" w:rsidRDefault="00613C13" w:rsidP="00574A41">
      <w:pPr>
        <w:tabs>
          <w:tab w:val="left" w:pos="7785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Proiectul este elaborat în contextul modificărilor legislative adoptate de Parlamentul Republicii Moldova în luna august 2021, prin care a fost reformată Legea nr. 3/2016 cu privire la Procuratură. </w:t>
      </w:r>
      <w:r w:rsidRPr="00613C13">
        <w:rPr>
          <w:sz w:val="28"/>
          <w:szCs w:val="28"/>
        </w:rPr>
        <w:t xml:space="preserve">Modificările au fost introduse și adoptate în </w:t>
      </w:r>
      <w:r>
        <w:rPr>
          <w:sz w:val="28"/>
          <w:szCs w:val="28"/>
        </w:rPr>
        <w:t xml:space="preserve">ședință extraordinară, în afara sesiunilor ordinare ale Parlamentului, într-un </w:t>
      </w:r>
      <w:r w:rsidR="0074489A">
        <w:rPr>
          <w:sz w:val="28"/>
          <w:szCs w:val="28"/>
        </w:rPr>
        <w:br/>
      </w:r>
      <w:r>
        <w:rPr>
          <w:sz w:val="28"/>
          <w:szCs w:val="28"/>
        </w:rPr>
        <w:t>regim de extremă urgență</w:t>
      </w:r>
      <w:r w:rsidRPr="00613C13">
        <w:rPr>
          <w:sz w:val="28"/>
          <w:szCs w:val="28"/>
        </w:rPr>
        <w:t>.</w:t>
      </w:r>
      <w:r w:rsidR="00574A41" w:rsidRPr="00574A41">
        <w:rPr>
          <w:sz w:val="28"/>
          <w:szCs w:val="28"/>
        </w:rPr>
        <w:t xml:space="preserve"> </w:t>
      </w:r>
      <w:r w:rsidR="00574A41">
        <w:rPr>
          <w:sz w:val="28"/>
          <w:szCs w:val="28"/>
        </w:rPr>
        <w:t xml:space="preserve">Astfel, </w:t>
      </w:r>
      <w:r w:rsidR="00574A41" w:rsidRPr="009D70BB">
        <w:rPr>
          <w:sz w:val="28"/>
          <w:szCs w:val="28"/>
        </w:rPr>
        <w:t>proiectul de lege nr. 181</w:t>
      </w:r>
      <w:r w:rsidR="00574A41">
        <w:rPr>
          <w:sz w:val="28"/>
          <w:szCs w:val="28"/>
        </w:rPr>
        <w:t xml:space="preserve">/2021 </w:t>
      </w:r>
      <w:r w:rsidR="00574A41" w:rsidRPr="009D70BB">
        <w:rPr>
          <w:sz w:val="28"/>
          <w:szCs w:val="28"/>
        </w:rPr>
        <w:t>a</w:t>
      </w:r>
      <w:r w:rsidR="00574A41">
        <w:rPr>
          <w:sz w:val="28"/>
          <w:szCs w:val="28"/>
        </w:rPr>
        <w:t xml:space="preserve"> fost înregistrat la data de</w:t>
      </w:r>
      <w:r w:rsidR="00574A41" w:rsidRPr="009D70BB">
        <w:rPr>
          <w:sz w:val="28"/>
          <w:szCs w:val="28"/>
        </w:rPr>
        <w:t xml:space="preserve"> 10 august 2021. La 12 august 2021, proiectul de lege a fost</w:t>
      </w:r>
      <w:r w:rsidR="00574A41">
        <w:rPr>
          <w:sz w:val="28"/>
          <w:szCs w:val="28"/>
        </w:rPr>
        <w:t xml:space="preserve"> </w:t>
      </w:r>
      <w:r w:rsidR="00574A41" w:rsidRPr="009D70BB">
        <w:rPr>
          <w:sz w:val="28"/>
          <w:szCs w:val="28"/>
        </w:rPr>
        <w:t>examinat în Comisia juridică, numiri și imunități a Parlamentului. Pe</w:t>
      </w:r>
      <w:r w:rsidR="00574A41">
        <w:rPr>
          <w:sz w:val="28"/>
          <w:szCs w:val="28"/>
        </w:rPr>
        <w:t xml:space="preserve"> </w:t>
      </w:r>
      <w:r w:rsidR="00574A41" w:rsidRPr="009D70BB">
        <w:rPr>
          <w:sz w:val="28"/>
          <w:szCs w:val="28"/>
        </w:rPr>
        <w:t>13 august 2021 proiectul de lege a fost adoptat în primă lectură. La 24 august 2021, proiectul de lege</w:t>
      </w:r>
      <w:r w:rsidR="00574A41">
        <w:rPr>
          <w:sz w:val="28"/>
          <w:szCs w:val="28"/>
        </w:rPr>
        <w:t xml:space="preserve"> </w:t>
      </w:r>
      <w:r w:rsidR="00574A41" w:rsidRPr="009D70BB">
        <w:rPr>
          <w:sz w:val="28"/>
          <w:szCs w:val="28"/>
        </w:rPr>
        <w:t>a fost votat în a doua lectură</w:t>
      </w:r>
      <w:r w:rsidR="00574A41">
        <w:rPr>
          <w:sz w:val="28"/>
          <w:szCs w:val="28"/>
        </w:rPr>
        <w:t>.</w:t>
      </w:r>
      <w:r w:rsidR="008D6FB8">
        <w:rPr>
          <w:sz w:val="28"/>
          <w:szCs w:val="28"/>
        </w:rPr>
        <w:t xml:space="preserve"> Astfel, între momentul înregistrării și adoptării în lectură finală au trecut 14 zile.</w:t>
      </w:r>
    </w:p>
    <w:p w:rsidR="00574A41" w:rsidRDefault="00613C13" w:rsidP="00574A41">
      <w:pPr>
        <w:tabs>
          <w:tab w:val="left" w:pos="7785"/>
        </w:tabs>
        <w:spacing w:after="0"/>
        <w:ind w:left="0" w:firstLine="709"/>
        <w:jc w:val="both"/>
        <w:rPr>
          <w:sz w:val="28"/>
          <w:szCs w:val="28"/>
        </w:rPr>
      </w:pPr>
      <w:r w:rsidRPr="00613C13">
        <w:rPr>
          <w:sz w:val="28"/>
          <w:szCs w:val="28"/>
        </w:rPr>
        <w:t xml:space="preserve"> </w:t>
      </w:r>
      <w:r w:rsidR="009D70BB">
        <w:rPr>
          <w:sz w:val="28"/>
          <w:szCs w:val="28"/>
        </w:rPr>
        <w:t>Subsidiar, a</w:t>
      </w:r>
      <w:r>
        <w:rPr>
          <w:sz w:val="28"/>
          <w:szCs w:val="28"/>
        </w:rPr>
        <w:t>d</w:t>
      </w:r>
      <w:r w:rsidR="009D70BB">
        <w:rPr>
          <w:sz w:val="28"/>
          <w:szCs w:val="28"/>
        </w:rPr>
        <w:t>optarea modificărilor</w:t>
      </w:r>
      <w:r w:rsidRPr="00613C13">
        <w:rPr>
          <w:sz w:val="28"/>
          <w:szCs w:val="28"/>
        </w:rPr>
        <w:t xml:space="preserve"> nu a fost precedată de </w:t>
      </w:r>
      <w:r w:rsidR="009D70BB">
        <w:rPr>
          <w:sz w:val="28"/>
          <w:szCs w:val="28"/>
        </w:rPr>
        <w:t>consultări publice</w:t>
      </w:r>
      <w:r w:rsidRPr="00613C13">
        <w:rPr>
          <w:sz w:val="28"/>
          <w:szCs w:val="28"/>
        </w:rPr>
        <w:t xml:space="preserve"> </w:t>
      </w:r>
      <w:r w:rsidR="009D70BB">
        <w:rPr>
          <w:sz w:val="28"/>
          <w:szCs w:val="28"/>
        </w:rPr>
        <w:t>cu participarea tuturor experților în domeniu, a</w:t>
      </w:r>
      <w:r w:rsidRPr="00613C13">
        <w:rPr>
          <w:sz w:val="28"/>
          <w:szCs w:val="28"/>
        </w:rPr>
        <w:t xml:space="preserve"> societății civile</w:t>
      </w:r>
      <w:r w:rsidR="008D6FB8">
        <w:rPr>
          <w:sz w:val="28"/>
          <w:szCs w:val="28"/>
        </w:rPr>
        <w:t xml:space="preserve"> și</w:t>
      </w:r>
      <w:r w:rsidRPr="00613C13">
        <w:rPr>
          <w:sz w:val="28"/>
          <w:szCs w:val="28"/>
        </w:rPr>
        <w:t xml:space="preserve"> a părților </w:t>
      </w:r>
      <w:r w:rsidR="0074489A">
        <w:rPr>
          <w:sz w:val="28"/>
          <w:szCs w:val="28"/>
        </w:rPr>
        <w:br/>
      </w:r>
      <w:r w:rsidRPr="00613C13">
        <w:rPr>
          <w:sz w:val="28"/>
          <w:szCs w:val="28"/>
        </w:rPr>
        <w:t>interesate</w:t>
      </w:r>
      <w:r w:rsidR="009D70BB">
        <w:rPr>
          <w:sz w:val="28"/>
          <w:szCs w:val="28"/>
        </w:rPr>
        <w:t xml:space="preserve">. Urmare a adoptării modificărilor operate în Legea cu privire la </w:t>
      </w:r>
      <w:r w:rsidR="0074489A">
        <w:rPr>
          <w:sz w:val="28"/>
          <w:szCs w:val="28"/>
        </w:rPr>
        <w:br/>
      </w:r>
      <w:r w:rsidR="009D70BB">
        <w:rPr>
          <w:sz w:val="28"/>
          <w:szCs w:val="28"/>
        </w:rPr>
        <w:t>Procuratură, a fost modificată componența Consiliului Superior al Procurorilor</w:t>
      </w:r>
      <w:r w:rsidR="00574A41">
        <w:rPr>
          <w:sz w:val="28"/>
          <w:szCs w:val="28"/>
        </w:rPr>
        <w:t>, iar mecanismele de atragere la răspundere și destituirea din funcție a Procurorului General au devenit mai facile.</w:t>
      </w:r>
    </w:p>
    <w:p w:rsidR="008F4AA8" w:rsidRPr="008F4AA8" w:rsidRDefault="009D70BB" w:rsidP="008F4AA8">
      <w:pPr>
        <w:tabs>
          <w:tab w:val="left" w:pos="7785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Totodată, la data de 13 decembrie 2021, </w:t>
      </w:r>
      <w:r w:rsidR="00574A41" w:rsidRPr="00574A41">
        <w:rPr>
          <w:sz w:val="28"/>
          <w:szCs w:val="28"/>
        </w:rPr>
        <w:t xml:space="preserve">Comisia Europeană pentru </w:t>
      </w:r>
      <w:r w:rsidR="0074489A">
        <w:rPr>
          <w:sz w:val="28"/>
          <w:szCs w:val="28"/>
        </w:rPr>
        <w:br/>
      </w:r>
      <w:r w:rsidR="00574A41" w:rsidRPr="00574A41">
        <w:rPr>
          <w:sz w:val="28"/>
          <w:szCs w:val="28"/>
        </w:rPr>
        <w:t>Dem</w:t>
      </w:r>
      <w:r w:rsidR="00574A41">
        <w:rPr>
          <w:sz w:val="28"/>
          <w:szCs w:val="28"/>
        </w:rPr>
        <w:t>o</w:t>
      </w:r>
      <w:r w:rsidR="00574A41" w:rsidRPr="00574A41">
        <w:rPr>
          <w:sz w:val="28"/>
          <w:szCs w:val="28"/>
        </w:rPr>
        <w:t xml:space="preserve">crație prin Drept a Consiliului Europei (Comisia de la </w:t>
      </w:r>
      <w:r w:rsidR="005E7519" w:rsidRPr="00574A41">
        <w:rPr>
          <w:sz w:val="28"/>
          <w:szCs w:val="28"/>
        </w:rPr>
        <w:t>Veneția</w:t>
      </w:r>
      <w:r w:rsidR="00574A41" w:rsidRPr="00574A41">
        <w:rPr>
          <w:sz w:val="28"/>
          <w:szCs w:val="28"/>
        </w:rPr>
        <w:t>)</w:t>
      </w:r>
      <w:r w:rsidR="00574A41">
        <w:rPr>
          <w:sz w:val="28"/>
          <w:szCs w:val="28"/>
        </w:rPr>
        <w:t xml:space="preserve">, a emis o </w:t>
      </w:r>
      <w:r w:rsidR="0074489A">
        <w:rPr>
          <w:sz w:val="28"/>
          <w:szCs w:val="28"/>
        </w:rPr>
        <w:br/>
      </w:r>
      <w:r w:rsidR="00574A41">
        <w:rPr>
          <w:sz w:val="28"/>
          <w:szCs w:val="28"/>
        </w:rPr>
        <w:t xml:space="preserve">Opinie privind modificările din 24 august 2021 la </w:t>
      </w:r>
      <w:r w:rsidR="00574A41" w:rsidRPr="00574A41">
        <w:rPr>
          <w:sz w:val="28"/>
          <w:szCs w:val="28"/>
        </w:rPr>
        <w:t xml:space="preserve">Legii nr.3/2016 cu privire la </w:t>
      </w:r>
      <w:r w:rsidR="0074489A">
        <w:rPr>
          <w:sz w:val="28"/>
          <w:szCs w:val="28"/>
        </w:rPr>
        <w:br/>
      </w:r>
      <w:r w:rsidR="00574A41" w:rsidRPr="00574A41">
        <w:rPr>
          <w:sz w:val="28"/>
          <w:szCs w:val="28"/>
        </w:rPr>
        <w:t>Procuratură</w:t>
      </w:r>
      <w:r w:rsidR="00574A41">
        <w:rPr>
          <w:sz w:val="28"/>
          <w:szCs w:val="28"/>
        </w:rPr>
        <w:t>, adoptat</w:t>
      </w:r>
      <w:r w:rsidR="008D6FB8">
        <w:rPr>
          <w:sz w:val="28"/>
          <w:szCs w:val="28"/>
        </w:rPr>
        <w:t>ă</w:t>
      </w:r>
      <w:r w:rsidR="00574A41">
        <w:rPr>
          <w:sz w:val="28"/>
          <w:szCs w:val="28"/>
        </w:rPr>
        <w:t xml:space="preserve"> la 129-a sesiune plenară a Comisiei.</w:t>
      </w:r>
      <w:r w:rsidR="008F4AA8">
        <w:rPr>
          <w:sz w:val="28"/>
          <w:szCs w:val="28"/>
        </w:rPr>
        <w:t xml:space="preserve"> În acest context, </w:t>
      </w:r>
      <w:r w:rsidR="0074489A">
        <w:rPr>
          <w:sz w:val="28"/>
          <w:szCs w:val="28"/>
        </w:rPr>
        <w:br/>
      </w:r>
      <w:r w:rsidR="008F4AA8" w:rsidRPr="008F4AA8">
        <w:rPr>
          <w:sz w:val="28"/>
          <w:szCs w:val="28"/>
        </w:rPr>
        <w:t xml:space="preserve">Comisia de la Veneția </w:t>
      </w:r>
      <w:r w:rsidR="008F4AA8">
        <w:rPr>
          <w:sz w:val="28"/>
          <w:szCs w:val="28"/>
        </w:rPr>
        <w:t xml:space="preserve">a venit cu un apel față de </w:t>
      </w:r>
      <w:r w:rsidR="008F4AA8" w:rsidRPr="008F4AA8">
        <w:rPr>
          <w:sz w:val="28"/>
          <w:szCs w:val="28"/>
        </w:rPr>
        <w:t>autoritățile Republicii Moldova să ia în considerare</w:t>
      </w:r>
      <w:r w:rsidR="008F4AA8">
        <w:rPr>
          <w:sz w:val="28"/>
          <w:szCs w:val="28"/>
        </w:rPr>
        <w:t xml:space="preserve"> </w:t>
      </w:r>
      <w:r w:rsidR="00192C6E">
        <w:rPr>
          <w:sz w:val="28"/>
          <w:szCs w:val="28"/>
        </w:rPr>
        <w:t>revenirea</w:t>
      </w:r>
      <w:r w:rsidR="008F4AA8" w:rsidRPr="008F4AA8">
        <w:rPr>
          <w:sz w:val="28"/>
          <w:szCs w:val="28"/>
        </w:rPr>
        <w:t xml:space="preserve"> P</w:t>
      </w:r>
      <w:r w:rsidR="008F4AA8">
        <w:rPr>
          <w:sz w:val="28"/>
          <w:szCs w:val="28"/>
        </w:rPr>
        <w:t>rocurorului General</w:t>
      </w:r>
      <w:r w:rsidR="008F4AA8" w:rsidRPr="008F4AA8">
        <w:rPr>
          <w:sz w:val="28"/>
          <w:szCs w:val="28"/>
        </w:rPr>
        <w:t xml:space="preserve"> </w:t>
      </w:r>
      <w:r w:rsidR="008C7756">
        <w:rPr>
          <w:sz w:val="28"/>
          <w:szCs w:val="28"/>
        </w:rPr>
        <w:t>în</w:t>
      </w:r>
      <w:r w:rsidR="008F4AA8" w:rsidRPr="008F4AA8">
        <w:rPr>
          <w:sz w:val="28"/>
          <w:szCs w:val="28"/>
        </w:rPr>
        <w:t xml:space="preserve"> </w:t>
      </w:r>
      <w:r w:rsidR="008F4AA8">
        <w:rPr>
          <w:sz w:val="28"/>
          <w:szCs w:val="28"/>
        </w:rPr>
        <w:t xml:space="preserve">Consiliul Superior al </w:t>
      </w:r>
      <w:r w:rsidR="0074489A">
        <w:rPr>
          <w:sz w:val="28"/>
          <w:szCs w:val="28"/>
        </w:rPr>
        <w:br/>
      </w:r>
      <w:r w:rsidR="008F4AA8">
        <w:rPr>
          <w:sz w:val="28"/>
          <w:szCs w:val="28"/>
        </w:rPr>
        <w:t>Procurorilor în calitate de</w:t>
      </w:r>
      <w:r w:rsidR="008F4AA8" w:rsidRPr="008F4AA8">
        <w:rPr>
          <w:sz w:val="28"/>
          <w:szCs w:val="28"/>
        </w:rPr>
        <w:t xml:space="preserve"> membru din oficiu (cu o ajustare corespunzătoare a</w:t>
      </w:r>
      <w:r w:rsidR="008F4AA8">
        <w:rPr>
          <w:sz w:val="28"/>
          <w:szCs w:val="28"/>
        </w:rPr>
        <w:t xml:space="preserve"> componenței</w:t>
      </w:r>
      <w:r w:rsidR="008F4AA8" w:rsidRPr="008F4AA8">
        <w:rPr>
          <w:sz w:val="28"/>
          <w:szCs w:val="28"/>
        </w:rPr>
        <w:t xml:space="preserve"> </w:t>
      </w:r>
      <w:r w:rsidR="008F4AA8">
        <w:rPr>
          <w:sz w:val="28"/>
          <w:szCs w:val="28"/>
        </w:rPr>
        <w:t>CSP</w:t>
      </w:r>
      <w:r w:rsidR="008F4AA8" w:rsidRPr="008F4AA8">
        <w:rPr>
          <w:sz w:val="28"/>
          <w:szCs w:val="28"/>
        </w:rPr>
        <w:t xml:space="preserve">, </w:t>
      </w:r>
      <w:r w:rsidR="008F4AA8">
        <w:rPr>
          <w:sz w:val="28"/>
          <w:szCs w:val="28"/>
        </w:rPr>
        <w:t>la necesitate</w:t>
      </w:r>
      <w:r w:rsidR="008F4AA8" w:rsidRPr="008F4AA8">
        <w:rPr>
          <w:sz w:val="28"/>
          <w:szCs w:val="28"/>
        </w:rPr>
        <w:t xml:space="preserve">). </w:t>
      </w:r>
      <w:r w:rsidR="008F4AA8">
        <w:rPr>
          <w:sz w:val="28"/>
          <w:szCs w:val="28"/>
        </w:rPr>
        <w:t>La fel</w:t>
      </w:r>
      <w:r w:rsidR="008F4AA8" w:rsidRPr="008F4AA8">
        <w:rPr>
          <w:sz w:val="28"/>
          <w:szCs w:val="28"/>
        </w:rPr>
        <w:t xml:space="preserve">, </w:t>
      </w:r>
      <w:r w:rsidR="008F4AA8">
        <w:rPr>
          <w:sz w:val="28"/>
          <w:szCs w:val="28"/>
        </w:rPr>
        <w:t xml:space="preserve">Comisia a notat că și alte modificări </w:t>
      </w:r>
      <w:r w:rsidR="008F4AA8" w:rsidRPr="008F4AA8">
        <w:rPr>
          <w:sz w:val="28"/>
          <w:szCs w:val="28"/>
        </w:rPr>
        <w:t>sunt inacceptabile</w:t>
      </w:r>
      <w:r w:rsidR="008F4AA8">
        <w:rPr>
          <w:sz w:val="28"/>
          <w:szCs w:val="28"/>
        </w:rPr>
        <w:t xml:space="preserve"> </w:t>
      </w:r>
      <w:r w:rsidR="008F4AA8" w:rsidRPr="008F4AA8">
        <w:rPr>
          <w:sz w:val="28"/>
          <w:szCs w:val="28"/>
        </w:rPr>
        <w:t>din punctul de vedere al standardelor internaționale și/sau al celor mai bune practici și, prin urmare, trebuie revizuite.</w:t>
      </w:r>
    </w:p>
    <w:p w:rsidR="008F4AA8" w:rsidRDefault="00F048C2" w:rsidP="008F4AA8">
      <w:pPr>
        <w:tabs>
          <w:tab w:val="left" w:pos="7785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În mod special</w:t>
      </w:r>
      <w:r w:rsidR="008F4AA8" w:rsidRPr="008F4AA8">
        <w:rPr>
          <w:sz w:val="28"/>
          <w:szCs w:val="28"/>
        </w:rPr>
        <w:t>, Comisia de la Veneția face următoarele recomandări:</w:t>
      </w:r>
    </w:p>
    <w:p w:rsidR="00F048C2" w:rsidRPr="00F048C2" w:rsidRDefault="00F048C2" w:rsidP="00F048C2">
      <w:pPr>
        <w:tabs>
          <w:tab w:val="left" w:pos="7785"/>
        </w:tabs>
        <w:spacing w:after="0"/>
        <w:ind w:left="0" w:firstLine="709"/>
        <w:jc w:val="both"/>
        <w:rPr>
          <w:sz w:val="28"/>
          <w:szCs w:val="28"/>
        </w:rPr>
      </w:pPr>
      <w:r w:rsidRPr="00F048C2">
        <w:rPr>
          <w:sz w:val="28"/>
          <w:szCs w:val="28"/>
        </w:rPr>
        <w:t xml:space="preserve">• așteptarea legitimă a membrilor de a-și </w:t>
      </w:r>
      <w:r>
        <w:rPr>
          <w:sz w:val="28"/>
          <w:szCs w:val="28"/>
        </w:rPr>
        <w:t>finaliza</w:t>
      </w:r>
      <w:r w:rsidRPr="00F048C2">
        <w:rPr>
          <w:sz w:val="28"/>
          <w:szCs w:val="28"/>
        </w:rPr>
        <w:t xml:space="preserve"> mandatul nu trebuie </w:t>
      </w:r>
      <w:r>
        <w:rPr>
          <w:sz w:val="28"/>
          <w:szCs w:val="28"/>
        </w:rPr>
        <w:br/>
      </w:r>
      <w:r w:rsidRPr="00F048C2">
        <w:rPr>
          <w:sz w:val="28"/>
          <w:szCs w:val="28"/>
        </w:rPr>
        <w:t>perturbată</w:t>
      </w:r>
      <w:r>
        <w:rPr>
          <w:sz w:val="28"/>
          <w:szCs w:val="28"/>
        </w:rPr>
        <w:t xml:space="preserve"> </w:t>
      </w:r>
      <w:r w:rsidRPr="00F048C2">
        <w:rPr>
          <w:sz w:val="28"/>
          <w:szCs w:val="28"/>
        </w:rPr>
        <w:t>fără motive foarte serioase;</w:t>
      </w:r>
    </w:p>
    <w:p w:rsidR="008F4AA8" w:rsidRDefault="00F048C2" w:rsidP="00F048C2">
      <w:pPr>
        <w:tabs>
          <w:tab w:val="left" w:pos="7785"/>
        </w:tabs>
        <w:spacing w:after="0"/>
        <w:ind w:left="0" w:firstLine="709"/>
        <w:jc w:val="both"/>
        <w:rPr>
          <w:sz w:val="28"/>
          <w:szCs w:val="28"/>
        </w:rPr>
      </w:pPr>
      <w:r w:rsidRPr="00F048C2">
        <w:rPr>
          <w:sz w:val="28"/>
          <w:szCs w:val="28"/>
        </w:rPr>
        <w:t>• procedura de „evaluare a performanței” a P</w:t>
      </w:r>
      <w:r>
        <w:rPr>
          <w:sz w:val="28"/>
          <w:szCs w:val="28"/>
        </w:rPr>
        <w:t>rocurorului General</w:t>
      </w:r>
      <w:r w:rsidRPr="00F048C2">
        <w:rPr>
          <w:sz w:val="28"/>
          <w:szCs w:val="28"/>
        </w:rPr>
        <w:t xml:space="preserve"> ar trebui revizuită semnificativ. În special, legea ar trebui să descrie în mod clar natura și principalii indicatori </w:t>
      </w:r>
      <w:r>
        <w:rPr>
          <w:sz w:val="28"/>
          <w:szCs w:val="28"/>
        </w:rPr>
        <w:t xml:space="preserve">în </w:t>
      </w:r>
      <w:r w:rsidRPr="00F048C2">
        <w:rPr>
          <w:sz w:val="28"/>
          <w:szCs w:val="28"/>
        </w:rPr>
        <w:t xml:space="preserve">evaluarea performanțelor și clarificarea modului în care este diferită de răspunderea disciplinară. </w:t>
      </w:r>
      <w:r>
        <w:rPr>
          <w:sz w:val="28"/>
          <w:szCs w:val="28"/>
        </w:rPr>
        <w:t xml:space="preserve">Consiliului Superior al Procurorilor </w:t>
      </w:r>
      <w:r w:rsidRPr="00F048C2">
        <w:rPr>
          <w:sz w:val="28"/>
          <w:szCs w:val="28"/>
        </w:rPr>
        <w:t xml:space="preserve">i se poate încredința sarcina de a defini reglementări mai specifice, </w:t>
      </w:r>
      <w:r>
        <w:rPr>
          <w:sz w:val="28"/>
          <w:szCs w:val="28"/>
        </w:rPr>
        <w:t xml:space="preserve">cu condiția că </w:t>
      </w:r>
      <w:r w:rsidR="0074489A">
        <w:rPr>
          <w:sz w:val="28"/>
          <w:szCs w:val="28"/>
        </w:rPr>
        <w:br/>
      </w:r>
      <w:r>
        <w:rPr>
          <w:sz w:val="28"/>
          <w:szCs w:val="28"/>
        </w:rPr>
        <w:t xml:space="preserve">acestea vor fi efectuate </w:t>
      </w:r>
      <w:r w:rsidRPr="00F048C2">
        <w:rPr>
          <w:sz w:val="28"/>
          <w:szCs w:val="28"/>
        </w:rPr>
        <w:t xml:space="preserve">în </w:t>
      </w:r>
      <w:r>
        <w:rPr>
          <w:sz w:val="28"/>
          <w:szCs w:val="28"/>
        </w:rPr>
        <w:t xml:space="preserve">limitele </w:t>
      </w:r>
      <w:r w:rsidRPr="00F048C2">
        <w:rPr>
          <w:sz w:val="28"/>
          <w:szCs w:val="28"/>
        </w:rPr>
        <w:t xml:space="preserve">cadrul </w:t>
      </w:r>
      <w:r>
        <w:rPr>
          <w:sz w:val="28"/>
          <w:szCs w:val="28"/>
        </w:rPr>
        <w:t>normativ în materie</w:t>
      </w:r>
      <w:r w:rsidRPr="00F048C2">
        <w:rPr>
          <w:sz w:val="28"/>
          <w:szCs w:val="28"/>
        </w:rPr>
        <w:t>. Comisia de evaluare nu ar trebui să fie</w:t>
      </w:r>
      <w:r>
        <w:rPr>
          <w:sz w:val="28"/>
          <w:szCs w:val="28"/>
        </w:rPr>
        <w:t xml:space="preserve"> </w:t>
      </w:r>
      <w:r w:rsidRPr="00F048C2">
        <w:rPr>
          <w:sz w:val="28"/>
          <w:szCs w:val="28"/>
        </w:rPr>
        <w:t>capabil</w:t>
      </w:r>
      <w:r w:rsidR="00C30325">
        <w:rPr>
          <w:sz w:val="28"/>
          <w:szCs w:val="28"/>
        </w:rPr>
        <w:t>ă</w:t>
      </w:r>
      <w:r w:rsidRPr="00F048C2">
        <w:rPr>
          <w:sz w:val="28"/>
          <w:szCs w:val="28"/>
        </w:rPr>
        <w:t xml:space="preserve"> să funcționeze fără membri </w:t>
      </w:r>
      <w:r w:rsidR="00C30325">
        <w:rPr>
          <w:sz w:val="28"/>
          <w:szCs w:val="28"/>
        </w:rPr>
        <w:t xml:space="preserve">desemnați din partea </w:t>
      </w:r>
      <w:r w:rsidR="00CA5A49">
        <w:rPr>
          <w:sz w:val="28"/>
          <w:szCs w:val="28"/>
        </w:rPr>
        <w:br/>
      </w:r>
      <w:r w:rsidRPr="00F048C2">
        <w:rPr>
          <w:sz w:val="28"/>
          <w:szCs w:val="28"/>
        </w:rPr>
        <w:t>procurorilor</w:t>
      </w:r>
      <w:r w:rsidR="00C30325">
        <w:rPr>
          <w:sz w:val="28"/>
          <w:szCs w:val="28"/>
        </w:rPr>
        <w:t>, iar</w:t>
      </w:r>
      <w:r w:rsidRPr="00F048C2">
        <w:rPr>
          <w:sz w:val="28"/>
          <w:szCs w:val="28"/>
        </w:rPr>
        <w:t xml:space="preserve"> legea ar trebui să prevadă clar că</w:t>
      </w:r>
      <w:r>
        <w:rPr>
          <w:sz w:val="28"/>
          <w:szCs w:val="28"/>
        </w:rPr>
        <w:t xml:space="preserve"> </w:t>
      </w:r>
      <w:r w:rsidRPr="00F048C2">
        <w:rPr>
          <w:sz w:val="28"/>
          <w:szCs w:val="28"/>
        </w:rPr>
        <w:t>recomandările C</w:t>
      </w:r>
      <w:r>
        <w:rPr>
          <w:sz w:val="28"/>
          <w:szCs w:val="28"/>
        </w:rPr>
        <w:t>omisiei de</w:t>
      </w:r>
      <w:r w:rsidR="00CA5A49">
        <w:rPr>
          <w:sz w:val="28"/>
          <w:szCs w:val="28"/>
        </w:rPr>
        <w:br/>
      </w:r>
      <w:r w:rsidRPr="00F048C2">
        <w:rPr>
          <w:sz w:val="28"/>
          <w:szCs w:val="28"/>
        </w:rPr>
        <w:t>E</w:t>
      </w:r>
      <w:r>
        <w:rPr>
          <w:sz w:val="28"/>
          <w:szCs w:val="28"/>
        </w:rPr>
        <w:t>valuare</w:t>
      </w:r>
      <w:r w:rsidRPr="00F048C2">
        <w:rPr>
          <w:sz w:val="28"/>
          <w:szCs w:val="28"/>
        </w:rPr>
        <w:t xml:space="preserve"> nu </w:t>
      </w:r>
      <w:r>
        <w:rPr>
          <w:sz w:val="28"/>
          <w:szCs w:val="28"/>
        </w:rPr>
        <w:t>vor avea caracter obligatoriu pentru</w:t>
      </w:r>
      <w:r w:rsidRPr="00F048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Consiliul Superior al </w:t>
      </w:r>
      <w:r w:rsidR="0074489A">
        <w:rPr>
          <w:sz w:val="28"/>
          <w:szCs w:val="28"/>
        </w:rPr>
        <w:br/>
      </w:r>
      <w:r>
        <w:rPr>
          <w:sz w:val="28"/>
          <w:szCs w:val="28"/>
        </w:rPr>
        <w:t>Procurorilor</w:t>
      </w:r>
      <w:r w:rsidRPr="00F048C2">
        <w:rPr>
          <w:sz w:val="28"/>
          <w:szCs w:val="28"/>
        </w:rPr>
        <w:t>;</w:t>
      </w:r>
    </w:p>
    <w:p w:rsidR="00C30325" w:rsidRPr="00C30325" w:rsidRDefault="00C30325" w:rsidP="00C30325">
      <w:pPr>
        <w:tabs>
          <w:tab w:val="left" w:pos="7785"/>
        </w:tabs>
        <w:spacing w:after="0"/>
        <w:ind w:left="0" w:firstLine="709"/>
        <w:jc w:val="both"/>
        <w:rPr>
          <w:sz w:val="28"/>
          <w:szCs w:val="28"/>
        </w:rPr>
      </w:pPr>
      <w:r w:rsidRPr="00C30325">
        <w:rPr>
          <w:sz w:val="28"/>
          <w:szCs w:val="28"/>
        </w:rPr>
        <w:t xml:space="preserve">• </w:t>
      </w:r>
      <w:r>
        <w:rPr>
          <w:sz w:val="28"/>
          <w:szCs w:val="28"/>
        </w:rPr>
        <w:t>CSP</w:t>
      </w:r>
      <w:r w:rsidRPr="00C30325">
        <w:rPr>
          <w:sz w:val="28"/>
          <w:szCs w:val="28"/>
        </w:rPr>
        <w:t xml:space="preserve"> ar trebui să aibă puterea de a decide dacă suspendarea P</w:t>
      </w:r>
      <w:r>
        <w:rPr>
          <w:sz w:val="28"/>
          <w:szCs w:val="28"/>
        </w:rPr>
        <w:t xml:space="preserve">rocurorului </w:t>
      </w:r>
      <w:r w:rsidRPr="00C30325">
        <w:rPr>
          <w:sz w:val="28"/>
          <w:szCs w:val="28"/>
        </w:rPr>
        <w:t>G</w:t>
      </w:r>
      <w:r>
        <w:rPr>
          <w:sz w:val="28"/>
          <w:szCs w:val="28"/>
        </w:rPr>
        <w:t>eneral</w:t>
      </w:r>
      <w:r w:rsidRPr="00C30325">
        <w:rPr>
          <w:sz w:val="28"/>
          <w:szCs w:val="28"/>
        </w:rPr>
        <w:t xml:space="preserve"> în legătură</w:t>
      </w:r>
      <w:r>
        <w:rPr>
          <w:sz w:val="28"/>
          <w:szCs w:val="28"/>
        </w:rPr>
        <w:t xml:space="preserve"> </w:t>
      </w:r>
      <w:r w:rsidRPr="00C30325">
        <w:rPr>
          <w:sz w:val="28"/>
          <w:szCs w:val="28"/>
        </w:rPr>
        <w:t xml:space="preserve">cu un dosar penal intentat împotriva </w:t>
      </w:r>
      <w:r>
        <w:rPr>
          <w:sz w:val="28"/>
          <w:szCs w:val="28"/>
        </w:rPr>
        <w:t>acestuia</w:t>
      </w:r>
      <w:r w:rsidRPr="00C30325">
        <w:rPr>
          <w:sz w:val="28"/>
          <w:szCs w:val="28"/>
        </w:rPr>
        <w:t xml:space="preserve"> este justificat; </w:t>
      </w:r>
      <w:r>
        <w:rPr>
          <w:sz w:val="28"/>
          <w:szCs w:val="28"/>
        </w:rPr>
        <w:t xml:space="preserve">iar </w:t>
      </w:r>
      <w:r w:rsidRPr="00C30325">
        <w:rPr>
          <w:sz w:val="28"/>
          <w:szCs w:val="28"/>
        </w:rPr>
        <w:t>suspendarea P</w:t>
      </w:r>
      <w:r>
        <w:rPr>
          <w:sz w:val="28"/>
          <w:szCs w:val="28"/>
        </w:rPr>
        <w:t xml:space="preserve">rocurorului </w:t>
      </w:r>
      <w:r w:rsidRPr="00C30325">
        <w:rPr>
          <w:sz w:val="28"/>
          <w:szCs w:val="28"/>
        </w:rPr>
        <w:t>G</w:t>
      </w:r>
      <w:r>
        <w:rPr>
          <w:sz w:val="28"/>
          <w:szCs w:val="28"/>
        </w:rPr>
        <w:t xml:space="preserve">eneral </w:t>
      </w:r>
      <w:r w:rsidRPr="00C30325">
        <w:rPr>
          <w:sz w:val="28"/>
          <w:szCs w:val="28"/>
        </w:rPr>
        <w:t>nu trebuie să înceteze automat mandatele adjuncților săi;</w:t>
      </w:r>
    </w:p>
    <w:p w:rsidR="00C30325" w:rsidRDefault="00C30325" w:rsidP="00C30325">
      <w:pPr>
        <w:tabs>
          <w:tab w:val="left" w:pos="7785"/>
        </w:tabs>
        <w:spacing w:after="0"/>
        <w:ind w:left="0" w:firstLine="709"/>
        <w:jc w:val="both"/>
        <w:rPr>
          <w:sz w:val="28"/>
          <w:szCs w:val="28"/>
        </w:rPr>
      </w:pPr>
      <w:r w:rsidRPr="00C30325">
        <w:rPr>
          <w:sz w:val="28"/>
          <w:szCs w:val="28"/>
        </w:rPr>
        <w:t>• în cazul suspendării P</w:t>
      </w:r>
      <w:r>
        <w:rPr>
          <w:sz w:val="28"/>
          <w:szCs w:val="28"/>
        </w:rPr>
        <w:t xml:space="preserve">rocurorului </w:t>
      </w:r>
      <w:r w:rsidRPr="00C30325">
        <w:rPr>
          <w:sz w:val="28"/>
          <w:szCs w:val="28"/>
        </w:rPr>
        <w:t>G</w:t>
      </w:r>
      <w:r>
        <w:rPr>
          <w:sz w:val="28"/>
          <w:szCs w:val="28"/>
        </w:rPr>
        <w:t>eneral</w:t>
      </w:r>
      <w:r w:rsidRPr="00C30325">
        <w:rPr>
          <w:sz w:val="28"/>
          <w:szCs w:val="28"/>
        </w:rPr>
        <w:t xml:space="preserve"> sau dacă </w:t>
      </w:r>
      <w:r w:rsidR="00CA5A49">
        <w:rPr>
          <w:sz w:val="28"/>
          <w:szCs w:val="28"/>
        </w:rPr>
        <w:t>funcția</w:t>
      </w:r>
      <w:r w:rsidRPr="00C30325">
        <w:rPr>
          <w:sz w:val="28"/>
          <w:szCs w:val="28"/>
        </w:rPr>
        <w:t xml:space="preserve"> acestuia devine vacant</w:t>
      </w:r>
      <w:r w:rsidR="00CA5A49">
        <w:rPr>
          <w:sz w:val="28"/>
          <w:szCs w:val="28"/>
        </w:rPr>
        <w:t>ă</w:t>
      </w:r>
      <w:r w:rsidRPr="00C30325">
        <w:rPr>
          <w:sz w:val="28"/>
          <w:szCs w:val="28"/>
        </w:rPr>
        <w:t>, unul dintre</w:t>
      </w:r>
      <w:r>
        <w:rPr>
          <w:sz w:val="28"/>
          <w:szCs w:val="28"/>
        </w:rPr>
        <w:t xml:space="preserve"> a</w:t>
      </w:r>
      <w:r w:rsidRPr="00C30325">
        <w:rPr>
          <w:sz w:val="28"/>
          <w:szCs w:val="28"/>
        </w:rPr>
        <w:t xml:space="preserve">djuncții </w:t>
      </w:r>
      <w:r>
        <w:rPr>
          <w:sz w:val="28"/>
          <w:szCs w:val="28"/>
        </w:rPr>
        <w:t xml:space="preserve">săi </w:t>
      </w:r>
      <w:r w:rsidRPr="00C30325">
        <w:rPr>
          <w:sz w:val="28"/>
          <w:szCs w:val="28"/>
        </w:rPr>
        <w:t xml:space="preserve">ar trebui să fie numiți de către </w:t>
      </w:r>
      <w:r>
        <w:rPr>
          <w:sz w:val="28"/>
          <w:szCs w:val="28"/>
        </w:rPr>
        <w:t>Consiliul Superior al Procurorilor în calitate de Procuror General interimar</w:t>
      </w:r>
      <w:r w:rsidRPr="00C30325">
        <w:rPr>
          <w:sz w:val="28"/>
          <w:szCs w:val="28"/>
        </w:rPr>
        <w:t xml:space="preserve"> pentru </w:t>
      </w:r>
      <w:r>
        <w:rPr>
          <w:sz w:val="28"/>
          <w:szCs w:val="28"/>
        </w:rPr>
        <w:t>perioada necesară</w:t>
      </w:r>
      <w:r w:rsidRPr="00C30325"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finalizării </w:t>
      </w:r>
      <w:r w:rsidRPr="00C30325">
        <w:rPr>
          <w:sz w:val="28"/>
          <w:szCs w:val="28"/>
        </w:rPr>
        <w:t>proces</w:t>
      </w:r>
      <w:r>
        <w:rPr>
          <w:sz w:val="28"/>
          <w:szCs w:val="28"/>
        </w:rPr>
        <w:t>ului</w:t>
      </w:r>
      <w:r w:rsidRPr="00C30325">
        <w:rPr>
          <w:sz w:val="28"/>
          <w:szCs w:val="28"/>
        </w:rPr>
        <w:t xml:space="preserve"> penal și/sau alegerea unui nou P</w:t>
      </w:r>
      <w:r>
        <w:rPr>
          <w:sz w:val="28"/>
          <w:szCs w:val="28"/>
        </w:rPr>
        <w:t xml:space="preserve">rocuror </w:t>
      </w:r>
      <w:r w:rsidRPr="00C30325">
        <w:rPr>
          <w:sz w:val="28"/>
          <w:szCs w:val="28"/>
        </w:rPr>
        <w:t>G</w:t>
      </w:r>
      <w:r>
        <w:rPr>
          <w:sz w:val="28"/>
          <w:szCs w:val="28"/>
        </w:rPr>
        <w:t>eneral</w:t>
      </w:r>
      <w:r w:rsidRPr="00C30325">
        <w:rPr>
          <w:sz w:val="28"/>
          <w:szCs w:val="28"/>
        </w:rPr>
        <w:t xml:space="preserve">. </w:t>
      </w:r>
      <w:r>
        <w:rPr>
          <w:sz w:val="28"/>
          <w:szCs w:val="28"/>
        </w:rPr>
        <w:t>Subsidiar, a</w:t>
      </w:r>
      <w:r w:rsidRPr="00C30325">
        <w:rPr>
          <w:sz w:val="28"/>
          <w:szCs w:val="28"/>
        </w:rPr>
        <w:t>r putea fi instituite măsuri de protecție suplimentare</w:t>
      </w:r>
      <w:r>
        <w:rPr>
          <w:sz w:val="28"/>
          <w:szCs w:val="28"/>
        </w:rPr>
        <w:t xml:space="preserve"> de natură </w:t>
      </w:r>
      <w:r w:rsidRPr="00C30325">
        <w:rPr>
          <w:sz w:val="28"/>
          <w:szCs w:val="28"/>
        </w:rPr>
        <w:t>să excludă orice influență a P</w:t>
      </w:r>
      <w:r>
        <w:rPr>
          <w:sz w:val="28"/>
          <w:szCs w:val="28"/>
        </w:rPr>
        <w:t xml:space="preserve">rocurorului </w:t>
      </w:r>
      <w:r w:rsidRPr="00C30325">
        <w:rPr>
          <w:sz w:val="28"/>
          <w:szCs w:val="28"/>
        </w:rPr>
        <w:t>G</w:t>
      </w:r>
      <w:r>
        <w:rPr>
          <w:sz w:val="28"/>
          <w:szCs w:val="28"/>
        </w:rPr>
        <w:t>eneral</w:t>
      </w:r>
      <w:r w:rsidRPr="00C30325">
        <w:rPr>
          <w:sz w:val="28"/>
          <w:szCs w:val="28"/>
        </w:rPr>
        <w:t xml:space="preserve"> suspendat sau demis </w:t>
      </w:r>
      <w:r>
        <w:rPr>
          <w:sz w:val="28"/>
          <w:szCs w:val="28"/>
        </w:rPr>
        <w:t xml:space="preserve">în cadrul procesului penal </w:t>
      </w:r>
      <w:r w:rsidR="005E7519">
        <w:rPr>
          <w:sz w:val="28"/>
          <w:szCs w:val="28"/>
        </w:rPr>
        <w:t>intentat împotriva sa</w:t>
      </w:r>
      <w:r w:rsidRPr="00C30325">
        <w:rPr>
          <w:sz w:val="28"/>
          <w:szCs w:val="28"/>
        </w:rPr>
        <w:t>.</w:t>
      </w:r>
    </w:p>
    <w:p w:rsidR="00F048C2" w:rsidRPr="00E16E6B" w:rsidRDefault="00C30325" w:rsidP="00F048C2">
      <w:pPr>
        <w:tabs>
          <w:tab w:val="left" w:pos="7785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În contextul enunțat, se propune constituire</w:t>
      </w:r>
      <w:r w:rsidR="00CA5A49">
        <w:rPr>
          <w:sz w:val="28"/>
          <w:szCs w:val="28"/>
        </w:rPr>
        <w:t>a</w:t>
      </w:r>
      <w:r>
        <w:rPr>
          <w:sz w:val="28"/>
          <w:szCs w:val="28"/>
        </w:rPr>
        <w:t xml:space="preserve"> un</w:t>
      </w:r>
      <w:r w:rsidR="006B3A5B">
        <w:rPr>
          <w:sz w:val="28"/>
          <w:szCs w:val="28"/>
        </w:rPr>
        <w:t>e</w:t>
      </w:r>
      <w:r>
        <w:rPr>
          <w:sz w:val="28"/>
          <w:szCs w:val="28"/>
        </w:rPr>
        <w:t xml:space="preserve">i </w:t>
      </w:r>
      <w:r w:rsidR="006B3A5B">
        <w:rPr>
          <w:sz w:val="28"/>
          <w:szCs w:val="28"/>
        </w:rPr>
        <w:t>Comisii parlamentare speciale</w:t>
      </w:r>
      <w:r>
        <w:rPr>
          <w:sz w:val="28"/>
          <w:szCs w:val="28"/>
        </w:rPr>
        <w:t xml:space="preserve"> care va cuprinde deputați din toate fracțiunile parlamentare din actuala legislatură, cu posibilitatea atragerii experților și autorităților cu competențe în domeniul de activitate a Procuraturii.</w:t>
      </w:r>
    </w:p>
    <w:p w:rsidR="009D70BB" w:rsidRDefault="00E16E6B" w:rsidP="00CA5A49">
      <w:pPr>
        <w:tabs>
          <w:tab w:val="left" w:pos="7785"/>
        </w:tabs>
        <w:spacing w:after="0"/>
        <w:ind w:left="0" w:firstLine="709"/>
        <w:jc w:val="both"/>
        <w:rPr>
          <w:sz w:val="28"/>
          <w:szCs w:val="28"/>
        </w:rPr>
      </w:pPr>
      <w:r w:rsidRPr="00E16E6B">
        <w:rPr>
          <w:sz w:val="28"/>
          <w:szCs w:val="28"/>
        </w:rPr>
        <w:t xml:space="preserve">Proiectul are drept finalitate </w:t>
      </w:r>
      <w:r w:rsidR="00C30325">
        <w:rPr>
          <w:sz w:val="28"/>
          <w:szCs w:val="28"/>
        </w:rPr>
        <w:t>elaborarea în comun</w:t>
      </w:r>
      <w:r w:rsidR="00CA5A49">
        <w:rPr>
          <w:sz w:val="28"/>
          <w:szCs w:val="28"/>
        </w:rPr>
        <w:t>,</w:t>
      </w:r>
      <w:r w:rsidR="00C30325">
        <w:rPr>
          <w:sz w:val="28"/>
          <w:szCs w:val="28"/>
        </w:rPr>
        <w:t xml:space="preserve"> pe platforma </w:t>
      </w:r>
      <w:r w:rsidR="006B3A5B">
        <w:rPr>
          <w:sz w:val="28"/>
          <w:szCs w:val="28"/>
        </w:rPr>
        <w:t xml:space="preserve">Comisiei parlamentare speciale </w:t>
      </w:r>
      <w:r w:rsidR="00C30325">
        <w:rPr>
          <w:sz w:val="28"/>
          <w:szCs w:val="28"/>
        </w:rPr>
        <w:t>constitui</w:t>
      </w:r>
      <w:r w:rsidR="00CA5A49">
        <w:rPr>
          <w:sz w:val="28"/>
          <w:szCs w:val="28"/>
        </w:rPr>
        <w:t>t</w:t>
      </w:r>
      <w:r w:rsidR="006B3A5B">
        <w:rPr>
          <w:sz w:val="28"/>
          <w:szCs w:val="28"/>
        </w:rPr>
        <w:t>e</w:t>
      </w:r>
      <w:r w:rsidR="00C30325">
        <w:rPr>
          <w:sz w:val="28"/>
          <w:szCs w:val="28"/>
        </w:rPr>
        <w:t xml:space="preserve">, a unui proiect de lege cu privire la modificarea și completarea Legii </w:t>
      </w:r>
      <w:r w:rsidR="00C30325" w:rsidRPr="00C30325">
        <w:rPr>
          <w:sz w:val="28"/>
          <w:szCs w:val="28"/>
        </w:rPr>
        <w:t xml:space="preserve">nr.3/2016 </w:t>
      </w:r>
      <w:r w:rsidR="00C30325">
        <w:rPr>
          <w:sz w:val="28"/>
          <w:szCs w:val="28"/>
        </w:rPr>
        <w:t>cu privire la Procuratură, în vederea aducerii la corespundere a legislației în materie recomandărilor formulate de Comisia de la Veneția. De menționat că</w:t>
      </w:r>
      <w:r w:rsidR="008D6FB8">
        <w:rPr>
          <w:sz w:val="28"/>
          <w:szCs w:val="28"/>
        </w:rPr>
        <w:t xml:space="preserve"> aducerea în concordanță a Legii cu privire la Procuratură la recomandările formulate de Comisia de la Veneția </w:t>
      </w:r>
      <w:r w:rsidR="00CA5A49">
        <w:rPr>
          <w:sz w:val="28"/>
          <w:szCs w:val="28"/>
        </w:rPr>
        <w:t>prezintă</w:t>
      </w:r>
      <w:r w:rsidR="008D6FB8">
        <w:rPr>
          <w:sz w:val="28"/>
          <w:szCs w:val="28"/>
        </w:rPr>
        <w:t xml:space="preserve"> o </w:t>
      </w:r>
      <w:r w:rsidR="00CA5A49">
        <w:rPr>
          <w:sz w:val="28"/>
          <w:szCs w:val="28"/>
        </w:rPr>
        <w:t xml:space="preserve">prioritate </w:t>
      </w:r>
      <w:r w:rsidR="006B3A5B">
        <w:rPr>
          <w:sz w:val="28"/>
          <w:szCs w:val="28"/>
        </w:rPr>
        <w:br/>
      </w:r>
      <w:r w:rsidR="008D6FB8">
        <w:rPr>
          <w:sz w:val="28"/>
          <w:szCs w:val="28"/>
        </w:rPr>
        <w:t xml:space="preserve">imperativă în contextul consolidării statului </w:t>
      </w:r>
      <w:r w:rsidR="00CA5A49">
        <w:rPr>
          <w:sz w:val="28"/>
          <w:szCs w:val="28"/>
        </w:rPr>
        <w:t>Republica Moldova în calitate de stat de drept</w:t>
      </w:r>
      <w:r w:rsidR="008D6FB8">
        <w:rPr>
          <w:sz w:val="28"/>
          <w:szCs w:val="28"/>
        </w:rPr>
        <w:t>.</w:t>
      </w:r>
      <w:r w:rsidR="00CA5A49">
        <w:rPr>
          <w:sz w:val="28"/>
          <w:szCs w:val="28"/>
        </w:rPr>
        <w:t xml:space="preserve"> </w:t>
      </w:r>
      <w:r w:rsidR="008D6FB8">
        <w:rPr>
          <w:sz w:val="28"/>
          <w:szCs w:val="28"/>
        </w:rPr>
        <w:t xml:space="preserve">La fel, se propune </w:t>
      </w:r>
      <w:r w:rsidRPr="00E16E6B">
        <w:rPr>
          <w:sz w:val="28"/>
          <w:szCs w:val="28"/>
        </w:rPr>
        <w:t xml:space="preserve">sporirea previzibilității și securității raporturilor </w:t>
      </w:r>
      <w:r w:rsidR="006B3A5B">
        <w:rPr>
          <w:sz w:val="28"/>
          <w:szCs w:val="28"/>
        </w:rPr>
        <w:br/>
      </w:r>
      <w:bookmarkStart w:id="2" w:name="_GoBack"/>
      <w:bookmarkEnd w:id="2"/>
      <w:r w:rsidRPr="00E16E6B">
        <w:rPr>
          <w:sz w:val="28"/>
          <w:szCs w:val="28"/>
        </w:rPr>
        <w:t xml:space="preserve">juridice </w:t>
      </w:r>
      <w:r w:rsidR="008D6FB8">
        <w:rPr>
          <w:sz w:val="28"/>
          <w:szCs w:val="28"/>
        </w:rPr>
        <w:t>în domeniul vizat.</w:t>
      </w:r>
    </w:p>
    <w:p w:rsidR="00574A41" w:rsidRDefault="00574A41" w:rsidP="00574A41">
      <w:pPr>
        <w:tabs>
          <w:tab w:val="left" w:pos="7785"/>
        </w:tabs>
        <w:spacing w:after="0"/>
        <w:ind w:left="0" w:firstLine="709"/>
        <w:jc w:val="both"/>
        <w:rPr>
          <w:sz w:val="28"/>
          <w:szCs w:val="28"/>
        </w:rPr>
      </w:pPr>
    </w:p>
    <w:p w:rsidR="00574A41" w:rsidRPr="00574A41" w:rsidRDefault="00574A41" w:rsidP="00574A41">
      <w:pPr>
        <w:tabs>
          <w:tab w:val="left" w:pos="7785"/>
        </w:tabs>
        <w:spacing w:after="0"/>
        <w:ind w:left="0" w:firstLine="709"/>
        <w:jc w:val="both"/>
        <w:rPr>
          <w:sz w:val="28"/>
          <w:szCs w:val="28"/>
        </w:rPr>
      </w:pPr>
    </w:p>
    <w:permEnd w:id="288564463"/>
    <w:p w:rsidR="00916EFB" w:rsidRPr="00127386" w:rsidRDefault="00916EFB" w:rsidP="00127386">
      <w:pPr>
        <w:rPr>
          <w:b/>
        </w:rPr>
      </w:pPr>
    </w:p>
    <w:sectPr w:rsidR="00916EFB" w:rsidRPr="00127386" w:rsidSect="00613C13">
      <w:type w:val="continuous"/>
      <w:pgSz w:w="11906" w:h="16838" w:code="9"/>
      <w:pgMar w:top="851" w:right="1021" w:bottom="1702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034B" w:rsidRPr="00150C8A" w:rsidRDefault="00B6034B" w:rsidP="00764062">
      <w:r w:rsidRPr="00150C8A">
        <w:separator/>
      </w:r>
    </w:p>
  </w:endnote>
  <w:endnote w:type="continuationSeparator" w:id="0">
    <w:p w:rsidR="00B6034B" w:rsidRPr="00150C8A" w:rsidRDefault="00B6034B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AA62D52" wp14:editId="34257F8D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21B294F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MD-2073, Chişinău</w:t>
    </w:r>
    <w:r w:rsidRPr="00416C17">
      <w:rPr>
        <w:lang w:val="ro-RO"/>
      </w:rPr>
      <w:tab/>
      <w:t>info@parlament.md</w:t>
    </w:r>
  </w:p>
  <w:p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</w:t>
    </w:r>
    <w:r w:rsidR="00F172D2">
      <w:rPr>
        <w:lang w:val="ro-RO"/>
      </w:rPr>
      <w:t>î</w:t>
    </w:r>
    <w:r w:rsidRPr="00416C17">
      <w:rPr>
        <w:lang w:val="ro-RO"/>
      </w:rPr>
      <w:t>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034B" w:rsidRPr="00150C8A" w:rsidRDefault="00B6034B" w:rsidP="00764062">
      <w:r w:rsidRPr="00150C8A">
        <w:separator/>
      </w:r>
    </w:p>
  </w:footnote>
  <w:footnote w:type="continuationSeparator" w:id="0">
    <w:p w:rsidR="00B6034B" w:rsidRPr="00150C8A" w:rsidRDefault="00B6034B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A12" w:rsidRPr="00764062" w:rsidRDefault="00764062" w:rsidP="00764062">
    <w:pPr>
      <w:pStyle w:val="Header"/>
    </w:pPr>
    <w:r>
      <w:rPr>
        <w:noProof/>
      </w:rPr>
      <w:drawing>
        <wp:anchor distT="0" distB="0" distL="114300" distR="114300" simplePos="0" relativeHeight="251671552" behindDoc="0" locked="0" layoutInCell="1" allowOverlap="1" wp14:anchorId="4ACF8D4D" wp14:editId="176C9698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Full" w:cryptAlgorithmClass="hash" w:cryptAlgorithmType="typeAny" w:cryptAlgorithmSid="4" w:cryptSpinCount="100000" w:hash="8Elf9Gw3XLzC4oHQUOMVM7d6esk=" w:salt="hqsx4GUTSb349EgehMZ86w==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575"/>
    <w:rsid w:val="000265DE"/>
    <w:rsid w:val="0004113C"/>
    <w:rsid w:val="000D5842"/>
    <w:rsid w:val="000F1809"/>
    <w:rsid w:val="000F2F9E"/>
    <w:rsid w:val="000F5020"/>
    <w:rsid w:val="00104585"/>
    <w:rsid w:val="00117A96"/>
    <w:rsid w:val="00127386"/>
    <w:rsid w:val="00133296"/>
    <w:rsid w:val="00136EBA"/>
    <w:rsid w:val="00150C8A"/>
    <w:rsid w:val="00175D48"/>
    <w:rsid w:val="001813BF"/>
    <w:rsid w:val="00192C6E"/>
    <w:rsid w:val="001B02EA"/>
    <w:rsid w:val="001B1B0B"/>
    <w:rsid w:val="001B303A"/>
    <w:rsid w:val="001F25A3"/>
    <w:rsid w:val="002122E6"/>
    <w:rsid w:val="002174B2"/>
    <w:rsid w:val="00247F44"/>
    <w:rsid w:val="00292A2A"/>
    <w:rsid w:val="002B2035"/>
    <w:rsid w:val="002B2DD2"/>
    <w:rsid w:val="002C68A5"/>
    <w:rsid w:val="002E715B"/>
    <w:rsid w:val="002F7176"/>
    <w:rsid w:val="0030414B"/>
    <w:rsid w:val="0030625D"/>
    <w:rsid w:val="00325B72"/>
    <w:rsid w:val="003341D8"/>
    <w:rsid w:val="003545A6"/>
    <w:rsid w:val="00363534"/>
    <w:rsid w:val="00392FAA"/>
    <w:rsid w:val="003B3255"/>
    <w:rsid w:val="003B414C"/>
    <w:rsid w:val="003C1380"/>
    <w:rsid w:val="003E312E"/>
    <w:rsid w:val="003E3923"/>
    <w:rsid w:val="003F6102"/>
    <w:rsid w:val="00400697"/>
    <w:rsid w:val="00402A12"/>
    <w:rsid w:val="00416C17"/>
    <w:rsid w:val="004271B2"/>
    <w:rsid w:val="00460054"/>
    <w:rsid w:val="004641A6"/>
    <w:rsid w:val="00475CD7"/>
    <w:rsid w:val="004A40DB"/>
    <w:rsid w:val="004F2D20"/>
    <w:rsid w:val="005135A1"/>
    <w:rsid w:val="00521F95"/>
    <w:rsid w:val="005350E5"/>
    <w:rsid w:val="00574A41"/>
    <w:rsid w:val="00580FB4"/>
    <w:rsid w:val="005B1D64"/>
    <w:rsid w:val="005B2487"/>
    <w:rsid w:val="005B30B5"/>
    <w:rsid w:val="005C0F8F"/>
    <w:rsid w:val="005C44F8"/>
    <w:rsid w:val="005E7519"/>
    <w:rsid w:val="005F6648"/>
    <w:rsid w:val="0060542C"/>
    <w:rsid w:val="00613C13"/>
    <w:rsid w:val="00615980"/>
    <w:rsid w:val="00630629"/>
    <w:rsid w:val="00630B89"/>
    <w:rsid w:val="006342DF"/>
    <w:rsid w:val="0066558D"/>
    <w:rsid w:val="00673E07"/>
    <w:rsid w:val="0068447D"/>
    <w:rsid w:val="006B3A5B"/>
    <w:rsid w:val="006C1BF7"/>
    <w:rsid w:val="006C2A9A"/>
    <w:rsid w:val="006C4829"/>
    <w:rsid w:val="006D7940"/>
    <w:rsid w:val="006F4988"/>
    <w:rsid w:val="007145A7"/>
    <w:rsid w:val="00722717"/>
    <w:rsid w:val="0074489A"/>
    <w:rsid w:val="007632E6"/>
    <w:rsid w:val="00764062"/>
    <w:rsid w:val="0076676E"/>
    <w:rsid w:val="007968A8"/>
    <w:rsid w:val="007B37D4"/>
    <w:rsid w:val="007C7A42"/>
    <w:rsid w:val="007D45A3"/>
    <w:rsid w:val="0080031B"/>
    <w:rsid w:val="008123BE"/>
    <w:rsid w:val="008A35D6"/>
    <w:rsid w:val="008B1C6A"/>
    <w:rsid w:val="008C1B2E"/>
    <w:rsid w:val="008C2728"/>
    <w:rsid w:val="008C7756"/>
    <w:rsid w:val="008D5C5C"/>
    <w:rsid w:val="008D6FB8"/>
    <w:rsid w:val="008F4AA8"/>
    <w:rsid w:val="009072B4"/>
    <w:rsid w:val="00916EFB"/>
    <w:rsid w:val="0092420F"/>
    <w:rsid w:val="00931E02"/>
    <w:rsid w:val="009625A6"/>
    <w:rsid w:val="00967C54"/>
    <w:rsid w:val="009845B0"/>
    <w:rsid w:val="009A0925"/>
    <w:rsid w:val="009A621E"/>
    <w:rsid w:val="009C3D34"/>
    <w:rsid w:val="009D70BB"/>
    <w:rsid w:val="00A03BD7"/>
    <w:rsid w:val="00A13FF5"/>
    <w:rsid w:val="00A804FA"/>
    <w:rsid w:val="00AB38BD"/>
    <w:rsid w:val="00AC5B3E"/>
    <w:rsid w:val="00AD42B7"/>
    <w:rsid w:val="00AD66D2"/>
    <w:rsid w:val="00AE5E74"/>
    <w:rsid w:val="00B02E8A"/>
    <w:rsid w:val="00B10F42"/>
    <w:rsid w:val="00B26597"/>
    <w:rsid w:val="00B34C40"/>
    <w:rsid w:val="00B4091E"/>
    <w:rsid w:val="00B6034B"/>
    <w:rsid w:val="00B75FBC"/>
    <w:rsid w:val="00B80D21"/>
    <w:rsid w:val="00B80FBC"/>
    <w:rsid w:val="00B82575"/>
    <w:rsid w:val="00B85258"/>
    <w:rsid w:val="00B86105"/>
    <w:rsid w:val="00B876B0"/>
    <w:rsid w:val="00B91456"/>
    <w:rsid w:val="00BA0E3A"/>
    <w:rsid w:val="00BC41FF"/>
    <w:rsid w:val="00BD6379"/>
    <w:rsid w:val="00BD69D7"/>
    <w:rsid w:val="00BE0744"/>
    <w:rsid w:val="00BF2ED1"/>
    <w:rsid w:val="00C14D92"/>
    <w:rsid w:val="00C30325"/>
    <w:rsid w:val="00C544A9"/>
    <w:rsid w:val="00C767D4"/>
    <w:rsid w:val="00CA4C3C"/>
    <w:rsid w:val="00CA5A49"/>
    <w:rsid w:val="00CB2344"/>
    <w:rsid w:val="00CC34A6"/>
    <w:rsid w:val="00CD0247"/>
    <w:rsid w:val="00CE668D"/>
    <w:rsid w:val="00CF4BA5"/>
    <w:rsid w:val="00D12E20"/>
    <w:rsid w:val="00D341A9"/>
    <w:rsid w:val="00D44854"/>
    <w:rsid w:val="00D63C28"/>
    <w:rsid w:val="00D76E2D"/>
    <w:rsid w:val="00D872E8"/>
    <w:rsid w:val="00DA5032"/>
    <w:rsid w:val="00DA5167"/>
    <w:rsid w:val="00DC15F6"/>
    <w:rsid w:val="00DD1F53"/>
    <w:rsid w:val="00DE66FD"/>
    <w:rsid w:val="00E12D7F"/>
    <w:rsid w:val="00E16E6B"/>
    <w:rsid w:val="00E44539"/>
    <w:rsid w:val="00E67414"/>
    <w:rsid w:val="00E80F99"/>
    <w:rsid w:val="00E903A8"/>
    <w:rsid w:val="00EA077C"/>
    <w:rsid w:val="00EB2985"/>
    <w:rsid w:val="00ED6671"/>
    <w:rsid w:val="00EE7413"/>
    <w:rsid w:val="00F048C2"/>
    <w:rsid w:val="00F172D2"/>
    <w:rsid w:val="00F26B54"/>
    <w:rsid w:val="00F35E58"/>
    <w:rsid w:val="00F404FA"/>
    <w:rsid w:val="00F4456A"/>
    <w:rsid w:val="00F637F4"/>
    <w:rsid w:val="00F700D1"/>
    <w:rsid w:val="00FA7177"/>
    <w:rsid w:val="00FB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993E0A"/>
  <w15:docId w15:val="{7A8733EF-F59D-497D-886D-8A2C6B6D1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locked/>
    <w:rsid w:val="001B02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table" w:styleId="TableGrid">
    <w:name w:val="Table Grid"/>
    <w:basedOn w:val="TableNormal"/>
    <w:uiPriority w:val="39"/>
    <w:locked/>
    <w:rsid w:val="002E7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locked/>
    <w:rsid w:val="009625A6"/>
    <w:pPr>
      <w:spacing w:after="0" w:line="240" w:lineRule="auto"/>
      <w:ind w:left="851"/>
    </w:pPr>
    <w:rPr>
      <w:rFonts w:ascii="Georgia" w:hAnsi="Georgia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916E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6EFB"/>
    <w:rPr>
      <w:rFonts w:ascii="Segoe UI" w:hAnsi="Segoe UI" w:cs="Segoe UI"/>
      <w:sz w:val="18"/>
      <w:szCs w:val="1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02EA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6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1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7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0330185-7FB4-4953-9285-54C2D9CB0F38}"/>
</file>

<file path=customXml/itemProps2.xml><?xml version="1.0" encoding="utf-8"?>
<ds:datastoreItem xmlns:ds="http://schemas.openxmlformats.org/officeDocument/2006/customXml" ds:itemID="{A23C29B0-DB57-4695-B917-A4E88CFB94A1}"/>
</file>

<file path=customXml/itemProps3.xml><?xml version="1.0" encoding="utf-8"?>
<ds:datastoreItem xmlns:ds="http://schemas.openxmlformats.org/officeDocument/2006/customXml" ds:itemID="{B636AAF0-AAE0-4536-88B8-F7D50FD463F0}"/>
</file>

<file path=customXml/itemProps4.xml><?xml version="1.0" encoding="utf-8"?>
<ds:datastoreItem xmlns:ds="http://schemas.openxmlformats.org/officeDocument/2006/customXml" ds:itemID="{5B090BAA-8321-4D8D-A687-B5AE7141C80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6</Pages>
  <Words>1142</Words>
  <Characters>6627</Characters>
  <Application>Microsoft Office Word</Application>
  <DocSecurity>8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402.2021.ro</dc:title>
  <dc:subject/>
  <dc:creator>Evelina</dc:creator>
  <cp:keywords/>
  <dc:description/>
  <cp:lastModifiedBy>Evelina Rața</cp:lastModifiedBy>
  <cp:revision>53</cp:revision>
  <cp:lastPrinted>2021-12-15T13:15:00Z</cp:lastPrinted>
  <dcterms:created xsi:type="dcterms:W3CDTF">2020-11-23T07:40:00Z</dcterms:created>
  <dcterms:modified xsi:type="dcterms:W3CDTF">2021-12-15T15:12:00Z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