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35AC3" w14:textId="4367B304" w:rsidR="006770BE" w:rsidRDefault="006770BE"/>
    <w:p w14:paraId="00175190" w14:textId="77777777" w:rsidR="0044500D" w:rsidRPr="0044500D" w:rsidRDefault="0044500D" w:rsidP="0044500D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44500D">
        <w:rPr>
          <w:rFonts w:eastAsia="DengXian"/>
          <w:b/>
          <w:bCs/>
          <w:lang w:val="ru-RU"/>
        </w:rPr>
        <w:t>Постоянному бюро Парламента</w:t>
      </w:r>
    </w:p>
    <w:p w14:paraId="19A0C2CD" w14:textId="77777777" w:rsidR="0044500D" w:rsidRPr="0044500D" w:rsidRDefault="0044500D" w:rsidP="0044500D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44500D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475E02DF" w14:textId="77777777" w:rsidR="0044500D" w:rsidRPr="0044500D" w:rsidRDefault="0044500D" w:rsidP="0044500D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CA108AF" w14:textId="77777777" w:rsidR="0044500D" w:rsidRPr="0044500D" w:rsidRDefault="0044500D" w:rsidP="0044500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8D709E0" w14:textId="77777777" w:rsidR="0044500D" w:rsidRPr="0044500D" w:rsidRDefault="0044500D" w:rsidP="0044500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CA2AA37" w14:textId="77777777" w:rsidR="0044500D" w:rsidRPr="0044500D" w:rsidRDefault="0044500D" w:rsidP="0044500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7690A01" w14:textId="77777777" w:rsidR="0044500D" w:rsidRPr="0044500D" w:rsidRDefault="0044500D" w:rsidP="0044500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B125937" w14:textId="35EA8D0F" w:rsidR="0044500D" w:rsidRPr="00CA7389" w:rsidRDefault="0044500D" w:rsidP="00F22007">
      <w:pPr>
        <w:spacing w:after="0" w:line="240" w:lineRule="auto"/>
        <w:ind w:firstLine="709"/>
        <w:jc w:val="both"/>
        <w:rPr>
          <w:lang w:val="ru-RU"/>
        </w:rPr>
      </w:pPr>
      <w:r w:rsidRPr="0044500D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44500D">
        <w:rPr>
          <w:rFonts w:eastAsia="SimSun"/>
          <w:lang w:val="ru-RU"/>
        </w:rPr>
        <w:t xml:space="preserve"> </w:t>
      </w:r>
      <w:r w:rsidRPr="0044500D">
        <w:rPr>
          <w:rFonts w:eastAsia="DengXian"/>
          <w:lang w:val="ru-RU"/>
        </w:rPr>
        <w:t xml:space="preserve">представляется в порядке законодательной инициативы проект </w:t>
      </w:r>
      <w:r w:rsidR="00FC7C8E">
        <w:rPr>
          <w:rFonts w:eastAsia="DengXian"/>
          <w:lang w:val="ru-RU"/>
        </w:rPr>
        <w:t>З</w:t>
      </w:r>
      <w:r w:rsidRPr="0044500D">
        <w:rPr>
          <w:rFonts w:eastAsia="DengXian"/>
          <w:lang w:val="ru-RU"/>
        </w:rPr>
        <w:t xml:space="preserve">акона </w:t>
      </w:r>
      <w:bookmarkStart w:id="0" w:name="_Hlk93913745"/>
      <w:bookmarkStart w:id="1" w:name="_Hlk85014770"/>
      <w:r w:rsidRPr="0044500D">
        <w:rPr>
          <w:rFonts w:eastAsia="DengXian"/>
          <w:lang w:val="ru-RU"/>
        </w:rPr>
        <w:t>о внесении дополнени</w:t>
      </w:r>
      <w:r w:rsidR="008129C0" w:rsidRPr="006901B0">
        <w:rPr>
          <w:rFonts w:eastAsia="DengXian"/>
          <w:lang w:val="ru-RU"/>
        </w:rPr>
        <w:t>я</w:t>
      </w:r>
      <w:r w:rsidRPr="0044500D">
        <w:rPr>
          <w:rFonts w:eastAsia="DengXian"/>
          <w:lang w:val="ru-RU"/>
        </w:rPr>
        <w:t xml:space="preserve"> в Закон</w:t>
      </w:r>
      <w:r w:rsidRPr="0044500D">
        <w:rPr>
          <w:rFonts w:eastAsia="DengXian"/>
        </w:rPr>
        <w:t xml:space="preserve"> </w:t>
      </w:r>
      <w:r w:rsidRPr="00CA7389">
        <w:rPr>
          <w:lang w:val="ru-RU"/>
        </w:rPr>
        <w:t>об утверждении Единого классификатора</w:t>
      </w:r>
      <w:r>
        <w:rPr>
          <w:lang w:val="ru-RU"/>
        </w:rPr>
        <w:t xml:space="preserve"> </w:t>
      </w:r>
      <w:r w:rsidRPr="00CA7389">
        <w:rPr>
          <w:lang w:val="ru-RU"/>
        </w:rPr>
        <w:t>государственных должностей</w:t>
      </w:r>
      <w:r>
        <w:rPr>
          <w:lang w:val="ru-RU"/>
        </w:rPr>
        <w:t xml:space="preserve"> № 155/2011.</w:t>
      </w:r>
    </w:p>
    <w:bookmarkEnd w:id="0"/>
    <w:p w14:paraId="63B16BF4" w14:textId="39F57FA1" w:rsidR="0044500D" w:rsidRPr="0044500D" w:rsidRDefault="0044500D" w:rsidP="008129C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bookmarkEnd w:id="1"/>
    <w:p w14:paraId="28875432" w14:textId="77777777" w:rsidR="0044500D" w:rsidRPr="0044500D" w:rsidRDefault="0044500D" w:rsidP="008129C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AB5D2DC" w14:textId="77777777" w:rsidR="0044500D" w:rsidRPr="0044500D" w:rsidRDefault="0044500D" w:rsidP="008129C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44500D">
        <w:rPr>
          <w:rFonts w:eastAsia="DengXian"/>
          <w:lang w:val="ru-RU"/>
        </w:rPr>
        <w:t>Прилагаются:</w:t>
      </w:r>
    </w:p>
    <w:p w14:paraId="5C6733D0" w14:textId="313653AC" w:rsidR="0044500D" w:rsidRPr="0044500D" w:rsidRDefault="0044500D" w:rsidP="008129C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44500D">
        <w:rPr>
          <w:rFonts w:eastAsia="DengXian"/>
          <w:lang w:val="ru-RU"/>
        </w:rPr>
        <w:t>1</w:t>
      </w:r>
      <w:r>
        <w:rPr>
          <w:rFonts w:eastAsia="DengXian"/>
          <w:lang w:val="ru-RU"/>
        </w:rPr>
        <w:t>)</w:t>
      </w:r>
      <w:r w:rsidRPr="0044500D">
        <w:rPr>
          <w:rFonts w:eastAsia="DengXian"/>
          <w:lang w:val="ru-RU"/>
        </w:rPr>
        <w:tab/>
        <w:t>проект закона;</w:t>
      </w:r>
    </w:p>
    <w:p w14:paraId="7E3B8FFF" w14:textId="5CE14E94" w:rsidR="0044500D" w:rsidRPr="0044500D" w:rsidRDefault="0044500D" w:rsidP="008129C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44500D">
        <w:rPr>
          <w:rFonts w:eastAsia="DengXian"/>
          <w:lang w:val="ru-RU"/>
        </w:rPr>
        <w:t>2</w:t>
      </w:r>
      <w:r>
        <w:rPr>
          <w:rFonts w:eastAsia="DengXian"/>
          <w:lang w:val="ru-RU"/>
        </w:rPr>
        <w:t>)</w:t>
      </w:r>
      <w:r w:rsidRPr="0044500D">
        <w:rPr>
          <w:rFonts w:eastAsia="DengXian"/>
          <w:lang w:val="ru-RU"/>
        </w:rPr>
        <w:tab/>
        <w:t>пояснительная записка.</w:t>
      </w:r>
    </w:p>
    <w:p w14:paraId="4E1016E2" w14:textId="77777777" w:rsidR="0044500D" w:rsidRPr="0044500D" w:rsidRDefault="0044500D" w:rsidP="008129C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A4AAFA5" w14:textId="77777777" w:rsidR="0044500D" w:rsidRPr="0044500D" w:rsidRDefault="0044500D" w:rsidP="008129C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E413B15" w14:textId="77777777" w:rsidR="0044500D" w:rsidRPr="0044500D" w:rsidRDefault="0044500D" w:rsidP="008129C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7849548" w14:textId="77777777" w:rsidR="0044500D" w:rsidRPr="0044500D" w:rsidRDefault="0044500D" w:rsidP="008129C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45FC05A" w14:textId="77777777" w:rsidR="0044500D" w:rsidRPr="0044500D" w:rsidRDefault="0044500D" w:rsidP="008129C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8630455" w14:textId="77777777" w:rsidR="0044500D" w:rsidRPr="0044500D" w:rsidRDefault="0044500D" w:rsidP="008129C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9A9D6DE" w14:textId="77777777" w:rsidR="0044500D" w:rsidRPr="0044500D" w:rsidRDefault="0044500D" w:rsidP="008129C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3A4E002" w14:textId="77777777" w:rsidR="0044500D" w:rsidRPr="0044500D" w:rsidRDefault="0044500D" w:rsidP="008129C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44500D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47329301" w14:textId="77777777" w:rsidR="0044500D" w:rsidRPr="0044500D" w:rsidRDefault="0044500D" w:rsidP="008129C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1AC9CEC" w14:textId="660CD975" w:rsidR="002E3C3C" w:rsidRDefault="0044500D" w:rsidP="002E3C3C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44500D">
        <w:rPr>
          <w:rFonts w:eastAsia="DengXian"/>
          <w:lang w:val="ru-RU"/>
        </w:rPr>
        <w:t xml:space="preserve">      </w:t>
      </w:r>
      <w:r w:rsidRPr="0044500D">
        <w:rPr>
          <w:rFonts w:eastAsia="DengXian"/>
          <w:b/>
          <w:bCs/>
          <w:lang w:val="ru-RU"/>
        </w:rPr>
        <w:t xml:space="preserve"> Депутаты Парламента:</w:t>
      </w:r>
    </w:p>
    <w:p w14:paraId="1833E6C9" w14:textId="0B565CB8" w:rsidR="00772DAD" w:rsidRPr="0044500D" w:rsidRDefault="00772DAD" w:rsidP="00772DAD">
      <w:pPr>
        <w:spacing w:after="0" w:line="240" w:lineRule="auto"/>
        <w:ind w:firstLine="709"/>
        <w:jc w:val="right"/>
        <w:rPr>
          <w:rFonts w:eastAsia="DengXian"/>
          <w:lang w:val="ru-MD"/>
        </w:rPr>
      </w:pPr>
      <w:r w:rsidRPr="00772DAD">
        <w:rPr>
          <w:rFonts w:eastAsia="DengXian"/>
          <w:lang w:val="ru-MD"/>
        </w:rPr>
        <w:t xml:space="preserve">Л. </w:t>
      </w:r>
      <w:proofErr w:type="spellStart"/>
      <w:r w:rsidRPr="00772DAD">
        <w:rPr>
          <w:rFonts w:eastAsia="DengXian"/>
          <w:lang w:val="ru-MD"/>
        </w:rPr>
        <w:t>Николаеску-Онофрей</w:t>
      </w:r>
      <w:proofErr w:type="spellEnd"/>
      <w:r w:rsidRPr="00772DAD">
        <w:rPr>
          <w:rFonts w:eastAsia="DengXian"/>
          <w:lang w:val="ru-MD"/>
        </w:rPr>
        <w:t xml:space="preserve"> </w:t>
      </w:r>
    </w:p>
    <w:p w14:paraId="08C805BB" w14:textId="016A273F" w:rsidR="00CA7389" w:rsidRDefault="00772DAD" w:rsidP="002E3C3C">
      <w:pPr>
        <w:spacing w:after="0" w:line="240" w:lineRule="auto"/>
        <w:ind w:left="6371" w:firstLine="1"/>
        <w:jc w:val="right"/>
      </w:pPr>
      <w:r>
        <w:rPr>
          <w:lang w:val="ru-RU"/>
        </w:rPr>
        <w:t xml:space="preserve">М. </w:t>
      </w:r>
      <w:proofErr w:type="spellStart"/>
      <w:r w:rsidRPr="00772DAD">
        <w:t>Адам</w:t>
      </w:r>
      <w:proofErr w:type="spellEnd"/>
      <w:r w:rsidRPr="00772DAD">
        <w:t xml:space="preserve"> </w:t>
      </w:r>
    </w:p>
    <w:p w14:paraId="4F85368A" w14:textId="6850DE39" w:rsidR="00CA7389" w:rsidRDefault="002E3C3C" w:rsidP="002E3C3C">
      <w:pPr>
        <w:jc w:val="right"/>
      </w:pPr>
      <w:r w:rsidRPr="002E3C3C">
        <w:t>В</w:t>
      </w:r>
      <w:r>
        <w:rPr>
          <w:lang w:val="ru-RU"/>
        </w:rPr>
        <w:t xml:space="preserve">. </w:t>
      </w:r>
      <w:proofErr w:type="spellStart"/>
      <w:r w:rsidRPr="002E3C3C">
        <w:t>Пысларюк</w:t>
      </w:r>
      <w:proofErr w:type="spellEnd"/>
      <w:r w:rsidRPr="002E3C3C">
        <w:t xml:space="preserve"> </w:t>
      </w:r>
    </w:p>
    <w:p w14:paraId="06326CDA" w14:textId="5786A203" w:rsidR="00CA7389" w:rsidRDefault="00CA7389"/>
    <w:p w14:paraId="63023D7B" w14:textId="67FD8334" w:rsidR="00CA7389" w:rsidRDefault="00CA7389"/>
    <w:p w14:paraId="039F54D6" w14:textId="12863B49" w:rsidR="00CA7389" w:rsidRDefault="00CA7389"/>
    <w:p w14:paraId="429D1312" w14:textId="1EF1722E" w:rsidR="00CA7389" w:rsidRDefault="00CA7389"/>
    <w:p w14:paraId="2FB623FB" w14:textId="798F22C8" w:rsidR="00CA7389" w:rsidRDefault="00CA7389"/>
    <w:p w14:paraId="7A8FBE2F" w14:textId="31C740D0" w:rsidR="004661A6" w:rsidRDefault="004661A6"/>
    <w:p w14:paraId="440E31C5" w14:textId="77777777" w:rsidR="00483653" w:rsidRDefault="00483653"/>
    <w:p w14:paraId="5EFDE182" w14:textId="440D784D" w:rsidR="004661A6" w:rsidRPr="004661A6" w:rsidRDefault="004661A6" w:rsidP="00E26F75">
      <w:pPr>
        <w:spacing w:after="0" w:line="240" w:lineRule="auto"/>
        <w:ind w:firstLine="709"/>
        <w:contextualSpacing/>
        <w:jc w:val="right"/>
        <w:rPr>
          <w:rFonts w:eastAsia="Calibri"/>
          <w:i/>
          <w:lang w:val="ru-RU"/>
        </w:rPr>
      </w:pPr>
      <w:r w:rsidRPr="004661A6">
        <w:rPr>
          <w:rFonts w:eastAsia="Calibri"/>
          <w:i/>
          <w:lang w:val="ru-RU"/>
        </w:rPr>
        <w:lastRenderedPageBreak/>
        <w:t>Проект (№</w:t>
      </w:r>
      <w:r w:rsidR="00BA07DC">
        <w:rPr>
          <w:rFonts w:eastAsia="Calibri"/>
          <w:i/>
          <w:lang w:val="ru-RU"/>
        </w:rPr>
        <w:t xml:space="preserve"> </w:t>
      </w:r>
      <w:r>
        <w:rPr>
          <w:rFonts w:eastAsia="Calibri"/>
          <w:i/>
          <w:lang w:val="ru-RU"/>
        </w:rPr>
        <w:t>9</w:t>
      </w:r>
      <w:r w:rsidRPr="004661A6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4661A6">
        <w:rPr>
          <w:rFonts w:eastAsia="Calibri"/>
          <w:i/>
          <w:lang w:val="ru-RU"/>
        </w:rPr>
        <w:t>)</w:t>
      </w:r>
    </w:p>
    <w:p w14:paraId="4CC13009" w14:textId="3341A1AE" w:rsidR="004661A6" w:rsidRPr="004661A6" w:rsidRDefault="00FC7C8E" w:rsidP="00E26F75">
      <w:pPr>
        <w:spacing w:after="0" w:line="240" w:lineRule="auto"/>
        <w:ind w:firstLine="709"/>
        <w:contextualSpacing/>
        <w:jc w:val="right"/>
        <w:rPr>
          <w:rFonts w:eastAsia="Calibri"/>
          <w:i/>
          <w:lang w:val="ro-RO"/>
        </w:rPr>
      </w:pPr>
      <w:r>
        <w:rPr>
          <w:rFonts w:eastAsia="Calibri"/>
          <w:i/>
          <w:lang w:val="ru-RU"/>
        </w:rPr>
        <w:t>П</w:t>
      </w:r>
      <w:r w:rsidR="004661A6" w:rsidRPr="004661A6">
        <w:rPr>
          <w:rFonts w:eastAsia="Calibri"/>
          <w:i/>
          <w:lang w:val="ru-RU"/>
        </w:rPr>
        <w:t xml:space="preserve">еревод </w:t>
      </w:r>
    </w:p>
    <w:p w14:paraId="2A5CB41E" w14:textId="77777777" w:rsidR="004661A6" w:rsidRPr="004661A6" w:rsidRDefault="004661A6" w:rsidP="00E26F75">
      <w:pPr>
        <w:spacing w:after="0" w:line="240" w:lineRule="auto"/>
        <w:ind w:firstLine="709"/>
        <w:contextualSpacing/>
        <w:jc w:val="right"/>
        <w:rPr>
          <w:rFonts w:eastAsia="Calibri"/>
          <w:lang w:val="ro-RO"/>
        </w:rPr>
      </w:pPr>
    </w:p>
    <w:p w14:paraId="4176BD7D" w14:textId="7C6027D4" w:rsidR="004661A6" w:rsidRDefault="004661A6" w:rsidP="00E26F75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 w:rsidRPr="004661A6">
        <w:rPr>
          <w:rFonts w:eastAsia="Calibri"/>
          <w:b/>
          <w:lang w:val="ru-RU"/>
        </w:rPr>
        <w:t>ЗАКОН</w:t>
      </w:r>
    </w:p>
    <w:p w14:paraId="0FE4DDDD" w14:textId="77777777" w:rsidR="004661A6" w:rsidRPr="004661A6" w:rsidRDefault="004661A6" w:rsidP="00E26F75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</w:p>
    <w:p w14:paraId="6F649DAF" w14:textId="4D7CC5EF" w:rsidR="004661A6" w:rsidRPr="004661A6" w:rsidRDefault="004661A6" w:rsidP="00DD25CB">
      <w:pPr>
        <w:spacing w:after="0" w:line="240" w:lineRule="auto"/>
        <w:ind w:firstLine="709"/>
        <w:jc w:val="center"/>
        <w:rPr>
          <w:b/>
          <w:bCs/>
          <w:lang w:val="ru-RU"/>
        </w:rPr>
      </w:pPr>
      <w:r w:rsidRPr="0044500D">
        <w:rPr>
          <w:rFonts w:eastAsia="DengXian"/>
          <w:b/>
          <w:bCs/>
          <w:lang w:val="ru-RU"/>
        </w:rPr>
        <w:t>о внесении дополнени</w:t>
      </w:r>
      <w:r w:rsidRPr="004661A6">
        <w:rPr>
          <w:rFonts w:eastAsia="DengXian"/>
          <w:b/>
          <w:bCs/>
          <w:lang w:val="ru-RU"/>
        </w:rPr>
        <w:t>я</w:t>
      </w:r>
      <w:r w:rsidRPr="0044500D">
        <w:rPr>
          <w:rFonts w:eastAsia="DengXian"/>
          <w:b/>
          <w:bCs/>
          <w:lang w:val="ru-RU"/>
        </w:rPr>
        <w:t xml:space="preserve"> в Закон</w:t>
      </w:r>
      <w:r w:rsidRPr="0044500D">
        <w:rPr>
          <w:rFonts w:eastAsia="DengXian"/>
          <w:b/>
          <w:bCs/>
        </w:rPr>
        <w:t xml:space="preserve"> </w:t>
      </w:r>
      <w:r w:rsidRPr="004661A6">
        <w:rPr>
          <w:b/>
          <w:bCs/>
          <w:lang w:val="ru-RU"/>
        </w:rPr>
        <w:t>об утверждении Единого классификатора государственных должностей № 155/2011</w:t>
      </w:r>
    </w:p>
    <w:p w14:paraId="6DB4B552" w14:textId="77777777" w:rsidR="004661A6" w:rsidRPr="004661A6" w:rsidRDefault="004661A6" w:rsidP="00DD25CB">
      <w:pPr>
        <w:spacing w:after="0" w:line="240" w:lineRule="auto"/>
        <w:ind w:firstLine="709"/>
        <w:contextualSpacing/>
        <w:jc w:val="center"/>
        <w:rPr>
          <w:rFonts w:eastAsia="Calibri"/>
          <w:lang w:val="ru-RU"/>
        </w:rPr>
      </w:pPr>
    </w:p>
    <w:p w14:paraId="489CF0B1" w14:textId="77777777" w:rsidR="004661A6" w:rsidRPr="004661A6" w:rsidRDefault="004661A6" w:rsidP="00DD25CB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  <w:r w:rsidRPr="004661A6">
        <w:rPr>
          <w:rFonts w:eastAsia="Calibri"/>
          <w:lang w:val="ru-RU"/>
        </w:rPr>
        <w:t>Парламент принимает настоящий органический закон</w:t>
      </w:r>
      <w:r w:rsidRPr="004661A6">
        <w:rPr>
          <w:rFonts w:eastAsia="Calibri"/>
          <w:lang w:val="ro-RO"/>
        </w:rPr>
        <w:t>.</w:t>
      </w:r>
    </w:p>
    <w:p w14:paraId="47CA9157" w14:textId="77777777" w:rsidR="004661A6" w:rsidRPr="004661A6" w:rsidRDefault="004661A6" w:rsidP="00DD25CB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14:paraId="471F14E2" w14:textId="4EF7A327" w:rsidR="00202B17" w:rsidRDefault="004661A6" w:rsidP="004F0A20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 w:rsidRPr="004661A6">
        <w:rPr>
          <w:rFonts w:eastAsia="Calibri"/>
          <w:b/>
          <w:lang w:val="ru-RU"/>
        </w:rPr>
        <w:t xml:space="preserve">Ст. I. </w:t>
      </w:r>
      <w:r w:rsidRPr="00F22007">
        <w:rPr>
          <w:rFonts w:eastAsia="Calibri"/>
          <w:bCs/>
          <w:lang w:val="ru-RU"/>
        </w:rPr>
        <w:t>–</w:t>
      </w:r>
      <w:r w:rsidRPr="004661A6">
        <w:rPr>
          <w:rFonts w:eastAsia="Calibri"/>
          <w:b/>
          <w:lang w:val="ru-RU"/>
        </w:rPr>
        <w:t xml:space="preserve"> </w:t>
      </w:r>
      <w:r w:rsidR="004F0A20">
        <w:rPr>
          <w:rFonts w:eastAsia="Calibri"/>
          <w:bCs/>
          <w:lang w:val="ru-RU"/>
        </w:rPr>
        <w:t>П</w:t>
      </w:r>
      <w:r w:rsidR="00B96581" w:rsidRPr="00C8515B">
        <w:rPr>
          <w:rFonts w:eastAsia="Calibri"/>
          <w:bCs/>
          <w:lang w:val="ru-RU"/>
        </w:rPr>
        <w:t>озиции С</w:t>
      </w:r>
      <w:r w:rsidR="00C8515B" w:rsidRPr="00C8515B">
        <w:rPr>
          <w:rFonts w:eastAsia="Calibri"/>
          <w:bCs/>
          <w:lang w:val="ru-RU"/>
        </w:rPr>
        <w:t>13,</w:t>
      </w:r>
      <w:r w:rsidR="00C8515B">
        <w:rPr>
          <w:rFonts w:eastAsia="Calibri"/>
          <w:b/>
          <w:lang w:val="ru-RU"/>
        </w:rPr>
        <w:t xml:space="preserve"> </w:t>
      </w:r>
      <w:r w:rsidR="00C8515B">
        <w:rPr>
          <w:rFonts w:eastAsia="Calibri"/>
          <w:bCs/>
          <w:lang w:val="ru-RU"/>
        </w:rPr>
        <w:t xml:space="preserve">С14 и С15 пункта 3 </w:t>
      </w:r>
      <w:r w:rsidR="00C8515B" w:rsidRPr="00202B17">
        <w:rPr>
          <w:rFonts w:eastAsia="Calibri"/>
          <w:bCs/>
          <w:lang w:val="ru-RU"/>
        </w:rPr>
        <w:t>части II раздела I приложения к Закону об утверждении Единого классификатора государственных должностей № 155/2011</w:t>
      </w:r>
      <w:r w:rsidR="00C8515B">
        <w:rPr>
          <w:rFonts w:eastAsia="Calibri"/>
          <w:bCs/>
          <w:lang w:val="ru-RU"/>
        </w:rPr>
        <w:t xml:space="preserve"> </w:t>
      </w:r>
      <w:r w:rsidR="00C8515B" w:rsidRPr="004661A6">
        <w:rPr>
          <w:rFonts w:eastAsia="Calibri"/>
          <w:bCs/>
          <w:lang w:val="ru-RU"/>
        </w:rPr>
        <w:t>(Официальный монитор Республики Молдова, 201</w:t>
      </w:r>
      <w:r w:rsidR="00C8515B">
        <w:rPr>
          <w:rFonts w:eastAsia="Calibri"/>
          <w:bCs/>
          <w:lang w:val="ru-RU"/>
        </w:rPr>
        <w:t>1</w:t>
      </w:r>
      <w:r w:rsidR="00C8515B" w:rsidRPr="004661A6">
        <w:rPr>
          <w:rFonts w:eastAsia="Calibri"/>
          <w:bCs/>
          <w:lang w:val="ru-RU"/>
        </w:rPr>
        <w:t xml:space="preserve"> г., № 1</w:t>
      </w:r>
      <w:r w:rsidR="00C8515B">
        <w:rPr>
          <w:rFonts w:eastAsia="Calibri"/>
          <w:bCs/>
          <w:lang w:val="ru-RU"/>
        </w:rPr>
        <w:t>64</w:t>
      </w:r>
      <w:r w:rsidR="00C8515B" w:rsidRPr="004661A6">
        <w:rPr>
          <w:rFonts w:eastAsia="Calibri"/>
          <w:bCs/>
          <w:lang w:val="ru-RU"/>
        </w:rPr>
        <w:t>–</w:t>
      </w:r>
      <w:r w:rsidR="00C8515B">
        <w:rPr>
          <w:rFonts w:eastAsia="Calibri"/>
          <w:bCs/>
          <w:lang w:val="ru-RU"/>
        </w:rPr>
        <w:t>165</w:t>
      </w:r>
      <w:r w:rsidR="00C8515B" w:rsidRPr="004661A6">
        <w:rPr>
          <w:rFonts w:eastAsia="Calibri"/>
          <w:bCs/>
          <w:lang w:val="ru-RU"/>
        </w:rPr>
        <w:t xml:space="preserve">, ст. </w:t>
      </w:r>
      <w:r w:rsidR="00C8515B">
        <w:rPr>
          <w:rFonts w:eastAsia="Calibri"/>
          <w:bCs/>
          <w:lang w:val="ru-RU"/>
        </w:rPr>
        <w:t>480</w:t>
      </w:r>
      <w:r w:rsidR="00C8515B" w:rsidRPr="004661A6">
        <w:rPr>
          <w:rFonts w:eastAsia="Calibri"/>
          <w:bCs/>
          <w:lang w:val="ru-RU"/>
        </w:rPr>
        <w:t>), с последующими изменениями,</w:t>
      </w:r>
      <w:r w:rsidR="00C8515B">
        <w:rPr>
          <w:rFonts w:eastAsia="Calibri"/>
          <w:bCs/>
          <w:lang w:val="ru-RU"/>
        </w:rPr>
        <w:t xml:space="preserve"> </w:t>
      </w:r>
      <w:r w:rsidR="0091605D">
        <w:rPr>
          <w:rFonts w:eastAsia="Calibri"/>
          <w:bCs/>
          <w:lang w:val="ru-RU"/>
        </w:rPr>
        <w:t xml:space="preserve">после слов «, </w:t>
      </w:r>
      <w:r w:rsidR="0091605D" w:rsidRPr="002301E3">
        <w:rPr>
          <w:rFonts w:eastAsia="Calibri"/>
          <w:bCs/>
          <w:lang w:val="ru-RU"/>
        </w:rPr>
        <w:t>соблюдения законодательства в области конкуренции,</w:t>
      </w:r>
      <w:r w:rsidR="0091605D">
        <w:rPr>
          <w:rFonts w:eastAsia="Calibri"/>
          <w:bCs/>
          <w:lang w:val="ru-RU"/>
        </w:rPr>
        <w:t xml:space="preserve">» дополнить словами «в области </w:t>
      </w:r>
      <w:r w:rsidR="0091605D" w:rsidRPr="002301E3">
        <w:rPr>
          <w:rFonts w:eastAsia="Calibri"/>
          <w:bCs/>
          <w:lang w:val="ru-RU"/>
        </w:rPr>
        <w:t>телерадиовещания</w:t>
      </w:r>
      <w:r w:rsidR="0091605D">
        <w:rPr>
          <w:rFonts w:eastAsia="Calibri"/>
          <w:bCs/>
          <w:lang w:val="ru-RU"/>
        </w:rPr>
        <w:t>,».</w:t>
      </w:r>
    </w:p>
    <w:p w14:paraId="407DEB97" w14:textId="77777777" w:rsidR="00967AAB" w:rsidRPr="00967AAB" w:rsidRDefault="00967AAB" w:rsidP="00DD25CB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2B34EC8C" w14:textId="77777777" w:rsidR="00967AAB" w:rsidRPr="00967AAB" w:rsidRDefault="00967AAB" w:rsidP="00DD25CB">
      <w:pPr>
        <w:spacing w:after="0" w:line="240" w:lineRule="auto"/>
        <w:ind w:firstLine="709"/>
        <w:jc w:val="both"/>
        <w:rPr>
          <w:lang w:val="ru-RU"/>
        </w:rPr>
      </w:pPr>
      <w:r w:rsidRPr="00967AAB">
        <w:rPr>
          <w:b/>
          <w:bCs/>
          <w:lang w:val="ru-RU"/>
        </w:rPr>
        <w:t>Ст. II.</w:t>
      </w:r>
      <w:r w:rsidRPr="00967AAB">
        <w:rPr>
          <w:lang w:val="ru-RU"/>
        </w:rPr>
        <w:t xml:space="preserve"> – Настоящий закон вступает в силу со дня опубликования в Официальном мониторе Республики Молдова.</w:t>
      </w:r>
    </w:p>
    <w:p w14:paraId="28638469" w14:textId="77777777" w:rsidR="00967AAB" w:rsidRPr="00967AAB" w:rsidRDefault="00967AAB" w:rsidP="00DD25CB">
      <w:pPr>
        <w:spacing w:after="0" w:line="240" w:lineRule="auto"/>
        <w:ind w:firstLine="709"/>
        <w:jc w:val="both"/>
        <w:rPr>
          <w:lang w:val="ru-RU"/>
        </w:rPr>
      </w:pPr>
    </w:p>
    <w:p w14:paraId="5D467A59" w14:textId="77777777" w:rsidR="00967AAB" w:rsidRPr="00967AAB" w:rsidRDefault="00967AAB" w:rsidP="00462DA3">
      <w:pPr>
        <w:spacing w:after="0" w:line="240" w:lineRule="auto"/>
        <w:jc w:val="both"/>
        <w:rPr>
          <w:lang w:val="ru-RU"/>
        </w:rPr>
      </w:pPr>
    </w:p>
    <w:p w14:paraId="73D085D7" w14:textId="77777777" w:rsidR="00967AAB" w:rsidRPr="00967AAB" w:rsidRDefault="00967AAB" w:rsidP="00E26F75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  <w:r w:rsidRPr="00967AAB">
        <w:rPr>
          <w:rFonts w:eastAsia="Calibri"/>
          <w:b/>
          <w:lang w:val="ru-RU"/>
        </w:rPr>
        <w:t>ПРЕДСЕДАТЕЛЬ ПАРЛАМЕНТА</w:t>
      </w:r>
    </w:p>
    <w:p w14:paraId="21AB7D52" w14:textId="77777777" w:rsidR="00967AAB" w:rsidRPr="00967AAB" w:rsidRDefault="00967AAB" w:rsidP="00E26F75">
      <w:pPr>
        <w:spacing w:after="0" w:line="240" w:lineRule="auto"/>
        <w:ind w:firstLine="709"/>
        <w:rPr>
          <w:rFonts w:eastAsia="SimSun"/>
          <w:lang w:val="ru-RU"/>
        </w:rPr>
      </w:pPr>
    </w:p>
    <w:p w14:paraId="38BF1418" w14:textId="1572A4BA" w:rsidR="00B96581" w:rsidRDefault="00B96581" w:rsidP="00E26F75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6A263C66" w14:textId="57E8042C" w:rsidR="00B96581" w:rsidRDefault="00B96581" w:rsidP="00E26F75">
      <w:pPr>
        <w:spacing w:after="0" w:line="240" w:lineRule="auto"/>
        <w:ind w:firstLine="709"/>
        <w:rPr>
          <w:rFonts w:eastAsia="Calibri"/>
          <w:bCs/>
          <w:lang w:val="ru-RU"/>
        </w:rPr>
      </w:pPr>
    </w:p>
    <w:p w14:paraId="7AF4F422" w14:textId="77777777" w:rsidR="00B96581" w:rsidRPr="004661A6" w:rsidRDefault="00B96581" w:rsidP="00E26F75">
      <w:pPr>
        <w:spacing w:after="0" w:line="240" w:lineRule="auto"/>
        <w:ind w:firstLine="709"/>
        <w:rPr>
          <w:rFonts w:eastAsia="Calibri"/>
          <w:bCs/>
          <w:lang w:val="ru-RU"/>
        </w:rPr>
      </w:pPr>
    </w:p>
    <w:sectPr w:rsidR="00B96581" w:rsidRPr="004661A6" w:rsidSect="00DD25CB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B62"/>
    <w:rsid w:val="000C5708"/>
    <w:rsid w:val="00202B17"/>
    <w:rsid w:val="00222578"/>
    <w:rsid w:val="002301E3"/>
    <w:rsid w:val="002E3C3C"/>
    <w:rsid w:val="0044500D"/>
    <w:rsid w:val="00462DA3"/>
    <w:rsid w:val="004661A6"/>
    <w:rsid w:val="00483653"/>
    <w:rsid w:val="004F0A20"/>
    <w:rsid w:val="006770BE"/>
    <w:rsid w:val="006901B0"/>
    <w:rsid w:val="00772DAD"/>
    <w:rsid w:val="007C4472"/>
    <w:rsid w:val="007D3C26"/>
    <w:rsid w:val="008129C0"/>
    <w:rsid w:val="009138BA"/>
    <w:rsid w:val="0091605D"/>
    <w:rsid w:val="00923DCC"/>
    <w:rsid w:val="00967AAB"/>
    <w:rsid w:val="009C6752"/>
    <w:rsid w:val="00B811A4"/>
    <w:rsid w:val="00B96581"/>
    <w:rsid w:val="00BA07DC"/>
    <w:rsid w:val="00C5476B"/>
    <w:rsid w:val="00C8515B"/>
    <w:rsid w:val="00CA7389"/>
    <w:rsid w:val="00D21F86"/>
    <w:rsid w:val="00DD25CB"/>
    <w:rsid w:val="00E26F75"/>
    <w:rsid w:val="00E4462F"/>
    <w:rsid w:val="00ED2B62"/>
    <w:rsid w:val="00F22007"/>
    <w:rsid w:val="00FC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0F61F"/>
  <w15:chartTrackingRefBased/>
  <w15:docId w15:val="{DD8D9B0C-FD18-47CE-9AF9-14E412D36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76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Revizuire">
    <w:name w:val="Revision"/>
    <w:hidden/>
    <w:uiPriority w:val="99"/>
    <w:semiHidden/>
    <w:rsid w:val="00FC7C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65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85CE9FA-1052-43CE-AECB-27C243862A15}"/>
</file>

<file path=customXml/itemProps2.xml><?xml version="1.0" encoding="utf-8"?>
<ds:datastoreItem xmlns:ds="http://schemas.openxmlformats.org/officeDocument/2006/customXml" ds:itemID="{04A6E15F-4505-417E-A4D0-B979CB858289}"/>
</file>

<file path=customXml/itemProps3.xml><?xml version="1.0" encoding="utf-8"?>
<ds:datastoreItem xmlns:ds="http://schemas.openxmlformats.org/officeDocument/2006/customXml" ds:itemID="{85D5EC8C-7E1D-4B79-96F7-0B223A54CB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9.2022.ru</dc:title>
  <dc:subject/>
  <dc:creator>Victoria Dobîndă</dc:creator>
  <cp:keywords/>
  <dc:description/>
  <cp:lastModifiedBy>Aliona Galaico</cp:lastModifiedBy>
  <cp:revision>6</cp:revision>
  <dcterms:created xsi:type="dcterms:W3CDTF">2022-01-24T10:54:00Z</dcterms:created>
  <dcterms:modified xsi:type="dcterms:W3CDTF">2022-01-24T11:08:00Z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