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F4F06" w14:textId="77777777" w:rsidR="007C7A42" w:rsidRDefault="00A73B39"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bookmarkStart w:id="0" w:name="_Hlk31110535"/>
      <w:bookmarkStart w:id="1" w:name="_Hlk31208429"/>
      <w:bookmarkStart w:id="2" w:name="_Hlk45011481"/>
      <w:r w:rsidRPr="005B30B5">
        <w:rPr>
          <w:noProof/>
          <w:lang w:eastAsia="ro-RO"/>
        </w:rPr>
        <mc:AlternateContent>
          <mc:Choice Requires="wps">
            <w:drawing>
              <wp:anchor distT="0" distB="0" distL="114300" distR="114300" simplePos="0" relativeHeight="251659264" behindDoc="0" locked="0" layoutInCell="1" allowOverlap="1" wp14:anchorId="2BE3209D" wp14:editId="4366F0FD">
                <wp:simplePos x="0" y="0"/>
                <wp:positionH relativeFrom="page">
                  <wp:posOffset>4792401</wp:posOffset>
                </wp:positionH>
                <wp:positionV relativeFrom="page">
                  <wp:posOffset>220980</wp:posOffset>
                </wp:positionV>
                <wp:extent cx="1782445" cy="929005"/>
                <wp:effectExtent l="0" t="0" r="8255" b="4445"/>
                <wp:wrapNone/>
                <wp:docPr id="3" name="Text Box 3"/>
                <wp:cNvGraphicFramePr/>
                <a:graphic xmlns:a="http://schemas.openxmlformats.org/drawingml/2006/main">
                  <a:graphicData uri="http://schemas.microsoft.com/office/word/2010/wordprocessingShape">
                    <wps:wsp>
                      <wps:cNvSpPr txBox="1"/>
                      <wps:spPr>
                        <a:xfrm>
                          <a:off x="0" y="0"/>
                          <a:ext cx="1782445" cy="929005"/>
                        </a:xfrm>
                        <a:prstGeom prst="rect">
                          <a:avLst/>
                        </a:prstGeom>
                        <a:noFill/>
                        <a:ln w="6350">
                          <a:noFill/>
                        </a:ln>
                      </wps:spPr>
                      <wps:txbx>
                        <w:txbxContent>
                          <w:p w14:paraId="09EFE9A5" w14:textId="77777777" w:rsidR="00A73B39" w:rsidRPr="00E43024" w:rsidRDefault="00A73B39" w:rsidP="00CC09D5">
                            <w:pPr>
                              <w:pStyle w:val="nr"/>
                              <w:tabs>
                                <w:tab w:val="left" w:pos="1484"/>
                              </w:tabs>
                              <w:spacing w:after="440"/>
                              <w:rPr>
                                <w:i/>
                                <w:sz w:val="18"/>
                                <w:szCs w:val="18"/>
                              </w:rPr>
                            </w:pPr>
                            <w:permStart w:id="1534472994" w:edGrp="everyone"/>
                            <w:r w:rsidRPr="00E43024">
                              <w:rPr>
                                <w:i/>
                                <w:sz w:val="18"/>
                                <w:szCs w:val="18"/>
                              </w:rPr>
                              <w:t xml:space="preserve">  </w:t>
                            </w:r>
                          </w:p>
                          <w:permEnd w:id="1534472994"/>
                          <w:p w14:paraId="53E30F0B" w14:textId="6B46F7D5" w:rsidR="00A73B39" w:rsidRPr="005B30B5" w:rsidRDefault="00A73B39" w:rsidP="00A73B39">
                            <w:pPr>
                              <w:pStyle w:val="nr"/>
                              <w:spacing w:after="160"/>
                            </w:pPr>
                            <w:r>
                              <w:t xml:space="preserve"> </w:t>
                            </w:r>
                            <w:permStart w:id="458781784" w:edGrp="everyone"/>
                            <w:r w:rsidR="00EB03E1" w:rsidRPr="00690F0F">
                              <w:rPr>
                                <w:sz w:val="26"/>
                                <w:szCs w:val="26"/>
                              </w:rPr>
                              <w:t>CEM</w:t>
                            </w:r>
                            <w:r w:rsidR="00690F0F">
                              <w:rPr>
                                <w:sz w:val="26"/>
                                <w:szCs w:val="26"/>
                              </w:rPr>
                              <w:t xml:space="preserve"> </w:t>
                            </w:r>
                            <w:r w:rsidR="004861E2">
                              <w:rPr>
                                <w:sz w:val="26"/>
                                <w:szCs w:val="26"/>
                              </w:rPr>
                              <w:t xml:space="preserve"> - 06</w:t>
                            </w:r>
                            <w:permEnd w:id="458781784"/>
                            <w:r>
                              <w:t xml:space="preserve"> </w:t>
                            </w:r>
                            <w:r w:rsidRPr="00402A12">
                              <w:t xml:space="preserve">nr. </w:t>
                            </w:r>
                            <w:permStart w:id="556018067" w:edGrp="everyone"/>
                            <w:r w:rsidR="00F31500">
                              <w:t>130</w:t>
                            </w:r>
                            <w:permEnd w:id="556018067"/>
                            <w:r w:rsidR="00902065">
                              <w:t xml:space="preserve">  </w:t>
                            </w:r>
                            <w:r w:rsidRPr="00402A12">
                              <w:t xml:space="preserve"> </w:t>
                            </w:r>
                          </w:p>
                          <w:p w14:paraId="48C50A5D" w14:textId="62555DB0" w:rsidR="00902065" w:rsidRDefault="00A73B39" w:rsidP="00902065">
                            <w:pPr>
                              <w:pStyle w:val="nr"/>
                            </w:pPr>
                            <w:r w:rsidRPr="005B30B5">
                              <w:t xml:space="preserve"> </w:t>
                            </w:r>
                            <w:r w:rsidR="00902065">
                              <w:t xml:space="preserve"> </w:t>
                            </w:r>
                            <w:permStart w:id="1974019370" w:edGrp="everyone"/>
                            <w:r w:rsidR="00463FA8">
                              <w:t xml:space="preserve">  </w:t>
                            </w:r>
                            <w:r w:rsidR="00BA7AD0">
                              <w:t>24</w:t>
                            </w:r>
                            <w:r w:rsidR="004861E2">
                              <w:t>.</w:t>
                            </w:r>
                            <w:r w:rsidR="00A4031D">
                              <w:t>0</w:t>
                            </w:r>
                            <w:r w:rsidR="00BA7AD0">
                              <w:t>5</w:t>
                            </w:r>
                            <w:r w:rsidR="004861E2">
                              <w:t>.</w:t>
                            </w:r>
                            <w:r w:rsidR="000B61E2">
                              <w:t>202</w:t>
                            </w:r>
                            <w:r w:rsidR="00A4031D">
                              <w:t>3</w:t>
                            </w:r>
                            <w:permEnd w:id="1974019370"/>
                          </w:p>
                          <w:p w14:paraId="4A2B64CE" w14:textId="77777777" w:rsidR="00A73B39" w:rsidRPr="00402A12" w:rsidRDefault="00A73B39" w:rsidP="00A73B39">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E3209D" id="_x0000_t202" coordsize="21600,21600" o:spt="202" path="m,l,21600r21600,l21600,xe">
                <v:stroke joinstyle="miter"/>
                <v:path gradientshapeok="t" o:connecttype="rect"/>
              </v:shapetype>
              <v:shape id="Text Box 3" o:spid="_x0000_s1026" type="#_x0000_t202" style="position:absolute;left:0;text-align:left;margin-left:377.35pt;margin-top:17.4pt;width:140.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" filled="f" stroked="f" strokeweight=".5pt">
                <v:textbox inset="0,0,0,0">
                  <w:txbxContent>
                    <w:p w14:paraId="09EFE9A5" w14:textId="77777777" w:rsidR="00A73B39" w:rsidRPr="00E43024" w:rsidRDefault="00A73B39" w:rsidP="00CC09D5">
                      <w:pPr>
                        <w:pStyle w:val="nr"/>
                        <w:tabs>
                          <w:tab w:val="left" w:pos="1484"/>
                        </w:tabs>
                        <w:spacing w:after="440"/>
                        <w:rPr>
                          <w:i/>
                          <w:sz w:val="18"/>
                          <w:szCs w:val="18"/>
                        </w:rPr>
                      </w:pPr>
                      <w:permStart w:id="1534472994" w:edGrp="everyone"/>
                      <w:r w:rsidRPr="00E43024">
                        <w:rPr>
                          <w:i/>
                          <w:sz w:val="18"/>
                          <w:szCs w:val="18"/>
                        </w:rPr>
                        <w:t xml:space="preserve">  </w:t>
                      </w:r>
                    </w:p>
                    <w:permEnd w:id="1534472994"/>
                    <w:p w14:paraId="53E30F0B" w14:textId="6B46F7D5" w:rsidR="00A73B39" w:rsidRPr="005B30B5" w:rsidRDefault="00A73B39" w:rsidP="00A73B39">
                      <w:pPr>
                        <w:pStyle w:val="nr"/>
                        <w:spacing w:after="160"/>
                      </w:pPr>
                      <w:r>
                        <w:t xml:space="preserve"> </w:t>
                      </w:r>
                      <w:permStart w:id="458781784" w:edGrp="everyone"/>
                      <w:r w:rsidR="00EB03E1" w:rsidRPr="00690F0F">
                        <w:rPr>
                          <w:sz w:val="26"/>
                          <w:szCs w:val="26"/>
                        </w:rPr>
                        <w:t>CEM</w:t>
                      </w:r>
                      <w:r w:rsidR="00690F0F">
                        <w:rPr>
                          <w:sz w:val="26"/>
                          <w:szCs w:val="26"/>
                        </w:rPr>
                        <w:t xml:space="preserve"> </w:t>
                      </w:r>
                      <w:r w:rsidR="004861E2">
                        <w:rPr>
                          <w:sz w:val="26"/>
                          <w:szCs w:val="26"/>
                        </w:rPr>
                        <w:t xml:space="preserve"> - 06</w:t>
                      </w:r>
                      <w:permEnd w:id="458781784"/>
                      <w:r>
                        <w:t xml:space="preserve"> </w:t>
                      </w:r>
                      <w:r w:rsidRPr="00402A12">
                        <w:t xml:space="preserve">nr. </w:t>
                      </w:r>
                      <w:permStart w:id="556018067" w:edGrp="everyone"/>
                      <w:r w:rsidR="00F31500">
                        <w:t>130</w:t>
                      </w:r>
                      <w:permEnd w:id="556018067"/>
                      <w:r w:rsidR="00902065">
                        <w:t xml:space="preserve">  </w:t>
                      </w:r>
                      <w:r w:rsidRPr="00402A12">
                        <w:t xml:space="preserve"> </w:t>
                      </w:r>
                    </w:p>
                    <w:p w14:paraId="48C50A5D" w14:textId="62555DB0" w:rsidR="00902065" w:rsidRDefault="00A73B39" w:rsidP="00902065">
                      <w:pPr>
                        <w:pStyle w:val="nr"/>
                      </w:pPr>
                      <w:r w:rsidRPr="005B30B5">
                        <w:t xml:space="preserve"> </w:t>
                      </w:r>
                      <w:r w:rsidR="00902065">
                        <w:t xml:space="preserve"> </w:t>
                      </w:r>
                      <w:permStart w:id="1974019370" w:edGrp="everyone"/>
                      <w:r w:rsidR="00463FA8">
                        <w:t xml:space="preserve">  </w:t>
                      </w:r>
                      <w:r w:rsidR="00BA7AD0">
                        <w:t>24</w:t>
                      </w:r>
                      <w:r w:rsidR="004861E2">
                        <w:t>.</w:t>
                      </w:r>
                      <w:r w:rsidR="00A4031D">
                        <w:t>0</w:t>
                      </w:r>
                      <w:r w:rsidR="00BA7AD0">
                        <w:t>5</w:t>
                      </w:r>
                      <w:r w:rsidR="004861E2">
                        <w:t>.</w:t>
                      </w:r>
                      <w:r w:rsidR="000B61E2">
                        <w:t>202</w:t>
                      </w:r>
                      <w:r w:rsidR="00A4031D">
                        <w:t>3</w:t>
                      </w:r>
                      <w:permEnd w:id="1974019370"/>
                    </w:p>
                    <w:p w14:paraId="4A2B64CE" w14:textId="77777777" w:rsidR="00A73B39" w:rsidRPr="00402A12" w:rsidRDefault="00A73B39" w:rsidP="00A73B39">
                      <w:pPr>
                        <w:pStyle w:val="nr"/>
                      </w:pPr>
                    </w:p>
                  </w:txbxContent>
                </v:textbox>
                <w10:wrap anchorx="page" anchory="page"/>
              </v:shape>
            </w:pict>
          </mc:Fallback>
        </mc:AlternateContent>
      </w:r>
      <w:r w:rsidR="001C49A7" w:rsidRPr="001C49A7">
        <w:rPr>
          <w:noProof/>
          <w:lang w:val="en-US"/>
        </w:rPr>
        <w:t xml:space="preserve">Comisia </w:t>
      </w:r>
      <w:r w:rsidR="00247343">
        <w:rPr>
          <w:noProof/>
          <w:lang w:val="en-US"/>
        </w:rPr>
        <w:t xml:space="preserve">cultură, educație, </w:t>
      </w:r>
      <w:r w:rsidR="00B2111C">
        <w:rPr>
          <w:noProof/>
          <w:lang w:val="en-US"/>
        </w:rPr>
        <w:t xml:space="preserve">                                                                      </w:t>
      </w:r>
      <w:r w:rsidR="00247343">
        <w:rPr>
          <w:noProof/>
          <w:lang w:val="en-US"/>
        </w:rPr>
        <w:t>cercetare, tineret, sport și mass-media</w:t>
      </w:r>
    </w:p>
    <w:bookmarkEnd w:id="0"/>
    <w:bookmarkEnd w:id="1"/>
    <w:bookmarkEnd w:id="2"/>
    <w:p w14:paraId="4EE06EF1" w14:textId="77777777" w:rsidR="00CF7BEE" w:rsidRPr="00BA7AD0" w:rsidRDefault="00CF7BEE" w:rsidP="00BA7AD0">
      <w:pPr>
        <w:spacing w:after="200" w:line="276" w:lineRule="auto"/>
        <w:ind w:left="0"/>
        <w:rPr>
          <w:rFonts w:eastAsia="Calibri" w:cs="Times New Roman"/>
          <w:b/>
        </w:rPr>
      </w:pPr>
      <w:permStart w:id="154022755" w:edGrp="everyone"/>
    </w:p>
    <w:p w14:paraId="717CA226" w14:textId="77777777" w:rsidR="00BA7AD0" w:rsidRPr="00BA7AD0" w:rsidRDefault="00BA7AD0" w:rsidP="00BA7AD0">
      <w:pPr>
        <w:keepNext/>
        <w:keepLines/>
        <w:widowControl w:val="0"/>
        <w:spacing w:after="0" w:line="276" w:lineRule="auto"/>
        <w:ind w:left="0"/>
        <w:jc w:val="center"/>
        <w:outlineLvl w:val="2"/>
        <w:rPr>
          <w:rFonts w:eastAsia="Georgia" w:cs="Georgia"/>
          <w:b/>
          <w:bCs/>
          <w:noProof/>
          <w:color w:val="141414"/>
          <w:kern w:val="2"/>
          <w:lang w:eastAsia="ro-RO" w:bidi="ro-RO"/>
          <w14:ligatures w14:val="standardContextual"/>
        </w:rPr>
      </w:pPr>
      <w:bookmarkStart w:id="3" w:name="bookmark4"/>
      <w:bookmarkStart w:id="4" w:name="bookmark5"/>
      <w:r w:rsidRPr="00BA7AD0">
        <w:rPr>
          <w:rFonts w:eastAsia="Georgia" w:cs="Georgia"/>
          <w:b/>
          <w:bCs/>
          <w:noProof/>
          <w:color w:val="141414"/>
          <w:kern w:val="2"/>
          <w:lang w:eastAsia="ro-RO" w:bidi="ro-RO"/>
          <w14:ligatures w14:val="standardContextual"/>
        </w:rPr>
        <w:t>RAPORT</w:t>
      </w:r>
      <w:bookmarkEnd w:id="3"/>
      <w:bookmarkEnd w:id="4"/>
    </w:p>
    <w:p w14:paraId="6BB7199F" w14:textId="77777777" w:rsidR="00BA7AD0" w:rsidRDefault="00BA7AD0" w:rsidP="00BA7AD0">
      <w:pPr>
        <w:keepNext/>
        <w:keepLines/>
        <w:widowControl w:val="0"/>
        <w:spacing w:after="0" w:line="276" w:lineRule="auto"/>
        <w:ind w:left="0"/>
        <w:jc w:val="center"/>
        <w:outlineLvl w:val="2"/>
        <w:rPr>
          <w:rFonts w:eastAsia="Georgia" w:cs="Georgia"/>
          <w:b/>
          <w:bCs/>
          <w:noProof/>
          <w:color w:val="141414"/>
          <w:kern w:val="2"/>
          <w14:ligatures w14:val="standardContextual"/>
        </w:rPr>
      </w:pPr>
    </w:p>
    <w:p w14:paraId="7BEAAB7A" w14:textId="77777777" w:rsidR="00A95CE7" w:rsidRPr="00BA7AD0" w:rsidRDefault="00A95CE7" w:rsidP="00BA7AD0">
      <w:pPr>
        <w:keepNext/>
        <w:keepLines/>
        <w:widowControl w:val="0"/>
        <w:spacing w:after="0" w:line="276" w:lineRule="auto"/>
        <w:ind w:left="0"/>
        <w:jc w:val="center"/>
        <w:outlineLvl w:val="2"/>
        <w:rPr>
          <w:rFonts w:eastAsia="Georgia" w:cs="Georgia"/>
          <w:b/>
          <w:bCs/>
          <w:noProof/>
          <w:color w:val="141414"/>
          <w:kern w:val="2"/>
          <w14:ligatures w14:val="standardContextual"/>
        </w:rPr>
      </w:pPr>
    </w:p>
    <w:p w14:paraId="145F06B8" w14:textId="2CCC9836" w:rsidR="00BA7AD0" w:rsidRPr="00BA7AD0" w:rsidRDefault="0012569C" w:rsidP="00BA7AD0">
      <w:pPr>
        <w:keepNext/>
        <w:keepLines/>
        <w:widowControl w:val="0"/>
        <w:spacing w:after="0" w:line="276" w:lineRule="auto"/>
        <w:ind w:left="0"/>
        <w:jc w:val="center"/>
        <w:outlineLvl w:val="2"/>
        <w:rPr>
          <w:rFonts w:eastAsia="Georgia" w:cs="Georgia"/>
          <w:b/>
          <w:bCs/>
          <w:noProof/>
          <w:color w:val="141414"/>
          <w:kern w:val="2"/>
          <w14:ligatures w14:val="standardContextual"/>
        </w:rPr>
      </w:pPr>
      <w:bookmarkStart w:id="5" w:name="bookmark6"/>
      <w:bookmarkStart w:id="6" w:name="bookmark7"/>
      <w:r>
        <w:rPr>
          <w:rFonts w:eastAsia="Georgia" w:cs="Georgia"/>
          <w:b/>
          <w:bCs/>
          <w:noProof/>
          <w:color w:val="141414"/>
          <w:kern w:val="2"/>
          <w:lang w:eastAsia="ro-RO" w:bidi="ro-RO"/>
          <w14:ligatures w14:val="standardContextual"/>
        </w:rPr>
        <w:t xml:space="preserve">Privind audierile publice ale </w:t>
      </w:r>
      <w:r w:rsidR="00BA7AD0" w:rsidRPr="00BA7AD0">
        <w:rPr>
          <w:rFonts w:eastAsia="Georgia" w:cs="Georgia"/>
          <w:b/>
          <w:bCs/>
          <w:noProof/>
          <w:color w:val="141414"/>
          <w:kern w:val="2"/>
          <w:lang w:eastAsia="ro-RO" w:bidi="ro-RO"/>
          <w14:ligatures w14:val="standardContextual"/>
        </w:rPr>
        <w:t xml:space="preserve"> </w:t>
      </w:r>
      <w:bookmarkEnd w:id="5"/>
      <w:bookmarkEnd w:id="6"/>
      <w:r w:rsidR="00BA7AD0" w:rsidRPr="00BA7AD0">
        <w:rPr>
          <w:rFonts w:eastAsia="Georgia" w:cs="Georgia"/>
          <w:b/>
          <w:bCs/>
          <w:noProof/>
          <w:color w:val="141414"/>
          <w:kern w:val="2"/>
          <w14:ligatures w14:val="standardContextual"/>
        </w:rPr>
        <w:t>Raportului anual de activitate</w:t>
      </w:r>
    </w:p>
    <w:p w14:paraId="55657A3F" w14:textId="62628529" w:rsidR="00BA7AD0" w:rsidRPr="00BA7AD0" w:rsidRDefault="00BA7AD0" w:rsidP="00BA7AD0">
      <w:pPr>
        <w:keepNext/>
        <w:keepLines/>
        <w:widowControl w:val="0"/>
        <w:spacing w:after="0" w:line="276" w:lineRule="auto"/>
        <w:ind w:left="0"/>
        <w:jc w:val="center"/>
        <w:outlineLvl w:val="2"/>
        <w:rPr>
          <w:rFonts w:eastAsia="Georgia" w:cs="Georgia"/>
          <w:b/>
          <w:bCs/>
          <w:noProof/>
          <w:color w:val="141414"/>
          <w:kern w:val="2"/>
          <w14:ligatures w14:val="standardContextual"/>
        </w:rPr>
      </w:pPr>
      <w:r w:rsidRPr="00BA7AD0">
        <w:rPr>
          <w:rFonts w:eastAsia="Georgia" w:cs="Georgia"/>
          <w:b/>
          <w:bCs/>
          <w:noProof/>
          <w:color w:val="141414"/>
          <w:kern w:val="2"/>
          <w14:ligatures w14:val="standardContextual"/>
        </w:rPr>
        <w:t xml:space="preserve"> al Instituției Publice Compania</w:t>
      </w:r>
      <w:r w:rsidR="0012569C">
        <w:rPr>
          <w:rFonts w:eastAsia="Georgia" w:cs="Georgia"/>
          <w:b/>
          <w:bCs/>
          <w:noProof/>
          <w:color w:val="141414"/>
          <w:kern w:val="2"/>
          <w14:ligatures w14:val="standardContextual"/>
        </w:rPr>
        <w:t xml:space="preserve"> </w:t>
      </w:r>
      <w:r w:rsidRPr="00BA7AD0">
        <w:rPr>
          <w:rFonts w:eastAsia="Georgia" w:cs="Georgia"/>
          <w:b/>
          <w:bCs/>
          <w:noProof/>
          <w:color w:val="141414"/>
          <w:kern w:val="2"/>
          <w14:ligatures w14:val="standardContextual"/>
        </w:rPr>
        <w:t>,,Teleradio-Moldova"</w:t>
      </w:r>
      <w:r w:rsidR="0012569C">
        <w:rPr>
          <w:rFonts w:eastAsia="Georgia" w:cs="Georgia"/>
          <w:b/>
          <w:bCs/>
          <w:noProof/>
          <w:color w:val="141414"/>
          <w:kern w:val="2"/>
          <w14:ligatures w14:val="standardContextual"/>
        </w:rPr>
        <w:t xml:space="preserve"> pentru anul 2022, </w:t>
      </w:r>
      <w:bookmarkStart w:id="7" w:name="_Hlk135820014"/>
      <w:r w:rsidR="0012569C" w:rsidRPr="0012569C">
        <w:rPr>
          <w:rFonts w:eastAsia="Georgia" w:cs="Georgia"/>
          <w:b/>
          <w:bCs/>
          <w:noProof/>
          <w:color w:val="141414"/>
          <w:kern w:val="2"/>
          <w14:ligatures w14:val="standardContextual"/>
        </w:rPr>
        <w:t>Raportul</w:t>
      </w:r>
      <w:r w:rsidR="00B2624A">
        <w:rPr>
          <w:rFonts w:eastAsia="Georgia" w:cs="Georgia"/>
          <w:b/>
          <w:bCs/>
          <w:noProof/>
          <w:color w:val="141414"/>
          <w:kern w:val="2"/>
          <w14:ligatures w14:val="standardContextual"/>
        </w:rPr>
        <w:t>ui</w:t>
      </w:r>
      <w:r w:rsidR="0012569C" w:rsidRPr="0012569C">
        <w:rPr>
          <w:rFonts w:eastAsia="Georgia" w:cs="Georgia"/>
          <w:b/>
          <w:bCs/>
          <w:noProof/>
          <w:color w:val="141414"/>
          <w:kern w:val="2"/>
          <w14:ligatures w14:val="standardContextual"/>
        </w:rPr>
        <w:t xml:space="preserve"> privind executarea bugetului Instituției Publice Compania „Teleradio-Moldova” pentru anul 2022</w:t>
      </w:r>
      <w:r w:rsidR="0012569C">
        <w:rPr>
          <w:rFonts w:eastAsia="Georgia" w:cs="Georgia"/>
          <w:b/>
          <w:bCs/>
          <w:noProof/>
          <w:color w:val="141414"/>
          <w:kern w:val="2"/>
          <w14:ligatures w14:val="standardContextual"/>
        </w:rPr>
        <w:t xml:space="preserve"> </w:t>
      </w:r>
      <w:bookmarkEnd w:id="7"/>
      <w:r w:rsidR="0012569C">
        <w:rPr>
          <w:rFonts w:eastAsia="Georgia" w:cs="Georgia"/>
          <w:b/>
          <w:bCs/>
          <w:noProof/>
          <w:color w:val="141414"/>
          <w:kern w:val="2"/>
          <w14:ligatures w14:val="standardContextual"/>
        </w:rPr>
        <w:t xml:space="preserve">și </w:t>
      </w:r>
      <w:r w:rsidRPr="00BA7AD0">
        <w:rPr>
          <w:rFonts w:eastAsia="Georgia" w:cs="Georgia"/>
          <w:b/>
          <w:bCs/>
          <w:noProof/>
          <w:color w:val="141414"/>
          <w:kern w:val="2"/>
          <w14:ligatures w14:val="standardContextual"/>
        </w:rPr>
        <w:t xml:space="preserve">Raportului de activitate al </w:t>
      </w:r>
      <w:bookmarkStart w:id="8" w:name="_Hlk135141351"/>
      <w:r w:rsidRPr="00BA7AD0">
        <w:rPr>
          <w:rFonts w:eastAsia="Georgia" w:cs="Georgia"/>
          <w:b/>
          <w:bCs/>
          <w:noProof/>
          <w:color w:val="141414"/>
          <w:kern w:val="2"/>
          <w14:ligatures w14:val="standardContextual"/>
        </w:rPr>
        <w:t>Consiliului de supraveghere și dezvoltare</w:t>
      </w:r>
      <w:r w:rsidR="0012569C">
        <w:rPr>
          <w:rFonts w:eastAsia="Georgia" w:cs="Georgia"/>
          <w:b/>
          <w:bCs/>
          <w:noProof/>
          <w:color w:val="141414"/>
          <w:kern w:val="2"/>
          <w14:ligatures w14:val="standardContextual"/>
        </w:rPr>
        <w:t xml:space="preserve"> al TRM</w:t>
      </w:r>
      <w:r w:rsidRPr="00BA7AD0">
        <w:rPr>
          <w:rFonts w:eastAsia="Georgia" w:cs="Georgia"/>
          <w:b/>
          <w:bCs/>
          <w:noProof/>
          <w:color w:val="141414"/>
          <w:kern w:val="2"/>
          <w14:ligatures w14:val="standardContextual"/>
        </w:rPr>
        <w:t xml:space="preserve"> </w:t>
      </w:r>
      <w:bookmarkEnd w:id="8"/>
      <w:r w:rsidRPr="00BA7AD0">
        <w:rPr>
          <w:rFonts w:eastAsia="Georgia" w:cs="Georgia"/>
          <w:b/>
          <w:bCs/>
          <w:noProof/>
          <w:color w:val="141414"/>
          <w:kern w:val="2"/>
          <w14:ligatures w14:val="standardContextual"/>
        </w:rPr>
        <w:t>pentru anul 2022</w:t>
      </w:r>
    </w:p>
    <w:p w14:paraId="54FCAA69" w14:textId="77777777" w:rsidR="00BA7AD0" w:rsidRDefault="00BA7AD0" w:rsidP="00BA7AD0">
      <w:pPr>
        <w:keepNext/>
        <w:keepLines/>
        <w:widowControl w:val="0"/>
        <w:spacing w:after="0" w:line="276" w:lineRule="auto"/>
        <w:ind w:left="0"/>
        <w:jc w:val="center"/>
        <w:outlineLvl w:val="2"/>
        <w:rPr>
          <w:rFonts w:eastAsia="Georgia" w:cs="Georgia"/>
          <w:b/>
          <w:bCs/>
          <w:noProof/>
          <w:color w:val="141414"/>
          <w:kern w:val="2"/>
          <w14:ligatures w14:val="standardContextual"/>
        </w:rPr>
      </w:pPr>
    </w:p>
    <w:p w14:paraId="310FB933" w14:textId="77777777" w:rsidR="00BA7AD0" w:rsidRDefault="00BA7AD0" w:rsidP="00BA7AD0">
      <w:pPr>
        <w:keepNext/>
        <w:keepLines/>
        <w:widowControl w:val="0"/>
        <w:spacing w:after="0" w:line="276" w:lineRule="auto"/>
        <w:ind w:left="0"/>
        <w:jc w:val="center"/>
        <w:outlineLvl w:val="2"/>
        <w:rPr>
          <w:rFonts w:eastAsia="Georgia" w:cs="Georgia"/>
          <w:b/>
          <w:bCs/>
          <w:noProof/>
          <w:color w:val="141414"/>
          <w:kern w:val="2"/>
          <w:lang w:eastAsia="ro-RO" w:bidi="ro-RO"/>
          <w14:ligatures w14:val="standardContextual"/>
        </w:rPr>
      </w:pPr>
      <w:r w:rsidRPr="0012569C">
        <w:rPr>
          <w:rFonts w:eastAsia="Georgia" w:cs="Georgia"/>
          <w:b/>
          <w:bCs/>
          <w:noProof/>
          <w:color w:val="141414"/>
          <w:kern w:val="2"/>
          <w:lang w:eastAsia="ro-RO" w:bidi="ro-RO"/>
          <w14:ligatures w14:val="standardContextual"/>
        </w:rPr>
        <w:t>/ nr.</w:t>
      </w:r>
      <w:r w:rsidRPr="0012569C">
        <w:rPr>
          <w:rFonts w:eastAsia="Georgia" w:cs="Georgia"/>
          <w:b/>
          <w:bCs/>
          <w:noProof/>
          <w:color w:val="141414"/>
          <w:kern w:val="2"/>
          <w14:ligatures w14:val="standardContextual"/>
        </w:rPr>
        <w:t>185</w:t>
      </w:r>
      <w:r w:rsidRPr="0012569C">
        <w:rPr>
          <w:rFonts w:eastAsia="Georgia" w:cs="Georgia"/>
          <w:b/>
          <w:bCs/>
          <w:noProof/>
          <w:color w:val="141414"/>
          <w:kern w:val="2"/>
          <w:lang w:eastAsia="ro-RO" w:bidi="ro-RO"/>
          <w14:ligatures w14:val="standardContextual"/>
        </w:rPr>
        <w:t xml:space="preserve"> din </w:t>
      </w:r>
      <w:r w:rsidRPr="0012569C">
        <w:rPr>
          <w:rFonts w:eastAsia="Georgia" w:cs="Georgia"/>
          <w:b/>
          <w:bCs/>
          <w:noProof/>
          <w:color w:val="141414"/>
          <w:kern w:val="2"/>
          <w14:ligatures w14:val="standardContextual"/>
        </w:rPr>
        <w:t>30</w:t>
      </w:r>
      <w:r w:rsidRPr="0012569C">
        <w:rPr>
          <w:rFonts w:eastAsia="Georgia" w:cs="Georgia"/>
          <w:b/>
          <w:bCs/>
          <w:noProof/>
          <w:color w:val="141414"/>
          <w:kern w:val="2"/>
          <w:lang w:eastAsia="ro-RO" w:bidi="ro-RO"/>
          <w14:ligatures w14:val="standardContextual"/>
        </w:rPr>
        <w:t>.0</w:t>
      </w:r>
      <w:r w:rsidRPr="0012569C">
        <w:rPr>
          <w:rFonts w:eastAsia="Georgia" w:cs="Georgia"/>
          <w:b/>
          <w:bCs/>
          <w:noProof/>
          <w:color w:val="141414"/>
          <w:kern w:val="2"/>
          <w14:ligatures w14:val="standardContextual"/>
        </w:rPr>
        <w:t xml:space="preserve">1 </w:t>
      </w:r>
      <w:r w:rsidRPr="0012569C">
        <w:rPr>
          <w:rFonts w:eastAsia="Georgia" w:cs="Georgia"/>
          <w:b/>
          <w:bCs/>
          <w:noProof/>
          <w:color w:val="141414"/>
          <w:kern w:val="2"/>
          <w:lang w:eastAsia="ro-RO" w:bidi="ro-RO"/>
          <w14:ligatures w14:val="standardContextual"/>
        </w:rPr>
        <w:t xml:space="preserve">.2023 </w:t>
      </w:r>
      <w:r w:rsidRPr="0012569C">
        <w:rPr>
          <w:rFonts w:eastAsia="Georgia" w:cs="Georgia"/>
          <w:b/>
          <w:bCs/>
          <w:noProof/>
          <w:color w:val="141414"/>
          <w:kern w:val="2"/>
          <w14:ligatures w14:val="standardContextual"/>
        </w:rPr>
        <w:t>și nr.186 din 30.01.2023</w:t>
      </w:r>
      <w:r w:rsidRPr="0012569C">
        <w:rPr>
          <w:rFonts w:eastAsia="Georgia" w:cs="Georgia"/>
          <w:b/>
          <w:bCs/>
          <w:noProof/>
          <w:color w:val="141414"/>
          <w:kern w:val="2"/>
          <w:lang w:eastAsia="ro-RO" w:bidi="ro-RO"/>
          <w14:ligatures w14:val="standardContextual"/>
        </w:rPr>
        <w:t>/</w:t>
      </w:r>
    </w:p>
    <w:p w14:paraId="757CD60C" w14:textId="77777777" w:rsidR="00A95CE7" w:rsidRPr="0012569C" w:rsidRDefault="00A95CE7" w:rsidP="00BA7AD0">
      <w:pPr>
        <w:keepNext/>
        <w:keepLines/>
        <w:widowControl w:val="0"/>
        <w:spacing w:after="0" w:line="276" w:lineRule="auto"/>
        <w:ind w:left="0"/>
        <w:jc w:val="center"/>
        <w:outlineLvl w:val="2"/>
        <w:rPr>
          <w:rFonts w:eastAsia="Georgia" w:cs="Georgia"/>
          <w:b/>
          <w:bCs/>
          <w:noProof/>
          <w:color w:val="141414"/>
          <w:kern w:val="2"/>
          <w:lang w:eastAsia="ro-RO" w:bidi="ro-RO"/>
          <w14:ligatures w14:val="standardContextual"/>
        </w:rPr>
      </w:pPr>
    </w:p>
    <w:p w14:paraId="4340AC19" w14:textId="77777777" w:rsidR="00BA7AD0" w:rsidRPr="00BA7AD0" w:rsidRDefault="00BA7AD0" w:rsidP="00BA7AD0">
      <w:pPr>
        <w:keepNext/>
        <w:keepLines/>
        <w:widowControl w:val="0"/>
        <w:spacing w:after="0" w:line="276" w:lineRule="auto"/>
        <w:ind w:left="0"/>
        <w:outlineLvl w:val="2"/>
        <w:rPr>
          <w:rFonts w:eastAsia="Georgia" w:cs="Georgia"/>
          <w:noProof/>
          <w:color w:val="141414"/>
          <w:kern w:val="2"/>
          <w14:ligatures w14:val="standardContextual"/>
        </w:rPr>
      </w:pPr>
    </w:p>
    <w:p w14:paraId="5FD86384" w14:textId="6E66BDF1" w:rsidR="00C53DCB" w:rsidRDefault="00BA7AD0" w:rsidP="00BA7AD0">
      <w:pPr>
        <w:widowControl w:val="0"/>
        <w:spacing w:after="100" w:line="276" w:lineRule="auto"/>
        <w:ind w:left="0" w:firstLine="440"/>
        <w:jc w:val="both"/>
        <w:rPr>
          <w:rFonts w:eastAsia="Georgia" w:cs="Georgia"/>
          <w:noProof/>
          <w:kern w:val="2"/>
          <w:lang w:eastAsia="ro-RO" w:bidi="ro-RO"/>
          <w14:ligatures w14:val="standardContextual"/>
        </w:rPr>
      </w:pPr>
      <w:bookmarkStart w:id="9" w:name="_Hlk135210655"/>
      <w:r w:rsidRPr="00BA7AD0">
        <w:rPr>
          <w:rFonts w:eastAsia="Georgia" w:cs="Georgia"/>
          <w:noProof/>
          <w:color w:val="141414"/>
          <w:kern w:val="2"/>
          <w:lang w:eastAsia="ro-RO" w:bidi="ro-RO"/>
          <w14:ligatures w14:val="standardContextual"/>
        </w:rPr>
        <w:t>Comisia cultură, educație, cercetare, tineret, sport și mass-media,</w:t>
      </w:r>
      <w:bookmarkEnd w:id="9"/>
      <w:r w:rsidRPr="00BA7AD0">
        <w:rPr>
          <w:rFonts w:eastAsia="Georgia" w:cs="Georgia"/>
          <w:noProof/>
          <w:color w:val="141414"/>
          <w:kern w:val="2"/>
          <w:lang w:eastAsia="ro-RO" w:bidi="ro-RO"/>
          <w14:ligatures w14:val="standardContextual"/>
        </w:rPr>
        <w:t xml:space="preserve"> în conformitate cu prevederile art.27 din Regulamentul Parlamentului și art.48 </w:t>
      </w:r>
      <w:r w:rsidRPr="00BA7AD0">
        <w:rPr>
          <w:rFonts w:eastAsia="Georgia" w:cs="Georgia"/>
          <w:noProof/>
          <w:color w:val="000000"/>
          <w:kern w:val="2"/>
          <w:lang w:eastAsia="ro-RO" w:bidi="ro-RO"/>
          <w14:ligatures w14:val="standardContextual"/>
        </w:rPr>
        <w:t>alin.</w:t>
      </w:r>
      <w:r w:rsidRPr="00BA7AD0">
        <w:rPr>
          <w:rFonts w:eastAsia="Georgia" w:cs="Georgia"/>
          <w:noProof/>
          <w:color w:val="141414"/>
          <w:kern w:val="2"/>
          <w:lang w:eastAsia="ro-RO" w:bidi="ro-RO"/>
          <w14:ligatures w14:val="standardContextual"/>
        </w:rPr>
        <w:t xml:space="preserve">(1) din Codul serviciilor media </w:t>
      </w:r>
      <w:r w:rsidRPr="00BA7AD0">
        <w:rPr>
          <w:rFonts w:eastAsia="Georgia" w:cs="Georgia"/>
          <w:noProof/>
          <w:kern w:val="2"/>
          <w:lang w:eastAsia="ro-RO" w:bidi="ro-RO"/>
          <w14:ligatures w14:val="standardContextual"/>
        </w:rPr>
        <w:t>audiovizuale nr.174/2018, a examinat în ședință publică</w:t>
      </w:r>
      <w:r w:rsidR="00C53DCB">
        <w:rPr>
          <w:rFonts w:eastAsia="Georgia" w:cs="Georgia"/>
          <w:noProof/>
          <w:kern w:val="2"/>
          <w:lang w:eastAsia="ro-RO" w:bidi="ro-RO"/>
          <w14:ligatures w14:val="standardContextual"/>
        </w:rPr>
        <w:t>:</w:t>
      </w:r>
    </w:p>
    <w:p w14:paraId="4EBE28AF" w14:textId="77777777" w:rsidR="00C53DCB" w:rsidRPr="00C53DCB" w:rsidRDefault="00C53DCB" w:rsidP="00C53DCB">
      <w:pPr>
        <w:widowControl w:val="0"/>
        <w:spacing w:after="100" w:line="276" w:lineRule="auto"/>
        <w:ind w:left="0" w:firstLine="440"/>
        <w:jc w:val="both"/>
        <w:rPr>
          <w:rFonts w:eastAsia="Georgia" w:cs="Georgia"/>
          <w:noProof/>
          <w:kern w:val="2"/>
          <w:lang w:eastAsia="ro-RO" w:bidi="ro-RO"/>
          <w14:ligatures w14:val="standardContextual"/>
        </w:rPr>
      </w:pPr>
      <w:r w:rsidRPr="00C53DCB">
        <w:rPr>
          <w:rFonts w:eastAsia="Georgia" w:cs="Georgia"/>
          <w:noProof/>
          <w:kern w:val="2"/>
          <w:lang w:eastAsia="ro-RO" w:bidi="ro-RO"/>
          <w14:ligatures w14:val="standardContextual"/>
        </w:rPr>
        <w:t>- Raportul de activitate al Instituției Publice Compania „Teleradio-Moldova” pentru anul 2022;</w:t>
      </w:r>
    </w:p>
    <w:p w14:paraId="702BA5E7" w14:textId="77777777" w:rsidR="00C53DCB" w:rsidRDefault="00C53DCB" w:rsidP="00C53DCB">
      <w:pPr>
        <w:widowControl w:val="0"/>
        <w:spacing w:after="100" w:line="276" w:lineRule="auto"/>
        <w:ind w:left="0" w:firstLine="440"/>
        <w:jc w:val="both"/>
        <w:rPr>
          <w:rFonts w:eastAsia="Georgia" w:cs="Georgia"/>
          <w:noProof/>
          <w:kern w:val="2"/>
          <w:lang w:eastAsia="ro-RO" w:bidi="ro-RO"/>
          <w14:ligatures w14:val="standardContextual"/>
        </w:rPr>
      </w:pPr>
      <w:r w:rsidRPr="00C53DCB">
        <w:rPr>
          <w:rFonts w:eastAsia="Georgia" w:cs="Georgia"/>
          <w:noProof/>
          <w:kern w:val="2"/>
          <w:lang w:eastAsia="ro-RO" w:bidi="ro-RO"/>
          <w14:ligatures w14:val="standardContextual"/>
        </w:rPr>
        <w:t xml:space="preserve">- </w:t>
      </w:r>
      <w:bookmarkStart w:id="10" w:name="_Hlk135812881"/>
      <w:r w:rsidRPr="00C53DCB">
        <w:rPr>
          <w:rFonts w:eastAsia="Georgia" w:cs="Georgia"/>
          <w:noProof/>
          <w:kern w:val="2"/>
          <w:lang w:eastAsia="ro-RO" w:bidi="ro-RO"/>
          <w14:ligatures w14:val="standardContextual"/>
        </w:rPr>
        <w:t>Raportul privind executarea bugetului Instituției Publice Compania „Teleradio-Moldova” pentru anul 2022</w:t>
      </w:r>
      <w:bookmarkEnd w:id="10"/>
      <w:r w:rsidRPr="00C53DCB">
        <w:rPr>
          <w:rFonts w:eastAsia="Georgia" w:cs="Georgia"/>
          <w:noProof/>
          <w:kern w:val="2"/>
          <w:lang w:eastAsia="ro-RO" w:bidi="ro-RO"/>
          <w14:ligatures w14:val="standardContextual"/>
        </w:rPr>
        <w:t>;</w:t>
      </w:r>
    </w:p>
    <w:p w14:paraId="4E3871D4" w14:textId="788190E3" w:rsidR="00C53DCB" w:rsidRDefault="00C53DCB" w:rsidP="00C53DCB">
      <w:pPr>
        <w:widowControl w:val="0"/>
        <w:spacing w:after="100" w:line="276" w:lineRule="auto"/>
        <w:ind w:left="0" w:firstLine="440"/>
        <w:jc w:val="both"/>
        <w:rPr>
          <w:rFonts w:eastAsia="Georgia" w:cs="Georgia"/>
          <w:noProof/>
          <w:kern w:val="2"/>
          <w:lang w:eastAsia="ro-RO" w:bidi="ro-RO"/>
          <w14:ligatures w14:val="standardContextual"/>
        </w:rPr>
      </w:pPr>
      <w:r w:rsidRPr="00C53DCB">
        <w:rPr>
          <w:rFonts w:eastAsia="Georgia" w:cs="Georgia"/>
          <w:noProof/>
          <w:kern w:val="2"/>
          <w:lang w:eastAsia="ro-RO" w:bidi="ro-RO"/>
          <w14:ligatures w14:val="standardContextual"/>
        </w:rPr>
        <w:t>- Raportul de activitate al Consiliului de supraveghere și dezvoltare al Instituției Publice Compania „Teleradio-Moldova” pentru anul 2022</w:t>
      </w:r>
      <w:r>
        <w:rPr>
          <w:rFonts w:eastAsia="Georgia" w:cs="Georgia"/>
          <w:noProof/>
          <w:kern w:val="2"/>
          <w:lang w:eastAsia="ro-RO" w:bidi="ro-RO"/>
          <w14:ligatures w14:val="standardContextual"/>
        </w:rPr>
        <w:t>.</w:t>
      </w:r>
    </w:p>
    <w:p w14:paraId="44BAB5D9" w14:textId="77777777" w:rsidR="001907D1" w:rsidRDefault="001907D1" w:rsidP="00C53DCB">
      <w:pPr>
        <w:widowControl w:val="0"/>
        <w:spacing w:after="100" w:line="276" w:lineRule="auto"/>
        <w:ind w:left="0" w:firstLine="440"/>
        <w:jc w:val="both"/>
        <w:rPr>
          <w:rFonts w:eastAsia="Georgia" w:cs="Georgia"/>
          <w:noProof/>
          <w:color w:val="141414"/>
          <w:kern w:val="2"/>
          <w:lang w:eastAsia="ro-RO" w:bidi="ro-RO"/>
          <w14:ligatures w14:val="standardContextual"/>
        </w:rPr>
      </w:pPr>
    </w:p>
    <w:p w14:paraId="23171B5E" w14:textId="45D98471" w:rsidR="00BA7AD0" w:rsidRPr="00BA7AD0" w:rsidRDefault="00C53DCB" w:rsidP="00C53DCB">
      <w:pPr>
        <w:widowControl w:val="0"/>
        <w:spacing w:after="100" w:line="276" w:lineRule="auto"/>
        <w:ind w:left="0" w:firstLine="440"/>
        <w:jc w:val="both"/>
        <w:rPr>
          <w:rFonts w:eastAsia="Georgia" w:cs="Georgia"/>
          <w:noProof/>
          <w:color w:val="141414"/>
          <w:kern w:val="2"/>
          <w:lang w:eastAsia="ro-RO" w:bidi="ro-RO"/>
          <w14:ligatures w14:val="standardContextual"/>
        </w:rPr>
      </w:pPr>
      <w:r>
        <w:rPr>
          <w:rFonts w:eastAsia="Georgia" w:cs="Georgia"/>
          <w:noProof/>
          <w:color w:val="141414"/>
          <w:kern w:val="2"/>
          <w:lang w:eastAsia="ro-RO" w:bidi="ro-RO"/>
          <w14:ligatures w14:val="standardContextual"/>
        </w:rPr>
        <w:t xml:space="preserve">În urma examinării, Comisia </w:t>
      </w:r>
      <w:r w:rsidR="00BA7AD0" w:rsidRPr="00BA7AD0">
        <w:rPr>
          <w:rFonts w:eastAsia="Georgia" w:cs="Georgia"/>
          <w:noProof/>
          <w:color w:val="141414"/>
          <w:kern w:val="2"/>
          <w:lang w:eastAsia="ro-RO" w:bidi="ro-RO"/>
          <w14:ligatures w14:val="standardContextual"/>
        </w:rPr>
        <w:t>relevă următoarele.</w:t>
      </w:r>
    </w:p>
    <w:p w14:paraId="7B47B57C" w14:textId="1E6C8A83" w:rsidR="004B49C3" w:rsidRPr="004B49C3" w:rsidRDefault="004B49C3" w:rsidP="004B49C3">
      <w:pPr>
        <w:widowControl w:val="0"/>
        <w:shd w:val="clear" w:color="auto" w:fill="FFFFFF"/>
        <w:spacing w:after="100" w:line="276" w:lineRule="auto"/>
        <w:ind w:left="0" w:firstLine="440"/>
        <w:jc w:val="both"/>
        <w:rPr>
          <w:rFonts w:eastAsia="Georgia" w:cs="Georgia"/>
          <w:noProof/>
          <w:color w:val="141414"/>
          <w:kern w:val="2"/>
          <w:lang w:eastAsia="ro-RO" w:bidi="ro-RO"/>
          <w14:ligatures w14:val="standardContextual"/>
        </w:rPr>
      </w:pPr>
      <w:r w:rsidRPr="004B49C3">
        <w:rPr>
          <w:rFonts w:eastAsia="Georgia" w:cs="Georgia"/>
          <w:noProof/>
          <w:color w:val="141414"/>
          <w:kern w:val="2"/>
          <w:lang w:eastAsia="ro-RO" w:bidi="ro-RO"/>
          <w14:ligatures w14:val="standardContextual"/>
        </w:rPr>
        <w:t xml:space="preserve">Pentru respectarea condițiilor prevăzute de Codul serviciilor media audiovizuale nr.174/2018, rapoartele anuale ale organelor de conducere şi cele de supraveghere a activităţii furnizorului public național de servicii media pentru anul 2022 au fost depuse și înregistrate în Parlament la data de 30.01.2023, fiind publicate atât pe pagina web a Instituției Publice Compania „Teleradio-Moldova”, cât și pe pagina web a Parlamentului la rubrica „Control parlamentar&gt;Rapoarte ale instituțiilor de stat”. </w:t>
      </w:r>
    </w:p>
    <w:p w14:paraId="5EE4C416" w14:textId="77777777" w:rsidR="00C61EBF" w:rsidRDefault="004B49C3" w:rsidP="00C61EBF">
      <w:pPr>
        <w:widowControl w:val="0"/>
        <w:shd w:val="clear" w:color="auto" w:fill="FFFFFF"/>
        <w:spacing w:after="100" w:line="276" w:lineRule="auto"/>
        <w:ind w:left="0" w:firstLine="440"/>
        <w:jc w:val="both"/>
        <w:rPr>
          <w:rFonts w:eastAsia="Georgia" w:cs="Georgia"/>
          <w:noProof/>
          <w:color w:val="141414"/>
          <w:kern w:val="2"/>
          <w:lang w:eastAsia="ro-RO" w:bidi="ro-RO"/>
          <w14:ligatures w14:val="standardContextual"/>
        </w:rPr>
      </w:pPr>
      <w:r w:rsidRPr="004B49C3">
        <w:rPr>
          <w:rFonts w:eastAsia="Georgia" w:cs="Georgia"/>
          <w:noProof/>
          <w:color w:val="141414"/>
          <w:kern w:val="2"/>
          <w:lang w:eastAsia="ro-RO" w:bidi="ro-RO"/>
          <w14:ligatures w14:val="standardContextual"/>
        </w:rPr>
        <w:t xml:space="preserve">La fel, în corespundere cu normele legale, în ședința publică a Comisiei parlamentare de profil din </w:t>
      </w:r>
      <w:r w:rsidR="007D692E">
        <w:rPr>
          <w:rFonts w:eastAsia="Georgia" w:cs="Georgia"/>
          <w:noProof/>
          <w:color w:val="141414"/>
          <w:kern w:val="2"/>
          <w:lang w:eastAsia="ro-RO" w:bidi="ro-RO"/>
          <w14:ligatures w14:val="standardContextual"/>
        </w:rPr>
        <w:t>24</w:t>
      </w:r>
      <w:r w:rsidRPr="004B49C3">
        <w:rPr>
          <w:rFonts w:eastAsia="Georgia" w:cs="Georgia"/>
          <w:noProof/>
          <w:color w:val="141414"/>
          <w:kern w:val="2"/>
          <w:lang w:eastAsia="ro-RO" w:bidi="ro-RO"/>
          <w14:ligatures w14:val="standardContextual"/>
        </w:rPr>
        <w:t xml:space="preserve"> </w:t>
      </w:r>
      <w:r w:rsidR="007D692E">
        <w:rPr>
          <w:rFonts w:eastAsia="Georgia" w:cs="Georgia"/>
          <w:noProof/>
          <w:color w:val="141414"/>
          <w:kern w:val="2"/>
          <w:lang w:eastAsia="ro-RO" w:bidi="ro-RO"/>
          <w14:ligatures w14:val="standardContextual"/>
        </w:rPr>
        <w:t>mai</w:t>
      </w:r>
      <w:r w:rsidRPr="004B49C3">
        <w:rPr>
          <w:rFonts w:eastAsia="Georgia" w:cs="Georgia"/>
          <w:noProof/>
          <w:color w:val="141414"/>
          <w:kern w:val="2"/>
          <w:lang w:eastAsia="ro-RO" w:bidi="ro-RO"/>
          <w14:ligatures w14:val="standardContextual"/>
        </w:rPr>
        <w:t xml:space="preserve"> 2023, rapoartele respective au fost prezentate de directorul general al Companiei „Teleradio-Moldova” și de președintele Consiliului de supraveghere și dezvoltare.</w:t>
      </w:r>
      <w:r>
        <w:rPr>
          <w:rFonts w:eastAsia="Georgia" w:cs="Georgia"/>
          <w:noProof/>
          <w:color w:val="141414"/>
          <w:kern w:val="2"/>
          <w:lang w:eastAsia="ro-RO" w:bidi="ro-RO"/>
          <w14:ligatures w14:val="standardContextual"/>
        </w:rPr>
        <w:t xml:space="preserve"> </w:t>
      </w:r>
    </w:p>
    <w:p w14:paraId="20F72780" w14:textId="77777777" w:rsidR="00C61EBF" w:rsidRDefault="00BA7AD0" w:rsidP="00C61EBF">
      <w:pPr>
        <w:widowControl w:val="0"/>
        <w:shd w:val="clear" w:color="auto" w:fill="FFFFFF"/>
        <w:spacing w:after="100" w:line="276" w:lineRule="auto"/>
        <w:ind w:left="0" w:firstLine="440"/>
        <w:jc w:val="both"/>
        <w:rPr>
          <w:rFonts w:eastAsia="Calibri" w:cs="Times New Roman"/>
          <w:noProof/>
          <w:kern w:val="2"/>
          <w14:ligatures w14:val="standardContextual"/>
        </w:rPr>
      </w:pPr>
      <w:r w:rsidRPr="00BA7AD0">
        <w:rPr>
          <w:rFonts w:eastAsia="Calibri" w:cs="Times New Roman"/>
          <w:noProof/>
          <w:kern w:val="2"/>
          <w14:ligatures w14:val="standardContextual"/>
        </w:rPr>
        <w:t xml:space="preserve">Potrivit  </w:t>
      </w:r>
      <w:r w:rsidRPr="00C61EBF">
        <w:rPr>
          <w:rFonts w:eastAsia="Calibri" w:cs="Times New Roman"/>
          <w:b/>
          <w:bCs/>
          <w:noProof/>
          <w:kern w:val="2"/>
          <w14:ligatures w14:val="standardContextual"/>
        </w:rPr>
        <w:t xml:space="preserve">raportului de activitate </w:t>
      </w:r>
      <w:r w:rsidR="0012569C" w:rsidRPr="00C61EBF">
        <w:rPr>
          <w:rFonts w:eastAsia="Calibri" w:cs="Times New Roman"/>
          <w:b/>
          <w:bCs/>
          <w:noProof/>
          <w:kern w:val="2"/>
          <w14:ligatures w14:val="standardContextual"/>
        </w:rPr>
        <w:t>al Comnsiliului de Supraveghere și dezvoltare</w:t>
      </w:r>
      <w:r w:rsidR="0012569C">
        <w:rPr>
          <w:rFonts w:eastAsia="Calibri" w:cs="Times New Roman"/>
          <w:noProof/>
          <w:kern w:val="2"/>
          <w14:ligatures w14:val="standardContextual"/>
        </w:rPr>
        <w:t xml:space="preserve"> </w:t>
      </w:r>
      <w:r w:rsidRPr="00BA7AD0">
        <w:rPr>
          <w:rFonts w:eastAsia="Calibri" w:cs="Times New Roman"/>
          <w:noProof/>
          <w:kern w:val="2"/>
          <w14:ligatures w14:val="standardContextual"/>
        </w:rPr>
        <w:t xml:space="preserve">(aprobat prin </w:t>
      </w:r>
      <w:r w:rsidRPr="00BA7AD0">
        <w:rPr>
          <w:rFonts w:eastAsia="Calibri" w:cs="Times New Roman"/>
        </w:rPr>
        <w:t xml:space="preserve">Decizia CSD nr. 05 din 27.01.2023 </w:t>
      </w:r>
      <w:r w:rsidRPr="00BA7AD0">
        <w:rPr>
          <w:rFonts w:eastAsia="Calibri" w:cs="Times New Roman"/>
          <w:noProof/>
          <w:kern w:val="2"/>
          <w14:ligatures w14:val="standardContextual"/>
        </w:rPr>
        <w:t>),</w:t>
      </w:r>
      <w:r w:rsidRPr="00BA7AD0">
        <w:rPr>
          <w:rFonts w:eastAsia="Calibri" w:cs="Times New Roman"/>
          <w:color w:val="000000"/>
        </w:rPr>
        <w:t xml:space="preserve"> noua componență a Consiliului de supraveghere și dezvoltare și-a asumat sarcina de a supraveghea felul în care conducerea  furnizorului public național de servicii media își realizează obligațiunile de producere și difuzare a programelor audiovizuale, a știrilor despre realitățile din țară şi din lume</w:t>
      </w:r>
      <w:r w:rsidRPr="00BA7AD0">
        <w:rPr>
          <w:rFonts w:eastAsia="Calibri" w:cs="Times New Roman"/>
          <w:color w:val="000000"/>
          <w:lang w:val="ro-MD"/>
        </w:rPr>
        <w:t xml:space="preserve"> cu </w:t>
      </w:r>
      <w:r w:rsidRPr="00BA7AD0">
        <w:rPr>
          <w:rFonts w:eastAsia="Calibri" w:cs="Times New Roman"/>
          <w:color w:val="000000"/>
        </w:rPr>
        <w:t xml:space="preserve">informarea exactă, imparțială și obiectivă a publicului, respectând echilibrul politic, egalitatea de gen, libertatea de exprimare, de creație şi de conștiință. În vederea soluționării  multiplelor probleme cu care s-a confruntat și mai continuă să se confrunte Instituția Publică Compania „Teleradio-Moldova, activitatea instituției a fost </w:t>
      </w:r>
      <w:r w:rsidR="00E52850">
        <w:rPr>
          <w:rFonts w:eastAsia="Calibri" w:cs="Times New Roman"/>
          <w:color w:val="000000"/>
        </w:rPr>
        <w:t xml:space="preserve">consolidată </w:t>
      </w:r>
      <w:r w:rsidR="007D692E">
        <w:rPr>
          <w:rFonts w:eastAsia="Calibri" w:cs="Times New Roman"/>
          <w:color w:val="000000"/>
        </w:rPr>
        <w:t>prin dezvoltarea de</w:t>
      </w:r>
      <w:r w:rsidRPr="00BA7AD0">
        <w:rPr>
          <w:rFonts w:eastAsia="Calibri" w:cs="Times New Roman"/>
          <w:color w:val="000000"/>
        </w:rPr>
        <w:t xml:space="preserve"> capacități organizaționale</w:t>
      </w:r>
      <w:r w:rsidR="00E52850">
        <w:rPr>
          <w:rFonts w:eastAsia="Calibri" w:cs="Times New Roman"/>
          <w:color w:val="000000"/>
        </w:rPr>
        <w:t xml:space="preserve"> și</w:t>
      </w:r>
      <w:r w:rsidRPr="00BA7AD0">
        <w:rPr>
          <w:rFonts w:eastAsia="Calibri" w:cs="Times New Roman"/>
          <w:color w:val="000000"/>
        </w:rPr>
        <w:t xml:space="preserve"> funcționale.</w:t>
      </w:r>
      <w:r w:rsidRPr="00BA7AD0">
        <w:rPr>
          <w:rFonts w:eastAsia="Calibri" w:cs="Times New Roman"/>
          <w:noProof/>
          <w:kern w:val="2"/>
          <w14:ligatures w14:val="standardContextual"/>
        </w:rPr>
        <w:t xml:space="preserve"> </w:t>
      </w:r>
    </w:p>
    <w:p w14:paraId="289422E4" w14:textId="3C5E2BFE" w:rsidR="00C61EBF" w:rsidRDefault="00BA7AD0" w:rsidP="00C61EBF">
      <w:pPr>
        <w:widowControl w:val="0"/>
        <w:shd w:val="clear" w:color="auto" w:fill="FFFFFF"/>
        <w:spacing w:after="100" w:line="276" w:lineRule="auto"/>
        <w:ind w:left="0" w:firstLine="440"/>
        <w:jc w:val="both"/>
        <w:rPr>
          <w:rFonts w:eastAsia="Calibri" w:cs="Times New Roman"/>
          <w:noProof/>
          <w:kern w:val="2"/>
          <w14:ligatures w14:val="standardContextual"/>
        </w:rPr>
      </w:pPr>
      <w:r w:rsidRPr="00BA7AD0">
        <w:rPr>
          <w:rFonts w:eastAsia="Georgia" w:cs="Georgia"/>
          <w:color w:val="000000"/>
          <w:lang w:eastAsia="ro-RO" w:bidi="ro-RO"/>
        </w:rPr>
        <w:t xml:space="preserve">Astfel, pentru buna dezvoltare a </w:t>
      </w:r>
      <w:r w:rsidRPr="00BA7AD0">
        <w:rPr>
          <w:rFonts w:eastAsia="Calibri" w:cs="Times New Roman"/>
          <w:noProof/>
          <w:kern w:val="2"/>
          <w14:ligatures w14:val="standardContextual"/>
        </w:rPr>
        <w:t>Instituției Publice Compani</w:t>
      </w:r>
      <w:r w:rsidR="001907D1">
        <w:rPr>
          <w:rFonts w:eastAsia="Calibri" w:cs="Times New Roman"/>
          <w:noProof/>
          <w:kern w:val="2"/>
          <w14:ligatures w14:val="standardContextual"/>
        </w:rPr>
        <w:t>a</w:t>
      </w:r>
      <w:r w:rsidRPr="00BA7AD0">
        <w:rPr>
          <w:rFonts w:eastAsia="Calibri" w:cs="Times New Roman"/>
          <w:noProof/>
          <w:kern w:val="2"/>
          <w14:ligatures w14:val="standardContextual"/>
        </w:rPr>
        <w:t xml:space="preserve"> „Teleradio-Moldova</w:t>
      </w:r>
      <w:r w:rsidR="001907D1">
        <w:rPr>
          <w:rFonts w:eastAsia="Calibri" w:cs="Times New Roman"/>
          <w:noProof/>
          <w:kern w:val="2"/>
          <w14:ligatures w14:val="standardContextual"/>
        </w:rPr>
        <w:t>”</w:t>
      </w:r>
      <w:r w:rsidRPr="00BA7AD0">
        <w:rPr>
          <w:rFonts w:eastAsia="Georgia" w:cs="Georgia"/>
          <w:color w:val="000000"/>
          <w:lang w:eastAsia="ro-RO" w:bidi="ro-RO"/>
        </w:rPr>
        <w:t>, în planul de activitate al C</w:t>
      </w:r>
      <w:r w:rsidR="00A662B5">
        <w:rPr>
          <w:rFonts w:eastAsia="Georgia" w:cs="Georgia"/>
          <w:color w:val="000000"/>
          <w:lang w:eastAsia="ro-RO" w:bidi="ro-RO"/>
        </w:rPr>
        <w:t xml:space="preserve">onsiliului de supraveghere și dezvoltare </w:t>
      </w:r>
      <w:r w:rsidRPr="00BA7AD0">
        <w:rPr>
          <w:rFonts w:eastAsia="Georgia" w:cs="Georgia"/>
          <w:color w:val="000000"/>
          <w:lang w:eastAsia="ro-RO" w:bidi="ro-RO"/>
        </w:rPr>
        <w:t>au fost stabilite următoarele obiective: s</w:t>
      </w:r>
      <w:r w:rsidRPr="00BA7AD0">
        <w:rPr>
          <w:rFonts w:eastAsia="Georgia" w:cs="Georgia"/>
          <w:lang w:eastAsia="ro-RO" w:bidi="ro-RO"/>
        </w:rPr>
        <w:t>upravegherea gestionării resurselor financiare,</w:t>
      </w:r>
      <w:r w:rsidRPr="00BA7AD0">
        <w:rPr>
          <w:rFonts w:eastAsia="Calibri" w:cs="Times New Roman"/>
          <w:color w:val="000000"/>
        </w:rPr>
        <w:t xml:space="preserve"> monitorizarea îndeplinirii prevederilor incluse în Caietul de sarcini, evaluarea calității programelor de actualități destinate să asigure informarea operativă, echidistantă și completă a publicului, monitorizarea pluralismul politic în programele de actualități,</w:t>
      </w:r>
      <w:r w:rsidRPr="00BA7AD0">
        <w:rPr>
          <w:rFonts w:eastAsia="Calibri" w:cs="Times New Roman"/>
          <w:noProof/>
          <w:kern w:val="2"/>
          <w14:ligatures w14:val="standardContextual"/>
        </w:rPr>
        <w:t xml:space="preserve"> </w:t>
      </w:r>
      <w:r w:rsidRPr="00BA7AD0">
        <w:rPr>
          <w:rFonts w:eastAsia="Calibri" w:cs="Times New Roman"/>
          <w:color w:val="000000"/>
        </w:rPr>
        <w:t>supravegherea respectării obligațiunilor art. 4 din Codul serviciilor media audiovizuale, validarea actelor normative și a regulamentelor adoptate în Companie.</w:t>
      </w:r>
    </w:p>
    <w:p w14:paraId="0F88F3C4" w14:textId="40FA7955" w:rsidR="00AA66BF" w:rsidRDefault="00BA7AD0" w:rsidP="00AA66BF">
      <w:pPr>
        <w:widowControl w:val="0"/>
        <w:shd w:val="clear" w:color="auto" w:fill="FFFFFF"/>
        <w:spacing w:after="100" w:line="276" w:lineRule="auto"/>
        <w:ind w:left="0" w:firstLine="440"/>
        <w:jc w:val="both"/>
        <w:rPr>
          <w:rFonts w:eastAsia="Calibri" w:cs="Times New Roman"/>
          <w:noProof/>
          <w:kern w:val="2"/>
          <w14:ligatures w14:val="standardContextual"/>
        </w:rPr>
      </w:pPr>
      <w:r w:rsidRPr="00BA7AD0">
        <w:rPr>
          <w:rFonts w:eastAsia="Calibri" w:cs="Times New Roman"/>
          <w:color w:val="000000"/>
        </w:rPr>
        <w:t>Consiliul de supraveghere și dezvoltare, în perioada anului 2022, a desfășurat o activitate  transparent</w:t>
      </w:r>
      <w:r w:rsidR="00E52850">
        <w:rPr>
          <w:rFonts w:eastAsia="Calibri" w:cs="Times New Roman"/>
          <w:color w:val="000000"/>
        </w:rPr>
        <w:t>ă</w:t>
      </w:r>
      <w:r w:rsidRPr="00BA7AD0">
        <w:rPr>
          <w:rFonts w:eastAsia="Calibri" w:cs="Times New Roman"/>
          <w:color w:val="000000"/>
        </w:rPr>
        <w:t xml:space="preserve">, ședințele au fost publice, cu participarea reprezentanților mass media; deciziile și procesele-verbale au fost plasate pe site </w:t>
      </w:r>
      <w:hyperlink r:id="rId11" w:history="1">
        <w:r w:rsidRPr="00BA7AD0">
          <w:rPr>
            <w:rFonts w:eastAsia="Calibri" w:cs="Times New Roman"/>
            <w:color w:val="0563C1"/>
            <w:u w:val="single"/>
          </w:rPr>
          <w:t>www.trm.md</w:t>
        </w:r>
      </w:hyperlink>
      <w:r w:rsidRPr="00BA7AD0">
        <w:rPr>
          <w:rFonts w:eastAsia="Calibri" w:cs="Times New Roman"/>
          <w:color w:val="0563C1"/>
          <w:u w:val="single"/>
        </w:rPr>
        <w:t>.</w:t>
      </w:r>
      <w:r w:rsidRPr="00BA7AD0">
        <w:rPr>
          <w:rFonts w:eastAsia="Georgia" w:cs="Georgia"/>
          <w:color w:val="000000"/>
          <w:lang w:eastAsia="ro-RO" w:bidi="ro-RO"/>
        </w:rPr>
        <w:t xml:space="preserve"> </w:t>
      </w:r>
      <w:r w:rsidR="00971B04">
        <w:rPr>
          <w:rFonts w:eastAsia="Georgia" w:cs="Georgia"/>
          <w:color w:val="000000"/>
          <w:lang w:eastAsia="ro-RO" w:bidi="ro-RO"/>
        </w:rPr>
        <w:t xml:space="preserve">Consiliul a făcut mai multe recomandări pentru îmbunătățirea activității </w:t>
      </w:r>
      <w:r w:rsidR="00971B04" w:rsidRPr="00BA7AD0">
        <w:rPr>
          <w:rFonts w:eastAsia="Calibri" w:cs="Times New Roman"/>
          <w:noProof/>
          <w:kern w:val="2"/>
          <w14:ligatures w14:val="standardContextual"/>
        </w:rPr>
        <w:t>Instituției Publice Compani</w:t>
      </w:r>
      <w:r w:rsidR="00971B04">
        <w:rPr>
          <w:rFonts w:eastAsia="Calibri" w:cs="Times New Roman"/>
          <w:noProof/>
          <w:kern w:val="2"/>
          <w14:ligatures w14:val="standardContextual"/>
        </w:rPr>
        <w:t>a</w:t>
      </w:r>
      <w:r w:rsidR="00971B04" w:rsidRPr="00BA7AD0">
        <w:rPr>
          <w:rFonts w:eastAsia="Calibri" w:cs="Times New Roman"/>
          <w:noProof/>
          <w:kern w:val="2"/>
          <w14:ligatures w14:val="standardContextual"/>
        </w:rPr>
        <w:t xml:space="preserve"> „Teleradio-Moldova</w:t>
      </w:r>
      <w:r w:rsidR="00971B04">
        <w:rPr>
          <w:rFonts w:eastAsia="Calibri" w:cs="Times New Roman"/>
          <w:noProof/>
          <w:kern w:val="2"/>
          <w14:ligatures w14:val="standardContextual"/>
        </w:rPr>
        <w:t>”</w:t>
      </w:r>
      <w:r w:rsidR="00FA5AD1">
        <w:rPr>
          <w:rFonts w:eastAsia="Georgia" w:cs="Georgia"/>
          <w:color w:val="000000"/>
          <w:lang w:eastAsia="ro-RO" w:bidi="ro-RO"/>
        </w:rPr>
        <w:t>, unele dintre care au fost îndeplinite în 2022, iar altele urmează a fi implementate.</w:t>
      </w:r>
    </w:p>
    <w:p w14:paraId="789258B1" w14:textId="64B29BB6" w:rsidR="00AA66BF" w:rsidRDefault="00A31328" w:rsidP="00AA66BF">
      <w:pPr>
        <w:widowControl w:val="0"/>
        <w:shd w:val="clear" w:color="auto" w:fill="FFFFFF"/>
        <w:spacing w:after="100" w:line="276" w:lineRule="auto"/>
        <w:ind w:left="0" w:firstLine="440"/>
        <w:jc w:val="both"/>
        <w:rPr>
          <w:rFonts w:eastAsia="Calibri" w:cs="Times New Roman"/>
          <w:noProof/>
          <w:kern w:val="2"/>
          <w14:ligatures w14:val="standardContextual"/>
        </w:rPr>
      </w:pPr>
      <w:r>
        <w:rPr>
          <w:rFonts w:eastAsia="Calibri" w:cs="Times New Roman"/>
          <w:noProof/>
          <w:kern w:val="2"/>
          <w14:ligatures w14:val="standardContextual"/>
        </w:rPr>
        <w:t xml:space="preserve">În baza analizei </w:t>
      </w:r>
      <w:r w:rsidRPr="00AA66BF">
        <w:rPr>
          <w:rFonts w:eastAsia="Calibri" w:cs="Times New Roman"/>
          <w:b/>
          <w:bCs/>
          <w:noProof/>
          <w:kern w:val="2"/>
          <w14:ligatures w14:val="standardContextual"/>
        </w:rPr>
        <w:t xml:space="preserve">Raportului de activitate al Instituției Publice „Compania </w:t>
      </w:r>
      <w:r w:rsidR="00CA4F28" w:rsidRPr="00AA66BF">
        <w:rPr>
          <w:rFonts w:eastAsia="Calibri" w:cs="Times New Roman"/>
          <w:b/>
          <w:bCs/>
          <w:noProof/>
          <w:kern w:val="2"/>
          <w14:ligatures w14:val="standardContextual"/>
        </w:rPr>
        <w:t>„</w:t>
      </w:r>
      <w:r w:rsidRPr="00AA66BF">
        <w:rPr>
          <w:rFonts w:eastAsia="Calibri" w:cs="Times New Roman"/>
          <w:b/>
          <w:bCs/>
          <w:noProof/>
          <w:kern w:val="2"/>
          <w14:ligatures w14:val="standardContextual"/>
        </w:rPr>
        <w:t>Teleradio-Moldova”</w:t>
      </w:r>
      <w:r w:rsidR="00AA66BF" w:rsidRPr="00AA66BF">
        <w:rPr>
          <w:rFonts w:eastAsia="Calibri" w:cs="Times New Roman"/>
          <w:b/>
          <w:bCs/>
          <w:noProof/>
          <w:kern w:val="2"/>
          <w14:ligatures w14:val="standardContextual"/>
        </w:rPr>
        <w:t xml:space="preserve"> </w:t>
      </w:r>
      <w:r w:rsidR="00C61EBF" w:rsidRPr="00AA66BF">
        <w:rPr>
          <w:rFonts w:eastAsia="Calibri" w:cs="Times New Roman"/>
          <w:b/>
          <w:bCs/>
          <w:noProof/>
          <w:kern w:val="2"/>
          <w14:ligatures w14:val="standardContextual"/>
        </w:rPr>
        <w:t>și a Raportul privind executarea bugetului Instituției Publice Compania „Teleradio-Moldova” pentru anul 2022</w:t>
      </w:r>
      <w:r w:rsidR="00AA66BF">
        <w:rPr>
          <w:rFonts w:eastAsia="Calibri" w:cs="Times New Roman"/>
          <w:noProof/>
          <w:kern w:val="2"/>
          <w14:ligatures w14:val="standardContextual"/>
        </w:rPr>
        <w:t xml:space="preserve"> (</w:t>
      </w:r>
      <w:r>
        <w:rPr>
          <w:rFonts w:eastAsia="Calibri" w:cs="Times New Roman"/>
          <w:noProof/>
          <w:kern w:val="2"/>
          <w14:ligatures w14:val="standardContextual"/>
        </w:rPr>
        <w:t>aprobat</w:t>
      </w:r>
      <w:r w:rsidR="00AA66BF">
        <w:rPr>
          <w:rFonts w:eastAsia="Calibri" w:cs="Times New Roman"/>
          <w:noProof/>
          <w:kern w:val="2"/>
          <w14:ligatures w14:val="standardContextual"/>
        </w:rPr>
        <w:t>e</w:t>
      </w:r>
      <w:r>
        <w:rPr>
          <w:rFonts w:eastAsia="Calibri" w:cs="Times New Roman"/>
          <w:noProof/>
          <w:kern w:val="2"/>
          <w14:ligatures w14:val="standardContextual"/>
        </w:rPr>
        <w:t xml:space="preserve"> prin decizia nr. </w:t>
      </w:r>
      <w:r w:rsidRPr="00BA7AD0">
        <w:rPr>
          <w:rFonts w:eastAsia="Calibri" w:cs="Times New Roman"/>
        </w:rPr>
        <w:t>0</w:t>
      </w:r>
      <w:r>
        <w:rPr>
          <w:rFonts w:eastAsia="Calibri" w:cs="Times New Roman"/>
        </w:rPr>
        <w:t>3</w:t>
      </w:r>
      <w:r w:rsidRPr="00BA7AD0">
        <w:rPr>
          <w:rFonts w:eastAsia="Calibri" w:cs="Times New Roman"/>
        </w:rPr>
        <w:t xml:space="preserve"> din 27.01.2023</w:t>
      </w:r>
      <w:r w:rsidR="00EA048C">
        <w:rPr>
          <w:rFonts w:eastAsia="Calibri" w:cs="Times New Roman"/>
        </w:rPr>
        <w:t xml:space="preserve"> și, respectiv, decizia </w:t>
      </w:r>
      <w:r w:rsidR="00EA048C">
        <w:rPr>
          <w:rFonts w:eastAsia="Calibri" w:cs="Times New Roman"/>
          <w:noProof/>
          <w:kern w:val="2"/>
          <w14:ligatures w14:val="standardContextual"/>
        </w:rPr>
        <w:t xml:space="preserve">nr. </w:t>
      </w:r>
      <w:r w:rsidR="00EA048C" w:rsidRPr="00BA7AD0">
        <w:rPr>
          <w:rFonts w:eastAsia="Calibri" w:cs="Times New Roman"/>
        </w:rPr>
        <w:t>0</w:t>
      </w:r>
      <w:r w:rsidR="00971B04">
        <w:rPr>
          <w:rFonts w:eastAsia="Calibri" w:cs="Times New Roman"/>
        </w:rPr>
        <w:t>4</w:t>
      </w:r>
      <w:r w:rsidR="00EA048C" w:rsidRPr="00BA7AD0">
        <w:rPr>
          <w:rFonts w:eastAsia="Calibri" w:cs="Times New Roman"/>
        </w:rPr>
        <w:t xml:space="preserve"> din 27.01.2023</w:t>
      </w:r>
      <w:r w:rsidR="00EA048C">
        <w:rPr>
          <w:rFonts w:eastAsia="Calibri" w:cs="Times New Roman"/>
        </w:rPr>
        <w:t xml:space="preserve"> </w:t>
      </w:r>
      <w:r>
        <w:rPr>
          <w:rFonts w:eastAsia="Calibri" w:cs="Times New Roman"/>
        </w:rPr>
        <w:t>a Consiliului de supraveghere și dezvoltare</w:t>
      </w:r>
      <w:r w:rsidR="00AA66BF">
        <w:rPr>
          <w:rFonts w:eastAsia="Calibri" w:cs="Times New Roman"/>
        </w:rPr>
        <w:t>),</w:t>
      </w:r>
      <w:r>
        <w:rPr>
          <w:rFonts w:eastAsia="Calibri" w:cs="Times New Roman"/>
        </w:rPr>
        <w:t xml:space="preserve"> </w:t>
      </w:r>
      <w:r w:rsidR="00A662B5" w:rsidRPr="00A662B5">
        <w:rPr>
          <w:rFonts w:eastAsia="Calibri" w:cs="Times New Roman"/>
          <w:noProof/>
          <w:kern w:val="2"/>
          <w14:ligatures w14:val="standardContextual"/>
        </w:rPr>
        <w:t xml:space="preserve">este de menționat </w:t>
      </w:r>
      <w:r w:rsidR="00CA4F28">
        <w:rPr>
          <w:rFonts w:eastAsia="Calibri" w:cs="Times New Roman"/>
          <w:noProof/>
          <w:kern w:val="2"/>
          <w14:ligatures w14:val="standardContextual"/>
        </w:rPr>
        <w:t xml:space="preserve">faptul </w:t>
      </w:r>
      <w:r w:rsidR="00A662B5" w:rsidRPr="00A662B5">
        <w:rPr>
          <w:rFonts w:eastAsia="Calibri" w:cs="Times New Roman"/>
          <w:noProof/>
          <w:kern w:val="2"/>
          <w14:ligatures w14:val="standardContextual"/>
        </w:rPr>
        <w:t xml:space="preserve">că în anul 2022, Compania „Teleradio-Moldova” a început </w:t>
      </w:r>
      <w:r w:rsidR="00CA4F28">
        <w:rPr>
          <w:rFonts w:eastAsia="Calibri" w:cs="Times New Roman"/>
          <w:noProof/>
          <w:kern w:val="2"/>
          <w14:ligatures w14:val="standardContextual"/>
        </w:rPr>
        <w:t xml:space="preserve">un </w:t>
      </w:r>
      <w:r w:rsidR="00A662B5" w:rsidRPr="00A662B5">
        <w:rPr>
          <w:rFonts w:eastAsia="Calibri" w:cs="Times New Roman"/>
          <w:noProof/>
          <w:kern w:val="2"/>
          <w14:ligatures w14:val="standardContextual"/>
        </w:rPr>
        <w:t>proces de revigorare</w:t>
      </w:r>
      <w:r w:rsidR="00CA4F28">
        <w:rPr>
          <w:rFonts w:eastAsia="Calibri" w:cs="Times New Roman"/>
          <w:noProof/>
          <w:kern w:val="2"/>
          <w14:ligatures w14:val="standardContextual"/>
        </w:rPr>
        <w:t>,</w:t>
      </w:r>
      <w:r w:rsidR="00A662B5" w:rsidRPr="00A662B5">
        <w:rPr>
          <w:rFonts w:eastAsia="Calibri" w:cs="Times New Roman"/>
          <w:noProof/>
          <w:kern w:val="2"/>
          <w14:ligatures w14:val="standardContextual"/>
        </w:rPr>
        <w:t xml:space="preserve"> atât din perspectivă editorială, cât și instituțională. Printr-o abordare strategică, furnizorul public naţional de servicii media </w:t>
      </w:r>
      <w:r w:rsidR="00CA4F28">
        <w:rPr>
          <w:rFonts w:eastAsia="Calibri" w:cs="Times New Roman"/>
          <w:noProof/>
          <w:kern w:val="2"/>
          <w14:ligatures w14:val="standardContextual"/>
        </w:rPr>
        <w:t>și-a concentrat eforturile spre</w:t>
      </w:r>
      <w:r w:rsidR="00A662B5" w:rsidRPr="00A662B5">
        <w:rPr>
          <w:rFonts w:eastAsia="Calibri" w:cs="Times New Roman"/>
          <w:noProof/>
          <w:kern w:val="2"/>
          <w14:ligatures w14:val="standardContextual"/>
        </w:rPr>
        <w:t xml:space="preserve"> consolidare capacității de producție a echipelor editoriale. Luând în considerare complexitatea procesului de producție, Compania </w:t>
      </w:r>
      <w:r w:rsidR="00CC3756">
        <w:rPr>
          <w:rFonts w:eastAsia="Calibri" w:cs="Times New Roman"/>
          <w:noProof/>
          <w:kern w:val="2"/>
          <w14:ligatures w14:val="standardContextual"/>
        </w:rPr>
        <w:t>s-a axat pe</w:t>
      </w:r>
      <w:r w:rsidR="00A662B5" w:rsidRPr="00A662B5">
        <w:rPr>
          <w:rFonts w:eastAsia="Calibri" w:cs="Times New Roman"/>
          <w:noProof/>
          <w:kern w:val="2"/>
          <w14:ligatures w14:val="standardContextual"/>
        </w:rPr>
        <w:t xml:space="preserve"> îmbunătăți</w:t>
      </w:r>
      <w:r w:rsidR="00CC3756">
        <w:rPr>
          <w:rFonts w:eastAsia="Calibri" w:cs="Times New Roman"/>
          <w:noProof/>
          <w:kern w:val="2"/>
          <w14:ligatures w14:val="standardContextual"/>
        </w:rPr>
        <w:t xml:space="preserve">rea </w:t>
      </w:r>
      <w:r w:rsidR="00A662B5" w:rsidRPr="00A662B5">
        <w:rPr>
          <w:rFonts w:eastAsia="Calibri" w:cs="Times New Roman"/>
          <w:noProof/>
          <w:kern w:val="2"/>
          <w14:ligatures w14:val="standardContextual"/>
        </w:rPr>
        <w:t>mediul</w:t>
      </w:r>
      <w:r w:rsidR="00CC3756">
        <w:rPr>
          <w:rFonts w:eastAsia="Calibri" w:cs="Times New Roman"/>
          <w:noProof/>
          <w:kern w:val="2"/>
          <w14:ligatures w14:val="standardContextual"/>
        </w:rPr>
        <w:t>ui</w:t>
      </w:r>
      <w:r w:rsidR="00A662B5" w:rsidRPr="00A662B5">
        <w:rPr>
          <w:rFonts w:eastAsia="Calibri" w:cs="Times New Roman"/>
          <w:noProof/>
          <w:kern w:val="2"/>
          <w14:ligatures w14:val="standardContextual"/>
        </w:rPr>
        <w:t xml:space="preserve"> de lucru, </w:t>
      </w:r>
      <w:r w:rsidR="00CC3756">
        <w:rPr>
          <w:rFonts w:eastAsia="Calibri" w:cs="Times New Roman"/>
          <w:noProof/>
          <w:kern w:val="2"/>
          <w14:ligatures w14:val="standardContextual"/>
        </w:rPr>
        <w:t xml:space="preserve">a </w:t>
      </w:r>
      <w:r w:rsidR="00A662B5" w:rsidRPr="00A662B5">
        <w:rPr>
          <w:rFonts w:eastAsia="Calibri" w:cs="Times New Roman"/>
          <w:noProof/>
          <w:kern w:val="2"/>
          <w14:ligatures w14:val="standardContextual"/>
        </w:rPr>
        <w:t>spațiil</w:t>
      </w:r>
      <w:r w:rsidR="00CC3756">
        <w:rPr>
          <w:rFonts w:eastAsia="Calibri" w:cs="Times New Roman"/>
          <w:noProof/>
          <w:kern w:val="2"/>
          <w14:ligatures w14:val="standardContextual"/>
        </w:rPr>
        <w:t>or</w:t>
      </w:r>
      <w:r w:rsidR="00A662B5" w:rsidRPr="00A662B5">
        <w:rPr>
          <w:rFonts w:eastAsia="Calibri" w:cs="Times New Roman"/>
          <w:noProof/>
          <w:kern w:val="2"/>
          <w14:ligatures w14:val="standardContextual"/>
        </w:rPr>
        <w:t xml:space="preserve"> de creație și </w:t>
      </w:r>
      <w:r w:rsidR="00CC3756">
        <w:rPr>
          <w:rFonts w:eastAsia="Calibri" w:cs="Times New Roman"/>
          <w:noProof/>
          <w:kern w:val="2"/>
          <w14:ligatures w14:val="standardContextual"/>
        </w:rPr>
        <w:t xml:space="preserve">a </w:t>
      </w:r>
      <w:r w:rsidR="00A662B5" w:rsidRPr="00A662B5">
        <w:rPr>
          <w:rFonts w:eastAsia="Calibri" w:cs="Times New Roman"/>
          <w:noProof/>
          <w:kern w:val="2"/>
          <w14:ligatures w14:val="standardContextual"/>
        </w:rPr>
        <w:t>infrastructur</w:t>
      </w:r>
      <w:r w:rsidR="00CC3756">
        <w:rPr>
          <w:rFonts w:eastAsia="Calibri" w:cs="Times New Roman"/>
          <w:noProof/>
          <w:kern w:val="2"/>
          <w14:ligatures w14:val="standardContextual"/>
        </w:rPr>
        <w:t>ii</w:t>
      </w:r>
      <w:r w:rsidR="00A662B5" w:rsidRPr="00A662B5">
        <w:rPr>
          <w:rFonts w:eastAsia="Calibri" w:cs="Times New Roman"/>
          <w:noProof/>
          <w:kern w:val="2"/>
          <w14:ligatures w14:val="standardContextual"/>
        </w:rPr>
        <w:t xml:space="preserve"> tehnic</w:t>
      </w:r>
      <w:r w:rsidR="00CC3756">
        <w:rPr>
          <w:rFonts w:eastAsia="Calibri" w:cs="Times New Roman"/>
          <w:noProof/>
          <w:kern w:val="2"/>
          <w14:ligatures w14:val="standardContextual"/>
        </w:rPr>
        <w:t>e</w:t>
      </w:r>
      <w:r w:rsidR="00A662B5" w:rsidRPr="00A662B5">
        <w:rPr>
          <w:rFonts w:eastAsia="Calibri" w:cs="Times New Roman"/>
          <w:noProof/>
          <w:kern w:val="2"/>
          <w14:ligatures w14:val="standardContextual"/>
        </w:rPr>
        <w:t xml:space="preserve"> și tehnologic</w:t>
      </w:r>
      <w:r w:rsidR="00CC3756">
        <w:rPr>
          <w:rFonts w:eastAsia="Calibri" w:cs="Times New Roman"/>
          <w:noProof/>
          <w:kern w:val="2"/>
          <w14:ligatures w14:val="standardContextual"/>
        </w:rPr>
        <w:t>e</w:t>
      </w:r>
      <w:r w:rsidR="00FA5AD1">
        <w:rPr>
          <w:rFonts w:eastAsia="Calibri" w:cs="Times New Roman"/>
          <w:noProof/>
          <w:kern w:val="2"/>
          <w14:ligatures w14:val="standardContextual"/>
        </w:rPr>
        <w:t>, precum și pe implementarea unor mecanisme de stimulare a performanței angajaților</w:t>
      </w:r>
      <w:r w:rsidR="00A662B5" w:rsidRPr="00A662B5">
        <w:rPr>
          <w:rFonts w:eastAsia="Calibri" w:cs="Times New Roman"/>
          <w:noProof/>
          <w:kern w:val="2"/>
          <w14:ligatures w14:val="standardContextual"/>
        </w:rPr>
        <w:t>.</w:t>
      </w:r>
    </w:p>
    <w:p w14:paraId="6117318C" w14:textId="53A19307" w:rsidR="00BA7AD0" w:rsidRPr="00AA66BF" w:rsidRDefault="00BA7AD0" w:rsidP="00AA66BF">
      <w:pPr>
        <w:widowControl w:val="0"/>
        <w:shd w:val="clear" w:color="auto" w:fill="FFFFFF"/>
        <w:spacing w:after="100" w:line="276" w:lineRule="auto"/>
        <w:ind w:left="0" w:firstLine="440"/>
        <w:jc w:val="both"/>
        <w:rPr>
          <w:rFonts w:eastAsia="Calibri" w:cs="Times New Roman"/>
          <w:noProof/>
          <w:kern w:val="2"/>
          <w14:ligatures w14:val="standardContextual"/>
        </w:rPr>
      </w:pPr>
      <w:r w:rsidRPr="00BA7AD0">
        <w:rPr>
          <w:rFonts w:eastAsia="Calibri" w:cs="Times New Roman"/>
          <w:color w:val="000000"/>
        </w:rPr>
        <w:t xml:space="preserve">Comisia cultură, educație, cercetare, tineret, sport și mass-media, bazându-se pe informațiile prezentate în cadrul ședinței, </w:t>
      </w:r>
      <w:r w:rsidR="00673501">
        <w:rPr>
          <w:rFonts w:eastAsia="Calibri" w:cs="Times New Roman"/>
          <w:color w:val="000000"/>
        </w:rPr>
        <w:t xml:space="preserve">a luat act de rapoartele prezentate, cu luarea în considerare a următoarelor recomandări pentru </w:t>
      </w:r>
      <w:bookmarkStart w:id="11" w:name="_Hlk135821111"/>
      <w:r w:rsidRPr="00BA7AD0">
        <w:rPr>
          <w:rFonts w:eastAsia="Calibri" w:cs="Times New Roman"/>
          <w:color w:val="000000"/>
        </w:rPr>
        <w:t>Consiliul de supraveghere și dezvoltare:</w:t>
      </w:r>
    </w:p>
    <w:p w14:paraId="51D4A6A5" w14:textId="0F6CEC60" w:rsidR="00BA7AD0" w:rsidRPr="00BA7AD0" w:rsidRDefault="00BA7AD0" w:rsidP="00BA7AD0">
      <w:pPr>
        <w:widowControl w:val="0"/>
        <w:spacing w:after="0" w:line="276" w:lineRule="auto"/>
        <w:ind w:left="0" w:firstLine="440"/>
        <w:jc w:val="both"/>
        <w:rPr>
          <w:rFonts w:eastAsia="Calibri" w:cs="Times New Roman"/>
          <w:color w:val="000000"/>
        </w:rPr>
      </w:pPr>
      <w:r w:rsidRPr="00BA7AD0">
        <w:rPr>
          <w:rFonts w:eastAsia="Calibri" w:cs="Times New Roman"/>
          <w:color w:val="000000"/>
        </w:rPr>
        <w:t xml:space="preserve">- să continue </w:t>
      </w:r>
      <w:r w:rsidR="00673501">
        <w:rPr>
          <w:rFonts w:eastAsia="Calibri" w:cs="Times New Roman"/>
          <w:color w:val="000000"/>
        </w:rPr>
        <w:t xml:space="preserve">sprijinul pentru </w:t>
      </w:r>
      <w:r w:rsidRPr="00BA7AD0">
        <w:rPr>
          <w:rFonts w:eastAsia="Calibri" w:cs="Times New Roman"/>
          <w:color w:val="000000"/>
        </w:rPr>
        <w:t>dezvolt</w:t>
      </w:r>
      <w:r w:rsidR="00673501">
        <w:rPr>
          <w:rFonts w:eastAsia="Calibri" w:cs="Times New Roman"/>
          <w:color w:val="000000"/>
        </w:rPr>
        <w:t>area</w:t>
      </w:r>
      <w:r w:rsidRPr="00BA7AD0">
        <w:rPr>
          <w:rFonts w:eastAsia="Calibri" w:cs="Times New Roman"/>
          <w:color w:val="000000"/>
        </w:rPr>
        <w:t xml:space="preserve"> și consolid</w:t>
      </w:r>
      <w:r w:rsidR="00AA66BF">
        <w:rPr>
          <w:rFonts w:eastAsia="Calibri" w:cs="Times New Roman"/>
          <w:color w:val="000000"/>
        </w:rPr>
        <w:t>area</w:t>
      </w:r>
      <w:r w:rsidRPr="00BA7AD0">
        <w:rPr>
          <w:rFonts w:eastAsia="Calibri" w:cs="Times New Roman"/>
          <w:color w:val="000000"/>
        </w:rPr>
        <w:t xml:space="preserve"> capacitățil</w:t>
      </w:r>
      <w:r w:rsidR="00AA66BF">
        <w:rPr>
          <w:rFonts w:eastAsia="Calibri" w:cs="Times New Roman"/>
          <w:color w:val="000000"/>
        </w:rPr>
        <w:t>or</w:t>
      </w:r>
      <w:r w:rsidRPr="00BA7AD0">
        <w:rPr>
          <w:rFonts w:eastAsia="Calibri" w:cs="Times New Roman"/>
          <w:color w:val="000000"/>
        </w:rPr>
        <w:t xml:space="preserve"> organizaționale </w:t>
      </w:r>
      <w:r w:rsidR="00AA66BF">
        <w:rPr>
          <w:rFonts w:eastAsia="Calibri" w:cs="Times New Roman"/>
          <w:color w:val="000000"/>
        </w:rPr>
        <w:t xml:space="preserve">ale </w:t>
      </w:r>
      <w:r w:rsidR="00AA66BF" w:rsidRPr="00BA7AD0">
        <w:rPr>
          <w:rFonts w:eastAsia="Calibri" w:cs="Times New Roman"/>
          <w:color w:val="000000"/>
        </w:rPr>
        <w:t>Instituți</w:t>
      </w:r>
      <w:r w:rsidR="00AA66BF">
        <w:rPr>
          <w:rFonts w:eastAsia="Calibri" w:cs="Times New Roman"/>
          <w:color w:val="000000"/>
        </w:rPr>
        <w:t>ei</w:t>
      </w:r>
      <w:r w:rsidR="00AA66BF" w:rsidRPr="00BA7AD0">
        <w:rPr>
          <w:rFonts w:eastAsia="Calibri" w:cs="Times New Roman"/>
          <w:color w:val="000000"/>
        </w:rPr>
        <w:t xml:space="preserve"> Public</w:t>
      </w:r>
      <w:r w:rsidR="00DE253E">
        <w:rPr>
          <w:rFonts w:eastAsia="Calibri" w:cs="Times New Roman"/>
          <w:color w:val="000000"/>
        </w:rPr>
        <w:t xml:space="preserve">e </w:t>
      </w:r>
      <w:r w:rsidR="00AA66BF" w:rsidRPr="00BA7AD0">
        <w:rPr>
          <w:rFonts w:eastAsia="Calibri" w:cs="Times New Roman"/>
          <w:color w:val="000000"/>
        </w:rPr>
        <w:t>Compania „Teleradio-Moldova"</w:t>
      </w:r>
      <w:r w:rsidR="00DE253E">
        <w:rPr>
          <w:rFonts w:eastAsia="Calibri" w:cs="Times New Roman"/>
          <w:color w:val="000000"/>
        </w:rPr>
        <w:t xml:space="preserve">, în vederea </w:t>
      </w:r>
      <w:r w:rsidRPr="00BA7AD0">
        <w:rPr>
          <w:rFonts w:eastAsia="Calibri" w:cs="Times New Roman"/>
          <w:color w:val="000000"/>
        </w:rPr>
        <w:t xml:space="preserve"> </w:t>
      </w:r>
      <w:r w:rsidR="00DE253E">
        <w:rPr>
          <w:rFonts w:eastAsia="Calibri" w:cs="Times New Roman"/>
          <w:color w:val="000000"/>
        </w:rPr>
        <w:t>asigurării unei activități eficiente a acesteia;</w:t>
      </w:r>
    </w:p>
    <w:p w14:paraId="48ABF487" w14:textId="77777777" w:rsidR="00DE253E" w:rsidRDefault="00BA7AD0" w:rsidP="00BA7AD0">
      <w:pPr>
        <w:widowControl w:val="0"/>
        <w:spacing w:after="0" w:line="276" w:lineRule="auto"/>
        <w:ind w:left="0" w:firstLine="440"/>
        <w:jc w:val="both"/>
        <w:rPr>
          <w:rFonts w:eastAsia="Calibri" w:cs="Times New Roman"/>
          <w:color w:val="000000"/>
        </w:rPr>
      </w:pPr>
      <w:r w:rsidRPr="00BA7AD0">
        <w:rPr>
          <w:rFonts w:eastAsia="Calibri" w:cs="Times New Roman"/>
          <w:color w:val="000000"/>
        </w:rPr>
        <w:t xml:space="preserve">- să </w:t>
      </w:r>
      <w:r w:rsidR="00DE253E">
        <w:rPr>
          <w:rFonts w:eastAsia="Calibri" w:cs="Times New Roman"/>
          <w:color w:val="000000"/>
        </w:rPr>
        <w:t>continue</w:t>
      </w:r>
      <w:r w:rsidRPr="00BA7AD0">
        <w:rPr>
          <w:rFonts w:eastAsia="Calibri" w:cs="Times New Roman"/>
          <w:color w:val="000000"/>
        </w:rPr>
        <w:t xml:space="preserve"> supravegher</w:t>
      </w:r>
      <w:r w:rsidR="00DE253E">
        <w:rPr>
          <w:rFonts w:eastAsia="Calibri" w:cs="Times New Roman"/>
          <w:color w:val="000000"/>
        </w:rPr>
        <w:t>ea</w:t>
      </w:r>
      <w:r w:rsidRPr="00BA7AD0">
        <w:rPr>
          <w:rFonts w:eastAsia="Calibri" w:cs="Times New Roman"/>
          <w:color w:val="000000"/>
        </w:rPr>
        <w:t xml:space="preserve"> și monitoriz</w:t>
      </w:r>
      <w:r w:rsidR="00DE253E">
        <w:rPr>
          <w:rFonts w:eastAsia="Calibri" w:cs="Times New Roman"/>
          <w:color w:val="000000"/>
        </w:rPr>
        <w:t>a</w:t>
      </w:r>
      <w:r w:rsidRPr="00BA7AD0">
        <w:rPr>
          <w:rFonts w:eastAsia="Calibri" w:cs="Times New Roman"/>
          <w:color w:val="000000"/>
        </w:rPr>
        <w:t>r</w:t>
      </w:r>
      <w:r w:rsidR="00DE253E">
        <w:rPr>
          <w:rFonts w:eastAsia="Calibri" w:cs="Times New Roman"/>
          <w:color w:val="000000"/>
        </w:rPr>
        <w:t>ea atentă a</w:t>
      </w:r>
      <w:r w:rsidRPr="00BA7AD0">
        <w:rPr>
          <w:rFonts w:eastAsia="Calibri" w:cs="Times New Roman"/>
          <w:color w:val="000000"/>
        </w:rPr>
        <w:t xml:space="preserve"> gestionării resurselor financiare ale furnizorului public național de servicii media</w:t>
      </w:r>
      <w:r w:rsidR="00DE253E">
        <w:rPr>
          <w:rFonts w:eastAsia="Calibri" w:cs="Times New Roman"/>
          <w:color w:val="000000"/>
        </w:rPr>
        <w:t>;</w:t>
      </w:r>
    </w:p>
    <w:p w14:paraId="509593E4" w14:textId="377B0428" w:rsidR="00E0301F" w:rsidRPr="00E0301F" w:rsidRDefault="00CB36ED" w:rsidP="00E0301F">
      <w:pPr>
        <w:widowControl w:val="0"/>
        <w:spacing w:after="0" w:line="276" w:lineRule="auto"/>
        <w:ind w:left="0" w:firstLine="440"/>
        <w:jc w:val="both"/>
        <w:rPr>
          <w:rFonts w:eastAsia="Calibri" w:cs="Times New Roman"/>
          <w:color w:val="000000"/>
        </w:rPr>
      </w:pPr>
      <w:r>
        <w:rPr>
          <w:rFonts w:eastAsia="Calibri" w:cs="Times New Roman"/>
          <w:color w:val="000000"/>
        </w:rPr>
        <w:t>- să monitorizeze și să se asigure de faptul că furnizorul public național de servicii media își îndeplinește m</w:t>
      </w:r>
      <w:r w:rsidR="00E0301F" w:rsidRPr="00E0301F">
        <w:rPr>
          <w:rFonts w:eastAsia="Calibri" w:cs="Times New Roman"/>
          <w:color w:val="000000"/>
        </w:rPr>
        <w:t xml:space="preserve">isiunea </w:t>
      </w:r>
      <w:r w:rsidR="0099209E">
        <w:rPr>
          <w:rFonts w:eastAsia="Calibri" w:cs="Times New Roman"/>
          <w:color w:val="000000"/>
        </w:rPr>
        <w:t xml:space="preserve">își realizează obiectul de activitate </w:t>
      </w:r>
      <w:r>
        <w:rPr>
          <w:rFonts w:eastAsia="Calibri" w:cs="Times New Roman"/>
          <w:color w:val="000000"/>
        </w:rPr>
        <w:t xml:space="preserve">în conformitate cu </w:t>
      </w:r>
      <w:r w:rsidR="004B4790">
        <w:rPr>
          <w:rFonts w:eastAsia="Calibri" w:cs="Times New Roman"/>
          <w:color w:val="000000"/>
        </w:rPr>
        <w:t xml:space="preserve">principiile </w:t>
      </w:r>
      <w:r w:rsidR="0099209E">
        <w:rPr>
          <w:rFonts w:eastAsia="Calibri" w:cs="Times New Roman"/>
          <w:color w:val="000000"/>
        </w:rPr>
        <w:t xml:space="preserve">și prevederile </w:t>
      </w:r>
      <w:r w:rsidR="004B4790">
        <w:rPr>
          <w:rFonts w:eastAsia="Calibri" w:cs="Times New Roman"/>
          <w:color w:val="000000"/>
        </w:rPr>
        <w:t>Codul</w:t>
      </w:r>
      <w:r w:rsidR="0099209E">
        <w:rPr>
          <w:rFonts w:eastAsia="Calibri" w:cs="Times New Roman"/>
          <w:color w:val="000000"/>
        </w:rPr>
        <w:t>ui</w:t>
      </w:r>
      <w:r w:rsidR="004B4790">
        <w:rPr>
          <w:rFonts w:eastAsia="Calibri" w:cs="Times New Roman"/>
          <w:color w:val="000000"/>
        </w:rPr>
        <w:t xml:space="preserve"> serviciilor media audiovizuale</w:t>
      </w:r>
      <w:r w:rsidR="0099209E">
        <w:rPr>
          <w:rFonts w:eastAsia="Calibri" w:cs="Times New Roman"/>
          <w:color w:val="000000"/>
        </w:rPr>
        <w:t xml:space="preserve"> al Republicii Moldova.</w:t>
      </w:r>
    </w:p>
    <w:bookmarkEnd w:id="11"/>
    <w:p w14:paraId="47593484" w14:textId="77777777" w:rsidR="00E0301F" w:rsidRPr="00E0301F" w:rsidRDefault="00E0301F" w:rsidP="00E0301F">
      <w:pPr>
        <w:widowControl w:val="0"/>
        <w:spacing w:after="0" w:line="276" w:lineRule="auto"/>
        <w:ind w:left="0" w:firstLine="440"/>
        <w:jc w:val="both"/>
        <w:rPr>
          <w:rFonts w:eastAsia="Calibri" w:cs="Times New Roman"/>
          <w:color w:val="000000"/>
        </w:rPr>
      </w:pPr>
    </w:p>
    <w:p w14:paraId="3E2762BB" w14:textId="77777777" w:rsidR="00EA048C" w:rsidRDefault="00BA7AD0" w:rsidP="00EA048C">
      <w:pPr>
        <w:spacing w:after="160" w:line="276" w:lineRule="auto"/>
        <w:ind w:left="0" w:firstLine="440"/>
        <w:jc w:val="both"/>
        <w:rPr>
          <w:rFonts w:eastAsia="Calibri" w:cs="Times New Roman"/>
          <w:noProof/>
          <w:kern w:val="2"/>
          <w14:ligatures w14:val="standardContextual"/>
        </w:rPr>
      </w:pPr>
      <w:r w:rsidRPr="00BA7AD0">
        <w:rPr>
          <w:rFonts w:eastAsia="Calibri" w:cs="Times New Roman"/>
          <w:noProof/>
          <w:kern w:val="2"/>
          <w14:ligatures w14:val="standardContextual"/>
        </w:rPr>
        <w:t>Urmare a examinării rapo</w:t>
      </w:r>
      <w:r w:rsidR="0099209E">
        <w:rPr>
          <w:rFonts w:eastAsia="Calibri" w:cs="Times New Roman"/>
          <w:noProof/>
          <w:kern w:val="2"/>
          <w14:ligatures w14:val="standardContextual"/>
        </w:rPr>
        <w:t xml:space="preserve">artelor menționate </w:t>
      </w:r>
      <w:r w:rsidRPr="00BA7AD0">
        <w:rPr>
          <w:rFonts w:eastAsia="Calibri" w:cs="Times New Roman"/>
          <w:noProof/>
          <w:kern w:val="2"/>
          <w14:ligatures w14:val="standardContextual"/>
        </w:rPr>
        <w:t>și a dezbaterilor ulterioare, Comisia parlamentară de profil, prin votul majorității membrilor aleși (</w:t>
      </w:r>
      <w:r w:rsidR="001907D1">
        <w:rPr>
          <w:rFonts w:eastAsia="Calibri" w:cs="Times New Roman"/>
          <w:noProof/>
          <w:kern w:val="2"/>
          <w14:ligatures w14:val="standardContextual"/>
        </w:rPr>
        <w:t xml:space="preserve">7 </w:t>
      </w:r>
      <w:r w:rsidRPr="00BA7AD0">
        <w:rPr>
          <w:rFonts w:eastAsia="Calibri" w:cs="Times New Roman"/>
          <w:noProof/>
          <w:kern w:val="2"/>
          <w14:ligatures w14:val="standardContextual"/>
        </w:rPr>
        <w:t xml:space="preserve"> voturi - ,,pentru”, </w:t>
      </w:r>
      <w:r w:rsidR="001907D1">
        <w:rPr>
          <w:rFonts w:eastAsia="Calibri" w:cs="Times New Roman"/>
          <w:noProof/>
          <w:kern w:val="2"/>
          <w14:ligatures w14:val="standardContextual"/>
        </w:rPr>
        <w:t>1 abținere</w:t>
      </w:r>
      <w:r w:rsidRPr="00BA7AD0">
        <w:rPr>
          <w:rFonts w:eastAsia="Calibri" w:cs="Times New Roman"/>
          <w:noProof/>
          <w:kern w:val="2"/>
          <w14:ligatures w14:val="standardContextual"/>
        </w:rPr>
        <w:t>) a hotărât următoarele:</w:t>
      </w:r>
    </w:p>
    <w:p w14:paraId="3A992418" w14:textId="77777777" w:rsidR="00EA048C" w:rsidRDefault="00BA7AD0" w:rsidP="00EA048C">
      <w:pPr>
        <w:spacing w:after="160" w:line="276" w:lineRule="auto"/>
        <w:ind w:left="0" w:firstLine="440"/>
        <w:jc w:val="both"/>
        <w:rPr>
          <w:rFonts w:eastAsia="Calibri" w:cs="Times New Roman"/>
          <w:noProof/>
          <w:kern w:val="2"/>
          <w14:ligatures w14:val="standardContextual"/>
        </w:rPr>
      </w:pPr>
      <w:r w:rsidRPr="00BA7AD0">
        <w:rPr>
          <w:rFonts w:eastAsia="Calibri" w:cs="Times New Roman"/>
          <w:noProof/>
          <w:kern w:val="2"/>
          <w14:ligatures w14:val="standardContextual"/>
        </w:rPr>
        <w:t>1. Se ia act de Raportul cu privire la activitatea Consiliului de supraveghere și dezvoltare pentru anul 2022.</w:t>
      </w:r>
    </w:p>
    <w:p w14:paraId="7961BCA7" w14:textId="0A5D5BD8" w:rsidR="00BA7AD0" w:rsidRPr="00BA7AD0" w:rsidRDefault="00BA7AD0" w:rsidP="00EA048C">
      <w:pPr>
        <w:spacing w:after="160" w:line="276" w:lineRule="auto"/>
        <w:ind w:left="0" w:firstLine="440"/>
        <w:jc w:val="both"/>
        <w:rPr>
          <w:rFonts w:eastAsia="Calibri" w:cs="Times New Roman"/>
          <w:noProof/>
          <w:kern w:val="2"/>
          <w14:ligatures w14:val="standardContextual"/>
        </w:rPr>
      </w:pPr>
      <w:r w:rsidRPr="00BA7AD0">
        <w:rPr>
          <w:rFonts w:eastAsia="Calibri" w:cs="Times New Roman"/>
          <w:noProof/>
          <w:kern w:val="2"/>
          <w14:ligatures w14:val="standardContextual"/>
        </w:rPr>
        <w:t>2. Se propune plenului Parlamentului spre examinare și aprobare proiectul de hotărâre cu privire  la Raportul de activitate al Consiliului de supraveghere și dezvoltare pentru anul 2022 (se anexează).</w:t>
      </w:r>
    </w:p>
    <w:p w14:paraId="1EB9BF79" w14:textId="77777777" w:rsidR="00BA7AD0" w:rsidRPr="00BA7AD0" w:rsidRDefault="00BA7AD0" w:rsidP="00BA7AD0">
      <w:pPr>
        <w:spacing w:after="160" w:line="276" w:lineRule="auto"/>
        <w:ind w:left="0"/>
        <w:jc w:val="both"/>
        <w:rPr>
          <w:rFonts w:eastAsia="Calibri" w:cs="Times New Roman"/>
          <w:noProof/>
          <w:kern w:val="2"/>
          <w14:ligatures w14:val="standardContextual"/>
        </w:rPr>
      </w:pPr>
    </w:p>
    <w:p w14:paraId="7285EFE2" w14:textId="77777777" w:rsidR="00B66384" w:rsidRPr="00BA7AD0" w:rsidRDefault="00B66384" w:rsidP="00BA7AD0">
      <w:pPr>
        <w:spacing w:after="200" w:line="276" w:lineRule="auto"/>
        <w:ind w:left="0"/>
        <w:jc w:val="both"/>
      </w:pPr>
    </w:p>
    <w:p w14:paraId="1D892DC7" w14:textId="77777777" w:rsidR="004861E2" w:rsidRPr="00BA7AD0" w:rsidRDefault="004861E2" w:rsidP="00BA7AD0">
      <w:pPr>
        <w:widowControl w:val="0"/>
        <w:spacing w:after="0" w:line="276" w:lineRule="auto"/>
        <w:ind w:left="1571" w:firstLine="589"/>
        <w:jc w:val="right"/>
        <w:rPr>
          <w:rFonts w:eastAsia="Georgia" w:cs="Times New Roman"/>
          <w:b/>
          <w:bCs/>
          <w:color w:val="343434"/>
          <w:lang w:bidi="en-US"/>
        </w:rPr>
      </w:pPr>
      <w:r w:rsidRPr="00BA7AD0">
        <w:rPr>
          <w:rFonts w:eastAsia="Georgia" w:cs="Times New Roman"/>
          <w:b/>
          <w:bCs/>
          <w:color w:val="343434"/>
          <w:lang w:bidi="en-US"/>
        </w:rPr>
        <w:t>Liliana NICOLAESCU-ONOFREI,</w:t>
      </w:r>
    </w:p>
    <w:p w14:paraId="5DBCB77B" w14:textId="0A187F7D" w:rsidR="001F4A27" w:rsidRPr="00BA7AD0" w:rsidRDefault="004861E2" w:rsidP="00BA7AD0">
      <w:pPr>
        <w:widowControl w:val="0"/>
        <w:spacing w:after="0" w:line="276" w:lineRule="auto"/>
        <w:ind w:left="1571" w:firstLine="589"/>
        <w:jc w:val="right"/>
        <w:rPr>
          <w:rFonts w:eastAsia="Georgia" w:cs="Times New Roman"/>
          <w:b/>
          <w:bCs/>
          <w:color w:val="343434"/>
          <w:lang w:bidi="en-US"/>
        </w:rPr>
      </w:pPr>
      <w:r w:rsidRPr="00BA7AD0">
        <w:rPr>
          <w:rFonts w:eastAsia="Georgia" w:cs="Times New Roman"/>
          <w:b/>
          <w:bCs/>
          <w:color w:val="343434"/>
          <w:lang w:bidi="en-US"/>
        </w:rPr>
        <w:t>Președintele Comisiei</w:t>
      </w:r>
    </w:p>
    <w:p w14:paraId="7158D654" w14:textId="1750ABB0" w:rsidR="005C136E" w:rsidRPr="00B66384" w:rsidRDefault="005C136E" w:rsidP="004861E2">
      <w:pPr>
        <w:widowControl w:val="0"/>
        <w:spacing w:after="220" w:line="240" w:lineRule="auto"/>
        <w:ind w:left="0"/>
        <w:jc w:val="right"/>
        <w:rPr>
          <w:rFonts w:eastAsia="Times New Roman" w:cs="Times New Roman"/>
          <w:color w:val="2E2E2E"/>
          <w:sz w:val="18"/>
          <w:szCs w:val="18"/>
          <w:lang w:val="en-US" w:eastAsia="ro-RO" w:bidi="ro-RO"/>
        </w:rPr>
      </w:pPr>
    </w:p>
    <w:p w14:paraId="7130D0A3" w14:textId="77777777" w:rsidR="00C10773" w:rsidRDefault="00C10773" w:rsidP="004100BB">
      <w:pPr>
        <w:widowControl w:val="0"/>
        <w:spacing w:after="220" w:line="240" w:lineRule="auto"/>
        <w:ind w:left="0"/>
        <w:rPr>
          <w:rFonts w:eastAsia="Times New Roman" w:cs="Times New Roman"/>
          <w:color w:val="2E2E2E"/>
          <w:sz w:val="18"/>
          <w:szCs w:val="18"/>
          <w:lang w:val="en-US" w:eastAsia="ro-RO" w:bidi="ro-RO"/>
        </w:rPr>
      </w:pPr>
    </w:p>
    <w:p w14:paraId="611E8885" w14:textId="77777777" w:rsidR="00F31500" w:rsidRDefault="00F31500" w:rsidP="004100BB">
      <w:pPr>
        <w:widowControl w:val="0"/>
        <w:spacing w:after="220" w:line="240" w:lineRule="auto"/>
        <w:ind w:left="0"/>
        <w:rPr>
          <w:rFonts w:eastAsia="Times New Roman" w:cs="Times New Roman"/>
          <w:color w:val="2E2E2E"/>
          <w:sz w:val="18"/>
          <w:szCs w:val="18"/>
          <w:lang w:val="en-US" w:eastAsia="ro-RO" w:bidi="ro-RO"/>
        </w:rPr>
      </w:pPr>
    </w:p>
    <w:p w14:paraId="17935A21" w14:textId="77777777" w:rsidR="00F31500" w:rsidRDefault="00F31500" w:rsidP="004100BB">
      <w:pPr>
        <w:widowControl w:val="0"/>
        <w:spacing w:after="220" w:line="240" w:lineRule="auto"/>
        <w:ind w:left="0"/>
        <w:rPr>
          <w:rFonts w:eastAsia="Times New Roman" w:cs="Times New Roman"/>
          <w:color w:val="2E2E2E"/>
          <w:sz w:val="18"/>
          <w:szCs w:val="18"/>
          <w:lang w:val="en-US" w:eastAsia="ro-RO" w:bidi="ro-RO"/>
        </w:rPr>
      </w:pPr>
    </w:p>
    <w:p w14:paraId="00D305C9" w14:textId="77777777" w:rsidR="00F31500" w:rsidRPr="00B66384" w:rsidRDefault="00F31500" w:rsidP="004100BB">
      <w:pPr>
        <w:widowControl w:val="0"/>
        <w:spacing w:after="220" w:line="240" w:lineRule="auto"/>
        <w:ind w:left="0"/>
        <w:rPr>
          <w:rFonts w:eastAsia="Times New Roman" w:cs="Times New Roman"/>
          <w:color w:val="2E2E2E"/>
          <w:sz w:val="18"/>
          <w:szCs w:val="18"/>
          <w:lang w:val="en-US" w:eastAsia="ro-RO" w:bidi="ro-RO"/>
        </w:rPr>
      </w:pPr>
    </w:p>
    <w:p w14:paraId="3FAEC811" w14:textId="1A43AC49" w:rsidR="004861E2" w:rsidRPr="00B66384" w:rsidRDefault="004861E2" w:rsidP="004861E2">
      <w:pPr>
        <w:widowControl w:val="0"/>
        <w:spacing w:after="0" w:line="240" w:lineRule="auto"/>
        <w:ind w:left="284"/>
        <w:jc w:val="both"/>
        <w:rPr>
          <w:rFonts w:eastAsia="Times New Roman" w:cs="Times New Roman"/>
          <w:color w:val="2E2E2E"/>
          <w:sz w:val="16"/>
          <w:szCs w:val="16"/>
          <w:lang w:eastAsia="ro-RO" w:bidi="ro-RO"/>
        </w:rPr>
      </w:pPr>
      <w:r w:rsidRPr="00B66384">
        <w:rPr>
          <w:rFonts w:eastAsia="Times New Roman" w:cs="Times New Roman"/>
          <w:color w:val="2E2E2E"/>
          <w:sz w:val="16"/>
          <w:szCs w:val="16"/>
          <w:lang w:eastAsia="ro-RO" w:bidi="ro-RO"/>
        </w:rPr>
        <w:t>Executor: Liliana Cotorobai</w:t>
      </w:r>
    </w:p>
    <w:p w14:paraId="5850B957" w14:textId="4DD1AD3D" w:rsidR="002B6D33" w:rsidRDefault="004861E2" w:rsidP="004861E2">
      <w:pPr>
        <w:widowControl w:val="0"/>
        <w:spacing w:after="0" w:line="240" w:lineRule="auto"/>
        <w:ind w:left="284"/>
        <w:jc w:val="both"/>
        <w:rPr>
          <w:rStyle w:val="Hyperlink"/>
          <w:rFonts w:eastAsia="Times New Roman" w:cs="Times New Roman"/>
          <w:sz w:val="16"/>
          <w:szCs w:val="16"/>
          <w:lang w:eastAsia="ro-RO" w:bidi="ro-RO"/>
        </w:rPr>
      </w:pPr>
      <w:r w:rsidRPr="00B66384">
        <w:rPr>
          <w:rFonts w:eastAsia="Times New Roman" w:cs="Times New Roman"/>
          <w:color w:val="2E2E2E"/>
          <w:sz w:val="16"/>
          <w:szCs w:val="16"/>
          <w:lang w:eastAsia="ro-RO" w:bidi="ro-RO"/>
        </w:rPr>
        <w:t xml:space="preserve">Tel.: +373 (022) 820 520; E-mail: </w:t>
      </w:r>
      <w:hyperlink r:id="rId12" w:history="1">
        <w:r w:rsidRPr="00B66384">
          <w:rPr>
            <w:rStyle w:val="Hyperlink"/>
            <w:rFonts w:eastAsia="Times New Roman" w:cs="Times New Roman"/>
            <w:sz w:val="16"/>
            <w:szCs w:val="16"/>
            <w:lang w:eastAsia="ro-RO" w:bidi="ro-RO"/>
          </w:rPr>
          <w:t>liliana.cotorobai@parlament.md</w:t>
        </w:r>
      </w:hyperlink>
    </w:p>
    <w:p w14:paraId="64D0EA61"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01DFE686"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34813FFB"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1EB9BD03"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2672D945"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44C44AF6"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7DE2E2D8"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2993B2B0"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465B50D2"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66EB3438"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59E6CD0C"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0A361DBB"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1DD0B880"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7EC2257E"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24EAB53A"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732E7DE6"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0CA47B2D"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72F38779"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54CDA393"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2A6957E0"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56B0A116"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6E807B1D"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64F97DA1"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367BFDE1"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773802A2"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742C9585"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24845D9E"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258BC46D"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3005D2A7"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461A8AC3" w14:textId="77777777" w:rsidR="00B647EC" w:rsidRDefault="00B647EC" w:rsidP="004861E2">
      <w:pPr>
        <w:widowControl w:val="0"/>
        <w:spacing w:after="0" w:line="240" w:lineRule="auto"/>
        <w:ind w:left="284"/>
        <w:jc w:val="both"/>
        <w:rPr>
          <w:rStyle w:val="Hyperlink"/>
          <w:rFonts w:eastAsia="Times New Roman" w:cs="Times New Roman"/>
          <w:sz w:val="16"/>
          <w:szCs w:val="16"/>
          <w:lang w:eastAsia="ro-RO" w:bidi="ro-RO"/>
        </w:rPr>
      </w:pPr>
    </w:p>
    <w:p w14:paraId="1ADFA596" w14:textId="77777777" w:rsidR="00DF60C3" w:rsidRDefault="00DF60C3" w:rsidP="00DF60C3">
      <w:pPr>
        <w:spacing w:after="0" w:line="276" w:lineRule="auto"/>
        <w:ind w:left="0" w:firstLine="567"/>
        <w:jc w:val="right"/>
        <w:rPr>
          <w:b/>
          <w:sz w:val="26"/>
          <w:szCs w:val="26"/>
        </w:rPr>
      </w:pPr>
      <w:bookmarkStart w:id="12" w:name="_Hlk87880846"/>
    </w:p>
    <w:p w14:paraId="3D6BCF59" w14:textId="6426B13F" w:rsidR="0099209E" w:rsidRDefault="0099209E">
      <w:pPr>
        <w:spacing w:after="160" w:line="259" w:lineRule="auto"/>
        <w:ind w:left="0"/>
        <w:rPr>
          <w:b/>
          <w:sz w:val="26"/>
          <w:szCs w:val="26"/>
        </w:rPr>
      </w:pPr>
      <w:r>
        <w:rPr>
          <w:b/>
          <w:sz w:val="26"/>
          <w:szCs w:val="26"/>
        </w:rPr>
        <w:br w:type="page"/>
      </w:r>
    </w:p>
    <w:p w14:paraId="65E55AAB" w14:textId="5E6B0531" w:rsidR="006F762E" w:rsidRDefault="006F762E" w:rsidP="006F762E">
      <w:pPr>
        <w:pStyle w:val="Titlustinga"/>
        <w:rPr>
          <w:noProof/>
          <w:lang w:val="en-US"/>
        </w:rPr>
        <w:sectPr w:rsidR="006F762E" w:rsidSect="00416C17">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2041" w:right="1021" w:bottom="851" w:left="851" w:header="851" w:footer="482" w:gutter="0"/>
          <w:cols w:space="708"/>
          <w:titlePg/>
          <w:docGrid w:linePitch="360"/>
        </w:sectPr>
      </w:pPr>
      <w:bookmarkStart w:id="13" w:name="_Hlk135832422"/>
      <w:r>
        <w:rPr>
          <w:rFonts w:ascii="Times New Roman" w:hAnsi="Times New Roman" w:cs="Times New Roman"/>
          <w:noProof/>
          <w:lang w:eastAsia="ro-RO"/>
        </w:rPr>
        <mc:AlternateContent>
          <mc:Choice Requires="wps">
            <w:drawing>
              <wp:anchor distT="0" distB="0" distL="114300" distR="114300" simplePos="0" relativeHeight="251658240" behindDoc="0" locked="0" layoutInCell="1" allowOverlap="1" wp14:anchorId="75F4821F" wp14:editId="37F21DB9">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4030D174" w14:textId="77777777" w:rsidR="006F762E" w:rsidRDefault="006F762E" w:rsidP="006F762E">
                            <w:pPr>
                              <w:pStyle w:val="nr"/>
                              <w:tabs>
                                <w:tab w:val="left" w:pos="1484"/>
                              </w:tabs>
                              <w:spacing w:after="440"/>
                              <w:rPr>
                                <w:i/>
                                <w:sz w:val="18"/>
                                <w:szCs w:val="18"/>
                              </w:rPr>
                            </w:pPr>
                            <w:permStart w:id="225532243" w:edGrp="everyone"/>
                            <w:r>
                              <w:rPr>
                                <w:i/>
                                <w:sz w:val="18"/>
                                <w:szCs w:val="18"/>
                              </w:rPr>
                              <w:t xml:space="preserve">  </w:t>
                            </w:r>
                          </w:p>
                          <w:p w14:paraId="2BE02216" w14:textId="77777777" w:rsidR="006F762E" w:rsidRDefault="006F762E" w:rsidP="006F762E">
                            <w:pPr>
                              <w:pStyle w:val="nr"/>
                              <w:spacing w:after="160"/>
                            </w:pPr>
                            <w:r>
                              <w:t xml:space="preserve"> </w:t>
                            </w:r>
                            <w:r>
                              <w:t>LNO 04</w:t>
                            </w:r>
                            <w:r>
                              <w:rPr>
                                <w:b/>
                                <w:u w:val="single"/>
                              </w:rPr>
                              <w:t xml:space="preserve"> </w:t>
                            </w:r>
                            <w:r>
                              <w:t xml:space="preserve"> nr. 02-45 </w:t>
                            </w:r>
                          </w:p>
                          <w:p w14:paraId="508882C1" w14:textId="77777777" w:rsidR="006F762E" w:rsidRDefault="006F762E" w:rsidP="006F762E">
                            <w:pPr>
                              <w:pStyle w:val="nr"/>
                            </w:pPr>
                            <w:r>
                              <w:t xml:space="preserve">  24.05.2023</w:t>
                            </w:r>
                          </w:p>
                          <w:permEnd w:id="225532243"/>
                          <w:p w14:paraId="200CFB02" w14:textId="77777777" w:rsidR="006F762E" w:rsidRDefault="006F762E" w:rsidP="006F762E">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4821F" id="Text Box 4" o:spid="_x0000_s1027" type="#_x0000_t202" style="position:absolute;left:0;text-align:left;margin-left:377.4pt;margin-top:17.8pt;width:163.35pt;height:7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" filled="f" stroked="f" strokeweight=".5pt">
                <v:textbox inset="0,0,0,0">
                  <w:txbxContent>
                    <w:p w14:paraId="4030D174" w14:textId="77777777" w:rsidR="006F762E" w:rsidRDefault="006F762E" w:rsidP="006F762E">
                      <w:pPr>
                        <w:pStyle w:val="nr"/>
                        <w:tabs>
                          <w:tab w:val="left" w:pos="1484"/>
                        </w:tabs>
                        <w:spacing w:after="440"/>
                        <w:rPr>
                          <w:i/>
                          <w:sz w:val="18"/>
                          <w:szCs w:val="18"/>
                        </w:rPr>
                      </w:pPr>
                      <w:permStart w:id="225532243" w:edGrp="everyone"/>
                      <w:r>
                        <w:rPr>
                          <w:i/>
                          <w:sz w:val="18"/>
                          <w:szCs w:val="18"/>
                        </w:rPr>
                        <w:t xml:space="preserve">  </w:t>
                      </w:r>
                    </w:p>
                    <w:p w14:paraId="2BE02216" w14:textId="77777777" w:rsidR="006F762E" w:rsidRDefault="006F762E" w:rsidP="006F762E">
                      <w:pPr>
                        <w:pStyle w:val="nr"/>
                        <w:spacing w:after="160"/>
                      </w:pPr>
                      <w:r>
                        <w:t xml:space="preserve"> </w:t>
                      </w:r>
                      <w:r>
                        <w:t>LNO 04</w:t>
                      </w:r>
                      <w:r>
                        <w:rPr>
                          <w:b/>
                          <w:u w:val="single"/>
                        </w:rPr>
                        <w:t xml:space="preserve"> </w:t>
                      </w:r>
                      <w:r>
                        <w:t xml:space="preserve"> nr. 02-45 </w:t>
                      </w:r>
                    </w:p>
                    <w:p w14:paraId="508882C1" w14:textId="77777777" w:rsidR="006F762E" w:rsidRDefault="006F762E" w:rsidP="006F762E">
                      <w:pPr>
                        <w:pStyle w:val="nr"/>
                      </w:pPr>
                      <w:r>
                        <w:t xml:space="preserve">  24.05.2023</w:t>
                      </w:r>
                    </w:p>
                    <w:permEnd w:id="225532243"/>
                    <w:p w14:paraId="200CFB02" w14:textId="77777777" w:rsidR="006F762E" w:rsidRDefault="006F762E" w:rsidP="006F762E">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2AD42DFC" w14:textId="77777777" w:rsidR="006F762E" w:rsidRPr="00A83292" w:rsidRDefault="006F762E" w:rsidP="006F762E">
      <w:pPr>
        <w:spacing w:after="0" w:line="240" w:lineRule="auto"/>
        <w:ind w:left="0"/>
        <w:jc w:val="center"/>
        <w:rPr>
          <w:rFonts w:ascii="Times New Roman" w:eastAsia="Times New Roman" w:hAnsi="Times New Roman"/>
          <w:b/>
          <w:sz w:val="28"/>
          <w:szCs w:val="28"/>
          <w:lang w:eastAsia="ru-RU"/>
        </w:rPr>
      </w:pPr>
    </w:p>
    <w:p w14:paraId="28F4EA8D" w14:textId="77777777" w:rsidR="006F762E" w:rsidRPr="00EB76D0" w:rsidRDefault="006F762E" w:rsidP="006F762E">
      <w:pPr>
        <w:spacing w:after="0" w:line="276" w:lineRule="auto"/>
        <w:ind w:left="0" w:firstLine="567"/>
        <w:jc w:val="right"/>
        <w:rPr>
          <w:b/>
          <w:sz w:val="26"/>
          <w:szCs w:val="26"/>
        </w:rPr>
      </w:pPr>
      <w:r w:rsidRPr="00A83292">
        <w:rPr>
          <w:rFonts w:ascii="Times New Roman" w:eastAsia="Times New Roman" w:hAnsi="Times New Roman"/>
          <w:b/>
          <w:sz w:val="28"/>
          <w:szCs w:val="28"/>
          <w:lang w:eastAsia="ru-RU"/>
        </w:rPr>
        <w:t xml:space="preserve">      </w:t>
      </w:r>
    </w:p>
    <w:p w14:paraId="56D6DA12" w14:textId="77777777" w:rsidR="006F762E" w:rsidRPr="00EB76D0" w:rsidRDefault="006F762E" w:rsidP="006F762E">
      <w:pPr>
        <w:spacing w:after="0" w:line="276" w:lineRule="auto"/>
        <w:ind w:left="0" w:firstLine="567"/>
        <w:jc w:val="right"/>
        <w:rPr>
          <w:b/>
          <w:sz w:val="26"/>
          <w:szCs w:val="26"/>
        </w:rPr>
      </w:pPr>
      <w:r w:rsidRPr="00EB76D0">
        <w:rPr>
          <w:b/>
          <w:sz w:val="26"/>
          <w:szCs w:val="26"/>
        </w:rPr>
        <w:t xml:space="preserve">Biroul permanent </w:t>
      </w:r>
    </w:p>
    <w:p w14:paraId="0B78BCE2" w14:textId="77777777" w:rsidR="006F762E" w:rsidRPr="00EB76D0" w:rsidRDefault="006F762E" w:rsidP="006F762E">
      <w:pPr>
        <w:spacing w:after="0" w:line="276" w:lineRule="auto"/>
        <w:ind w:left="0" w:firstLine="567"/>
        <w:jc w:val="right"/>
        <w:rPr>
          <w:b/>
          <w:sz w:val="26"/>
          <w:szCs w:val="26"/>
        </w:rPr>
      </w:pPr>
      <w:r w:rsidRPr="00EB76D0">
        <w:rPr>
          <w:b/>
          <w:sz w:val="26"/>
          <w:szCs w:val="26"/>
        </w:rPr>
        <w:t>al Parlamentului Republicii Moldova</w:t>
      </w:r>
    </w:p>
    <w:p w14:paraId="31F2E37F" w14:textId="77777777" w:rsidR="006F762E" w:rsidRPr="00EB76D0" w:rsidRDefault="006F762E" w:rsidP="006F762E">
      <w:pPr>
        <w:spacing w:after="0" w:line="276" w:lineRule="auto"/>
        <w:ind w:left="0" w:firstLine="567"/>
        <w:jc w:val="right"/>
        <w:rPr>
          <w:b/>
          <w:sz w:val="26"/>
          <w:szCs w:val="26"/>
        </w:rPr>
      </w:pPr>
    </w:p>
    <w:p w14:paraId="4E0E5E38" w14:textId="77777777" w:rsidR="006F762E" w:rsidRPr="00EB76D0" w:rsidRDefault="006F762E" w:rsidP="006F762E">
      <w:pPr>
        <w:spacing w:after="0" w:line="276" w:lineRule="auto"/>
        <w:ind w:left="0" w:firstLine="567"/>
        <w:jc w:val="right"/>
        <w:rPr>
          <w:b/>
          <w:sz w:val="26"/>
          <w:szCs w:val="26"/>
        </w:rPr>
      </w:pPr>
    </w:p>
    <w:p w14:paraId="18417771" w14:textId="77777777" w:rsidR="006F762E" w:rsidRPr="00EB76D0" w:rsidRDefault="006F762E" w:rsidP="006F762E">
      <w:pPr>
        <w:spacing w:after="0" w:line="276" w:lineRule="auto"/>
        <w:ind w:left="0" w:firstLine="567"/>
        <w:jc w:val="both"/>
        <w:rPr>
          <w:sz w:val="26"/>
          <w:szCs w:val="26"/>
        </w:rPr>
      </w:pPr>
      <w:r w:rsidRPr="00EB76D0">
        <w:rPr>
          <w:sz w:val="26"/>
          <w:szCs w:val="26"/>
        </w:rPr>
        <w:t xml:space="preserve">În temeiul articolului 73 din Constituția Republicii Moldova și articolului 47 din Regulamentul Parlamentului, adoptat prin Legea nr.747/1996, se înaintează cu titlu de inițiativă legislativă </w:t>
      </w:r>
      <w:r w:rsidRPr="00EB76D0">
        <w:rPr>
          <w:i/>
          <w:sz w:val="26"/>
          <w:szCs w:val="26"/>
        </w:rPr>
        <w:t>proiectul de hotărâre cu privire la rapoartele anuale ale organelor de conducere şi cele de supraveghere a activității furnizorului public național de servicii media</w:t>
      </w:r>
      <w:r w:rsidRPr="00EB76D0">
        <w:rPr>
          <w:sz w:val="26"/>
          <w:szCs w:val="26"/>
        </w:rPr>
        <w:t xml:space="preserve"> pentru anul 2022.</w:t>
      </w:r>
    </w:p>
    <w:p w14:paraId="228FEF83" w14:textId="77777777" w:rsidR="006F762E" w:rsidRPr="00EB76D0" w:rsidRDefault="006F762E" w:rsidP="006F762E">
      <w:pPr>
        <w:spacing w:after="0" w:line="276" w:lineRule="auto"/>
        <w:ind w:left="0" w:firstLine="567"/>
        <w:jc w:val="both"/>
        <w:rPr>
          <w:sz w:val="26"/>
          <w:szCs w:val="26"/>
        </w:rPr>
      </w:pPr>
    </w:p>
    <w:p w14:paraId="06E436AE" w14:textId="77777777" w:rsidR="006F762E" w:rsidRPr="00EB76D0" w:rsidRDefault="006F762E" w:rsidP="006F762E">
      <w:pPr>
        <w:spacing w:after="0" w:line="276" w:lineRule="auto"/>
        <w:ind w:left="0" w:firstLine="567"/>
        <w:rPr>
          <w:sz w:val="26"/>
          <w:szCs w:val="26"/>
        </w:rPr>
      </w:pPr>
      <w:r w:rsidRPr="00EB76D0">
        <w:rPr>
          <w:sz w:val="26"/>
          <w:szCs w:val="26"/>
        </w:rPr>
        <w:t xml:space="preserve">Anexă: </w:t>
      </w:r>
    </w:p>
    <w:p w14:paraId="7C126CA0" w14:textId="77777777" w:rsidR="006F762E" w:rsidRPr="00EB76D0" w:rsidRDefault="006F762E" w:rsidP="006F762E">
      <w:pPr>
        <w:numPr>
          <w:ilvl w:val="1"/>
          <w:numId w:val="8"/>
        </w:numPr>
        <w:pBdr>
          <w:top w:val="nil"/>
          <w:left w:val="nil"/>
          <w:bottom w:val="nil"/>
          <w:right w:val="nil"/>
          <w:between w:val="nil"/>
        </w:pBdr>
        <w:tabs>
          <w:tab w:val="left" w:pos="1276"/>
          <w:tab w:val="left" w:pos="1418"/>
        </w:tabs>
        <w:spacing w:after="0" w:line="276" w:lineRule="auto"/>
        <w:ind w:left="0" w:firstLine="1134"/>
        <w:rPr>
          <w:color w:val="000000"/>
          <w:sz w:val="26"/>
          <w:szCs w:val="26"/>
        </w:rPr>
      </w:pPr>
      <w:r w:rsidRPr="00EB76D0">
        <w:rPr>
          <w:color w:val="000000"/>
          <w:sz w:val="26"/>
          <w:szCs w:val="26"/>
        </w:rPr>
        <w:t>proiectul de hotărâre;</w:t>
      </w:r>
    </w:p>
    <w:p w14:paraId="69DE37E6"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0D13637A"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3BDBE888" w14:textId="77777777" w:rsidR="006F762E" w:rsidRPr="00EB76D0" w:rsidRDefault="006F762E" w:rsidP="006F762E">
      <w:pPr>
        <w:pBdr>
          <w:top w:val="nil"/>
          <w:left w:val="nil"/>
          <w:bottom w:val="nil"/>
          <w:right w:val="nil"/>
          <w:between w:val="nil"/>
        </w:pBdr>
        <w:spacing w:after="0" w:line="276" w:lineRule="auto"/>
        <w:ind w:left="0" w:firstLine="567"/>
        <w:jc w:val="right"/>
        <w:rPr>
          <w:color w:val="000000"/>
          <w:sz w:val="26"/>
          <w:szCs w:val="26"/>
        </w:rPr>
      </w:pPr>
      <w:sdt>
        <w:sdtPr>
          <w:rPr>
            <w:sz w:val="26"/>
            <w:szCs w:val="26"/>
          </w:rPr>
          <w:tag w:val="goog_rdk_0"/>
          <w:id w:val="-827597268"/>
        </w:sdtPr>
        <w:sdtContent>
          <w:r w:rsidRPr="00EB76D0">
            <w:rPr>
              <w:rFonts w:eastAsia="Times New Roman" w:cs="Times New Roman"/>
              <w:b/>
              <w:color w:val="000000"/>
              <w:sz w:val="26"/>
              <w:szCs w:val="26"/>
            </w:rPr>
            <w:t>Deputați în Parlament:</w:t>
          </w:r>
        </w:sdtContent>
      </w:sdt>
    </w:p>
    <w:p w14:paraId="7E747F7F"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564C2006"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41756DCE"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510259B1"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6237BDAE"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0F74A903"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098481AE"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3B6F9C6B"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43D09527"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33F6E2AB"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21628A5F"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5C632697"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62CC6504" w14:textId="77777777" w:rsidR="006F762E"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564C3573" w14:textId="77777777" w:rsidR="006F762E"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44AB654D"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7E5A23B8"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6319477F"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5BD8C480" w14:textId="77777777" w:rsidR="006F762E" w:rsidRPr="00EB76D0" w:rsidRDefault="006F762E" w:rsidP="006F762E">
      <w:pPr>
        <w:pBdr>
          <w:top w:val="nil"/>
          <w:left w:val="nil"/>
          <w:bottom w:val="nil"/>
          <w:right w:val="nil"/>
          <w:between w:val="nil"/>
        </w:pBdr>
        <w:spacing w:after="0" w:line="276" w:lineRule="auto"/>
        <w:ind w:left="0" w:firstLine="567"/>
        <w:jc w:val="both"/>
        <w:rPr>
          <w:color w:val="000000"/>
          <w:sz w:val="26"/>
          <w:szCs w:val="26"/>
        </w:rPr>
      </w:pPr>
    </w:p>
    <w:p w14:paraId="25F75BE3" w14:textId="77777777" w:rsidR="006F762E" w:rsidRDefault="006F762E" w:rsidP="006F762E">
      <w:pPr>
        <w:spacing w:after="0" w:line="240" w:lineRule="auto"/>
        <w:ind w:left="0"/>
        <w:rPr>
          <w:b/>
          <w:sz w:val="26"/>
          <w:szCs w:val="26"/>
        </w:rPr>
      </w:pPr>
    </w:p>
    <w:p w14:paraId="1D8FF12F" w14:textId="77777777" w:rsidR="00DF60C3" w:rsidRPr="00EB76D0" w:rsidRDefault="00DF60C3" w:rsidP="00DF60C3">
      <w:pPr>
        <w:pBdr>
          <w:top w:val="nil"/>
          <w:left w:val="nil"/>
          <w:bottom w:val="nil"/>
          <w:right w:val="nil"/>
          <w:between w:val="nil"/>
        </w:pBdr>
        <w:spacing w:after="0" w:line="276" w:lineRule="auto"/>
        <w:ind w:left="0" w:firstLine="567"/>
        <w:jc w:val="both"/>
        <w:rPr>
          <w:color w:val="000000"/>
          <w:sz w:val="26"/>
          <w:szCs w:val="26"/>
        </w:rPr>
      </w:pPr>
    </w:p>
    <w:bookmarkEnd w:id="13"/>
    <w:p w14:paraId="0699EF48" w14:textId="37462C8B" w:rsidR="000025B6" w:rsidRDefault="000025B6">
      <w:pPr>
        <w:spacing w:after="160" w:line="259" w:lineRule="auto"/>
        <w:ind w:left="0"/>
        <w:rPr>
          <w:color w:val="000000"/>
          <w:sz w:val="26"/>
          <w:szCs w:val="26"/>
        </w:rPr>
      </w:pPr>
    </w:p>
    <w:p w14:paraId="36244B7A" w14:textId="68044362" w:rsidR="00DF60C3" w:rsidRPr="00EB76D0" w:rsidRDefault="00DF60C3" w:rsidP="00DF60C3">
      <w:pPr>
        <w:pStyle w:val="NoSpacing"/>
        <w:spacing w:line="276" w:lineRule="auto"/>
        <w:ind w:firstLine="567"/>
        <w:jc w:val="right"/>
        <w:rPr>
          <w:rFonts w:ascii="Georgia" w:hAnsi="Georgia"/>
          <w:color w:val="000000"/>
          <w:sz w:val="26"/>
          <w:szCs w:val="26"/>
        </w:rPr>
      </w:pPr>
      <w:r w:rsidRPr="00EB76D0">
        <w:rPr>
          <w:rFonts w:ascii="Georgia" w:hAnsi="Georgia"/>
          <w:color w:val="000000"/>
          <w:sz w:val="26"/>
          <w:szCs w:val="26"/>
        </w:rPr>
        <w:t>proiect</w:t>
      </w:r>
    </w:p>
    <w:p w14:paraId="55078DB0" w14:textId="77777777" w:rsidR="00DF60C3" w:rsidRPr="00EB76D0" w:rsidRDefault="00DF60C3" w:rsidP="00DF60C3">
      <w:pPr>
        <w:pStyle w:val="NoSpacing"/>
        <w:spacing w:line="276" w:lineRule="auto"/>
        <w:ind w:firstLine="567"/>
        <w:jc w:val="center"/>
        <w:rPr>
          <w:rFonts w:ascii="Georgia" w:hAnsi="Georgia"/>
          <w:b/>
          <w:color w:val="000000"/>
          <w:sz w:val="26"/>
          <w:szCs w:val="26"/>
        </w:rPr>
      </w:pPr>
      <w:r w:rsidRPr="00EB76D0">
        <w:rPr>
          <w:rFonts w:ascii="Georgia" w:hAnsi="Georgia"/>
          <w:b/>
          <w:color w:val="000000"/>
          <w:sz w:val="26"/>
          <w:szCs w:val="26"/>
        </w:rPr>
        <w:t>HOTĂRÂRE</w:t>
      </w:r>
    </w:p>
    <w:p w14:paraId="1DD38D27" w14:textId="77777777" w:rsidR="00DF60C3" w:rsidRPr="00EB76D0" w:rsidRDefault="00DF60C3" w:rsidP="00DF60C3">
      <w:pPr>
        <w:pStyle w:val="NoSpacing"/>
        <w:spacing w:line="276" w:lineRule="auto"/>
        <w:ind w:firstLine="567"/>
        <w:jc w:val="center"/>
        <w:rPr>
          <w:rFonts w:ascii="Georgia" w:hAnsi="Georgia"/>
          <w:b/>
          <w:color w:val="000000"/>
          <w:sz w:val="26"/>
          <w:szCs w:val="26"/>
        </w:rPr>
      </w:pPr>
      <w:r w:rsidRPr="00EB76D0">
        <w:rPr>
          <w:rFonts w:ascii="Georgia" w:hAnsi="Georgia"/>
          <w:b/>
          <w:color w:val="000000"/>
          <w:sz w:val="26"/>
          <w:szCs w:val="26"/>
        </w:rPr>
        <w:t xml:space="preserve">cu privire la </w:t>
      </w:r>
      <w:bookmarkStart w:id="14" w:name="_Hlk135831760"/>
      <w:r w:rsidRPr="00EB76D0">
        <w:rPr>
          <w:rFonts w:ascii="Georgia" w:hAnsi="Georgia"/>
          <w:b/>
          <w:color w:val="000000"/>
          <w:sz w:val="26"/>
          <w:szCs w:val="26"/>
        </w:rPr>
        <w:t xml:space="preserve">rapoartele anuale </w:t>
      </w:r>
    </w:p>
    <w:p w14:paraId="57DAE071" w14:textId="0C8C465B" w:rsidR="00DF60C3" w:rsidRPr="00EB76D0" w:rsidRDefault="00DF60C3" w:rsidP="00DF60C3">
      <w:pPr>
        <w:pStyle w:val="NoSpacing"/>
        <w:spacing w:line="276" w:lineRule="auto"/>
        <w:ind w:firstLine="567"/>
        <w:jc w:val="center"/>
        <w:rPr>
          <w:rFonts w:ascii="Georgia" w:hAnsi="Georgia"/>
          <w:b/>
          <w:color w:val="000000"/>
          <w:sz w:val="26"/>
          <w:szCs w:val="26"/>
        </w:rPr>
      </w:pPr>
      <w:r w:rsidRPr="00EB76D0">
        <w:rPr>
          <w:rFonts w:ascii="Georgia" w:hAnsi="Georgia"/>
          <w:b/>
          <w:color w:val="000000"/>
          <w:sz w:val="26"/>
          <w:szCs w:val="26"/>
        </w:rPr>
        <w:t xml:space="preserve">ale organelor de conducere </w:t>
      </w:r>
      <w:r w:rsidR="00C14436">
        <w:rPr>
          <w:rFonts w:ascii="Georgia" w:hAnsi="Georgia"/>
          <w:b/>
          <w:color w:val="000000"/>
          <w:sz w:val="26"/>
          <w:szCs w:val="26"/>
        </w:rPr>
        <w:t>ș</w:t>
      </w:r>
      <w:r w:rsidRPr="00EB76D0">
        <w:rPr>
          <w:rFonts w:ascii="Georgia" w:hAnsi="Georgia"/>
          <w:b/>
          <w:color w:val="000000"/>
          <w:sz w:val="26"/>
          <w:szCs w:val="26"/>
        </w:rPr>
        <w:t xml:space="preserve">i cele de supraveghere a </w:t>
      </w:r>
      <w:r w:rsidR="00CE2C35" w:rsidRPr="00EB76D0">
        <w:rPr>
          <w:rFonts w:ascii="Georgia" w:hAnsi="Georgia"/>
          <w:b/>
          <w:color w:val="000000"/>
          <w:sz w:val="26"/>
          <w:szCs w:val="26"/>
        </w:rPr>
        <w:t>activității</w:t>
      </w:r>
      <w:r w:rsidRPr="00EB76D0">
        <w:rPr>
          <w:rFonts w:ascii="Georgia" w:hAnsi="Georgia"/>
          <w:b/>
          <w:color w:val="000000"/>
          <w:sz w:val="26"/>
          <w:szCs w:val="26"/>
        </w:rPr>
        <w:t xml:space="preserve"> furnizorului public național de servicii media pentru anul 2022</w:t>
      </w:r>
    </w:p>
    <w:bookmarkEnd w:id="14"/>
    <w:p w14:paraId="02E12FA3" w14:textId="77777777" w:rsidR="00DF60C3" w:rsidRPr="00EB76D0" w:rsidRDefault="00DF60C3" w:rsidP="00DF60C3">
      <w:pPr>
        <w:pStyle w:val="NoSpacing"/>
        <w:spacing w:line="276" w:lineRule="auto"/>
        <w:ind w:firstLine="567"/>
        <w:jc w:val="both"/>
        <w:rPr>
          <w:rFonts w:ascii="Georgia" w:hAnsi="Georgia"/>
          <w:color w:val="000000"/>
          <w:sz w:val="26"/>
          <w:szCs w:val="26"/>
        </w:rPr>
      </w:pPr>
    </w:p>
    <w:p w14:paraId="13ED38DD" w14:textId="7C73BE50" w:rsidR="00DF60C3" w:rsidRDefault="00DF60C3" w:rsidP="00DF60C3">
      <w:pPr>
        <w:pStyle w:val="NoSpacing"/>
        <w:spacing w:line="276" w:lineRule="auto"/>
        <w:ind w:firstLine="567"/>
        <w:jc w:val="both"/>
        <w:rPr>
          <w:rFonts w:ascii="Georgia" w:hAnsi="Georgia"/>
          <w:color w:val="000000"/>
          <w:sz w:val="26"/>
          <w:szCs w:val="26"/>
        </w:rPr>
      </w:pPr>
      <w:r w:rsidRPr="00EB76D0">
        <w:rPr>
          <w:rFonts w:ascii="Georgia" w:hAnsi="Georgia"/>
          <w:color w:val="000000"/>
          <w:sz w:val="26"/>
          <w:szCs w:val="26"/>
        </w:rPr>
        <w:t>În temeiul prevederilor articolului 128 din Regulamentul Parlamentului, adoptat prin Legea nr.797/1996, și ale articolelor 41 alin.(4)-(5), 45 lit.</w:t>
      </w:r>
      <w:r w:rsidR="00C14436">
        <w:rPr>
          <w:rFonts w:ascii="Georgia" w:hAnsi="Georgia"/>
          <w:color w:val="000000"/>
          <w:sz w:val="26"/>
          <w:szCs w:val="26"/>
        </w:rPr>
        <w:t xml:space="preserve"> </w:t>
      </w:r>
      <w:r w:rsidRPr="00EB76D0">
        <w:rPr>
          <w:rFonts w:ascii="Georgia" w:hAnsi="Georgia"/>
          <w:color w:val="000000"/>
          <w:sz w:val="26"/>
          <w:szCs w:val="26"/>
        </w:rPr>
        <w:t>m) și 48 din Codul serviciilor media audiovizuale nr.174/2018,</w:t>
      </w:r>
    </w:p>
    <w:p w14:paraId="0EAB360E" w14:textId="77777777" w:rsidR="00DF60C3" w:rsidRPr="00EB76D0" w:rsidRDefault="00DF60C3" w:rsidP="00DF60C3">
      <w:pPr>
        <w:pStyle w:val="NoSpacing"/>
        <w:spacing w:line="276" w:lineRule="auto"/>
        <w:ind w:firstLine="567"/>
        <w:jc w:val="both"/>
        <w:rPr>
          <w:rFonts w:ascii="Georgia" w:hAnsi="Georgia"/>
          <w:color w:val="000000"/>
          <w:sz w:val="26"/>
          <w:szCs w:val="26"/>
        </w:rPr>
      </w:pPr>
    </w:p>
    <w:p w14:paraId="5945714E" w14:textId="77777777" w:rsidR="00DF60C3" w:rsidRPr="00EB76D0" w:rsidRDefault="00DF60C3" w:rsidP="00DF60C3">
      <w:pPr>
        <w:pStyle w:val="NoSpacing"/>
        <w:spacing w:line="276" w:lineRule="auto"/>
        <w:ind w:firstLine="567"/>
        <w:jc w:val="both"/>
        <w:rPr>
          <w:rFonts w:ascii="Georgia" w:hAnsi="Georgia"/>
          <w:color w:val="000000"/>
          <w:sz w:val="26"/>
          <w:szCs w:val="26"/>
        </w:rPr>
      </w:pPr>
      <w:r w:rsidRPr="00EB76D0">
        <w:rPr>
          <w:rFonts w:ascii="Georgia" w:hAnsi="Georgia"/>
          <w:color w:val="000000"/>
          <w:sz w:val="26"/>
          <w:szCs w:val="26"/>
        </w:rPr>
        <w:t>Parlamentul adoptă prezenta hotărâre.</w:t>
      </w:r>
    </w:p>
    <w:p w14:paraId="58189C58" w14:textId="77777777" w:rsidR="00DF60C3" w:rsidRPr="00EB76D0" w:rsidRDefault="00DF60C3" w:rsidP="00DF60C3">
      <w:pPr>
        <w:pStyle w:val="NoSpacing"/>
        <w:spacing w:line="276" w:lineRule="auto"/>
        <w:ind w:firstLine="567"/>
        <w:jc w:val="both"/>
        <w:rPr>
          <w:rFonts w:ascii="Georgia" w:hAnsi="Georgia"/>
          <w:color w:val="000000"/>
          <w:sz w:val="26"/>
          <w:szCs w:val="26"/>
        </w:rPr>
      </w:pPr>
    </w:p>
    <w:p w14:paraId="4332C219" w14:textId="6E99B1E3" w:rsidR="00DF60C3" w:rsidRPr="00EB76D0" w:rsidRDefault="00DF60C3" w:rsidP="00C14436">
      <w:pPr>
        <w:pStyle w:val="NoSpacing"/>
        <w:spacing w:line="276" w:lineRule="auto"/>
        <w:ind w:firstLine="567"/>
        <w:jc w:val="both"/>
        <w:rPr>
          <w:rFonts w:ascii="Georgia" w:hAnsi="Georgia"/>
          <w:color w:val="000000"/>
          <w:sz w:val="26"/>
          <w:szCs w:val="26"/>
        </w:rPr>
      </w:pPr>
      <w:r w:rsidRPr="00EB76D0">
        <w:rPr>
          <w:rFonts w:ascii="Georgia" w:hAnsi="Georgia"/>
          <w:b/>
          <w:color w:val="000000"/>
          <w:sz w:val="26"/>
          <w:szCs w:val="26"/>
        </w:rPr>
        <w:t>Art.1.</w:t>
      </w:r>
      <w:r w:rsidRPr="00EB76D0">
        <w:rPr>
          <w:rFonts w:ascii="Georgia" w:hAnsi="Georgia"/>
          <w:color w:val="000000"/>
          <w:sz w:val="26"/>
          <w:szCs w:val="26"/>
        </w:rPr>
        <w:t xml:space="preserve"> – Se ia act de</w:t>
      </w:r>
      <w:r w:rsidR="00C14436" w:rsidRPr="00C14436">
        <w:t xml:space="preserve"> </w:t>
      </w:r>
      <w:r w:rsidR="00C14436" w:rsidRPr="00C14436">
        <w:rPr>
          <w:rFonts w:ascii="Georgia" w:hAnsi="Georgia"/>
          <w:color w:val="000000"/>
          <w:sz w:val="26"/>
          <w:szCs w:val="26"/>
        </w:rPr>
        <w:t xml:space="preserve">rapoartele anuale ale organelor de conducere și </w:t>
      </w:r>
      <w:r w:rsidR="00C14436">
        <w:rPr>
          <w:rFonts w:ascii="Georgia" w:hAnsi="Georgia"/>
          <w:color w:val="000000"/>
          <w:sz w:val="26"/>
          <w:szCs w:val="26"/>
        </w:rPr>
        <w:t xml:space="preserve">cele </w:t>
      </w:r>
      <w:r w:rsidR="00C14436" w:rsidRPr="00C14436">
        <w:rPr>
          <w:rFonts w:ascii="Georgia" w:hAnsi="Georgia"/>
          <w:color w:val="000000"/>
          <w:sz w:val="26"/>
          <w:szCs w:val="26"/>
        </w:rPr>
        <w:t>de supraveghere a activității furnizorului public național de servicii media pentru anul 2022</w:t>
      </w:r>
      <w:r w:rsidRPr="00EB76D0">
        <w:rPr>
          <w:rFonts w:ascii="Georgia" w:hAnsi="Georgia"/>
          <w:color w:val="000000"/>
          <w:sz w:val="26"/>
          <w:szCs w:val="26"/>
        </w:rPr>
        <w:t>:</w:t>
      </w:r>
    </w:p>
    <w:p w14:paraId="0D4D02AA" w14:textId="77777777" w:rsidR="00DF60C3" w:rsidRPr="00EB76D0" w:rsidRDefault="00DF60C3" w:rsidP="00DF60C3">
      <w:pPr>
        <w:pStyle w:val="NoSpacing"/>
        <w:spacing w:line="276" w:lineRule="auto"/>
        <w:ind w:firstLine="567"/>
        <w:jc w:val="both"/>
        <w:rPr>
          <w:rFonts w:ascii="Georgia" w:hAnsi="Georgia"/>
          <w:color w:val="000000"/>
          <w:sz w:val="26"/>
          <w:szCs w:val="26"/>
        </w:rPr>
      </w:pPr>
      <w:r w:rsidRPr="00EB76D0">
        <w:rPr>
          <w:rFonts w:ascii="Georgia" w:hAnsi="Georgia"/>
          <w:color w:val="000000"/>
          <w:sz w:val="26"/>
          <w:szCs w:val="26"/>
        </w:rPr>
        <w:t>- Raportul de activitate al Instituției Publice Compania „Teleradio-Moldova” pentru anul 2022;</w:t>
      </w:r>
    </w:p>
    <w:p w14:paraId="5E6BF578" w14:textId="77777777" w:rsidR="00DF60C3" w:rsidRPr="00EB76D0" w:rsidRDefault="00DF60C3" w:rsidP="00DF60C3">
      <w:pPr>
        <w:pStyle w:val="NoSpacing"/>
        <w:spacing w:line="276" w:lineRule="auto"/>
        <w:ind w:firstLine="567"/>
        <w:jc w:val="both"/>
        <w:rPr>
          <w:rFonts w:ascii="Georgia" w:hAnsi="Georgia"/>
          <w:color w:val="000000"/>
          <w:sz w:val="26"/>
          <w:szCs w:val="26"/>
        </w:rPr>
      </w:pPr>
      <w:r w:rsidRPr="00EB76D0">
        <w:rPr>
          <w:rFonts w:ascii="Georgia" w:hAnsi="Georgia"/>
          <w:color w:val="000000"/>
          <w:sz w:val="26"/>
          <w:szCs w:val="26"/>
        </w:rPr>
        <w:t>- Raportul privind executarea bugetului Instituției Publice Compania „Teleradio-Moldova” pentru anul 2022;</w:t>
      </w:r>
    </w:p>
    <w:p w14:paraId="6EB4E1E5" w14:textId="77777777" w:rsidR="00DF60C3" w:rsidRPr="00EB76D0" w:rsidRDefault="00DF60C3" w:rsidP="00DF60C3">
      <w:pPr>
        <w:pStyle w:val="NoSpacing"/>
        <w:spacing w:line="276" w:lineRule="auto"/>
        <w:ind w:firstLine="567"/>
        <w:jc w:val="both"/>
        <w:rPr>
          <w:rFonts w:ascii="Georgia" w:hAnsi="Georgia"/>
          <w:color w:val="000000"/>
          <w:sz w:val="26"/>
          <w:szCs w:val="26"/>
        </w:rPr>
      </w:pPr>
      <w:r w:rsidRPr="00EB76D0">
        <w:rPr>
          <w:rFonts w:ascii="Georgia" w:hAnsi="Georgia"/>
          <w:color w:val="000000"/>
          <w:sz w:val="26"/>
          <w:szCs w:val="26"/>
        </w:rPr>
        <w:t>- Raportul de activitate al Consiliului de supraveghere și dezvoltare al Instituției Publice Compania „Teleradio-Moldova” pentru anul 2022.</w:t>
      </w:r>
    </w:p>
    <w:p w14:paraId="03D6D88E" w14:textId="1CFCDE1B" w:rsidR="00866D89" w:rsidRPr="00866D89" w:rsidRDefault="00866D89" w:rsidP="00866D89">
      <w:pPr>
        <w:pStyle w:val="NoSpacing"/>
        <w:spacing w:line="276" w:lineRule="auto"/>
        <w:ind w:firstLine="567"/>
        <w:jc w:val="both"/>
        <w:rPr>
          <w:rFonts w:ascii="Georgia" w:hAnsi="Georgia"/>
          <w:color w:val="000000"/>
          <w:sz w:val="26"/>
          <w:szCs w:val="26"/>
        </w:rPr>
      </w:pPr>
      <w:r w:rsidRPr="00EB76D0">
        <w:rPr>
          <w:rFonts w:ascii="Georgia" w:hAnsi="Georgia"/>
          <w:b/>
          <w:color w:val="000000"/>
          <w:sz w:val="26"/>
          <w:szCs w:val="26"/>
        </w:rPr>
        <w:t>Art.2.</w:t>
      </w:r>
      <w:r w:rsidRPr="00EB76D0">
        <w:rPr>
          <w:rFonts w:ascii="Georgia" w:hAnsi="Georgia"/>
          <w:color w:val="000000"/>
          <w:sz w:val="26"/>
          <w:szCs w:val="26"/>
        </w:rPr>
        <w:t xml:space="preserve"> – </w:t>
      </w:r>
      <w:r w:rsidRPr="00866D89">
        <w:rPr>
          <w:rFonts w:ascii="Georgia" w:hAnsi="Georgia"/>
          <w:color w:val="000000"/>
          <w:sz w:val="26"/>
          <w:szCs w:val="26"/>
        </w:rPr>
        <w:t>Consiliul de supraveghere și dezvoltare</w:t>
      </w:r>
      <w:r>
        <w:rPr>
          <w:rFonts w:ascii="Georgia" w:hAnsi="Georgia"/>
          <w:color w:val="000000"/>
          <w:sz w:val="26"/>
          <w:szCs w:val="26"/>
        </w:rPr>
        <w:t xml:space="preserve"> al </w:t>
      </w:r>
      <w:r w:rsidRPr="00EB76D0">
        <w:rPr>
          <w:rFonts w:ascii="Georgia" w:hAnsi="Georgia"/>
          <w:color w:val="000000"/>
          <w:sz w:val="26"/>
          <w:szCs w:val="26"/>
        </w:rPr>
        <w:t>Instituției Publice Compania „Teleradio-Moldova”</w:t>
      </w:r>
      <w:r w:rsidRPr="00866D89">
        <w:rPr>
          <w:rFonts w:ascii="Georgia" w:hAnsi="Georgia"/>
          <w:color w:val="000000"/>
          <w:sz w:val="26"/>
          <w:szCs w:val="26"/>
        </w:rPr>
        <w:t>:</w:t>
      </w:r>
    </w:p>
    <w:p w14:paraId="643E7741" w14:textId="34BF61E4" w:rsidR="00866D89" w:rsidRPr="00866D89" w:rsidRDefault="00866D89" w:rsidP="00866D89">
      <w:pPr>
        <w:pStyle w:val="NoSpacing"/>
        <w:spacing w:line="276" w:lineRule="auto"/>
        <w:ind w:firstLine="567"/>
        <w:jc w:val="both"/>
        <w:rPr>
          <w:rFonts w:ascii="Georgia" w:hAnsi="Georgia"/>
          <w:color w:val="000000"/>
          <w:sz w:val="26"/>
          <w:szCs w:val="26"/>
        </w:rPr>
      </w:pPr>
      <w:r w:rsidRPr="00866D89">
        <w:rPr>
          <w:rFonts w:ascii="Georgia" w:hAnsi="Georgia"/>
          <w:color w:val="000000"/>
          <w:sz w:val="26"/>
          <w:szCs w:val="26"/>
        </w:rPr>
        <w:t xml:space="preserve">- </w:t>
      </w:r>
      <w:r>
        <w:rPr>
          <w:rFonts w:ascii="Georgia" w:hAnsi="Georgia"/>
          <w:color w:val="000000"/>
          <w:sz w:val="26"/>
          <w:szCs w:val="26"/>
        </w:rPr>
        <w:t>va</w:t>
      </w:r>
      <w:r w:rsidRPr="00866D89">
        <w:rPr>
          <w:rFonts w:ascii="Georgia" w:hAnsi="Georgia"/>
          <w:color w:val="000000"/>
          <w:sz w:val="26"/>
          <w:szCs w:val="26"/>
        </w:rPr>
        <w:t xml:space="preserve"> continu</w:t>
      </w:r>
      <w:r>
        <w:rPr>
          <w:rFonts w:ascii="Georgia" w:hAnsi="Georgia"/>
          <w:color w:val="000000"/>
          <w:sz w:val="26"/>
          <w:szCs w:val="26"/>
        </w:rPr>
        <w:t>a</w:t>
      </w:r>
      <w:r w:rsidRPr="00866D89">
        <w:rPr>
          <w:rFonts w:ascii="Georgia" w:hAnsi="Georgia"/>
          <w:color w:val="000000"/>
          <w:sz w:val="26"/>
          <w:szCs w:val="26"/>
        </w:rPr>
        <w:t xml:space="preserve"> sprijinul pentru dezvoltarea și consolidarea capacităților organizaționale ale Instituției Publice Compania „Teleradio-Moldova", în vederea  asigurării unei activități eficiente a acesteia;</w:t>
      </w:r>
    </w:p>
    <w:p w14:paraId="4B71F73E" w14:textId="3FE7C417" w:rsidR="00866D89" w:rsidRPr="00866D89" w:rsidRDefault="00866D89" w:rsidP="00866D89">
      <w:pPr>
        <w:pStyle w:val="NoSpacing"/>
        <w:spacing w:line="276" w:lineRule="auto"/>
        <w:ind w:firstLine="567"/>
        <w:jc w:val="both"/>
        <w:rPr>
          <w:rFonts w:ascii="Georgia" w:hAnsi="Georgia"/>
          <w:color w:val="000000"/>
          <w:sz w:val="26"/>
          <w:szCs w:val="26"/>
        </w:rPr>
      </w:pPr>
      <w:r w:rsidRPr="00866D89">
        <w:rPr>
          <w:rFonts w:ascii="Georgia" w:hAnsi="Georgia"/>
          <w:color w:val="000000"/>
          <w:sz w:val="26"/>
          <w:szCs w:val="26"/>
        </w:rPr>
        <w:t xml:space="preserve">- </w:t>
      </w:r>
      <w:r>
        <w:rPr>
          <w:rFonts w:ascii="Georgia" w:hAnsi="Georgia"/>
          <w:color w:val="000000"/>
          <w:sz w:val="26"/>
          <w:szCs w:val="26"/>
        </w:rPr>
        <w:t>va</w:t>
      </w:r>
      <w:r w:rsidRPr="00866D89">
        <w:rPr>
          <w:rFonts w:ascii="Georgia" w:hAnsi="Georgia"/>
          <w:color w:val="000000"/>
          <w:sz w:val="26"/>
          <w:szCs w:val="26"/>
        </w:rPr>
        <w:t xml:space="preserve"> continu</w:t>
      </w:r>
      <w:r>
        <w:rPr>
          <w:rFonts w:ascii="Georgia" w:hAnsi="Georgia"/>
          <w:color w:val="000000"/>
          <w:sz w:val="26"/>
          <w:szCs w:val="26"/>
        </w:rPr>
        <w:t xml:space="preserve">a </w:t>
      </w:r>
      <w:r w:rsidRPr="00866D89">
        <w:rPr>
          <w:rFonts w:ascii="Georgia" w:hAnsi="Georgia"/>
          <w:color w:val="000000"/>
          <w:sz w:val="26"/>
          <w:szCs w:val="26"/>
        </w:rPr>
        <w:t>supravegherea și monitorizarea gestionării resurselor financiare ale furnizorului public național de servicii media;</w:t>
      </w:r>
    </w:p>
    <w:p w14:paraId="56EC383F" w14:textId="2158E9A5" w:rsidR="00866D89" w:rsidRPr="00EB76D0" w:rsidRDefault="00866D89" w:rsidP="00866D89">
      <w:pPr>
        <w:pStyle w:val="NoSpacing"/>
        <w:spacing w:line="276" w:lineRule="auto"/>
        <w:ind w:firstLine="567"/>
        <w:jc w:val="both"/>
        <w:rPr>
          <w:rFonts w:ascii="Georgia" w:hAnsi="Georgia"/>
          <w:color w:val="000000"/>
          <w:sz w:val="26"/>
          <w:szCs w:val="26"/>
        </w:rPr>
      </w:pPr>
      <w:r w:rsidRPr="00866D89">
        <w:rPr>
          <w:rFonts w:ascii="Georgia" w:hAnsi="Georgia"/>
          <w:color w:val="000000"/>
          <w:sz w:val="26"/>
          <w:szCs w:val="26"/>
        </w:rPr>
        <w:t xml:space="preserve">- </w:t>
      </w:r>
      <w:r>
        <w:rPr>
          <w:rFonts w:ascii="Georgia" w:hAnsi="Georgia"/>
          <w:color w:val="000000"/>
          <w:sz w:val="26"/>
          <w:szCs w:val="26"/>
        </w:rPr>
        <w:t>va</w:t>
      </w:r>
      <w:r w:rsidRPr="00866D89">
        <w:rPr>
          <w:rFonts w:ascii="Georgia" w:hAnsi="Georgia"/>
          <w:color w:val="000000"/>
          <w:sz w:val="26"/>
          <w:szCs w:val="26"/>
        </w:rPr>
        <w:t xml:space="preserve"> monitoriz</w:t>
      </w:r>
      <w:r>
        <w:rPr>
          <w:rFonts w:ascii="Georgia" w:hAnsi="Georgia"/>
          <w:color w:val="000000"/>
          <w:sz w:val="26"/>
          <w:szCs w:val="26"/>
        </w:rPr>
        <w:t xml:space="preserve">a </w:t>
      </w:r>
      <w:r w:rsidR="003550D5">
        <w:rPr>
          <w:rFonts w:ascii="Georgia" w:hAnsi="Georgia"/>
          <w:color w:val="000000"/>
          <w:sz w:val="26"/>
          <w:szCs w:val="26"/>
        </w:rPr>
        <w:t>asigurarea de către</w:t>
      </w:r>
      <w:r w:rsidRPr="00866D89">
        <w:rPr>
          <w:rFonts w:ascii="Georgia" w:hAnsi="Georgia"/>
          <w:color w:val="000000"/>
          <w:sz w:val="26"/>
          <w:szCs w:val="26"/>
        </w:rPr>
        <w:t xml:space="preserve"> furnizorul public național de servicii media </w:t>
      </w:r>
      <w:r w:rsidR="003550D5">
        <w:rPr>
          <w:rFonts w:ascii="Georgia" w:hAnsi="Georgia"/>
          <w:color w:val="000000"/>
          <w:sz w:val="26"/>
          <w:szCs w:val="26"/>
        </w:rPr>
        <w:t xml:space="preserve">a </w:t>
      </w:r>
      <w:r w:rsidRPr="00866D89">
        <w:rPr>
          <w:rFonts w:ascii="Georgia" w:hAnsi="Georgia"/>
          <w:color w:val="000000"/>
          <w:sz w:val="26"/>
          <w:szCs w:val="26"/>
        </w:rPr>
        <w:t>îndeplin</w:t>
      </w:r>
      <w:r w:rsidR="003550D5">
        <w:rPr>
          <w:rFonts w:ascii="Georgia" w:hAnsi="Georgia"/>
          <w:color w:val="000000"/>
          <w:sz w:val="26"/>
          <w:szCs w:val="26"/>
        </w:rPr>
        <w:t>irii</w:t>
      </w:r>
      <w:r w:rsidRPr="00866D89">
        <w:rPr>
          <w:rFonts w:ascii="Georgia" w:hAnsi="Georgia"/>
          <w:color w:val="000000"/>
          <w:sz w:val="26"/>
          <w:szCs w:val="26"/>
        </w:rPr>
        <w:t xml:space="preserve"> misiun</w:t>
      </w:r>
      <w:r w:rsidR="003550D5">
        <w:rPr>
          <w:rFonts w:ascii="Georgia" w:hAnsi="Georgia"/>
          <w:color w:val="000000"/>
          <w:sz w:val="26"/>
          <w:szCs w:val="26"/>
        </w:rPr>
        <w:t>ii sale</w:t>
      </w:r>
      <w:r w:rsidRPr="00866D89">
        <w:rPr>
          <w:rFonts w:ascii="Georgia" w:hAnsi="Georgia"/>
          <w:color w:val="000000"/>
          <w:sz w:val="26"/>
          <w:szCs w:val="26"/>
        </w:rPr>
        <w:t xml:space="preserve"> </w:t>
      </w:r>
      <w:r w:rsidR="003550D5">
        <w:rPr>
          <w:rFonts w:ascii="Georgia" w:hAnsi="Georgia"/>
          <w:color w:val="000000"/>
          <w:sz w:val="26"/>
          <w:szCs w:val="26"/>
        </w:rPr>
        <w:t>și a</w:t>
      </w:r>
      <w:r w:rsidRPr="00866D89">
        <w:rPr>
          <w:rFonts w:ascii="Georgia" w:hAnsi="Georgia"/>
          <w:color w:val="000000"/>
          <w:sz w:val="26"/>
          <w:szCs w:val="26"/>
        </w:rPr>
        <w:t xml:space="preserve"> realiz</w:t>
      </w:r>
      <w:r w:rsidR="003550D5">
        <w:rPr>
          <w:rFonts w:ascii="Georgia" w:hAnsi="Georgia"/>
          <w:color w:val="000000"/>
          <w:sz w:val="26"/>
          <w:szCs w:val="26"/>
        </w:rPr>
        <w:t>ării</w:t>
      </w:r>
      <w:r w:rsidRPr="00866D89">
        <w:rPr>
          <w:rFonts w:ascii="Georgia" w:hAnsi="Georgia"/>
          <w:color w:val="000000"/>
          <w:sz w:val="26"/>
          <w:szCs w:val="26"/>
        </w:rPr>
        <w:t xml:space="preserve"> obiectul</w:t>
      </w:r>
      <w:r w:rsidR="003550D5">
        <w:rPr>
          <w:rFonts w:ascii="Georgia" w:hAnsi="Georgia"/>
          <w:color w:val="000000"/>
          <w:sz w:val="26"/>
          <w:szCs w:val="26"/>
        </w:rPr>
        <w:t>ui</w:t>
      </w:r>
      <w:r w:rsidRPr="00866D89">
        <w:rPr>
          <w:rFonts w:ascii="Georgia" w:hAnsi="Georgia"/>
          <w:color w:val="000000"/>
          <w:sz w:val="26"/>
          <w:szCs w:val="26"/>
        </w:rPr>
        <w:t xml:space="preserve"> de activitate</w:t>
      </w:r>
      <w:r w:rsidR="003550D5">
        <w:rPr>
          <w:rFonts w:ascii="Georgia" w:hAnsi="Georgia"/>
          <w:color w:val="000000"/>
          <w:sz w:val="26"/>
          <w:szCs w:val="26"/>
        </w:rPr>
        <w:t>,</w:t>
      </w:r>
      <w:r w:rsidRPr="00866D89">
        <w:rPr>
          <w:rFonts w:ascii="Georgia" w:hAnsi="Georgia"/>
          <w:color w:val="000000"/>
          <w:sz w:val="26"/>
          <w:szCs w:val="26"/>
        </w:rPr>
        <w:t xml:space="preserve"> în conformitate cu prevederile Codului serviciilor media audiovizuale al Republicii Moldova.</w:t>
      </w:r>
    </w:p>
    <w:p w14:paraId="5407265F" w14:textId="02EE649C" w:rsidR="00DF60C3" w:rsidRPr="00EB76D0" w:rsidRDefault="00DF60C3" w:rsidP="00DF60C3">
      <w:pPr>
        <w:pStyle w:val="NoSpacing"/>
        <w:spacing w:line="276" w:lineRule="auto"/>
        <w:ind w:firstLine="567"/>
        <w:jc w:val="both"/>
        <w:rPr>
          <w:rFonts w:ascii="Georgia" w:hAnsi="Georgia"/>
          <w:color w:val="000000"/>
          <w:sz w:val="26"/>
          <w:szCs w:val="26"/>
        </w:rPr>
      </w:pPr>
      <w:r w:rsidRPr="00EB76D0">
        <w:rPr>
          <w:rFonts w:ascii="Georgia" w:hAnsi="Georgia"/>
          <w:b/>
          <w:color w:val="000000"/>
          <w:sz w:val="26"/>
          <w:szCs w:val="26"/>
        </w:rPr>
        <w:t>Art.</w:t>
      </w:r>
      <w:r w:rsidR="003550D5">
        <w:rPr>
          <w:rFonts w:ascii="Georgia" w:hAnsi="Georgia"/>
          <w:b/>
          <w:color w:val="000000"/>
          <w:sz w:val="26"/>
          <w:szCs w:val="26"/>
        </w:rPr>
        <w:t>3</w:t>
      </w:r>
      <w:r w:rsidRPr="00EB76D0">
        <w:rPr>
          <w:rFonts w:ascii="Georgia" w:hAnsi="Georgia"/>
          <w:b/>
          <w:color w:val="000000"/>
          <w:sz w:val="26"/>
          <w:szCs w:val="26"/>
        </w:rPr>
        <w:t>.</w:t>
      </w:r>
      <w:r w:rsidRPr="00EB76D0">
        <w:rPr>
          <w:rFonts w:ascii="Georgia" w:hAnsi="Georgia"/>
          <w:color w:val="000000"/>
          <w:sz w:val="26"/>
          <w:szCs w:val="26"/>
        </w:rPr>
        <w:t xml:space="preserve"> – Comisia parlamentară de profil „Comisia cultură, </w:t>
      </w:r>
      <w:r w:rsidR="00A95CE7" w:rsidRPr="00EB76D0">
        <w:rPr>
          <w:rFonts w:ascii="Georgia" w:hAnsi="Georgia"/>
          <w:color w:val="000000"/>
          <w:sz w:val="26"/>
          <w:szCs w:val="26"/>
        </w:rPr>
        <w:t>educație</w:t>
      </w:r>
      <w:r w:rsidRPr="00EB76D0">
        <w:rPr>
          <w:rFonts w:ascii="Georgia" w:hAnsi="Georgia"/>
          <w:color w:val="000000"/>
          <w:sz w:val="26"/>
          <w:szCs w:val="26"/>
        </w:rPr>
        <w:t xml:space="preserve">, cercetare, tineret, sport şi mass-media”, în contextul controlului parlamentar, va monitoriza activitatea Instituției Publice Compania „Teleradio-Moldova” </w:t>
      </w:r>
      <w:r w:rsidR="003550D5">
        <w:rPr>
          <w:rFonts w:ascii="Georgia" w:hAnsi="Georgia"/>
          <w:color w:val="000000"/>
          <w:sz w:val="26"/>
          <w:szCs w:val="26"/>
        </w:rPr>
        <w:t xml:space="preserve">și a Consiliului de supraveghere </w:t>
      </w:r>
      <w:r w:rsidR="00A95CE7">
        <w:rPr>
          <w:rFonts w:ascii="Georgia" w:hAnsi="Georgia"/>
          <w:color w:val="000000"/>
          <w:sz w:val="26"/>
          <w:szCs w:val="26"/>
        </w:rPr>
        <w:t xml:space="preserve">și dezvoltare </w:t>
      </w:r>
      <w:r w:rsidR="003550D5">
        <w:rPr>
          <w:rFonts w:ascii="Georgia" w:hAnsi="Georgia"/>
          <w:color w:val="000000"/>
          <w:sz w:val="26"/>
          <w:szCs w:val="26"/>
        </w:rPr>
        <w:t xml:space="preserve">a acesteia, </w:t>
      </w:r>
      <w:r w:rsidRPr="00EB76D0">
        <w:rPr>
          <w:rFonts w:ascii="Georgia" w:hAnsi="Georgia"/>
          <w:color w:val="000000"/>
          <w:sz w:val="26"/>
          <w:szCs w:val="26"/>
        </w:rPr>
        <w:t>privind desfășurarea activității în conformitate cu prevederile Codului serviciilor media audiovizuale</w:t>
      </w:r>
      <w:r w:rsidR="00A95CE7">
        <w:rPr>
          <w:rFonts w:ascii="Georgia" w:hAnsi="Georgia"/>
          <w:color w:val="000000"/>
          <w:sz w:val="26"/>
          <w:szCs w:val="26"/>
        </w:rPr>
        <w:t xml:space="preserve"> al Republici Moldova</w:t>
      </w:r>
      <w:r w:rsidRPr="00EB76D0">
        <w:rPr>
          <w:rFonts w:ascii="Georgia" w:hAnsi="Georgia"/>
          <w:color w:val="000000"/>
          <w:sz w:val="26"/>
          <w:szCs w:val="26"/>
        </w:rPr>
        <w:t>.</w:t>
      </w:r>
    </w:p>
    <w:p w14:paraId="160529AB" w14:textId="39D8DA7B" w:rsidR="00DF60C3" w:rsidRPr="00EB76D0" w:rsidRDefault="00DF60C3" w:rsidP="00DF60C3">
      <w:pPr>
        <w:pStyle w:val="NoSpacing"/>
        <w:spacing w:line="276" w:lineRule="auto"/>
        <w:ind w:firstLine="567"/>
        <w:jc w:val="both"/>
        <w:rPr>
          <w:rFonts w:ascii="Georgia" w:hAnsi="Georgia"/>
          <w:color w:val="000000"/>
          <w:sz w:val="26"/>
          <w:szCs w:val="26"/>
        </w:rPr>
      </w:pPr>
      <w:r w:rsidRPr="00EB76D0">
        <w:rPr>
          <w:rFonts w:ascii="Georgia" w:hAnsi="Georgia"/>
          <w:b/>
          <w:color w:val="000000"/>
          <w:sz w:val="26"/>
          <w:szCs w:val="26"/>
        </w:rPr>
        <w:t>Art.</w:t>
      </w:r>
      <w:r w:rsidR="00A95CE7">
        <w:rPr>
          <w:rFonts w:ascii="Georgia" w:hAnsi="Georgia"/>
          <w:b/>
          <w:color w:val="000000"/>
          <w:sz w:val="26"/>
          <w:szCs w:val="26"/>
        </w:rPr>
        <w:t>4</w:t>
      </w:r>
      <w:r w:rsidRPr="00EB76D0">
        <w:rPr>
          <w:rFonts w:ascii="Georgia" w:hAnsi="Georgia"/>
          <w:b/>
          <w:color w:val="000000"/>
          <w:sz w:val="26"/>
          <w:szCs w:val="26"/>
        </w:rPr>
        <w:t>.</w:t>
      </w:r>
      <w:r w:rsidRPr="00EB76D0">
        <w:rPr>
          <w:rFonts w:ascii="Georgia" w:hAnsi="Georgia"/>
          <w:color w:val="000000"/>
          <w:sz w:val="26"/>
          <w:szCs w:val="26"/>
        </w:rPr>
        <w:t xml:space="preserve"> – Prezenta hotărâre intră în vigoare la data adoptării.</w:t>
      </w:r>
    </w:p>
    <w:p w14:paraId="5F1C4AA7" w14:textId="77777777" w:rsidR="00DF60C3" w:rsidRDefault="00DF60C3" w:rsidP="00DF60C3">
      <w:pPr>
        <w:pStyle w:val="NoSpacing"/>
        <w:spacing w:line="276" w:lineRule="auto"/>
        <w:ind w:firstLine="567"/>
        <w:jc w:val="both"/>
        <w:rPr>
          <w:rFonts w:ascii="Georgia" w:hAnsi="Georgia"/>
          <w:color w:val="000000"/>
          <w:sz w:val="26"/>
          <w:szCs w:val="26"/>
        </w:rPr>
      </w:pPr>
    </w:p>
    <w:p w14:paraId="6E911CC4" w14:textId="77777777" w:rsidR="00BA2733" w:rsidRDefault="00BA2733" w:rsidP="00DF60C3">
      <w:pPr>
        <w:pStyle w:val="NoSpacing"/>
        <w:spacing w:line="276" w:lineRule="auto"/>
        <w:ind w:firstLine="567"/>
        <w:jc w:val="both"/>
        <w:rPr>
          <w:rFonts w:ascii="Georgia" w:hAnsi="Georgia"/>
          <w:color w:val="000000"/>
          <w:sz w:val="26"/>
          <w:szCs w:val="26"/>
        </w:rPr>
      </w:pPr>
    </w:p>
    <w:p w14:paraId="6036A1A7" w14:textId="77777777" w:rsidR="00DF60C3" w:rsidRPr="00EB76D0" w:rsidRDefault="00DF60C3" w:rsidP="00DF60C3">
      <w:pPr>
        <w:pStyle w:val="NoSpacing"/>
        <w:spacing w:line="276" w:lineRule="auto"/>
        <w:ind w:firstLine="567"/>
        <w:jc w:val="center"/>
        <w:rPr>
          <w:rFonts w:ascii="Georgia" w:eastAsia="Calibri" w:hAnsi="Georgia"/>
          <w:sz w:val="26"/>
          <w:szCs w:val="26"/>
        </w:rPr>
      </w:pPr>
      <w:r w:rsidRPr="00EB76D0">
        <w:rPr>
          <w:rFonts w:ascii="Georgia" w:hAnsi="Georgia"/>
          <w:color w:val="000000"/>
          <w:sz w:val="26"/>
          <w:szCs w:val="26"/>
        </w:rPr>
        <w:t>PREŞEDINTELE PARLAMENTULUI</w:t>
      </w:r>
    </w:p>
    <w:bookmarkEnd w:id="12"/>
    <w:p w14:paraId="1E799F77" w14:textId="55006D0A" w:rsidR="000025B6" w:rsidRDefault="000025B6">
      <w:pPr>
        <w:spacing w:after="160" w:line="259" w:lineRule="auto"/>
        <w:ind w:left="0"/>
        <w:rPr>
          <w:rFonts w:eastAsia="Times New Roman" w:cs="Times New Roman"/>
          <w:b/>
          <w:sz w:val="26"/>
          <w:szCs w:val="26"/>
          <w:lang w:eastAsia="ro-RO"/>
        </w:rPr>
      </w:pPr>
    </w:p>
    <w:p w14:paraId="3E5BEF9E" w14:textId="77777777" w:rsidR="00DF60C3" w:rsidRDefault="00DF60C3" w:rsidP="00DF60C3">
      <w:pPr>
        <w:widowControl w:val="0"/>
        <w:tabs>
          <w:tab w:val="left" w:pos="993"/>
        </w:tabs>
        <w:autoSpaceDE w:val="0"/>
        <w:autoSpaceDN w:val="0"/>
        <w:adjustRightInd w:val="0"/>
        <w:spacing w:after="0" w:line="276" w:lineRule="auto"/>
        <w:ind w:left="0" w:firstLine="567"/>
        <w:jc w:val="center"/>
        <w:rPr>
          <w:rFonts w:eastAsia="Times New Roman" w:cs="Times New Roman"/>
          <w:b/>
          <w:sz w:val="26"/>
          <w:szCs w:val="26"/>
          <w:lang w:eastAsia="ro-RO"/>
        </w:rPr>
      </w:pPr>
    </w:p>
    <w:p w14:paraId="3AE7664E"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center"/>
        <w:rPr>
          <w:rFonts w:eastAsia="Times New Roman" w:cs="Times New Roman"/>
          <w:b/>
          <w:sz w:val="26"/>
          <w:szCs w:val="26"/>
          <w:lang w:eastAsia="ro-RO"/>
        </w:rPr>
      </w:pPr>
      <w:r w:rsidRPr="00113F5D">
        <w:rPr>
          <w:rFonts w:eastAsia="Times New Roman" w:cs="Times New Roman"/>
          <w:b/>
          <w:sz w:val="26"/>
          <w:szCs w:val="26"/>
          <w:lang w:eastAsia="ro-RO"/>
        </w:rPr>
        <w:t>NOTĂ INFORMATIVĂ</w:t>
      </w:r>
    </w:p>
    <w:p w14:paraId="5A4CA284"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p>
    <w:p w14:paraId="4903762C"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r w:rsidRPr="00113F5D">
        <w:rPr>
          <w:rFonts w:eastAsia="Times New Roman" w:cs="Times New Roman"/>
          <w:sz w:val="26"/>
          <w:szCs w:val="26"/>
          <w:lang w:eastAsia="ro-RO"/>
        </w:rPr>
        <w:t xml:space="preserve">Potrivit articolul 32 alin.(3) din </w:t>
      </w:r>
      <w:r w:rsidRPr="00113F5D">
        <w:rPr>
          <w:rFonts w:cs="Times New Roman"/>
          <w:sz w:val="26"/>
          <w:szCs w:val="26"/>
          <w:shd w:val="clear" w:color="auto" w:fill="BFBFBF" w:themeFill="background1" w:themeFillShade="BF"/>
        </w:rPr>
        <w:t>Codul serviciilor media audiovizuale (CSMA)</w:t>
      </w:r>
      <w:r w:rsidRPr="00113F5D">
        <w:rPr>
          <w:rFonts w:eastAsia="Times New Roman" w:cs="Times New Roman"/>
          <w:sz w:val="26"/>
          <w:szCs w:val="26"/>
          <w:lang w:eastAsia="ro-RO"/>
        </w:rPr>
        <w:t xml:space="preserve">, furnizorul public </w:t>
      </w:r>
      <w:proofErr w:type="spellStart"/>
      <w:r w:rsidRPr="00113F5D">
        <w:rPr>
          <w:rFonts w:eastAsia="Times New Roman" w:cs="Times New Roman"/>
          <w:sz w:val="26"/>
          <w:szCs w:val="26"/>
          <w:lang w:eastAsia="ro-RO"/>
        </w:rPr>
        <w:t>naţional</w:t>
      </w:r>
      <w:proofErr w:type="spellEnd"/>
      <w:r w:rsidRPr="00113F5D">
        <w:rPr>
          <w:rFonts w:eastAsia="Times New Roman" w:cs="Times New Roman"/>
          <w:sz w:val="26"/>
          <w:szCs w:val="26"/>
          <w:lang w:eastAsia="ro-RO"/>
        </w:rPr>
        <w:t xml:space="preserve"> de servicii media Compania „Teleradio-Moldova” este fondat de către Parlament și își desfășoară activitatea sub controlul acestuia în conformitate cu prevederile prezentului cod.</w:t>
      </w:r>
    </w:p>
    <w:p w14:paraId="24D9561F"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r w:rsidRPr="00113F5D">
        <w:rPr>
          <w:rFonts w:eastAsia="Times New Roman" w:cs="Times New Roman"/>
          <w:sz w:val="26"/>
          <w:szCs w:val="26"/>
          <w:lang w:eastAsia="ro-RO"/>
        </w:rPr>
        <w:t xml:space="preserve">Articolul 41 alin.(4) și (5) din CSMA stipulează că, raportul privind executarea bugetului furnizorului public </w:t>
      </w:r>
      <w:proofErr w:type="spellStart"/>
      <w:r w:rsidRPr="00113F5D">
        <w:rPr>
          <w:rFonts w:eastAsia="Times New Roman" w:cs="Times New Roman"/>
          <w:sz w:val="26"/>
          <w:szCs w:val="26"/>
          <w:lang w:eastAsia="ro-RO"/>
        </w:rPr>
        <w:t>naţional</w:t>
      </w:r>
      <w:proofErr w:type="spellEnd"/>
      <w:r w:rsidRPr="00113F5D">
        <w:rPr>
          <w:rFonts w:eastAsia="Times New Roman" w:cs="Times New Roman"/>
          <w:sz w:val="26"/>
          <w:szCs w:val="26"/>
          <w:lang w:eastAsia="ro-RO"/>
        </w:rPr>
        <w:t xml:space="preserve"> de servicii media este prezentat anual de către directorul general şi avizat de către Comitetul managerial şi Consiliul de supraveghere și dezvoltare, precum şi este făcut public pe pagina web oficială a furnizorului. Raportul privind executarea bugetului furnizorului public </w:t>
      </w:r>
      <w:proofErr w:type="spellStart"/>
      <w:r w:rsidRPr="00113F5D">
        <w:rPr>
          <w:rFonts w:eastAsia="Times New Roman" w:cs="Times New Roman"/>
          <w:sz w:val="26"/>
          <w:szCs w:val="26"/>
          <w:lang w:eastAsia="ro-RO"/>
        </w:rPr>
        <w:t>naţional</w:t>
      </w:r>
      <w:proofErr w:type="spellEnd"/>
      <w:r w:rsidRPr="00113F5D">
        <w:rPr>
          <w:rFonts w:eastAsia="Times New Roman" w:cs="Times New Roman"/>
          <w:sz w:val="26"/>
          <w:szCs w:val="26"/>
          <w:lang w:eastAsia="ro-RO"/>
        </w:rPr>
        <w:t xml:space="preserve"> de servicii media este depus împreună cu raportul anual de activitate la Parlament de către directorul general.</w:t>
      </w:r>
    </w:p>
    <w:p w14:paraId="40C99876"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r w:rsidRPr="00113F5D">
        <w:rPr>
          <w:rFonts w:eastAsia="Times New Roman" w:cs="Times New Roman"/>
          <w:sz w:val="26"/>
          <w:szCs w:val="26"/>
          <w:lang w:eastAsia="ro-RO"/>
        </w:rPr>
        <w:t xml:space="preserve">În continuare, articolele 45 </w:t>
      </w:r>
      <w:proofErr w:type="spellStart"/>
      <w:r w:rsidRPr="00113F5D">
        <w:rPr>
          <w:rFonts w:eastAsia="Times New Roman" w:cs="Times New Roman"/>
          <w:sz w:val="26"/>
          <w:szCs w:val="26"/>
          <w:lang w:eastAsia="ro-RO"/>
        </w:rPr>
        <w:t>lit.m</w:t>
      </w:r>
      <w:proofErr w:type="spellEnd"/>
      <w:r w:rsidRPr="00113F5D">
        <w:rPr>
          <w:rFonts w:eastAsia="Times New Roman" w:cs="Times New Roman"/>
          <w:sz w:val="26"/>
          <w:szCs w:val="26"/>
          <w:lang w:eastAsia="ro-RO"/>
        </w:rPr>
        <w:t xml:space="preserve">) și 48 alin.(1)-(2) din CSMA prevăd că, Consiliul de supraveghere și dezvoltare are atribuția de a prezenta Parlamentului raportul anual de activitate </w:t>
      </w:r>
      <w:proofErr w:type="spellStart"/>
      <w:r w:rsidRPr="00113F5D">
        <w:rPr>
          <w:rFonts w:eastAsia="Times New Roman" w:cs="Times New Roman"/>
          <w:sz w:val="26"/>
          <w:szCs w:val="26"/>
          <w:lang w:eastAsia="ro-RO"/>
        </w:rPr>
        <w:t>pînă</w:t>
      </w:r>
      <w:proofErr w:type="spellEnd"/>
      <w:r w:rsidRPr="00113F5D">
        <w:rPr>
          <w:rFonts w:eastAsia="Times New Roman" w:cs="Times New Roman"/>
          <w:sz w:val="26"/>
          <w:szCs w:val="26"/>
          <w:lang w:eastAsia="ro-RO"/>
        </w:rPr>
        <w:t xml:space="preserve"> la data de 1 februarie a anului următor celui de gestiune. Consiliul de supraveghere și dezvoltare este responsabil de prezentarea raportului anual de activitate Parlamentului. Raportul anual de activitate al Consiliului de supraveghere și dezvoltare este constituit din două </w:t>
      </w:r>
      <w:proofErr w:type="spellStart"/>
      <w:r w:rsidRPr="00113F5D">
        <w:rPr>
          <w:rFonts w:eastAsia="Times New Roman" w:cs="Times New Roman"/>
          <w:sz w:val="26"/>
          <w:szCs w:val="26"/>
          <w:lang w:eastAsia="ro-RO"/>
        </w:rPr>
        <w:t>părţi</w:t>
      </w:r>
      <w:proofErr w:type="spellEnd"/>
      <w:r w:rsidRPr="00113F5D">
        <w:rPr>
          <w:rFonts w:eastAsia="Times New Roman" w:cs="Times New Roman"/>
          <w:sz w:val="26"/>
          <w:szCs w:val="26"/>
          <w:lang w:eastAsia="ro-RO"/>
        </w:rPr>
        <w:t xml:space="preserve">, care includ activitatea furnizorului public </w:t>
      </w:r>
      <w:proofErr w:type="spellStart"/>
      <w:r w:rsidRPr="00113F5D">
        <w:rPr>
          <w:rFonts w:eastAsia="Times New Roman" w:cs="Times New Roman"/>
          <w:sz w:val="26"/>
          <w:szCs w:val="26"/>
          <w:lang w:eastAsia="ro-RO"/>
        </w:rPr>
        <w:t>naţional</w:t>
      </w:r>
      <w:proofErr w:type="spellEnd"/>
      <w:r w:rsidRPr="00113F5D">
        <w:rPr>
          <w:rFonts w:eastAsia="Times New Roman" w:cs="Times New Roman"/>
          <w:sz w:val="26"/>
          <w:szCs w:val="26"/>
          <w:lang w:eastAsia="ro-RO"/>
        </w:rPr>
        <w:t xml:space="preserve"> de servicii media şi, respectiv, activitatea Consiliului de supraveghere și dezvoltare. Raportul respectiv este prezentat şi dezbătut public, precum şi depus până la data de 1 februarie a anului următor la Parlament.</w:t>
      </w:r>
    </w:p>
    <w:p w14:paraId="10EABF5C"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r w:rsidRPr="00113F5D">
        <w:rPr>
          <w:rFonts w:eastAsia="Times New Roman" w:cs="Times New Roman"/>
          <w:sz w:val="26"/>
          <w:szCs w:val="26"/>
          <w:lang w:eastAsia="ro-RO"/>
        </w:rPr>
        <w:t xml:space="preserve">Pentru respectarea condițiilor prevăzute de lege, rapoartele anuale ale organelor de conducere şi cele de supraveghere a </w:t>
      </w:r>
      <w:proofErr w:type="spellStart"/>
      <w:r w:rsidRPr="00113F5D">
        <w:rPr>
          <w:rFonts w:eastAsia="Times New Roman" w:cs="Times New Roman"/>
          <w:sz w:val="26"/>
          <w:szCs w:val="26"/>
          <w:lang w:eastAsia="ro-RO"/>
        </w:rPr>
        <w:t>activităţii</w:t>
      </w:r>
      <w:proofErr w:type="spellEnd"/>
      <w:r w:rsidRPr="00113F5D">
        <w:rPr>
          <w:rFonts w:eastAsia="Times New Roman" w:cs="Times New Roman"/>
          <w:sz w:val="26"/>
          <w:szCs w:val="26"/>
          <w:lang w:eastAsia="ro-RO"/>
        </w:rPr>
        <w:t xml:space="preserve"> furnizorului public național de servicii media pentru anul 2022, au fost depuse și înregistrate în Parlament la 30.01.2023, fiind publicate atât pe pagina web a Companiei „Teleradio-Moldova”, cât și pe pagina web a Parlamentului la rubrica </w:t>
      </w:r>
      <w:hyperlink r:id="rId19" w:history="1">
        <w:r w:rsidRPr="00113F5D">
          <w:rPr>
            <w:rStyle w:val="Hyperlink"/>
            <w:rFonts w:eastAsia="Times New Roman" w:cs="Times New Roman"/>
            <w:sz w:val="26"/>
            <w:szCs w:val="26"/>
            <w:lang w:eastAsia="ro-RO"/>
          </w:rPr>
          <w:t>„Control parlamentar&gt;Rapoarte ale instituțiilor de stat”</w:t>
        </w:r>
      </w:hyperlink>
      <w:r w:rsidRPr="00113F5D">
        <w:rPr>
          <w:rFonts w:eastAsia="Times New Roman" w:cs="Times New Roman"/>
          <w:sz w:val="26"/>
          <w:szCs w:val="26"/>
          <w:lang w:eastAsia="ro-RO"/>
        </w:rPr>
        <w:t>.</w:t>
      </w:r>
    </w:p>
    <w:p w14:paraId="18BBF3C2"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r w:rsidRPr="00113F5D">
        <w:rPr>
          <w:rFonts w:eastAsia="Times New Roman" w:cs="Times New Roman"/>
          <w:sz w:val="26"/>
          <w:szCs w:val="26"/>
          <w:lang w:eastAsia="ro-RO"/>
        </w:rPr>
        <w:t>În corespundere cu normele legale, în ședința publică a Comisiei parlamentare de profil, rapoartele respective au fost prezentate de directorul general al Companiei „Teleradio-Moldova” și de Președintele Consiliului de supraveghere și dezvoltare.</w:t>
      </w:r>
    </w:p>
    <w:p w14:paraId="7D8309F4" w14:textId="77777777" w:rsidR="00DF60C3"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r w:rsidRPr="00113F5D">
        <w:rPr>
          <w:rFonts w:eastAsia="Times New Roman" w:cs="Times New Roman"/>
          <w:sz w:val="26"/>
          <w:szCs w:val="26"/>
          <w:lang w:eastAsia="ro-RO"/>
        </w:rPr>
        <w:t>În context, este de menționat că în anul 2022</w:t>
      </w:r>
      <w:r>
        <w:rPr>
          <w:rFonts w:eastAsia="Times New Roman" w:cs="Times New Roman"/>
          <w:sz w:val="26"/>
          <w:szCs w:val="26"/>
          <w:lang w:eastAsia="ro-RO"/>
        </w:rPr>
        <w:t>, Compania</w:t>
      </w:r>
      <w:r w:rsidRPr="00113F5D">
        <w:rPr>
          <w:rFonts w:eastAsia="Times New Roman" w:cs="Times New Roman"/>
          <w:sz w:val="26"/>
          <w:szCs w:val="26"/>
          <w:lang w:eastAsia="ro-RO"/>
        </w:rPr>
        <w:t xml:space="preserve"> </w:t>
      </w:r>
      <w:r>
        <w:rPr>
          <w:rFonts w:eastAsia="Times New Roman" w:cs="Times New Roman"/>
          <w:sz w:val="26"/>
          <w:szCs w:val="26"/>
          <w:lang w:eastAsia="ro-RO"/>
        </w:rPr>
        <w:t>„</w:t>
      </w:r>
      <w:r w:rsidRPr="00113F5D">
        <w:rPr>
          <w:rFonts w:eastAsia="Times New Roman" w:cs="Times New Roman"/>
          <w:sz w:val="26"/>
          <w:szCs w:val="26"/>
          <w:lang w:eastAsia="ro-RO"/>
        </w:rPr>
        <w:t>Teleradio-Moldova</w:t>
      </w:r>
      <w:r>
        <w:rPr>
          <w:rFonts w:eastAsia="Times New Roman" w:cs="Times New Roman"/>
          <w:sz w:val="26"/>
          <w:szCs w:val="26"/>
          <w:lang w:eastAsia="ro-RO"/>
        </w:rPr>
        <w:t>”</w:t>
      </w:r>
      <w:r w:rsidRPr="00113F5D">
        <w:rPr>
          <w:rFonts w:eastAsia="Times New Roman" w:cs="Times New Roman"/>
          <w:sz w:val="26"/>
          <w:szCs w:val="26"/>
          <w:lang w:eastAsia="ro-RO"/>
        </w:rPr>
        <w:t xml:space="preserve"> a început procesul de revigorare atât din perspectivă edit</w:t>
      </w:r>
      <w:r>
        <w:rPr>
          <w:rFonts w:eastAsia="Times New Roman" w:cs="Times New Roman"/>
          <w:sz w:val="26"/>
          <w:szCs w:val="26"/>
          <w:lang w:eastAsia="ro-RO"/>
        </w:rPr>
        <w:t xml:space="preserve">orială, cât și instituțională. </w:t>
      </w:r>
      <w:r w:rsidRPr="00113F5D">
        <w:rPr>
          <w:rFonts w:eastAsia="Times New Roman" w:cs="Times New Roman"/>
          <w:sz w:val="26"/>
          <w:szCs w:val="26"/>
          <w:lang w:eastAsia="ro-RO"/>
        </w:rPr>
        <w:t>Printr-o abordare strategică, furnizor</w:t>
      </w:r>
      <w:r>
        <w:rPr>
          <w:rFonts w:eastAsia="Times New Roman" w:cs="Times New Roman"/>
          <w:sz w:val="26"/>
          <w:szCs w:val="26"/>
          <w:lang w:eastAsia="ro-RO"/>
        </w:rPr>
        <w:t>ul</w:t>
      </w:r>
      <w:r w:rsidRPr="00113F5D">
        <w:rPr>
          <w:rFonts w:eastAsia="Times New Roman" w:cs="Times New Roman"/>
          <w:sz w:val="26"/>
          <w:szCs w:val="26"/>
          <w:lang w:eastAsia="ro-RO"/>
        </w:rPr>
        <w:t xml:space="preserve"> public </w:t>
      </w:r>
      <w:proofErr w:type="spellStart"/>
      <w:r w:rsidRPr="00113F5D">
        <w:rPr>
          <w:rFonts w:eastAsia="Times New Roman" w:cs="Times New Roman"/>
          <w:sz w:val="26"/>
          <w:szCs w:val="26"/>
          <w:lang w:eastAsia="ro-RO"/>
        </w:rPr>
        <w:t>naţional</w:t>
      </w:r>
      <w:proofErr w:type="spellEnd"/>
      <w:r w:rsidRPr="00113F5D">
        <w:rPr>
          <w:rFonts w:eastAsia="Times New Roman" w:cs="Times New Roman"/>
          <w:sz w:val="26"/>
          <w:szCs w:val="26"/>
          <w:lang w:eastAsia="ro-RO"/>
        </w:rPr>
        <w:t xml:space="preserve"> de servicii media i-a reuș</w:t>
      </w:r>
      <w:r>
        <w:rPr>
          <w:rFonts w:eastAsia="Times New Roman" w:cs="Times New Roman"/>
          <w:sz w:val="26"/>
          <w:szCs w:val="26"/>
          <w:lang w:eastAsia="ro-RO"/>
        </w:rPr>
        <w:t xml:space="preserve">it fortificarea eforturilor de </w:t>
      </w:r>
      <w:r w:rsidRPr="00113F5D">
        <w:rPr>
          <w:rFonts w:eastAsia="Times New Roman" w:cs="Times New Roman"/>
          <w:sz w:val="26"/>
          <w:szCs w:val="26"/>
          <w:lang w:eastAsia="ro-RO"/>
        </w:rPr>
        <w:t>consolidare a capacității de producție a echipelor editoriale. Luând în considerare complexitatea procesului de producție, Compania și-a coagulat eforturile pentru a îmbunătăți mediul de lucru, spațiile de creație și infrastructura tehnică și tehnologică. Pentru a deveni o instituție productivă și eficientă, Compania „</w:t>
      </w:r>
      <w:proofErr w:type="spellStart"/>
      <w:r w:rsidRPr="00113F5D">
        <w:rPr>
          <w:rFonts w:eastAsia="Times New Roman" w:cs="Times New Roman"/>
          <w:sz w:val="26"/>
          <w:szCs w:val="26"/>
          <w:lang w:eastAsia="ro-RO"/>
        </w:rPr>
        <w:t>Teleradio-Moldova”a</w:t>
      </w:r>
      <w:proofErr w:type="spellEnd"/>
      <w:r w:rsidRPr="00113F5D">
        <w:rPr>
          <w:rFonts w:eastAsia="Times New Roman" w:cs="Times New Roman"/>
          <w:sz w:val="26"/>
          <w:szCs w:val="26"/>
          <w:lang w:eastAsia="ro-RO"/>
        </w:rPr>
        <w:t xml:space="preserve"> demarat un proces amplu de digitalizare a activității editoriale și administrative. În scopul de a produce emisiuni de interes public, </w:t>
      </w:r>
      <w:r>
        <w:rPr>
          <w:rFonts w:eastAsia="Times New Roman" w:cs="Times New Roman"/>
          <w:sz w:val="26"/>
          <w:szCs w:val="26"/>
          <w:lang w:eastAsia="ro-RO"/>
        </w:rPr>
        <w:t>„</w:t>
      </w:r>
      <w:r w:rsidRPr="00113F5D">
        <w:rPr>
          <w:rFonts w:eastAsia="Times New Roman" w:cs="Times New Roman"/>
          <w:sz w:val="26"/>
          <w:szCs w:val="26"/>
          <w:lang w:eastAsia="ro-RO"/>
        </w:rPr>
        <w:t>Teleradio-Moldova</w:t>
      </w:r>
      <w:r>
        <w:rPr>
          <w:rFonts w:eastAsia="Times New Roman" w:cs="Times New Roman"/>
          <w:sz w:val="26"/>
          <w:szCs w:val="26"/>
          <w:lang w:eastAsia="ro-RO"/>
        </w:rPr>
        <w:t>”</w:t>
      </w:r>
      <w:r w:rsidRPr="00113F5D">
        <w:rPr>
          <w:rFonts w:eastAsia="Times New Roman" w:cs="Times New Roman"/>
          <w:sz w:val="26"/>
          <w:szCs w:val="26"/>
          <w:lang w:eastAsia="ro-RO"/>
        </w:rPr>
        <w:t xml:space="preserve"> a acordat o atenție sporită identificării preferințelor publicului pr</w:t>
      </w:r>
      <w:r>
        <w:rPr>
          <w:rFonts w:eastAsia="Times New Roman" w:cs="Times New Roman"/>
          <w:sz w:val="26"/>
          <w:szCs w:val="26"/>
          <w:lang w:eastAsia="ro-RO"/>
        </w:rPr>
        <w:t>in analiza datelor de audiență.</w:t>
      </w:r>
    </w:p>
    <w:p w14:paraId="2721C37D" w14:textId="77777777" w:rsidR="00DF60C3"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r w:rsidRPr="00113F5D">
        <w:rPr>
          <w:rFonts w:eastAsia="Times New Roman" w:cs="Times New Roman"/>
          <w:sz w:val="26"/>
          <w:szCs w:val="26"/>
          <w:lang w:eastAsia="ro-RO"/>
        </w:rPr>
        <w:t xml:space="preserve">Astfel, în </w:t>
      </w:r>
      <w:r>
        <w:rPr>
          <w:rFonts w:eastAsia="Times New Roman" w:cs="Times New Roman"/>
          <w:sz w:val="26"/>
          <w:szCs w:val="26"/>
          <w:lang w:eastAsia="ro-RO"/>
        </w:rPr>
        <w:t xml:space="preserve">anul </w:t>
      </w:r>
      <w:r w:rsidRPr="00113F5D">
        <w:rPr>
          <w:rFonts w:eastAsia="Times New Roman" w:cs="Times New Roman"/>
          <w:sz w:val="26"/>
          <w:szCs w:val="26"/>
          <w:lang w:eastAsia="ro-RO"/>
        </w:rPr>
        <w:t xml:space="preserve">2022, </w:t>
      </w:r>
      <w:r w:rsidRPr="00884B80">
        <w:rPr>
          <w:rFonts w:eastAsia="Times New Roman" w:cs="Times New Roman"/>
          <w:sz w:val="26"/>
          <w:szCs w:val="26"/>
          <w:lang w:eastAsia="ro-RO"/>
        </w:rPr>
        <w:t xml:space="preserve">furnizorul public </w:t>
      </w:r>
      <w:proofErr w:type="spellStart"/>
      <w:r w:rsidRPr="00884B80">
        <w:rPr>
          <w:rFonts w:eastAsia="Times New Roman" w:cs="Times New Roman"/>
          <w:sz w:val="26"/>
          <w:szCs w:val="26"/>
          <w:lang w:eastAsia="ro-RO"/>
        </w:rPr>
        <w:t>naţional</w:t>
      </w:r>
      <w:proofErr w:type="spellEnd"/>
      <w:r w:rsidRPr="00884B80">
        <w:rPr>
          <w:rFonts w:eastAsia="Times New Roman" w:cs="Times New Roman"/>
          <w:sz w:val="26"/>
          <w:szCs w:val="26"/>
          <w:lang w:eastAsia="ro-RO"/>
        </w:rPr>
        <w:t xml:space="preserve"> de servicii media </w:t>
      </w:r>
      <w:r w:rsidRPr="00113F5D">
        <w:rPr>
          <w:rFonts w:eastAsia="Times New Roman" w:cs="Times New Roman"/>
          <w:sz w:val="26"/>
          <w:szCs w:val="26"/>
          <w:lang w:eastAsia="ro-RO"/>
        </w:rPr>
        <w:t>s-a prezentat ca o entitate de stabilitate și siguranță, promotoare a valorilor democratice, naționale și europene, într-un peisaj audiovizual a</w:t>
      </w:r>
      <w:r>
        <w:rPr>
          <w:rFonts w:eastAsia="Times New Roman" w:cs="Times New Roman"/>
          <w:sz w:val="26"/>
          <w:szCs w:val="26"/>
          <w:lang w:eastAsia="ro-RO"/>
        </w:rPr>
        <w:t xml:space="preserve">flat în continuă transformare. </w:t>
      </w:r>
    </w:p>
    <w:p w14:paraId="555550F9"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r>
        <w:rPr>
          <w:rFonts w:eastAsia="Times New Roman" w:cs="Times New Roman"/>
          <w:sz w:val="26"/>
          <w:szCs w:val="26"/>
          <w:lang w:eastAsia="ro-RO"/>
        </w:rPr>
        <w:t>Compania „</w:t>
      </w:r>
      <w:r w:rsidRPr="00113F5D">
        <w:rPr>
          <w:rFonts w:eastAsia="Times New Roman" w:cs="Times New Roman"/>
          <w:sz w:val="26"/>
          <w:szCs w:val="26"/>
          <w:lang w:eastAsia="ro-RO"/>
        </w:rPr>
        <w:t>Teleradio-Moldova</w:t>
      </w:r>
      <w:r>
        <w:rPr>
          <w:rFonts w:eastAsia="Times New Roman" w:cs="Times New Roman"/>
          <w:sz w:val="26"/>
          <w:szCs w:val="26"/>
          <w:lang w:eastAsia="ro-RO"/>
        </w:rPr>
        <w:t>”</w:t>
      </w:r>
      <w:r w:rsidRPr="00113F5D">
        <w:rPr>
          <w:rFonts w:eastAsia="Times New Roman" w:cs="Times New Roman"/>
          <w:sz w:val="26"/>
          <w:szCs w:val="26"/>
          <w:lang w:eastAsia="ro-RO"/>
        </w:rPr>
        <w:t xml:space="preserve"> a continuat să transmită în spațiul mediatic regional informații credibile și verificate. Rolul său de factor de echilibru a fost relevat mai pregnant în perioadele de forță majoră, de instabilitate socială.  </w:t>
      </w:r>
      <w:r>
        <w:rPr>
          <w:rFonts w:eastAsia="Times New Roman" w:cs="Times New Roman"/>
          <w:sz w:val="26"/>
          <w:szCs w:val="26"/>
          <w:lang w:eastAsia="ro-RO"/>
        </w:rPr>
        <w:t>„</w:t>
      </w:r>
      <w:r w:rsidRPr="00113F5D">
        <w:rPr>
          <w:rFonts w:eastAsia="Times New Roman" w:cs="Times New Roman"/>
          <w:sz w:val="26"/>
          <w:szCs w:val="26"/>
          <w:lang w:eastAsia="ro-RO"/>
        </w:rPr>
        <w:t>Teleradio-Moldova</w:t>
      </w:r>
      <w:r>
        <w:rPr>
          <w:rFonts w:eastAsia="Times New Roman" w:cs="Times New Roman"/>
          <w:sz w:val="26"/>
          <w:szCs w:val="26"/>
          <w:lang w:eastAsia="ro-RO"/>
        </w:rPr>
        <w:t>”</w:t>
      </w:r>
      <w:r w:rsidRPr="00113F5D">
        <w:rPr>
          <w:rFonts w:eastAsia="Times New Roman" w:cs="Times New Roman"/>
          <w:sz w:val="26"/>
          <w:szCs w:val="26"/>
          <w:lang w:eastAsia="ro-RO"/>
        </w:rPr>
        <w:t xml:space="preserve"> a continuat să fie o parte integrantă a vieții cetățenilor, prin reflectarea evenimentelor publice și stimularea unui schimb continuu de idei, prin transmiterea către public a unor informații veridice, obiective și verificate, prin analiza și dezbaterea lor în detaliu și prin combaterea falsurilor și a propagandei. </w:t>
      </w:r>
    </w:p>
    <w:p w14:paraId="1E733AED"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r w:rsidRPr="00113F5D">
        <w:rPr>
          <w:rFonts w:eastAsia="Times New Roman" w:cs="Times New Roman"/>
          <w:sz w:val="26"/>
          <w:szCs w:val="26"/>
          <w:lang w:eastAsia="ro-RO"/>
        </w:rPr>
        <w:t xml:space="preserve">Subsecvent, urmare a examinării și dezbaterii în ședința Comisiei parlamentare de profil </w:t>
      </w:r>
      <w:r w:rsidRPr="000025B6">
        <w:rPr>
          <w:rFonts w:eastAsia="Times New Roman" w:cs="Times New Roman"/>
          <w:sz w:val="26"/>
          <w:szCs w:val="26"/>
          <w:lang w:eastAsia="ro-RO"/>
        </w:rPr>
        <w:t xml:space="preserve">din 24 mai 2023 </w:t>
      </w:r>
      <w:r w:rsidRPr="00113F5D">
        <w:rPr>
          <w:rFonts w:eastAsia="Times New Roman" w:cs="Times New Roman"/>
          <w:sz w:val="26"/>
          <w:szCs w:val="26"/>
          <w:lang w:eastAsia="ro-RO"/>
        </w:rPr>
        <w:t xml:space="preserve">a rapoartelor anuale ale organelor de conducere şi cele de supraveghere a </w:t>
      </w:r>
      <w:proofErr w:type="spellStart"/>
      <w:r w:rsidRPr="00113F5D">
        <w:rPr>
          <w:rFonts w:eastAsia="Times New Roman" w:cs="Times New Roman"/>
          <w:sz w:val="26"/>
          <w:szCs w:val="26"/>
          <w:lang w:eastAsia="ro-RO"/>
        </w:rPr>
        <w:t>activităţii</w:t>
      </w:r>
      <w:proofErr w:type="spellEnd"/>
      <w:r w:rsidRPr="00113F5D">
        <w:rPr>
          <w:rFonts w:eastAsia="Times New Roman" w:cs="Times New Roman"/>
          <w:sz w:val="26"/>
          <w:szCs w:val="26"/>
          <w:lang w:eastAsia="ro-RO"/>
        </w:rPr>
        <w:t xml:space="preserve"> furnizorului public național de servicii media pentru anul 2022, </w:t>
      </w:r>
      <w:r>
        <w:rPr>
          <w:rFonts w:eastAsia="Times New Roman" w:cs="Times New Roman"/>
          <w:sz w:val="26"/>
          <w:szCs w:val="26"/>
          <w:lang w:eastAsia="ro-RO"/>
        </w:rPr>
        <w:t xml:space="preserve">prin prezentul proiect de hotărâre </w:t>
      </w:r>
      <w:r w:rsidRPr="00113F5D">
        <w:rPr>
          <w:rFonts w:eastAsia="Times New Roman" w:cs="Times New Roman"/>
          <w:sz w:val="26"/>
          <w:szCs w:val="26"/>
          <w:lang w:eastAsia="ro-RO"/>
        </w:rPr>
        <w:t>se propune plenului Parlamentului de a lua act de rapoartele respective.</w:t>
      </w:r>
    </w:p>
    <w:p w14:paraId="45A84F0B"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p>
    <w:p w14:paraId="64ED34A2"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right"/>
        <w:rPr>
          <w:rFonts w:eastAsia="Times New Roman" w:cs="Times New Roman"/>
          <w:b/>
          <w:sz w:val="26"/>
          <w:szCs w:val="26"/>
          <w:lang w:eastAsia="ro-RO"/>
        </w:rPr>
      </w:pPr>
      <w:r w:rsidRPr="00113F5D">
        <w:rPr>
          <w:rFonts w:eastAsia="Times New Roman" w:cs="Times New Roman"/>
          <w:b/>
          <w:sz w:val="26"/>
          <w:szCs w:val="26"/>
          <w:lang w:eastAsia="ro-RO"/>
        </w:rPr>
        <w:t>Deputați în Parlament</w:t>
      </w:r>
    </w:p>
    <w:p w14:paraId="7B090A4F"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p>
    <w:p w14:paraId="24DD6246"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p>
    <w:p w14:paraId="5C0FEEB8"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p>
    <w:p w14:paraId="6A45FA22" w14:textId="77777777" w:rsidR="00DF60C3" w:rsidRPr="00113F5D" w:rsidRDefault="00DF60C3" w:rsidP="00DF60C3">
      <w:pPr>
        <w:widowControl w:val="0"/>
        <w:tabs>
          <w:tab w:val="left" w:pos="993"/>
        </w:tabs>
        <w:autoSpaceDE w:val="0"/>
        <w:autoSpaceDN w:val="0"/>
        <w:adjustRightInd w:val="0"/>
        <w:spacing w:after="0" w:line="276" w:lineRule="auto"/>
        <w:ind w:left="0" w:firstLine="567"/>
        <w:jc w:val="both"/>
        <w:rPr>
          <w:rFonts w:eastAsia="Times New Roman" w:cs="Times New Roman"/>
          <w:sz w:val="26"/>
          <w:szCs w:val="26"/>
          <w:lang w:eastAsia="ro-RO"/>
        </w:rPr>
      </w:pPr>
    </w:p>
    <w:p w14:paraId="1999DCC5" w14:textId="77777777" w:rsidR="00DF60C3" w:rsidRPr="007246E1" w:rsidRDefault="00DF60C3" w:rsidP="00DF60C3">
      <w:pPr>
        <w:widowControl w:val="0"/>
        <w:tabs>
          <w:tab w:val="left" w:pos="993"/>
        </w:tabs>
        <w:autoSpaceDE w:val="0"/>
        <w:autoSpaceDN w:val="0"/>
        <w:adjustRightInd w:val="0"/>
        <w:spacing w:after="0" w:line="276" w:lineRule="auto"/>
        <w:ind w:left="0" w:firstLine="567"/>
        <w:jc w:val="both"/>
        <w:rPr>
          <w:rFonts w:ascii="Times New Roman" w:eastAsia="Times New Roman" w:hAnsi="Times New Roman" w:cs="Times New Roman"/>
          <w:sz w:val="26"/>
          <w:szCs w:val="26"/>
          <w:lang w:eastAsia="ro-RO"/>
        </w:rPr>
      </w:pPr>
    </w:p>
    <w:p w14:paraId="3EB7330E" w14:textId="77777777" w:rsidR="00DF60C3" w:rsidRPr="00982AB1" w:rsidRDefault="00DF60C3" w:rsidP="00DF60C3">
      <w:pPr>
        <w:widowControl w:val="0"/>
        <w:tabs>
          <w:tab w:val="left" w:pos="993"/>
        </w:tabs>
        <w:autoSpaceDE w:val="0"/>
        <w:autoSpaceDN w:val="0"/>
        <w:adjustRightInd w:val="0"/>
        <w:spacing w:after="0" w:line="240" w:lineRule="auto"/>
        <w:ind w:left="0" w:firstLine="567"/>
        <w:rPr>
          <w:rFonts w:ascii="Times New Roman" w:eastAsia="Times New Roman" w:hAnsi="Times New Roman" w:cs="Times New Roman"/>
          <w:sz w:val="28"/>
          <w:szCs w:val="28"/>
          <w:lang w:eastAsia="ro-RO"/>
        </w:rPr>
      </w:pPr>
    </w:p>
    <w:p w14:paraId="1B23DDB1" w14:textId="77777777" w:rsidR="00DF60C3" w:rsidRDefault="00DF60C3" w:rsidP="00B647EC">
      <w:pPr>
        <w:widowControl w:val="0"/>
        <w:spacing w:after="0" w:line="276" w:lineRule="auto"/>
        <w:ind w:left="3720" w:firstLine="4460"/>
        <w:jc w:val="both"/>
        <w:rPr>
          <w:rFonts w:eastAsia="Georgia" w:cs="Georgia"/>
          <w:color w:val="000000"/>
          <w:sz w:val="22"/>
          <w:szCs w:val="22"/>
          <w:lang w:eastAsia="ro-RO" w:bidi="ro-RO"/>
        </w:rPr>
      </w:pPr>
    </w:p>
    <w:permEnd w:id="154022755"/>
    <w:p w14:paraId="7965449D" w14:textId="77777777" w:rsidR="00DF60C3" w:rsidRDefault="00DF60C3" w:rsidP="00B647EC">
      <w:pPr>
        <w:widowControl w:val="0"/>
        <w:spacing w:after="0" w:line="276" w:lineRule="auto"/>
        <w:ind w:left="3720" w:firstLine="4460"/>
        <w:jc w:val="both"/>
        <w:rPr>
          <w:rFonts w:eastAsia="Georgia" w:cs="Georgia"/>
          <w:color w:val="000000"/>
          <w:sz w:val="22"/>
          <w:szCs w:val="22"/>
          <w:lang w:eastAsia="ro-RO" w:bidi="ro-RO"/>
        </w:rPr>
      </w:pPr>
    </w:p>
    <w:sectPr w:rsidR="00DF60C3" w:rsidSect="00BA7AD0">
      <w:type w:val="continuous"/>
      <w:pgSz w:w="11906" w:h="16838" w:code="9"/>
      <w:pgMar w:top="993" w:right="1274" w:bottom="993" w:left="1418" w:header="851"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DC4B5" w14:textId="77777777" w:rsidR="009C65E7" w:rsidRPr="00150C8A" w:rsidRDefault="009C65E7" w:rsidP="00150C8A">
      <w:r w:rsidRPr="00150C8A">
        <w:separator/>
      </w:r>
    </w:p>
  </w:endnote>
  <w:endnote w:type="continuationSeparator" w:id="0">
    <w:p w14:paraId="16385DED" w14:textId="77777777" w:rsidR="009C65E7" w:rsidRPr="00150C8A" w:rsidRDefault="009C65E7" w:rsidP="00150C8A">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219146"/>
      <w:docPartObj>
        <w:docPartGallery w:val="Page Numbers (Bottom of Page)"/>
        <w:docPartUnique/>
      </w:docPartObj>
    </w:sdtPr>
    <w:sdtEndPr>
      <w:rPr>
        <w:noProof/>
      </w:rPr>
    </w:sdtEndPr>
    <w:sdtContent>
      <w:p w14:paraId="126E936B" w14:textId="77777777" w:rsidR="007C017A" w:rsidRDefault="007C017A">
        <w:pPr>
          <w:pStyle w:val="Footer"/>
          <w:jc w:val="right"/>
        </w:pPr>
        <w:r>
          <w:fldChar w:fldCharType="begin"/>
        </w:r>
        <w:r>
          <w:instrText xml:space="preserve"> PAGE   \* MERGEFORMAT </w:instrText>
        </w:r>
        <w:r>
          <w:fldChar w:fldCharType="separate"/>
        </w:r>
        <w:r w:rsidR="001531F5">
          <w:rPr>
            <w:noProof/>
          </w:rPr>
          <w:t>2</w:t>
        </w:r>
        <w:r>
          <w:rPr>
            <w:noProof/>
          </w:rPr>
          <w:fldChar w:fldCharType="end"/>
        </w:r>
      </w:p>
    </w:sdtContent>
  </w:sdt>
  <w:p w14:paraId="371A37BA" w14:textId="77777777" w:rsidR="007C017A" w:rsidRDefault="007C01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8CDBA"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56192" behindDoc="0" locked="0" layoutInCell="1" allowOverlap="1" wp14:anchorId="79F86082" wp14:editId="489B53F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938E63" id="Straight Connector 7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1EA920F4"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423BF2">
      <w:rPr>
        <w:lang w:val="ro-RO"/>
      </w:rPr>
      <w:t>04</w:t>
    </w:r>
    <w:r w:rsidRPr="00416C17">
      <w:rPr>
        <w:lang w:val="ro-RO"/>
      </w:rPr>
      <w:t>, Chişinău</w:t>
    </w:r>
    <w:r w:rsidRPr="00416C17">
      <w:rPr>
        <w:lang w:val="ro-RO"/>
      </w:rPr>
      <w:tab/>
      <w:t>info@parlament.md</w:t>
    </w:r>
  </w:p>
  <w:p w14:paraId="5961F5F3" w14:textId="77777777" w:rsidR="007C7A42" w:rsidRPr="00416C17" w:rsidRDefault="00926C5E" w:rsidP="00416C17">
    <w:pPr>
      <w:pStyle w:val="Footer"/>
      <w:tabs>
        <w:tab w:val="clear" w:pos="7027"/>
        <w:tab w:val="clear" w:pos="9689"/>
        <w:tab w:val="right" w:pos="9883"/>
      </w:tabs>
      <w:ind w:left="851"/>
      <w:rPr>
        <w:lang w:val="ro-RO"/>
      </w:rPr>
    </w:pPr>
    <w:r>
      <w:rPr>
        <w:lang w:val="ro-RO"/>
      </w:rPr>
      <w:t>Bd. Ştefan cel Mare şi Sfî</w:t>
    </w:r>
    <w:r w:rsidR="007C7A42" w:rsidRPr="00416C17">
      <w:rPr>
        <w:lang w:val="ro-RO"/>
      </w:rPr>
      <w:t>nt 105</w:t>
    </w:r>
    <w:r w:rsidR="007C7A42"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19DC4" w14:textId="77777777" w:rsidR="006F762E" w:rsidRDefault="006F762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60806" w14:textId="77777777" w:rsidR="006F762E" w:rsidRDefault="006F762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FBEF5" w14:textId="77777777" w:rsidR="006F762E" w:rsidRPr="00416C17" w:rsidRDefault="006F762E" w:rsidP="007C7A42">
    <w:pPr>
      <w:pStyle w:val="Footer"/>
      <w:ind w:left="851"/>
      <w:rPr>
        <w:lang w:val="ro-RO"/>
      </w:rPr>
    </w:pPr>
    <w:r>
      <w:rPr>
        <w:noProof/>
        <w:lang w:val="ro-RO" w:eastAsia="ro-RO"/>
      </w:rPr>
      <w:pict w14:anchorId="1D8CD0D5">
        <v:line id="Straight Connector 75" o:spid="_x0000_s1025" style="position:absolute;left:0;text-align:left;z-index:251663360;visibility:visible;mso-position-horizontal-relative:page;mso-position-vertical-relative:page;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w:r>
  </w:p>
  <w:p w14:paraId="498D6D42" w14:textId="77777777" w:rsidR="006F762E" w:rsidRPr="00416C17" w:rsidRDefault="006F762E"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51A555EA" w14:textId="77777777" w:rsidR="006F762E" w:rsidRPr="00416C17" w:rsidRDefault="006F762E" w:rsidP="00416C17">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607A1" w14:textId="77777777" w:rsidR="009C65E7" w:rsidRPr="00150C8A" w:rsidRDefault="009C65E7" w:rsidP="00150C8A">
      <w:r w:rsidRPr="00150C8A">
        <w:separator/>
      </w:r>
    </w:p>
  </w:footnote>
  <w:footnote w:type="continuationSeparator" w:id="0">
    <w:p w14:paraId="30B41765" w14:textId="77777777" w:rsidR="009C65E7" w:rsidRPr="00150C8A" w:rsidRDefault="009C65E7" w:rsidP="00150C8A">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A8504" w14:textId="77777777" w:rsidR="00402A12" w:rsidRPr="001A2FE6" w:rsidRDefault="001A2FE6" w:rsidP="001A2FE6">
    <w:pPr>
      <w:pStyle w:val="Header"/>
    </w:pPr>
    <w:r>
      <w:rPr>
        <w:noProof/>
        <w:lang w:val="ro-RO" w:eastAsia="ro-RO"/>
      </w:rPr>
      <w:drawing>
        <wp:anchor distT="0" distB="0" distL="114300" distR="114300" simplePos="0" relativeHeight="251661312" behindDoc="0" locked="0" layoutInCell="1" allowOverlap="1" wp14:anchorId="0CFAB073" wp14:editId="084FD704">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44C27" w14:textId="77777777" w:rsidR="006F762E" w:rsidRDefault="006F76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5C112" w14:textId="77777777" w:rsidR="006F762E" w:rsidRDefault="006F762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AFF2F" w14:textId="77777777" w:rsidR="006F762E" w:rsidRPr="00764062" w:rsidRDefault="006F762E" w:rsidP="00764062">
    <w:pPr>
      <w:pStyle w:val="Header"/>
    </w:pPr>
    <w:r>
      <w:rPr>
        <w:noProof/>
        <w:lang w:val="ru-RU" w:eastAsia="ru-RU"/>
      </w:rPr>
      <w:drawing>
        <wp:anchor distT="0" distB="0" distL="114300" distR="114300" simplePos="0" relativeHeight="251664384" behindDoc="0" locked="0" layoutInCell="1" allowOverlap="1" wp14:anchorId="31600D49" wp14:editId="4CEA7340">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72A36"/>
    <w:multiLevelType w:val="hybridMultilevel"/>
    <w:tmpl w:val="4976C10E"/>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8DF6A9A"/>
    <w:multiLevelType w:val="multilevel"/>
    <w:tmpl w:val="DCA89676"/>
    <w:lvl w:ilvl="0">
      <w:start w:val="1"/>
      <w:numFmt w:val="bullet"/>
      <w:lvlText w:val="-"/>
      <w:lvlJc w:val="left"/>
      <w:rPr>
        <w:rFonts w:ascii="Georgia" w:eastAsia="Georgia" w:hAnsi="Georgia" w:cs="Georgia"/>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FDB3DE5"/>
    <w:multiLevelType w:val="hybridMultilevel"/>
    <w:tmpl w:val="8CE84462"/>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8C124CB"/>
    <w:multiLevelType w:val="hybridMultilevel"/>
    <w:tmpl w:val="07FA43FE"/>
    <w:lvl w:ilvl="0" w:tplc="23806AB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C123D8"/>
    <w:multiLevelType w:val="hybridMultilevel"/>
    <w:tmpl w:val="B238875E"/>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72545FB7"/>
    <w:multiLevelType w:val="multilevel"/>
    <w:tmpl w:val="7806F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6486AB8"/>
    <w:multiLevelType w:val="hybridMultilevel"/>
    <w:tmpl w:val="04E4E18C"/>
    <w:lvl w:ilvl="0" w:tplc="429243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71A7820"/>
    <w:multiLevelType w:val="hybridMultilevel"/>
    <w:tmpl w:val="2214D5E0"/>
    <w:lvl w:ilvl="0" w:tplc="674E8628">
      <w:start w:val="1"/>
      <w:numFmt w:val="decimal"/>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368024473">
    <w:abstractNumId w:val="4"/>
  </w:num>
  <w:num w:numId="2" w16cid:durableId="999235225">
    <w:abstractNumId w:val="2"/>
  </w:num>
  <w:num w:numId="3" w16cid:durableId="1673146321">
    <w:abstractNumId w:val="0"/>
  </w:num>
  <w:num w:numId="4" w16cid:durableId="1944191465">
    <w:abstractNumId w:val="7"/>
  </w:num>
  <w:num w:numId="5" w16cid:durableId="2074229337">
    <w:abstractNumId w:val="1"/>
  </w:num>
  <w:num w:numId="6" w16cid:durableId="386413623">
    <w:abstractNumId w:val="3"/>
  </w:num>
  <w:num w:numId="7" w16cid:durableId="1570842901">
    <w:abstractNumId w:val="6"/>
  </w:num>
  <w:num w:numId="8" w16cid:durableId="7486961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lkZxq5nWzwIrBQGZUhJQ3F22BHm/F93TVovjwpm9nmsq0qQVKipZJJj8TbItqwnKyVwEMSUsOhApBeOCGWWg/w==" w:salt="i3Y+0L/MoNejxM148O5NlA=="/>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0BBC"/>
    <w:rsid w:val="000025B6"/>
    <w:rsid w:val="000265DE"/>
    <w:rsid w:val="00026B8A"/>
    <w:rsid w:val="000A0CA2"/>
    <w:rsid w:val="000A3E35"/>
    <w:rsid w:val="000B61E2"/>
    <w:rsid w:val="000B7248"/>
    <w:rsid w:val="000C4676"/>
    <w:rsid w:val="000C6A95"/>
    <w:rsid w:val="000E6587"/>
    <w:rsid w:val="000F1809"/>
    <w:rsid w:val="00111E8B"/>
    <w:rsid w:val="00117A96"/>
    <w:rsid w:val="0012569C"/>
    <w:rsid w:val="001264D3"/>
    <w:rsid w:val="00135DB8"/>
    <w:rsid w:val="00136EBA"/>
    <w:rsid w:val="001459CF"/>
    <w:rsid w:val="00150C8A"/>
    <w:rsid w:val="001517FA"/>
    <w:rsid w:val="001531F5"/>
    <w:rsid w:val="00175321"/>
    <w:rsid w:val="00185886"/>
    <w:rsid w:val="001907D1"/>
    <w:rsid w:val="001A2FE6"/>
    <w:rsid w:val="001B44FB"/>
    <w:rsid w:val="001C49A7"/>
    <w:rsid w:val="001C5B24"/>
    <w:rsid w:val="001D0629"/>
    <w:rsid w:val="001D310F"/>
    <w:rsid w:val="001F4A27"/>
    <w:rsid w:val="001F7EC4"/>
    <w:rsid w:val="002019A3"/>
    <w:rsid w:val="0020344E"/>
    <w:rsid w:val="00204EEB"/>
    <w:rsid w:val="0022055C"/>
    <w:rsid w:val="00222BAC"/>
    <w:rsid w:val="00232D23"/>
    <w:rsid w:val="0023525D"/>
    <w:rsid w:val="00236FBD"/>
    <w:rsid w:val="00247343"/>
    <w:rsid w:val="00247F60"/>
    <w:rsid w:val="00267C10"/>
    <w:rsid w:val="002772D7"/>
    <w:rsid w:val="002976EF"/>
    <w:rsid w:val="002B6D33"/>
    <w:rsid w:val="002C37D2"/>
    <w:rsid w:val="002C68A5"/>
    <w:rsid w:val="002D3870"/>
    <w:rsid w:val="002E4DAC"/>
    <w:rsid w:val="002E7C64"/>
    <w:rsid w:val="0030625D"/>
    <w:rsid w:val="00317A94"/>
    <w:rsid w:val="00332646"/>
    <w:rsid w:val="003341D8"/>
    <w:rsid w:val="003550D5"/>
    <w:rsid w:val="0035628A"/>
    <w:rsid w:val="0035680B"/>
    <w:rsid w:val="00356E3E"/>
    <w:rsid w:val="0036362F"/>
    <w:rsid w:val="00367B09"/>
    <w:rsid w:val="00371257"/>
    <w:rsid w:val="003B087C"/>
    <w:rsid w:val="003C64EE"/>
    <w:rsid w:val="003D5013"/>
    <w:rsid w:val="003F6102"/>
    <w:rsid w:val="00400697"/>
    <w:rsid w:val="004009E2"/>
    <w:rsid w:val="00402A12"/>
    <w:rsid w:val="004100BB"/>
    <w:rsid w:val="00410C50"/>
    <w:rsid w:val="00416AB7"/>
    <w:rsid w:val="00416C17"/>
    <w:rsid w:val="00423BF2"/>
    <w:rsid w:val="00432A16"/>
    <w:rsid w:val="004332AB"/>
    <w:rsid w:val="0044308F"/>
    <w:rsid w:val="004509C1"/>
    <w:rsid w:val="00463FA8"/>
    <w:rsid w:val="004641A6"/>
    <w:rsid w:val="00464EA5"/>
    <w:rsid w:val="00475CD7"/>
    <w:rsid w:val="0047615D"/>
    <w:rsid w:val="0048512E"/>
    <w:rsid w:val="00485AEE"/>
    <w:rsid w:val="004861E2"/>
    <w:rsid w:val="00493A6E"/>
    <w:rsid w:val="00493F81"/>
    <w:rsid w:val="004A0DAB"/>
    <w:rsid w:val="004A11D7"/>
    <w:rsid w:val="004B4790"/>
    <w:rsid w:val="004B49C3"/>
    <w:rsid w:val="004C1EB2"/>
    <w:rsid w:val="004C1F4E"/>
    <w:rsid w:val="004D1E0C"/>
    <w:rsid w:val="004F3369"/>
    <w:rsid w:val="004F34F5"/>
    <w:rsid w:val="004F3AD8"/>
    <w:rsid w:val="00515653"/>
    <w:rsid w:val="00521F95"/>
    <w:rsid w:val="005368D3"/>
    <w:rsid w:val="00541978"/>
    <w:rsid w:val="00547BB9"/>
    <w:rsid w:val="005826C3"/>
    <w:rsid w:val="005A15B2"/>
    <w:rsid w:val="005A4404"/>
    <w:rsid w:val="005B1136"/>
    <w:rsid w:val="005B30B5"/>
    <w:rsid w:val="005C136E"/>
    <w:rsid w:val="005D08C3"/>
    <w:rsid w:val="005D4758"/>
    <w:rsid w:val="0060542C"/>
    <w:rsid w:val="00610B9D"/>
    <w:rsid w:val="006153D8"/>
    <w:rsid w:val="0062514A"/>
    <w:rsid w:val="00631405"/>
    <w:rsid w:val="00632096"/>
    <w:rsid w:val="00632EF7"/>
    <w:rsid w:val="00664434"/>
    <w:rsid w:val="0066558D"/>
    <w:rsid w:val="00673501"/>
    <w:rsid w:val="00676376"/>
    <w:rsid w:val="0068447D"/>
    <w:rsid w:val="00684670"/>
    <w:rsid w:val="00690F0F"/>
    <w:rsid w:val="0069755F"/>
    <w:rsid w:val="006B3D91"/>
    <w:rsid w:val="006C2673"/>
    <w:rsid w:val="006C2C50"/>
    <w:rsid w:val="006C32EB"/>
    <w:rsid w:val="006C4901"/>
    <w:rsid w:val="006D0C5A"/>
    <w:rsid w:val="006D152E"/>
    <w:rsid w:val="006D7B17"/>
    <w:rsid w:val="006E15F3"/>
    <w:rsid w:val="006F2E74"/>
    <w:rsid w:val="006F762E"/>
    <w:rsid w:val="007008A1"/>
    <w:rsid w:val="007411EB"/>
    <w:rsid w:val="00741786"/>
    <w:rsid w:val="00750A18"/>
    <w:rsid w:val="0076676E"/>
    <w:rsid w:val="00777980"/>
    <w:rsid w:val="00783708"/>
    <w:rsid w:val="00786823"/>
    <w:rsid w:val="00792F9E"/>
    <w:rsid w:val="007938E4"/>
    <w:rsid w:val="007978DB"/>
    <w:rsid w:val="007C017A"/>
    <w:rsid w:val="007C2D53"/>
    <w:rsid w:val="007C7A42"/>
    <w:rsid w:val="007D692E"/>
    <w:rsid w:val="007E4711"/>
    <w:rsid w:val="007F290B"/>
    <w:rsid w:val="0080031B"/>
    <w:rsid w:val="008123BE"/>
    <w:rsid w:val="00817CC6"/>
    <w:rsid w:val="00833D51"/>
    <w:rsid w:val="00842A61"/>
    <w:rsid w:val="008629F0"/>
    <w:rsid w:val="008635B6"/>
    <w:rsid w:val="008637E1"/>
    <w:rsid w:val="00866D89"/>
    <w:rsid w:val="008702B5"/>
    <w:rsid w:val="00873757"/>
    <w:rsid w:val="00883FE9"/>
    <w:rsid w:val="008953BD"/>
    <w:rsid w:val="0089632A"/>
    <w:rsid w:val="008A0281"/>
    <w:rsid w:val="008A0317"/>
    <w:rsid w:val="008B332C"/>
    <w:rsid w:val="008B3387"/>
    <w:rsid w:val="008F21DD"/>
    <w:rsid w:val="00902065"/>
    <w:rsid w:val="00903B51"/>
    <w:rsid w:val="009072B4"/>
    <w:rsid w:val="00926C5E"/>
    <w:rsid w:val="009354F1"/>
    <w:rsid w:val="009435CE"/>
    <w:rsid w:val="00952D78"/>
    <w:rsid w:val="009561EA"/>
    <w:rsid w:val="00964F7B"/>
    <w:rsid w:val="00971B04"/>
    <w:rsid w:val="009845B0"/>
    <w:rsid w:val="0099209E"/>
    <w:rsid w:val="00992FFA"/>
    <w:rsid w:val="009A0925"/>
    <w:rsid w:val="009A41AB"/>
    <w:rsid w:val="009A621E"/>
    <w:rsid w:val="009C65E7"/>
    <w:rsid w:val="009D28B9"/>
    <w:rsid w:val="009F5DA5"/>
    <w:rsid w:val="00A00A88"/>
    <w:rsid w:val="00A13FF5"/>
    <w:rsid w:val="00A20097"/>
    <w:rsid w:val="00A30C14"/>
    <w:rsid w:val="00A31328"/>
    <w:rsid w:val="00A402C0"/>
    <w:rsid w:val="00A4031D"/>
    <w:rsid w:val="00A416F3"/>
    <w:rsid w:val="00A41AD5"/>
    <w:rsid w:val="00A4699A"/>
    <w:rsid w:val="00A47FCD"/>
    <w:rsid w:val="00A62489"/>
    <w:rsid w:val="00A63437"/>
    <w:rsid w:val="00A662B5"/>
    <w:rsid w:val="00A71E62"/>
    <w:rsid w:val="00A73B39"/>
    <w:rsid w:val="00A747F9"/>
    <w:rsid w:val="00A804FA"/>
    <w:rsid w:val="00A83015"/>
    <w:rsid w:val="00A86B34"/>
    <w:rsid w:val="00A92D92"/>
    <w:rsid w:val="00A94511"/>
    <w:rsid w:val="00A95CE7"/>
    <w:rsid w:val="00AA04EA"/>
    <w:rsid w:val="00AA66BF"/>
    <w:rsid w:val="00AB266E"/>
    <w:rsid w:val="00AB4FB5"/>
    <w:rsid w:val="00AC5B3E"/>
    <w:rsid w:val="00AD2291"/>
    <w:rsid w:val="00AD3DE7"/>
    <w:rsid w:val="00AF31F1"/>
    <w:rsid w:val="00AF3DBE"/>
    <w:rsid w:val="00B02E8A"/>
    <w:rsid w:val="00B2111C"/>
    <w:rsid w:val="00B224C8"/>
    <w:rsid w:val="00B2624A"/>
    <w:rsid w:val="00B26597"/>
    <w:rsid w:val="00B407FE"/>
    <w:rsid w:val="00B4091E"/>
    <w:rsid w:val="00B40B9A"/>
    <w:rsid w:val="00B6323D"/>
    <w:rsid w:val="00B64036"/>
    <w:rsid w:val="00B647EC"/>
    <w:rsid w:val="00B66384"/>
    <w:rsid w:val="00B72DF5"/>
    <w:rsid w:val="00B82575"/>
    <w:rsid w:val="00B876B0"/>
    <w:rsid w:val="00BA2733"/>
    <w:rsid w:val="00BA7AD0"/>
    <w:rsid w:val="00BB3E4C"/>
    <w:rsid w:val="00BC41FF"/>
    <w:rsid w:val="00BC7316"/>
    <w:rsid w:val="00BE0744"/>
    <w:rsid w:val="00BF2ED1"/>
    <w:rsid w:val="00C05C36"/>
    <w:rsid w:val="00C10773"/>
    <w:rsid w:val="00C14436"/>
    <w:rsid w:val="00C14D92"/>
    <w:rsid w:val="00C17CD7"/>
    <w:rsid w:val="00C3458A"/>
    <w:rsid w:val="00C53DCB"/>
    <w:rsid w:val="00C544A9"/>
    <w:rsid w:val="00C577A0"/>
    <w:rsid w:val="00C61EBF"/>
    <w:rsid w:val="00C661F9"/>
    <w:rsid w:val="00C8428E"/>
    <w:rsid w:val="00C97F40"/>
    <w:rsid w:val="00CA4F28"/>
    <w:rsid w:val="00CB002F"/>
    <w:rsid w:val="00CB36ED"/>
    <w:rsid w:val="00CC09D5"/>
    <w:rsid w:val="00CC240E"/>
    <w:rsid w:val="00CC3756"/>
    <w:rsid w:val="00CD3AF7"/>
    <w:rsid w:val="00CE2C35"/>
    <w:rsid w:val="00CE639C"/>
    <w:rsid w:val="00CF4BA5"/>
    <w:rsid w:val="00CF7BEE"/>
    <w:rsid w:val="00D00246"/>
    <w:rsid w:val="00D043BD"/>
    <w:rsid w:val="00D341A9"/>
    <w:rsid w:val="00D36E19"/>
    <w:rsid w:val="00D51424"/>
    <w:rsid w:val="00D56ACD"/>
    <w:rsid w:val="00D6006F"/>
    <w:rsid w:val="00D76E2D"/>
    <w:rsid w:val="00D834F1"/>
    <w:rsid w:val="00D872E8"/>
    <w:rsid w:val="00DB5BB7"/>
    <w:rsid w:val="00DC57C0"/>
    <w:rsid w:val="00DC666D"/>
    <w:rsid w:val="00DC69B2"/>
    <w:rsid w:val="00DE253E"/>
    <w:rsid w:val="00DF60C3"/>
    <w:rsid w:val="00E0159A"/>
    <w:rsid w:val="00E0301F"/>
    <w:rsid w:val="00E20C16"/>
    <w:rsid w:val="00E2257F"/>
    <w:rsid w:val="00E520F6"/>
    <w:rsid w:val="00E52850"/>
    <w:rsid w:val="00E54673"/>
    <w:rsid w:val="00E67414"/>
    <w:rsid w:val="00E865F2"/>
    <w:rsid w:val="00E903A8"/>
    <w:rsid w:val="00EA048C"/>
    <w:rsid w:val="00EB03E1"/>
    <w:rsid w:val="00EB2985"/>
    <w:rsid w:val="00EE7413"/>
    <w:rsid w:val="00EF7CFE"/>
    <w:rsid w:val="00F03959"/>
    <w:rsid w:val="00F20C97"/>
    <w:rsid w:val="00F26B54"/>
    <w:rsid w:val="00F31500"/>
    <w:rsid w:val="00F3442A"/>
    <w:rsid w:val="00F35E58"/>
    <w:rsid w:val="00F404FA"/>
    <w:rsid w:val="00F53FB4"/>
    <w:rsid w:val="00F61180"/>
    <w:rsid w:val="00F82F6C"/>
    <w:rsid w:val="00F85E5F"/>
    <w:rsid w:val="00F95512"/>
    <w:rsid w:val="00FA0077"/>
    <w:rsid w:val="00FA3D11"/>
    <w:rsid w:val="00FA3D2D"/>
    <w:rsid w:val="00FA5AD1"/>
    <w:rsid w:val="00FA7177"/>
    <w:rsid w:val="00FB0C80"/>
    <w:rsid w:val="00FD4EC1"/>
    <w:rsid w:val="00FE0AA2"/>
    <w:rsid w:val="00FE1C04"/>
    <w:rsid w:val="00FF7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DBD7D"/>
  <w15:docId w15:val="{E12FCF02-6809-4662-B4F1-49F715ABE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F290B"/>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690F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0F0F"/>
    <w:rPr>
      <w:rFonts w:ascii="Segoe UI" w:hAnsi="Segoe UI" w:cs="Segoe UI"/>
      <w:sz w:val="18"/>
      <w:szCs w:val="18"/>
    </w:rPr>
  </w:style>
  <w:style w:type="table" w:styleId="TableGrid">
    <w:name w:val="Table Grid"/>
    <w:basedOn w:val="TableNormal"/>
    <w:uiPriority w:val="39"/>
    <w:locked/>
    <w:rsid w:val="00CD3AF7"/>
    <w:pPr>
      <w:spacing w:after="0" w:line="240" w:lineRule="auto"/>
    </w:pPr>
    <w:rPr>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A47FCD"/>
    <w:rPr>
      <w:b/>
      <w:bCs/>
    </w:rPr>
  </w:style>
  <w:style w:type="character" w:styleId="Hyperlink">
    <w:name w:val="Hyperlink"/>
    <w:basedOn w:val="DefaultParagraphFont"/>
    <w:uiPriority w:val="99"/>
    <w:unhideWhenUsed/>
    <w:locked/>
    <w:rsid w:val="000B61E2"/>
    <w:rPr>
      <w:color w:val="0563C1" w:themeColor="hyperlink"/>
      <w:u w:val="single"/>
    </w:rPr>
  </w:style>
  <w:style w:type="character" w:styleId="UnresolvedMention">
    <w:name w:val="Unresolved Mention"/>
    <w:basedOn w:val="DefaultParagraphFont"/>
    <w:uiPriority w:val="99"/>
    <w:semiHidden/>
    <w:unhideWhenUsed/>
    <w:rsid w:val="000B61E2"/>
    <w:rPr>
      <w:color w:val="605E5C"/>
      <w:shd w:val="clear" w:color="auto" w:fill="E1DFDD"/>
    </w:rPr>
  </w:style>
  <w:style w:type="paragraph" w:customStyle="1" w:styleId="Default">
    <w:name w:val="Default"/>
    <w:rsid w:val="004861E2"/>
    <w:pPr>
      <w:autoSpaceDE w:val="0"/>
      <w:autoSpaceDN w:val="0"/>
      <w:adjustRightInd w:val="0"/>
      <w:spacing w:after="0" w:line="240" w:lineRule="auto"/>
    </w:pPr>
    <w:rPr>
      <w:rFonts w:ascii="Georgia" w:hAnsi="Georgia" w:cs="Georgia"/>
      <w:color w:val="000000"/>
      <w:sz w:val="24"/>
      <w:szCs w:val="24"/>
    </w:rPr>
  </w:style>
  <w:style w:type="paragraph" w:styleId="NoSpacing">
    <w:name w:val="No Spacing"/>
    <w:uiPriority w:val="1"/>
    <w:qFormat/>
    <w:locked/>
    <w:rsid w:val="00DF60C3"/>
    <w:pPr>
      <w:spacing w:after="0" w:line="240" w:lineRule="auto"/>
    </w:pPr>
    <w:rPr>
      <w:lang w:val="ro-RO"/>
    </w:rPr>
  </w:style>
  <w:style w:type="paragraph" w:styleId="NormalWeb">
    <w:name w:val="Normal (Web)"/>
    <w:basedOn w:val="Normal"/>
    <w:uiPriority w:val="99"/>
    <w:semiHidden/>
    <w:unhideWhenUsed/>
    <w:locked/>
    <w:rsid w:val="00CE639C"/>
    <w:pPr>
      <w:spacing w:before="100" w:beforeAutospacing="1" w:after="100" w:afterAutospacing="1" w:line="240" w:lineRule="auto"/>
      <w:ind w:left="0"/>
    </w:pPr>
    <w:rPr>
      <w:rFonts w:ascii="Times New Roman" w:eastAsia="Times New Roman" w:hAnsi="Times New Roman" w:cs="Times New Roman"/>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613198">
      <w:bodyDiv w:val="1"/>
      <w:marLeft w:val="0"/>
      <w:marRight w:val="0"/>
      <w:marTop w:val="0"/>
      <w:marBottom w:val="0"/>
      <w:divBdr>
        <w:top w:val="none" w:sz="0" w:space="0" w:color="auto"/>
        <w:left w:val="none" w:sz="0" w:space="0" w:color="auto"/>
        <w:bottom w:val="none" w:sz="0" w:space="0" w:color="auto"/>
        <w:right w:val="none" w:sz="0" w:space="0" w:color="auto"/>
      </w:divBdr>
    </w:div>
    <w:div w:id="751121554">
      <w:bodyDiv w:val="1"/>
      <w:marLeft w:val="0"/>
      <w:marRight w:val="0"/>
      <w:marTop w:val="0"/>
      <w:marBottom w:val="0"/>
      <w:divBdr>
        <w:top w:val="none" w:sz="0" w:space="0" w:color="auto"/>
        <w:left w:val="none" w:sz="0" w:space="0" w:color="auto"/>
        <w:bottom w:val="none" w:sz="0" w:space="0" w:color="auto"/>
        <w:right w:val="none" w:sz="0" w:space="0" w:color="auto"/>
      </w:divBdr>
    </w:div>
    <w:div w:id="1067609684">
      <w:bodyDiv w:val="1"/>
      <w:marLeft w:val="0"/>
      <w:marRight w:val="0"/>
      <w:marTop w:val="0"/>
      <w:marBottom w:val="0"/>
      <w:divBdr>
        <w:top w:val="none" w:sz="0" w:space="0" w:color="auto"/>
        <w:left w:val="none" w:sz="0" w:space="0" w:color="auto"/>
        <w:bottom w:val="none" w:sz="0" w:space="0" w:color="auto"/>
        <w:right w:val="none" w:sz="0" w:space="0" w:color="auto"/>
      </w:divBdr>
    </w:div>
    <w:div w:id="1160538309">
      <w:bodyDiv w:val="1"/>
      <w:marLeft w:val="0"/>
      <w:marRight w:val="0"/>
      <w:marTop w:val="0"/>
      <w:marBottom w:val="0"/>
      <w:divBdr>
        <w:top w:val="none" w:sz="0" w:space="0" w:color="auto"/>
        <w:left w:val="none" w:sz="0" w:space="0" w:color="auto"/>
        <w:bottom w:val="none" w:sz="0" w:space="0" w:color="auto"/>
        <w:right w:val="none" w:sz="0" w:space="0" w:color="auto"/>
      </w:divBdr>
    </w:div>
    <w:div w:id="1231840616">
      <w:bodyDiv w:val="1"/>
      <w:marLeft w:val="0"/>
      <w:marRight w:val="0"/>
      <w:marTop w:val="0"/>
      <w:marBottom w:val="0"/>
      <w:divBdr>
        <w:top w:val="none" w:sz="0" w:space="0" w:color="auto"/>
        <w:left w:val="none" w:sz="0" w:space="0" w:color="auto"/>
        <w:bottom w:val="none" w:sz="0" w:space="0" w:color="auto"/>
        <w:right w:val="none" w:sz="0" w:space="0" w:color="auto"/>
      </w:divBdr>
    </w:div>
    <w:div w:id="161450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liliana.cotorobai@parlament.md"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m.md"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3.xml"/><Relationship Id="rId10" Type="http://schemas.openxmlformats.org/officeDocument/2006/relationships/footer" Target="footer2.xml"/><Relationship Id="rId19" Type="http://schemas.openxmlformats.org/officeDocument/2006/relationships/hyperlink" Target="https://www.parlament.md/Controlparlamentar/Rapoartealeinstitu%C8%9Biilordestat/tabid/202/language/ro-RO/Default.aspx"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812665C-631D-4B0C-8F6C-CD450B8AFB3E}"/>
</file>

<file path=customXml/itemProps2.xml><?xml version="1.0" encoding="utf-8"?>
<ds:datastoreItem xmlns:ds="http://schemas.openxmlformats.org/officeDocument/2006/customXml" ds:itemID="{BAAA75E8-4F0C-466D-B54F-0C4BA38A9C0B}"/>
</file>

<file path=customXml/itemProps3.xml><?xml version="1.0" encoding="utf-8"?>
<ds:datastoreItem xmlns:ds="http://schemas.openxmlformats.org/officeDocument/2006/customXml" ds:itemID="{ECDA7E6E-9F70-4C2C-A929-D6F02655AE84}"/>
</file>

<file path=customXml/itemProps4.xml><?xml version="1.0" encoding="utf-8"?>
<ds:datastoreItem xmlns:ds="http://schemas.openxmlformats.org/officeDocument/2006/customXml" ds:itemID="{21552978-6579-4D5F-A002-76AF5A6A32DF}"/>
</file>

<file path=docProps/app.xml><?xml version="1.0" encoding="utf-8"?>
<Properties xmlns="http://schemas.openxmlformats.org/officeDocument/2006/extended-properties" xmlns:vt="http://schemas.openxmlformats.org/officeDocument/2006/docPropsVTypes">
  <Template>Normal</Template>
  <TotalTime>32</TotalTime>
  <Pages>1</Pages>
  <Words>2039</Words>
  <Characters>11627</Characters>
  <Application>Microsoft Office Word</Application>
  <DocSecurity>8</DocSecurity>
  <Lines>96</Lines>
  <Paragraphs>27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147.2023.ro</dc:title>
  <dc:subject/>
  <dc:creator>Sorin</dc:creator>
  <cp:keywords/>
  <dc:description/>
  <cp:lastModifiedBy>Liliana Nicolaescu-Onofrei</cp:lastModifiedBy>
  <cp:revision>5</cp:revision>
  <cp:lastPrinted>2023-05-24T11:57:00Z</cp:lastPrinted>
  <dcterms:created xsi:type="dcterms:W3CDTF">2023-05-24T11:31:00Z</dcterms:created>
  <dcterms:modified xsi:type="dcterms:W3CDTF">2023-05-24T11:45:00Z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