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59D7B674" w14:textId="355F1EFD" w:rsidR="00DD1D97" w:rsidRPr="00DD1D97" w:rsidRDefault="00DA7622" w:rsidP="00DD1D97">
      <w:pPr>
        <w:ind w:firstLine="0"/>
        <w:jc w:val="center"/>
        <w:rPr>
          <w:b/>
          <w:sz w:val="28"/>
          <w:szCs w:val="28"/>
          <w:lang w:val="ro-RO"/>
        </w:rPr>
      </w:pPr>
      <w:r>
        <w:rPr>
          <w:b/>
          <w:sz w:val="28"/>
          <w:szCs w:val="28"/>
          <w:lang w:val="ro-RO"/>
        </w:rPr>
        <w:t>P</w:t>
      </w:r>
      <w:r w:rsidR="00B23964">
        <w:rPr>
          <w:b/>
          <w:sz w:val="28"/>
          <w:szCs w:val="28"/>
          <w:lang w:val="ro-RO"/>
        </w:rPr>
        <w:t>entru</w:t>
      </w:r>
      <w:r>
        <w:rPr>
          <w:b/>
          <w:sz w:val="28"/>
          <w:szCs w:val="28"/>
          <w:lang w:val="ro-RO"/>
        </w:rPr>
        <w:t> </w:t>
      </w:r>
      <w:r w:rsidR="00DD1D97" w:rsidRPr="00DD1D97">
        <w:rPr>
          <w:b/>
          <w:sz w:val="28"/>
          <w:szCs w:val="28"/>
          <w:lang w:val="ro-RO"/>
        </w:rPr>
        <w:t>aprobarea proiectului de lege</w:t>
      </w:r>
    </w:p>
    <w:p w14:paraId="078385AB" w14:textId="5905AB11" w:rsidR="00DD1D97" w:rsidRDefault="00DA7622" w:rsidP="00DD1D97">
      <w:pPr>
        <w:ind w:firstLine="0"/>
        <w:jc w:val="center"/>
        <w:rPr>
          <w:b/>
          <w:sz w:val="28"/>
          <w:szCs w:val="28"/>
          <w:lang w:val="ro-RO"/>
        </w:rPr>
      </w:pPr>
      <w:r>
        <w:rPr>
          <w:b/>
          <w:sz w:val="28"/>
          <w:szCs w:val="28"/>
          <w:lang w:val="ro-RO"/>
        </w:rPr>
        <w:t>c</w:t>
      </w:r>
      <w:r w:rsidRPr="00DD1D97">
        <w:rPr>
          <w:b/>
          <w:sz w:val="28"/>
          <w:szCs w:val="28"/>
          <w:lang w:val="ro-RO"/>
        </w:rPr>
        <w:t xml:space="preserve">u privire </w:t>
      </w:r>
      <w:r>
        <w:rPr>
          <w:b/>
          <w:sz w:val="28"/>
          <w:szCs w:val="28"/>
          <w:lang w:val="ro-RO"/>
        </w:rPr>
        <w:t xml:space="preserve">la </w:t>
      </w:r>
      <w:r w:rsidR="00DD1D97" w:rsidRPr="00DD1D97">
        <w:rPr>
          <w:b/>
          <w:sz w:val="28"/>
          <w:szCs w:val="28"/>
          <w:lang w:val="ro-RO"/>
        </w:rPr>
        <w:t>modificarea unor acte normative</w:t>
      </w:r>
    </w:p>
    <w:p w14:paraId="7D46FA4B" w14:textId="5BABB77A" w:rsidR="00730FEE" w:rsidRPr="00FA194B" w:rsidRDefault="00730FEE" w:rsidP="00DD1D97">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592820">
      <w:pPr>
        <w:rPr>
          <w:sz w:val="28"/>
          <w:szCs w:val="28"/>
          <w:lang w:val="ro-RO"/>
        </w:rPr>
      </w:pPr>
      <w:r w:rsidRPr="00FA194B">
        <w:rPr>
          <w:sz w:val="28"/>
          <w:szCs w:val="28"/>
          <w:lang w:val="ro-RO"/>
        </w:rPr>
        <w:t>Guvernul HOTĂRĂȘTE:</w:t>
      </w:r>
    </w:p>
    <w:p w14:paraId="62746538" w14:textId="77777777" w:rsidR="00DD1D97" w:rsidRPr="00DD1D97" w:rsidRDefault="00DD1D97" w:rsidP="00592820">
      <w:pPr>
        <w:rPr>
          <w:sz w:val="28"/>
          <w:szCs w:val="28"/>
          <w:lang w:val="ro-RO"/>
        </w:rPr>
      </w:pPr>
    </w:p>
    <w:p w14:paraId="4C0599C9" w14:textId="26F0696A" w:rsidR="00730FEE" w:rsidRDefault="00DD1D97" w:rsidP="00592820">
      <w:pPr>
        <w:rPr>
          <w:rFonts w:asciiTheme="majorBidi" w:hAnsiTheme="majorBidi" w:cstheme="majorBidi"/>
          <w:sz w:val="28"/>
          <w:szCs w:val="28"/>
          <w:lang w:val="ro-RO" w:eastAsia="ro-RO"/>
        </w:rPr>
      </w:pPr>
      <w:r w:rsidRPr="00DD1D97">
        <w:rPr>
          <w:sz w:val="28"/>
          <w:szCs w:val="28"/>
          <w:lang w:val="ro-RO"/>
        </w:rPr>
        <w:t xml:space="preserve">Se aprobă și se prezintă Parlamentului spre examinare proiectul de lege </w:t>
      </w:r>
      <w:r w:rsidR="00DA7622">
        <w:rPr>
          <w:sz w:val="28"/>
          <w:szCs w:val="28"/>
          <w:lang w:val="ro-RO"/>
        </w:rPr>
        <w:t>cu privire la</w:t>
      </w:r>
      <w:r w:rsidRPr="00DD1D97">
        <w:rPr>
          <w:sz w:val="28"/>
          <w:szCs w:val="28"/>
          <w:lang w:val="ro-RO"/>
        </w:rPr>
        <w:t xml:space="preserve"> modificarea unor acte normative.</w:t>
      </w:r>
    </w:p>
    <w:p w14:paraId="0DE97ECD" w14:textId="77777777" w:rsidR="00730FEE" w:rsidRPr="00FA194B" w:rsidRDefault="00730FEE" w:rsidP="00592820">
      <w:pPr>
        <w:rPr>
          <w:rFonts w:asciiTheme="majorBidi" w:hAnsiTheme="majorBidi" w:cstheme="majorBidi"/>
          <w:sz w:val="28"/>
          <w:szCs w:val="28"/>
          <w:lang w:val="ro-RO" w:eastAsia="ro-RO"/>
        </w:rPr>
      </w:pPr>
    </w:p>
    <w:p w14:paraId="1F526CA2" w14:textId="77777777" w:rsidR="00DD1D97" w:rsidRDefault="00DD1D97" w:rsidP="007551A5">
      <w:pPr>
        <w:rPr>
          <w:rFonts w:asciiTheme="majorBidi" w:hAnsiTheme="majorBidi" w:cstheme="majorBidi"/>
          <w:b/>
          <w:sz w:val="28"/>
          <w:szCs w:val="28"/>
          <w:lang w:val="ro-RO" w:eastAsia="ro-RO"/>
        </w:rPr>
      </w:pPr>
    </w:p>
    <w:p w14:paraId="381E3CEC" w14:textId="77777777" w:rsidR="00DD1D97" w:rsidRDefault="00DD1D97" w:rsidP="007551A5">
      <w:pPr>
        <w:rPr>
          <w:rFonts w:asciiTheme="majorBidi" w:hAnsiTheme="majorBidi" w:cstheme="majorBidi"/>
          <w:b/>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001BAD66" w14:textId="77777777" w:rsidR="00965406" w:rsidRDefault="00965406" w:rsidP="00965406">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Litvinenco </w:t>
      </w:r>
    </w:p>
    <w:p w14:paraId="53647BCC" w14:textId="48899F35" w:rsidR="00DD1D97" w:rsidRDefault="00DD1D97"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2AD7D28" w14:textId="77777777" w:rsidR="00965406"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C49743C" w:rsidR="006B17C6" w:rsidRPr="00FA194B" w:rsidRDefault="006B17C6" w:rsidP="00474964">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474964">
        <w:rPr>
          <w:sz w:val="28"/>
          <w:szCs w:val="28"/>
          <w:lang w:val="ro-RO" w:eastAsia="ru-RU"/>
        </w:rPr>
        <w:t xml:space="preserve">      Dumitru</w:t>
      </w:r>
      <w:r w:rsidR="00E82D01">
        <w:rPr>
          <w:sz w:val="28"/>
          <w:szCs w:val="28"/>
          <w:lang w:val="ro-RO" w:eastAsia="ru-RU"/>
        </w:rPr>
        <w:t xml:space="preserve"> </w:t>
      </w:r>
      <w:r w:rsidR="00474964">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13BF5A6E" w:rsidR="00DD1D97" w:rsidRDefault="00DD1D97"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CC670BB" w14:textId="77777777" w:rsidR="00DD1D97" w:rsidRPr="00DD1D97" w:rsidRDefault="00DD1D97" w:rsidP="00DD1D97">
      <w:pPr>
        <w:tabs>
          <w:tab w:val="left" w:pos="6386"/>
        </w:tabs>
        <w:jc w:val="right"/>
        <w:rPr>
          <w:rFonts w:asciiTheme="majorBidi" w:hAnsiTheme="majorBidi" w:cstheme="majorBidi"/>
          <w:i/>
          <w:sz w:val="28"/>
          <w:szCs w:val="28"/>
          <w:lang w:val="ro-RO" w:eastAsia="ru-RU"/>
        </w:rPr>
      </w:pPr>
      <w:r w:rsidRPr="00DD1D97">
        <w:rPr>
          <w:rFonts w:asciiTheme="majorBidi" w:hAnsiTheme="majorBidi" w:cstheme="majorBidi"/>
          <w:i/>
          <w:sz w:val="28"/>
          <w:szCs w:val="28"/>
          <w:lang w:val="ro-RO" w:eastAsia="ru-RU"/>
        </w:rPr>
        <w:lastRenderedPageBreak/>
        <w:t>Proiect</w:t>
      </w:r>
    </w:p>
    <w:p w14:paraId="53DF76E5" w14:textId="1327C08D" w:rsidR="00DD1D97" w:rsidRPr="00DD1D97" w:rsidRDefault="00DD1D97" w:rsidP="00DD1D97">
      <w:pPr>
        <w:tabs>
          <w:tab w:val="left" w:pos="6386"/>
        </w:tabs>
        <w:ind w:firstLine="0"/>
        <w:jc w:val="center"/>
        <w:rPr>
          <w:rFonts w:asciiTheme="majorBidi" w:hAnsiTheme="majorBidi" w:cstheme="majorBidi"/>
          <w:b/>
          <w:sz w:val="28"/>
          <w:szCs w:val="28"/>
          <w:lang w:val="ro-RO" w:eastAsia="ru-RU"/>
        </w:rPr>
      </w:pPr>
      <w:r w:rsidRPr="00DD1D97">
        <w:rPr>
          <w:rFonts w:asciiTheme="majorBidi" w:hAnsiTheme="majorBidi" w:cstheme="majorBidi"/>
          <w:b/>
          <w:sz w:val="28"/>
          <w:szCs w:val="28"/>
          <w:lang w:val="ro-RO" w:eastAsia="ru-RU"/>
        </w:rPr>
        <w:t>PARLAMENTUL REPUBLICII MOLDOVA</w:t>
      </w:r>
    </w:p>
    <w:p w14:paraId="3EE11B8A" w14:textId="77777777" w:rsidR="00DD1D97" w:rsidRPr="00DD1D97" w:rsidRDefault="00DD1D97" w:rsidP="00DD1D97">
      <w:pPr>
        <w:tabs>
          <w:tab w:val="left" w:pos="6386"/>
        </w:tabs>
        <w:ind w:firstLine="0"/>
        <w:jc w:val="center"/>
        <w:rPr>
          <w:rFonts w:asciiTheme="majorBidi" w:hAnsiTheme="majorBidi" w:cstheme="majorBidi"/>
          <w:b/>
          <w:sz w:val="28"/>
          <w:szCs w:val="28"/>
          <w:lang w:val="ro-RO" w:eastAsia="ru-RU"/>
        </w:rPr>
      </w:pPr>
    </w:p>
    <w:p w14:paraId="5CEA49A2" w14:textId="77777777" w:rsidR="00DD1D97" w:rsidRPr="00DD1D97" w:rsidRDefault="00DD1D97" w:rsidP="00DD1D97">
      <w:pPr>
        <w:tabs>
          <w:tab w:val="left" w:pos="6386"/>
        </w:tabs>
        <w:ind w:firstLine="0"/>
        <w:jc w:val="center"/>
        <w:rPr>
          <w:rFonts w:asciiTheme="majorBidi" w:hAnsiTheme="majorBidi" w:cstheme="majorBidi"/>
          <w:b/>
          <w:sz w:val="28"/>
          <w:szCs w:val="28"/>
          <w:lang w:val="ro-RO" w:eastAsia="ru-RU"/>
        </w:rPr>
      </w:pPr>
      <w:r w:rsidRPr="00DD1D97">
        <w:rPr>
          <w:rFonts w:asciiTheme="majorBidi" w:hAnsiTheme="majorBidi" w:cstheme="majorBidi"/>
          <w:b/>
          <w:sz w:val="28"/>
          <w:szCs w:val="28"/>
          <w:lang w:val="ro-RO" w:eastAsia="ru-RU"/>
        </w:rPr>
        <w:t>LEGE</w:t>
      </w:r>
    </w:p>
    <w:p w14:paraId="2EFCF43F" w14:textId="29F661AB" w:rsidR="00633BD9" w:rsidRPr="00DD1D97" w:rsidRDefault="00DA7622" w:rsidP="00DD1D97">
      <w:pPr>
        <w:tabs>
          <w:tab w:val="left" w:pos="6386"/>
        </w:tabs>
        <w:ind w:firstLine="0"/>
        <w:jc w:val="center"/>
        <w:rPr>
          <w:rFonts w:asciiTheme="majorBidi" w:hAnsiTheme="majorBidi" w:cstheme="majorBidi"/>
          <w:b/>
          <w:sz w:val="28"/>
          <w:szCs w:val="28"/>
          <w:lang w:val="ro-RO" w:eastAsia="ru-RU"/>
        </w:rPr>
      </w:pPr>
      <w:r>
        <w:rPr>
          <w:rFonts w:asciiTheme="majorBidi" w:hAnsiTheme="majorBidi" w:cstheme="majorBidi"/>
          <w:b/>
          <w:sz w:val="28"/>
          <w:szCs w:val="28"/>
          <w:lang w:val="ro-RO" w:eastAsia="ru-RU"/>
        </w:rPr>
        <w:t>cu privire la</w:t>
      </w:r>
      <w:r w:rsidR="00DD1D97" w:rsidRPr="00DD1D97">
        <w:rPr>
          <w:rFonts w:asciiTheme="majorBidi" w:hAnsiTheme="majorBidi" w:cstheme="majorBidi"/>
          <w:b/>
          <w:sz w:val="28"/>
          <w:szCs w:val="28"/>
          <w:lang w:val="ro-RO" w:eastAsia="ru-RU"/>
        </w:rPr>
        <w:t xml:space="preserve"> modificarea unor acte normative</w:t>
      </w:r>
    </w:p>
    <w:p w14:paraId="339FB9C8" w14:textId="77777777" w:rsidR="00633BD9" w:rsidRPr="00DD1D97" w:rsidRDefault="00633BD9" w:rsidP="00DD1D97">
      <w:pPr>
        <w:tabs>
          <w:tab w:val="left" w:pos="6386"/>
        </w:tabs>
        <w:ind w:firstLine="0"/>
        <w:jc w:val="center"/>
        <w:rPr>
          <w:rFonts w:asciiTheme="majorBidi" w:hAnsiTheme="majorBidi" w:cstheme="majorBidi"/>
          <w:b/>
          <w:sz w:val="28"/>
          <w:szCs w:val="28"/>
          <w:lang w:val="ro-RO" w:eastAsia="ru-RU"/>
        </w:rPr>
      </w:pPr>
    </w:p>
    <w:p w14:paraId="11A70254" w14:textId="77777777" w:rsidR="00633BD9" w:rsidRPr="00DD1D97" w:rsidRDefault="00633BD9" w:rsidP="00DD1D97">
      <w:pPr>
        <w:tabs>
          <w:tab w:val="left" w:pos="6386"/>
        </w:tabs>
        <w:rPr>
          <w:rFonts w:asciiTheme="majorBidi" w:hAnsiTheme="majorBidi" w:cstheme="majorBidi"/>
          <w:sz w:val="28"/>
          <w:szCs w:val="28"/>
          <w:lang w:val="ro-RO" w:eastAsia="ru-RU"/>
        </w:rPr>
      </w:pPr>
    </w:p>
    <w:p w14:paraId="55E72412" w14:textId="77777777" w:rsidR="00DD1D97" w:rsidRPr="00DD1D97" w:rsidRDefault="00DD1D97" w:rsidP="00DD1D97">
      <w:pPr>
        <w:rPr>
          <w:sz w:val="28"/>
          <w:szCs w:val="28"/>
          <w:lang w:val="ro-RO"/>
        </w:rPr>
      </w:pPr>
      <w:r w:rsidRPr="00DD1D97">
        <w:rPr>
          <w:sz w:val="28"/>
          <w:szCs w:val="28"/>
          <w:lang w:val="ro-RO"/>
        </w:rPr>
        <w:t>Parlamentul adoptă prezenta lege organică.</w:t>
      </w:r>
    </w:p>
    <w:p w14:paraId="1F5F9C69" w14:textId="77777777" w:rsidR="00DD1D97" w:rsidRPr="00DD1D97" w:rsidRDefault="00DD1D97" w:rsidP="00DD1D97">
      <w:pPr>
        <w:rPr>
          <w:sz w:val="28"/>
          <w:szCs w:val="28"/>
          <w:lang w:val="ro-RO"/>
        </w:rPr>
      </w:pPr>
    </w:p>
    <w:p w14:paraId="3AD14708" w14:textId="2E04616B" w:rsidR="00C8667F" w:rsidRPr="001578FA" w:rsidRDefault="00C8667F" w:rsidP="00C8667F">
      <w:pPr>
        <w:rPr>
          <w:rFonts w:eastAsia="Calibri"/>
          <w:sz w:val="28"/>
          <w:szCs w:val="28"/>
          <w:lang w:val="ro-RO"/>
        </w:rPr>
      </w:pPr>
      <w:r w:rsidRPr="001578FA">
        <w:rPr>
          <w:rFonts w:eastAsia="Calibri"/>
          <w:b/>
          <w:bCs/>
          <w:sz w:val="28"/>
          <w:szCs w:val="28"/>
          <w:lang w:val="ro-RO"/>
        </w:rPr>
        <w:t xml:space="preserve">Art. I. </w:t>
      </w:r>
      <w:r w:rsidRPr="001578FA">
        <w:rPr>
          <w:rFonts w:eastAsia="Calibri"/>
          <w:sz w:val="28"/>
          <w:szCs w:val="28"/>
          <w:lang w:val="ro-RO"/>
        </w:rPr>
        <w:t>– Articolul 11 lit. i) din Codul de executare al Republicii Moldova nr. 443/2004 (republicat în Monitorul Oficial a</w:t>
      </w:r>
      <w:r>
        <w:rPr>
          <w:rFonts w:eastAsia="Calibri"/>
          <w:sz w:val="28"/>
          <w:szCs w:val="28"/>
          <w:lang w:val="ro-RO"/>
        </w:rPr>
        <w:t>l Republicii Moldova, 2010, nr. </w:t>
      </w:r>
      <w:r w:rsidRPr="001578FA">
        <w:rPr>
          <w:rFonts w:eastAsia="Calibri"/>
          <w:sz w:val="28"/>
          <w:szCs w:val="28"/>
          <w:lang w:val="ro-RO"/>
        </w:rPr>
        <w:t xml:space="preserve">214-220, art. 704), după cuvintele „Colegiului disciplinar al Uniunii Naţionale a Executorilor Judecătoreşti” se </w:t>
      </w:r>
      <w:r>
        <w:rPr>
          <w:rFonts w:eastAsia="Calibri"/>
          <w:sz w:val="28"/>
          <w:szCs w:val="28"/>
          <w:lang w:val="ro-RO"/>
        </w:rPr>
        <w:t>introduce</w:t>
      </w:r>
      <w:r w:rsidRPr="001578FA">
        <w:rPr>
          <w:rFonts w:eastAsia="Calibri"/>
          <w:sz w:val="28"/>
          <w:szCs w:val="28"/>
          <w:lang w:val="ro-RO"/>
        </w:rPr>
        <w:t xml:space="preserve"> textul „ , Comisiei de autorizare şi disciplină a administratorilor autorizați”.</w:t>
      </w:r>
    </w:p>
    <w:p w14:paraId="099ED4FA" w14:textId="77777777" w:rsidR="00C8667F" w:rsidRPr="001578FA" w:rsidRDefault="00C8667F" w:rsidP="00C8667F">
      <w:pPr>
        <w:rPr>
          <w:rFonts w:eastAsia="Calibri"/>
          <w:b/>
          <w:bCs/>
          <w:sz w:val="28"/>
          <w:szCs w:val="28"/>
          <w:lang w:val="ro-RO"/>
        </w:rPr>
      </w:pPr>
    </w:p>
    <w:p w14:paraId="2D5D30D8" w14:textId="19E11C54" w:rsidR="00C8667F" w:rsidRPr="001578FA" w:rsidRDefault="00C8667F" w:rsidP="00C8667F">
      <w:pPr>
        <w:rPr>
          <w:rFonts w:eastAsia="Calibri"/>
          <w:sz w:val="28"/>
          <w:szCs w:val="28"/>
          <w:lang w:val="ro-RO"/>
        </w:rPr>
      </w:pPr>
      <w:r w:rsidRPr="001578FA">
        <w:rPr>
          <w:rFonts w:eastAsia="Calibri"/>
          <w:b/>
          <w:bCs/>
          <w:sz w:val="28"/>
          <w:szCs w:val="28"/>
          <w:lang w:val="ro-RO"/>
        </w:rPr>
        <w:t>Art. II.</w:t>
      </w:r>
      <w:r w:rsidRPr="001578FA">
        <w:rPr>
          <w:rFonts w:eastAsia="Calibri"/>
          <w:sz w:val="28"/>
          <w:szCs w:val="28"/>
          <w:lang w:val="ro-RO"/>
        </w:rPr>
        <w:t xml:space="preserve"> – Articolul 67 din Legea insolvabilității nr. 149/2012 (Monitorul Oficial al Republicii Moldov</w:t>
      </w:r>
      <w:r w:rsidR="00110E21">
        <w:rPr>
          <w:rFonts w:eastAsia="Calibri"/>
          <w:sz w:val="28"/>
          <w:szCs w:val="28"/>
          <w:lang w:val="ro-RO"/>
        </w:rPr>
        <w:t>a, 2012, nr. 193-197, art. 663)</w:t>
      </w:r>
      <w:r w:rsidRPr="001578FA">
        <w:rPr>
          <w:rFonts w:eastAsia="Calibri"/>
          <w:sz w:val="28"/>
          <w:szCs w:val="28"/>
          <w:lang w:val="ro-RO"/>
        </w:rPr>
        <w:t xml:space="preserve"> se modifică după cum urmează:</w:t>
      </w:r>
    </w:p>
    <w:p w14:paraId="6B27A6E2" w14:textId="77777777" w:rsidR="00C8667F" w:rsidRPr="001578FA" w:rsidRDefault="00C8667F" w:rsidP="00C8667F">
      <w:pPr>
        <w:rPr>
          <w:rFonts w:eastAsia="Calibri"/>
          <w:sz w:val="28"/>
          <w:szCs w:val="28"/>
          <w:lang w:val="ro-RO"/>
        </w:rPr>
      </w:pPr>
    </w:p>
    <w:p w14:paraId="6B3A12D3" w14:textId="6C088F9D" w:rsidR="00C8667F" w:rsidRPr="001578FA" w:rsidRDefault="00C8667F" w:rsidP="00C8667F">
      <w:pPr>
        <w:rPr>
          <w:rFonts w:eastAsia="Calibri"/>
          <w:sz w:val="28"/>
          <w:szCs w:val="28"/>
          <w:lang w:val="ro-RO"/>
        </w:rPr>
      </w:pPr>
      <w:r w:rsidRPr="001578FA">
        <w:rPr>
          <w:rFonts w:eastAsia="Calibri"/>
          <w:b/>
          <w:bCs/>
          <w:sz w:val="28"/>
          <w:szCs w:val="28"/>
          <w:lang w:val="ro-RO"/>
        </w:rPr>
        <w:t>1.</w:t>
      </w:r>
      <w:r w:rsidRPr="001578FA">
        <w:rPr>
          <w:rFonts w:eastAsia="Calibri"/>
          <w:sz w:val="28"/>
          <w:szCs w:val="28"/>
          <w:lang w:val="ro-RO"/>
        </w:rPr>
        <w:t xml:space="preserve"> La alineatul (1), textul „instanţa, după un avertisment, aplică o amendă judecătorească al cărei cuantum nu poate depăşi 30</w:t>
      </w:r>
      <w:r>
        <w:rPr>
          <w:rFonts w:eastAsia="Calibri"/>
          <w:sz w:val="28"/>
          <w:szCs w:val="28"/>
          <w:lang w:val="ro-RO"/>
        </w:rPr>
        <w:t> </w:t>
      </w:r>
      <w:r w:rsidRPr="001578FA">
        <w:rPr>
          <w:rFonts w:eastAsia="Calibri"/>
          <w:sz w:val="28"/>
          <w:szCs w:val="28"/>
          <w:lang w:val="ro-RO"/>
        </w:rPr>
        <w:t>000 de lei, care se achită la bugetul de stat, și/sau alte măsuri potrivit Legii nr. 161/2014 cu privire la administratorii autorizați” se substituie cu textul „instanța aplică în calitate de sancțiune procesuală o amendă judiciară de p</w:t>
      </w:r>
      <w:r>
        <w:rPr>
          <w:rFonts w:eastAsia="Calibri"/>
          <w:sz w:val="28"/>
          <w:szCs w:val="28"/>
          <w:lang w:val="ro-RO"/>
        </w:rPr>
        <w:t>â</w:t>
      </w:r>
      <w:r w:rsidRPr="001578FA">
        <w:rPr>
          <w:rFonts w:eastAsia="Calibri"/>
          <w:sz w:val="28"/>
          <w:szCs w:val="28"/>
          <w:lang w:val="ro-RO"/>
        </w:rPr>
        <w:t xml:space="preserve">nă la 500 </w:t>
      </w:r>
      <w:r w:rsidR="00110E21">
        <w:rPr>
          <w:rFonts w:eastAsia="Calibri"/>
          <w:sz w:val="28"/>
          <w:szCs w:val="28"/>
          <w:lang w:val="ro-RO"/>
        </w:rPr>
        <w:t xml:space="preserve">de </w:t>
      </w:r>
      <w:r w:rsidRPr="001578FA">
        <w:rPr>
          <w:rFonts w:eastAsia="Calibri"/>
          <w:sz w:val="28"/>
          <w:szCs w:val="28"/>
          <w:lang w:val="ro-RO"/>
        </w:rPr>
        <w:t>unități convenționale, conform Codului de p</w:t>
      </w:r>
      <w:r>
        <w:rPr>
          <w:rFonts w:eastAsia="Calibri"/>
          <w:sz w:val="28"/>
          <w:szCs w:val="28"/>
          <w:lang w:val="ro-RO"/>
        </w:rPr>
        <w:t>r</w:t>
      </w:r>
      <w:r w:rsidRPr="001578FA">
        <w:rPr>
          <w:rFonts w:eastAsia="Calibri"/>
          <w:sz w:val="28"/>
          <w:szCs w:val="28"/>
          <w:lang w:val="ro-RO"/>
        </w:rPr>
        <w:t>ocedură civilă.”.</w:t>
      </w:r>
    </w:p>
    <w:p w14:paraId="2DF12A0E" w14:textId="77777777" w:rsidR="00C8667F" w:rsidRPr="001578FA" w:rsidRDefault="00C8667F" w:rsidP="00C8667F">
      <w:pPr>
        <w:rPr>
          <w:rFonts w:eastAsia="Calibri"/>
          <w:sz w:val="28"/>
          <w:szCs w:val="28"/>
          <w:lang w:val="ro-RO"/>
        </w:rPr>
      </w:pPr>
    </w:p>
    <w:p w14:paraId="17E7293D" w14:textId="77777777" w:rsidR="00C8667F" w:rsidRPr="001578FA" w:rsidRDefault="00C8667F" w:rsidP="00C8667F">
      <w:pPr>
        <w:rPr>
          <w:rFonts w:eastAsia="Calibri"/>
          <w:sz w:val="28"/>
          <w:szCs w:val="28"/>
          <w:lang w:val="ro-RO"/>
        </w:rPr>
      </w:pPr>
      <w:r w:rsidRPr="001578FA">
        <w:rPr>
          <w:rFonts w:eastAsia="Calibri"/>
          <w:b/>
          <w:bCs/>
          <w:sz w:val="28"/>
          <w:szCs w:val="28"/>
          <w:lang w:val="ro-RO"/>
        </w:rPr>
        <w:t>2.</w:t>
      </w:r>
      <w:r w:rsidRPr="001578FA">
        <w:rPr>
          <w:rFonts w:eastAsia="Calibri"/>
          <w:sz w:val="28"/>
          <w:szCs w:val="28"/>
          <w:lang w:val="ro-RO"/>
        </w:rPr>
        <w:t xml:space="preserve"> Se completează cu alineatul (3) cu următorul cuprins:</w:t>
      </w:r>
    </w:p>
    <w:p w14:paraId="1A25CDF2" w14:textId="5753AE48" w:rsidR="00C8667F" w:rsidRPr="001578FA" w:rsidRDefault="00C8667F" w:rsidP="00C8667F">
      <w:pPr>
        <w:rPr>
          <w:rFonts w:eastAsia="Calibri"/>
          <w:sz w:val="28"/>
          <w:szCs w:val="28"/>
          <w:lang w:val="ro-RO"/>
        </w:rPr>
      </w:pPr>
      <w:r w:rsidRPr="001578FA">
        <w:rPr>
          <w:rFonts w:eastAsia="Calibri"/>
          <w:sz w:val="28"/>
          <w:szCs w:val="28"/>
          <w:lang w:val="ro-RO"/>
        </w:rPr>
        <w:t>„(3) În cazul în care instanța de insolvabilitate constată existența unei fapte ce poate constitui o abatere disciplinară săv</w:t>
      </w:r>
      <w:r>
        <w:rPr>
          <w:rFonts w:eastAsia="Calibri"/>
          <w:sz w:val="28"/>
          <w:szCs w:val="28"/>
          <w:lang w:val="ro-RO"/>
        </w:rPr>
        <w:t>â</w:t>
      </w:r>
      <w:r w:rsidRPr="001578FA">
        <w:rPr>
          <w:rFonts w:eastAsia="Calibri"/>
          <w:sz w:val="28"/>
          <w:szCs w:val="28"/>
          <w:lang w:val="ro-RO"/>
        </w:rPr>
        <w:t>rșită de administrator/lichidator, prevăzută de Legea nr. 161/2014 cu privire la administratorii autorizați, aceasta sesizează Comisia de autorizare și disciplină a administratorilor autorizați, în termen de cel mult 30 de zile de la data constatării.”.</w:t>
      </w:r>
    </w:p>
    <w:p w14:paraId="375A8D03" w14:textId="77777777" w:rsidR="00C8667F" w:rsidRPr="001578FA" w:rsidRDefault="00C8667F" w:rsidP="00C8667F">
      <w:pPr>
        <w:rPr>
          <w:rFonts w:eastAsia="Calibri"/>
          <w:sz w:val="28"/>
          <w:szCs w:val="28"/>
          <w:lang w:val="ro-RO"/>
        </w:rPr>
      </w:pPr>
    </w:p>
    <w:p w14:paraId="27E08C99" w14:textId="38292DE9" w:rsidR="00C8667F" w:rsidRPr="001578FA" w:rsidRDefault="00C8667F" w:rsidP="00C8667F">
      <w:pPr>
        <w:rPr>
          <w:rFonts w:eastAsia="Calibri"/>
          <w:sz w:val="28"/>
          <w:szCs w:val="28"/>
          <w:lang w:val="ro-RO"/>
        </w:rPr>
      </w:pPr>
      <w:r w:rsidRPr="001578FA">
        <w:rPr>
          <w:rFonts w:eastAsia="Calibri"/>
          <w:b/>
          <w:bCs/>
          <w:sz w:val="28"/>
          <w:szCs w:val="28"/>
          <w:lang w:val="ro-RO"/>
        </w:rPr>
        <w:t>Art. III.</w:t>
      </w:r>
      <w:r w:rsidRPr="001578FA">
        <w:rPr>
          <w:rFonts w:eastAsia="Calibri"/>
          <w:sz w:val="28"/>
          <w:szCs w:val="28"/>
          <w:lang w:val="ro-RO"/>
        </w:rPr>
        <w:t xml:space="preserve"> – Legea nr. 161/2014 cu privire la administratorii autorizați (Monitorul Oficia</w:t>
      </w:r>
      <w:r w:rsidR="00110E21">
        <w:rPr>
          <w:rFonts w:eastAsia="Calibri"/>
          <w:sz w:val="28"/>
          <w:szCs w:val="28"/>
          <w:lang w:val="ro-RO"/>
        </w:rPr>
        <w:t>l, 2014, nr. 293-296, art. 605)</w:t>
      </w:r>
      <w:r w:rsidRPr="001578FA">
        <w:rPr>
          <w:rFonts w:eastAsia="Calibri"/>
          <w:sz w:val="28"/>
          <w:szCs w:val="28"/>
          <w:lang w:val="ro-RO"/>
        </w:rPr>
        <w:t xml:space="preserve"> se modifică după cum urmează:</w:t>
      </w:r>
    </w:p>
    <w:p w14:paraId="6C7EA19F" w14:textId="77777777" w:rsidR="00C8667F" w:rsidRPr="001578FA" w:rsidRDefault="00C8667F" w:rsidP="00C8667F">
      <w:pPr>
        <w:rPr>
          <w:rFonts w:eastAsia="Calibri"/>
          <w:sz w:val="28"/>
          <w:szCs w:val="28"/>
          <w:lang w:val="ro-RO"/>
        </w:rPr>
      </w:pPr>
    </w:p>
    <w:p w14:paraId="510B3B02" w14:textId="77777777" w:rsidR="00C8667F" w:rsidRPr="001578FA" w:rsidRDefault="00C8667F" w:rsidP="00C8667F">
      <w:pPr>
        <w:rPr>
          <w:rFonts w:eastAsia="Calibri"/>
          <w:sz w:val="28"/>
          <w:szCs w:val="28"/>
          <w:lang w:val="ro-RO"/>
        </w:rPr>
      </w:pPr>
      <w:r w:rsidRPr="001578FA">
        <w:rPr>
          <w:rFonts w:eastAsia="Calibri"/>
          <w:b/>
          <w:sz w:val="28"/>
          <w:szCs w:val="28"/>
          <w:lang w:val="ro-RO"/>
        </w:rPr>
        <w:t>1.</w:t>
      </w:r>
      <w:r w:rsidRPr="001578FA">
        <w:rPr>
          <w:rFonts w:eastAsia="Calibri"/>
          <w:sz w:val="28"/>
          <w:szCs w:val="28"/>
          <w:lang w:val="ro-RO"/>
        </w:rPr>
        <w:t xml:space="preserve"> În tot cuprinsul legii, sintagma „Comisia pentru deontologie și formare profesională”, la orice formă gramaticală, se substituie cu sintagma „Comisia de formare profesională”, la forma gramaticală corespunzătoare.</w:t>
      </w:r>
    </w:p>
    <w:p w14:paraId="36E3AB4C" w14:textId="77777777" w:rsidR="00C8667F" w:rsidRPr="001578FA" w:rsidRDefault="00C8667F" w:rsidP="00C8667F">
      <w:pPr>
        <w:rPr>
          <w:rFonts w:eastAsia="Calibri"/>
          <w:sz w:val="28"/>
          <w:szCs w:val="28"/>
          <w:lang w:val="ro-RO"/>
        </w:rPr>
      </w:pPr>
    </w:p>
    <w:p w14:paraId="572F47D8" w14:textId="77777777" w:rsidR="00C8667F" w:rsidRPr="001578FA" w:rsidRDefault="00C8667F" w:rsidP="00C8667F">
      <w:pPr>
        <w:rPr>
          <w:rFonts w:eastAsia="Calibri"/>
          <w:sz w:val="28"/>
          <w:szCs w:val="28"/>
          <w:lang w:val="ro-RO"/>
        </w:rPr>
      </w:pPr>
      <w:r w:rsidRPr="001578FA">
        <w:rPr>
          <w:rFonts w:eastAsia="Calibri"/>
          <w:b/>
          <w:sz w:val="28"/>
          <w:szCs w:val="28"/>
          <w:lang w:val="ro-RO"/>
        </w:rPr>
        <w:t>2.</w:t>
      </w:r>
      <w:r w:rsidRPr="001578FA">
        <w:rPr>
          <w:rFonts w:eastAsia="Calibri"/>
          <w:sz w:val="28"/>
          <w:szCs w:val="28"/>
          <w:lang w:val="ro-RO"/>
        </w:rPr>
        <w:t xml:space="preserve"> La articolul 7 alineatul (2) literele c) și d), cuvintele „prin concurs public” se exclud.</w:t>
      </w:r>
    </w:p>
    <w:p w14:paraId="4BE3FD03" w14:textId="77777777" w:rsidR="00C8667F" w:rsidRPr="001578FA" w:rsidRDefault="00C8667F" w:rsidP="00C8667F">
      <w:pPr>
        <w:rPr>
          <w:rFonts w:eastAsia="Calibri"/>
          <w:sz w:val="28"/>
          <w:szCs w:val="28"/>
          <w:lang w:val="ro-RO"/>
        </w:rPr>
      </w:pPr>
    </w:p>
    <w:p w14:paraId="046E4A3D" w14:textId="77777777" w:rsidR="00C8667F" w:rsidRPr="001578FA" w:rsidRDefault="00C8667F" w:rsidP="00C8667F">
      <w:pPr>
        <w:rPr>
          <w:rFonts w:eastAsia="Calibri"/>
          <w:sz w:val="28"/>
          <w:szCs w:val="28"/>
          <w:lang w:val="ro-RO"/>
        </w:rPr>
      </w:pPr>
      <w:r w:rsidRPr="001578FA">
        <w:rPr>
          <w:rFonts w:eastAsia="Calibri"/>
          <w:b/>
          <w:sz w:val="28"/>
          <w:szCs w:val="28"/>
          <w:lang w:val="ro-RO"/>
        </w:rPr>
        <w:lastRenderedPageBreak/>
        <w:t>3.</w:t>
      </w:r>
      <w:r w:rsidRPr="001578FA">
        <w:rPr>
          <w:rFonts w:eastAsia="Calibri"/>
          <w:sz w:val="28"/>
          <w:szCs w:val="28"/>
          <w:lang w:val="ro-RO"/>
        </w:rPr>
        <w:t xml:space="preserve"> La articolul 8, literele c) și d) vor avea următorul cuprins:</w:t>
      </w:r>
    </w:p>
    <w:p w14:paraId="1622BA17" w14:textId="70E3F6BA" w:rsidR="00C8667F" w:rsidRPr="001578FA" w:rsidRDefault="00C8667F" w:rsidP="00C8667F">
      <w:pPr>
        <w:rPr>
          <w:rFonts w:eastAsia="Calibri"/>
          <w:sz w:val="28"/>
          <w:szCs w:val="28"/>
          <w:lang w:val="ro-RO"/>
        </w:rPr>
      </w:pPr>
      <w:r w:rsidRPr="001578FA">
        <w:rPr>
          <w:rFonts w:eastAsia="Calibri"/>
          <w:sz w:val="28"/>
          <w:szCs w:val="28"/>
          <w:lang w:val="ro-RO"/>
        </w:rPr>
        <w:t>„c) examinează sesizările cu privire la faptele ce pot constitui abateri disciplinare, săv</w:t>
      </w:r>
      <w:r>
        <w:rPr>
          <w:rFonts w:eastAsia="Calibri"/>
          <w:sz w:val="28"/>
          <w:szCs w:val="28"/>
          <w:lang w:val="ro-RO"/>
        </w:rPr>
        <w:t>â</w:t>
      </w:r>
      <w:r w:rsidRPr="001578FA">
        <w:rPr>
          <w:rFonts w:eastAsia="Calibri"/>
          <w:sz w:val="28"/>
          <w:szCs w:val="28"/>
          <w:lang w:val="ro-RO"/>
        </w:rPr>
        <w:t>rșite de administratori;</w:t>
      </w:r>
    </w:p>
    <w:p w14:paraId="4D49B31C" w14:textId="03F12418" w:rsidR="00C8667F" w:rsidRPr="001578FA" w:rsidRDefault="00C8667F" w:rsidP="00C8667F">
      <w:pPr>
        <w:rPr>
          <w:rFonts w:eastAsia="Calibri"/>
          <w:sz w:val="28"/>
          <w:szCs w:val="28"/>
          <w:lang w:val="ro-RO"/>
        </w:rPr>
      </w:pPr>
      <w:r w:rsidRPr="001578FA">
        <w:rPr>
          <w:rFonts w:eastAsia="Calibri"/>
          <w:sz w:val="28"/>
          <w:szCs w:val="28"/>
          <w:lang w:val="ro-RO"/>
        </w:rPr>
        <w:t>d) constată abaterile disciplinare săv</w:t>
      </w:r>
      <w:r>
        <w:rPr>
          <w:rFonts w:eastAsia="Calibri"/>
          <w:sz w:val="28"/>
          <w:szCs w:val="28"/>
          <w:lang w:val="ro-RO"/>
        </w:rPr>
        <w:t>â</w:t>
      </w:r>
      <w:r w:rsidRPr="001578FA">
        <w:rPr>
          <w:rFonts w:eastAsia="Calibri"/>
          <w:sz w:val="28"/>
          <w:szCs w:val="28"/>
          <w:lang w:val="ro-RO"/>
        </w:rPr>
        <w:t>rșite de administratori și aplică sancțiunile disciplinare prevăzute de prezenta lege;”.</w:t>
      </w:r>
    </w:p>
    <w:p w14:paraId="1F692033" w14:textId="77777777" w:rsidR="00C8667F" w:rsidRPr="001578FA" w:rsidRDefault="00C8667F" w:rsidP="00C8667F">
      <w:pPr>
        <w:rPr>
          <w:rFonts w:eastAsia="Calibri"/>
          <w:sz w:val="28"/>
          <w:szCs w:val="28"/>
          <w:lang w:val="ro-RO"/>
        </w:rPr>
      </w:pPr>
    </w:p>
    <w:p w14:paraId="1F051501" w14:textId="01191B29" w:rsidR="00C8667F" w:rsidRPr="001578FA" w:rsidRDefault="00C8667F" w:rsidP="00C8667F">
      <w:pPr>
        <w:rPr>
          <w:rFonts w:eastAsia="Calibri"/>
          <w:sz w:val="28"/>
          <w:szCs w:val="28"/>
          <w:lang w:val="ro-RO"/>
        </w:rPr>
      </w:pPr>
      <w:r w:rsidRPr="001578FA">
        <w:rPr>
          <w:rFonts w:eastAsia="Calibri"/>
          <w:b/>
          <w:sz w:val="28"/>
          <w:szCs w:val="28"/>
          <w:lang w:val="ro-RO"/>
        </w:rPr>
        <w:t>4.</w:t>
      </w:r>
      <w:r w:rsidRPr="001578FA">
        <w:rPr>
          <w:rFonts w:eastAsia="Calibri"/>
          <w:sz w:val="28"/>
          <w:szCs w:val="28"/>
          <w:lang w:val="ro-RO"/>
        </w:rPr>
        <w:t xml:space="preserve"> La articolul 35 alineatul (4), după cuvintele „instanței de judecată care examinează cauza” se </w:t>
      </w:r>
      <w:r w:rsidR="00110E21">
        <w:rPr>
          <w:rFonts w:eastAsia="Calibri"/>
          <w:sz w:val="28"/>
          <w:szCs w:val="28"/>
          <w:lang w:val="ro-RO"/>
        </w:rPr>
        <w:t>introduc</w:t>
      </w:r>
      <w:r w:rsidRPr="001578FA">
        <w:rPr>
          <w:rFonts w:eastAsia="Calibri"/>
          <w:sz w:val="28"/>
          <w:szCs w:val="28"/>
          <w:lang w:val="ro-RO"/>
        </w:rPr>
        <w:t xml:space="preserve"> cuvintele „și sesizează Comisia de autorizare și disciplină, în vederea examinării încălcărilor depistate prin prisma angajării răspunderii disciplinare a administratorului”.</w:t>
      </w:r>
    </w:p>
    <w:p w14:paraId="21037DFD" w14:textId="77777777" w:rsidR="00C8667F" w:rsidRPr="001578FA" w:rsidRDefault="00C8667F" w:rsidP="00C8667F">
      <w:pPr>
        <w:rPr>
          <w:rFonts w:eastAsia="Calibri"/>
          <w:sz w:val="28"/>
          <w:szCs w:val="28"/>
          <w:lang w:val="ro-RO"/>
        </w:rPr>
      </w:pPr>
    </w:p>
    <w:p w14:paraId="1E051659" w14:textId="77777777" w:rsidR="00C8667F" w:rsidRPr="001578FA" w:rsidRDefault="00C8667F" w:rsidP="00C8667F">
      <w:pPr>
        <w:rPr>
          <w:rFonts w:eastAsia="Calibri"/>
          <w:sz w:val="28"/>
          <w:szCs w:val="28"/>
          <w:lang w:val="ro-RO"/>
        </w:rPr>
      </w:pPr>
      <w:r w:rsidRPr="001578FA">
        <w:rPr>
          <w:rFonts w:eastAsia="Calibri"/>
          <w:b/>
          <w:sz w:val="28"/>
          <w:szCs w:val="28"/>
          <w:lang w:val="ro-RO"/>
        </w:rPr>
        <w:t>6.</w:t>
      </w:r>
      <w:r w:rsidRPr="001578FA">
        <w:rPr>
          <w:rFonts w:eastAsia="Calibri"/>
          <w:sz w:val="28"/>
          <w:szCs w:val="28"/>
          <w:lang w:val="ro-RO"/>
        </w:rPr>
        <w:t xml:space="preserve"> Articolul 36 va avea următorul cuprins:</w:t>
      </w:r>
    </w:p>
    <w:p w14:paraId="44371A17" w14:textId="77777777" w:rsidR="00C8667F" w:rsidRPr="001578FA" w:rsidRDefault="00C8667F" w:rsidP="00C8667F">
      <w:pPr>
        <w:rPr>
          <w:rFonts w:eastAsia="Calibri"/>
          <w:sz w:val="28"/>
          <w:szCs w:val="28"/>
          <w:lang w:val="ro-RO"/>
        </w:rPr>
      </w:pPr>
      <w:r w:rsidRPr="001578FA">
        <w:rPr>
          <w:rFonts w:eastAsia="Calibri"/>
          <w:sz w:val="28"/>
          <w:szCs w:val="28"/>
          <w:lang w:val="ro-RO"/>
        </w:rPr>
        <w:t>„</w:t>
      </w:r>
      <w:r w:rsidRPr="001578FA">
        <w:rPr>
          <w:rFonts w:eastAsia="Calibri"/>
          <w:b/>
          <w:bCs/>
          <w:sz w:val="28"/>
          <w:szCs w:val="28"/>
          <w:lang w:val="ro-RO"/>
        </w:rPr>
        <w:t>Articolul 36.</w:t>
      </w:r>
      <w:r w:rsidRPr="001578FA">
        <w:rPr>
          <w:rFonts w:eastAsia="Calibri"/>
          <w:sz w:val="28"/>
          <w:szCs w:val="28"/>
          <w:lang w:val="ro-RO"/>
        </w:rPr>
        <w:t xml:space="preserve"> Răspunderea disciplinară a administratorului</w:t>
      </w:r>
    </w:p>
    <w:p w14:paraId="10F0C252" w14:textId="292AA057" w:rsidR="00C8667F" w:rsidRPr="001578FA" w:rsidRDefault="00C8667F" w:rsidP="00C8667F">
      <w:pPr>
        <w:rPr>
          <w:rFonts w:eastAsia="Calibri"/>
          <w:sz w:val="28"/>
          <w:szCs w:val="28"/>
          <w:lang w:val="ro-RO"/>
        </w:rPr>
      </w:pPr>
      <w:r w:rsidRPr="001578FA">
        <w:rPr>
          <w:rFonts w:eastAsia="Calibri"/>
          <w:sz w:val="28"/>
          <w:szCs w:val="28"/>
          <w:lang w:val="ro-RO"/>
        </w:rPr>
        <w:t>(1) Administratorul răspunde disciplinar pentru săv</w:t>
      </w:r>
      <w:r>
        <w:rPr>
          <w:rFonts w:eastAsia="Calibri"/>
          <w:sz w:val="28"/>
          <w:szCs w:val="28"/>
          <w:lang w:val="ro-RO"/>
        </w:rPr>
        <w:t>â</w:t>
      </w:r>
      <w:r w:rsidRPr="001578FA">
        <w:rPr>
          <w:rFonts w:eastAsia="Calibri"/>
          <w:sz w:val="28"/>
          <w:szCs w:val="28"/>
          <w:lang w:val="ro-RO"/>
        </w:rPr>
        <w:t>rșirea unei abateri disciplinare.</w:t>
      </w:r>
    </w:p>
    <w:p w14:paraId="7F5B6EB8" w14:textId="77777777" w:rsidR="00C8667F" w:rsidRPr="001578FA" w:rsidRDefault="00C8667F" w:rsidP="00C8667F">
      <w:pPr>
        <w:rPr>
          <w:rFonts w:eastAsia="Calibri"/>
          <w:sz w:val="28"/>
          <w:szCs w:val="28"/>
          <w:lang w:val="ro-RO"/>
        </w:rPr>
      </w:pPr>
      <w:r w:rsidRPr="001578FA">
        <w:rPr>
          <w:rFonts w:eastAsia="Calibri"/>
          <w:sz w:val="28"/>
          <w:szCs w:val="28"/>
          <w:lang w:val="ro-RO"/>
        </w:rPr>
        <w:t>(2) Constituie abatere disciplinară:</w:t>
      </w:r>
    </w:p>
    <w:p w14:paraId="71B38C1E" w14:textId="77777777" w:rsidR="00C8667F" w:rsidRPr="001578FA" w:rsidRDefault="00C8667F" w:rsidP="00C8667F">
      <w:pPr>
        <w:rPr>
          <w:rFonts w:eastAsia="Calibri"/>
          <w:sz w:val="28"/>
          <w:szCs w:val="28"/>
          <w:lang w:val="ro-RO"/>
        </w:rPr>
      </w:pPr>
      <w:r w:rsidRPr="001578FA">
        <w:rPr>
          <w:rFonts w:eastAsia="Calibri"/>
          <w:sz w:val="28"/>
          <w:szCs w:val="28"/>
          <w:lang w:val="ro-RO"/>
        </w:rPr>
        <w:t>a) încălcarea normelor deontologice prevăzute de Codul deontologic al administratorilor autorizați;</w:t>
      </w:r>
    </w:p>
    <w:p w14:paraId="10133DBB" w14:textId="77777777" w:rsidR="00C8667F" w:rsidRPr="001578FA" w:rsidRDefault="00C8667F" w:rsidP="00C8667F">
      <w:pPr>
        <w:rPr>
          <w:rFonts w:eastAsia="Calibri"/>
          <w:sz w:val="28"/>
          <w:szCs w:val="28"/>
          <w:lang w:val="ro-RO"/>
        </w:rPr>
      </w:pPr>
      <w:r w:rsidRPr="001578FA">
        <w:rPr>
          <w:rFonts w:eastAsia="Calibri"/>
          <w:sz w:val="28"/>
          <w:szCs w:val="28"/>
          <w:lang w:val="ro-RO"/>
        </w:rPr>
        <w:t>b) divulgarea secretului comercial, devenit cunoscut în contextul exercitării obligațiilor profesionale de către administrator;</w:t>
      </w:r>
    </w:p>
    <w:p w14:paraId="4D33F8E3" w14:textId="77777777" w:rsidR="00C8667F" w:rsidRPr="001578FA" w:rsidRDefault="00C8667F" w:rsidP="00C8667F">
      <w:pPr>
        <w:rPr>
          <w:rFonts w:eastAsia="Calibri"/>
          <w:sz w:val="28"/>
          <w:szCs w:val="28"/>
          <w:lang w:val="ro-RO"/>
        </w:rPr>
      </w:pPr>
      <w:r w:rsidRPr="001578FA">
        <w:rPr>
          <w:rFonts w:eastAsia="Calibri"/>
          <w:sz w:val="28"/>
          <w:szCs w:val="28"/>
          <w:lang w:val="ro-RO"/>
        </w:rPr>
        <w:t>c) refuzul nejustificat de a fi desemnat sau de a-şi exercita mandatul de administrator;</w:t>
      </w:r>
    </w:p>
    <w:p w14:paraId="5DE00104" w14:textId="77777777" w:rsidR="00C8667F" w:rsidRPr="001578FA" w:rsidRDefault="00C8667F" w:rsidP="00C8667F">
      <w:pPr>
        <w:rPr>
          <w:rFonts w:eastAsia="Calibri"/>
          <w:sz w:val="28"/>
          <w:szCs w:val="28"/>
          <w:lang w:val="ro-RO"/>
        </w:rPr>
      </w:pPr>
      <w:r w:rsidRPr="001578FA">
        <w:rPr>
          <w:rFonts w:eastAsia="Calibri"/>
          <w:sz w:val="28"/>
          <w:szCs w:val="28"/>
          <w:lang w:val="ro-RO"/>
        </w:rPr>
        <w:t>d) încălcarea obligaţiilor privind conflictul de interese în activitatea de administrator;</w:t>
      </w:r>
    </w:p>
    <w:p w14:paraId="7593ED83" w14:textId="77777777" w:rsidR="00C8667F" w:rsidRPr="001578FA" w:rsidRDefault="00C8667F" w:rsidP="00C8667F">
      <w:pPr>
        <w:rPr>
          <w:rFonts w:eastAsia="Calibri"/>
          <w:sz w:val="28"/>
          <w:szCs w:val="28"/>
          <w:lang w:val="ro-RO"/>
        </w:rPr>
      </w:pPr>
      <w:r w:rsidRPr="001578FA">
        <w:rPr>
          <w:rFonts w:eastAsia="Calibri"/>
          <w:sz w:val="28"/>
          <w:szCs w:val="28"/>
          <w:lang w:val="ro-RO"/>
        </w:rPr>
        <w:t>e) practicarea unor activităţi incompatibile cu activitatea de administrator;</w:t>
      </w:r>
    </w:p>
    <w:p w14:paraId="470BAC7B" w14:textId="77777777" w:rsidR="00C8667F" w:rsidRPr="001578FA" w:rsidRDefault="00C8667F" w:rsidP="00C8667F">
      <w:pPr>
        <w:rPr>
          <w:rFonts w:eastAsia="Calibri"/>
          <w:sz w:val="28"/>
          <w:szCs w:val="28"/>
          <w:lang w:val="ro-RO"/>
        </w:rPr>
      </w:pPr>
      <w:r w:rsidRPr="001578FA">
        <w:rPr>
          <w:rFonts w:eastAsia="Calibri"/>
          <w:sz w:val="28"/>
          <w:szCs w:val="28"/>
          <w:lang w:val="ro-RO"/>
        </w:rPr>
        <w:t>f) neprezentarea în termen rezonabil și fără motive întemeiate a informațiilor solicitate de Ministerul Justiției, Uniunea administratorilor autorizați sau Comisia de autorizare și disciplină în vederea exercitării atribuțiilor prevăzute de lege;</w:t>
      </w:r>
    </w:p>
    <w:p w14:paraId="25E4C81F" w14:textId="77777777" w:rsidR="00C8667F" w:rsidRPr="001578FA" w:rsidRDefault="00C8667F" w:rsidP="00C8667F">
      <w:pPr>
        <w:rPr>
          <w:rFonts w:eastAsia="Calibri"/>
          <w:sz w:val="28"/>
          <w:szCs w:val="28"/>
          <w:lang w:val="ro-RO"/>
        </w:rPr>
      </w:pPr>
      <w:r w:rsidRPr="001578FA">
        <w:rPr>
          <w:rFonts w:eastAsia="Calibri"/>
          <w:sz w:val="28"/>
          <w:szCs w:val="28"/>
          <w:lang w:val="ro-RO"/>
        </w:rPr>
        <w:t>g) obstrucționarea controlului activității profesionale efectuat conform art. 35;</w:t>
      </w:r>
    </w:p>
    <w:p w14:paraId="54DE1425" w14:textId="77777777" w:rsidR="00C8667F" w:rsidRPr="001578FA" w:rsidRDefault="00C8667F" w:rsidP="00C8667F">
      <w:pPr>
        <w:rPr>
          <w:rFonts w:eastAsia="Calibri"/>
          <w:sz w:val="28"/>
          <w:szCs w:val="28"/>
          <w:lang w:val="ro-RO"/>
        </w:rPr>
      </w:pPr>
      <w:r w:rsidRPr="001578FA">
        <w:rPr>
          <w:rFonts w:eastAsia="Calibri"/>
          <w:sz w:val="28"/>
          <w:szCs w:val="28"/>
          <w:lang w:val="ro-RO"/>
        </w:rPr>
        <w:t>i) nerespectarea deciziilor obligatorii ale organelor Uniunii administratorilor autorizați;</w:t>
      </w:r>
    </w:p>
    <w:p w14:paraId="66B7A2D6" w14:textId="77777777" w:rsidR="00C8667F" w:rsidRPr="001578FA" w:rsidRDefault="00C8667F" w:rsidP="00C8667F">
      <w:pPr>
        <w:rPr>
          <w:rFonts w:eastAsia="Calibri"/>
          <w:sz w:val="28"/>
          <w:szCs w:val="28"/>
          <w:lang w:val="ro-RO"/>
        </w:rPr>
      </w:pPr>
      <w:r w:rsidRPr="001578FA">
        <w:rPr>
          <w:rFonts w:eastAsia="Calibri"/>
          <w:sz w:val="28"/>
          <w:szCs w:val="28"/>
          <w:lang w:val="ro-RO"/>
        </w:rPr>
        <w:t>j) exercitarea calității de administrator pe durata suspendării activității;</w:t>
      </w:r>
    </w:p>
    <w:p w14:paraId="2DEECBF4" w14:textId="77777777" w:rsidR="00C8667F" w:rsidRPr="001578FA" w:rsidRDefault="00C8667F" w:rsidP="00C8667F">
      <w:pPr>
        <w:rPr>
          <w:rFonts w:eastAsia="Calibri"/>
          <w:sz w:val="28"/>
          <w:szCs w:val="28"/>
          <w:lang w:val="ro-RO"/>
        </w:rPr>
      </w:pPr>
      <w:r w:rsidRPr="001578FA">
        <w:rPr>
          <w:rFonts w:eastAsia="Calibri"/>
          <w:sz w:val="28"/>
          <w:szCs w:val="28"/>
          <w:lang w:val="ro-RO"/>
        </w:rPr>
        <w:t xml:space="preserve">k) </w:t>
      </w:r>
      <w:bookmarkStart w:id="1" w:name="_Hlk107480102"/>
      <w:r w:rsidRPr="001578FA">
        <w:rPr>
          <w:rFonts w:eastAsia="Calibri"/>
          <w:sz w:val="28"/>
          <w:szCs w:val="28"/>
          <w:lang w:val="ro-RO"/>
        </w:rPr>
        <w:t>încălcarea intenționată sau din neglijență gravă a atribuțiilor prevăzute de lege care au afectat drepturile și interesele legitime ale participanților la procesul de insolvabilitate</w:t>
      </w:r>
      <w:bookmarkEnd w:id="1"/>
      <w:r w:rsidRPr="001578FA">
        <w:rPr>
          <w:rFonts w:eastAsia="Calibri"/>
          <w:sz w:val="28"/>
          <w:szCs w:val="28"/>
          <w:lang w:val="ro-RO"/>
        </w:rPr>
        <w:t>;</w:t>
      </w:r>
    </w:p>
    <w:p w14:paraId="3D130BCF" w14:textId="77777777" w:rsidR="00C8667F" w:rsidRPr="001578FA" w:rsidRDefault="00C8667F" w:rsidP="00C8667F">
      <w:pPr>
        <w:rPr>
          <w:rFonts w:eastAsia="Calibri"/>
          <w:sz w:val="28"/>
          <w:szCs w:val="28"/>
          <w:lang w:val="ro-RO"/>
        </w:rPr>
      </w:pPr>
      <w:r w:rsidRPr="001578FA">
        <w:rPr>
          <w:rFonts w:eastAsia="Calibri"/>
          <w:sz w:val="28"/>
          <w:szCs w:val="28"/>
          <w:lang w:val="ro-RO"/>
        </w:rPr>
        <w:t>l) alte încălcări ale prezentei legi.”.</w:t>
      </w:r>
    </w:p>
    <w:p w14:paraId="1EB8D892" w14:textId="77777777" w:rsidR="00C8667F" w:rsidRPr="001578FA" w:rsidRDefault="00C8667F" w:rsidP="00C8667F">
      <w:pPr>
        <w:rPr>
          <w:rFonts w:eastAsia="Calibri"/>
          <w:sz w:val="28"/>
          <w:szCs w:val="28"/>
          <w:lang w:val="ro-RO"/>
        </w:rPr>
      </w:pPr>
    </w:p>
    <w:p w14:paraId="345920BF" w14:textId="77777777" w:rsidR="00C8667F" w:rsidRPr="001578FA" w:rsidRDefault="00C8667F" w:rsidP="00C8667F">
      <w:pPr>
        <w:rPr>
          <w:rFonts w:eastAsia="Calibri"/>
          <w:sz w:val="28"/>
          <w:szCs w:val="28"/>
          <w:lang w:val="ro-RO"/>
        </w:rPr>
      </w:pPr>
      <w:r w:rsidRPr="001578FA">
        <w:rPr>
          <w:rFonts w:eastAsia="Calibri"/>
          <w:b/>
          <w:sz w:val="28"/>
          <w:szCs w:val="28"/>
          <w:lang w:val="ro-RO"/>
        </w:rPr>
        <w:t>7.</w:t>
      </w:r>
      <w:r w:rsidRPr="001578FA">
        <w:rPr>
          <w:rFonts w:eastAsia="Calibri"/>
          <w:sz w:val="28"/>
          <w:szCs w:val="28"/>
          <w:lang w:val="ro-RO"/>
        </w:rPr>
        <w:t xml:space="preserve"> Se completează cu articolele 36</w:t>
      </w:r>
      <w:r w:rsidRPr="001578FA">
        <w:rPr>
          <w:rFonts w:eastAsia="Calibri"/>
          <w:sz w:val="28"/>
          <w:szCs w:val="28"/>
          <w:vertAlign w:val="superscript"/>
          <w:lang w:val="ro-RO"/>
        </w:rPr>
        <w:t>1</w:t>
      </w:r>
      <w:r w:rsidRPr="001578FA">
        <w:rPr>
          <w:rFonts w:eastAsia="Calibri"/>
          <w:sz w:val="28"/>
          <w:szCs w:val="28"/>
          <w:lang w:val="ro-RO"/>
        </w:rPr>
        <w:t>-36</w:t>
      </w:r>
      <w:r w:rsidRPr="001578FA">
        <w:rPr>
          <w:rFonts w:eastAsia="Calibri"/>
          <w:sz w:val="28"/>
          <w:szCs w:val="28"/>
          <w:vertAlign w:val="superscript"/>
          <w:lang w:val="ro-RO"/>
        </w:rPr>
        <w:t>3</w:t>
      </w:r>
      <w:r w:rsidRPr="001578FA">
        <w:rPr>
          <w:rFonts w:eastAsia="Calibri"/>
          <w:sz w:val="28"/>
          <w:szCs w:val="28"/>
          <w:lang w:val="ro-RO"/>
        </w:rPr>
        <w:t xml:space="preserve"> cu următorul cuprins:</w:t>
      </w:r>
    </w:p>
    <w:p w14:paraId="5A4A12B5" w14:textId="77777777" w:rsidR="00C8667F" w:rsidRPr="001578FA" w:rsidRDefault="00C8667F" w:rsidP="00C8667F">
      <w:pPr>
        <w:rPr>
          <w:rFonts w:eastAsia="Calibri"/>
          <w:sz w:val="28"/>
          <w:szCs w:val="28"/>
          <w:lang w:val="ro-RO"/>
        </w:rPr>
      </w:pPr>
      <w:r w:rsidRPr="001578FA">
        <w:rPr>
          <w:rFonts w:eastAsia="Calibri"/>
          <w:sz w:val="28"/>
          <w:szCs w:val="28"/>
          <w:lang w:val="ro-RO"/>
        </w:rPr>
        <w:t>„</w:t>
      </w:r>
      <w:r w:rsidRPr="001578FA">
        <w:rPr>
          <w:rFonts w:eastAsia="Calibri"/>
          <w:b/>
          <w:bCs/>
          <w:sz w:val="28"/>
          <w:szCs w:val="28"/>
          <w:lang w:val="ro-RO"/>
        </w:rPr>
        <w:t>Articolul 36</w:t>
      </w:r>
      <w:r w:rsidRPr="001578FA">
        <w:rPr>
          <w:rFonts w:eastAsia="Calibri"/>
          <w:b/>
          <w:bCs/>
          <w:sz w:val="28"/>
          <w:szCs w:val="28"/>
          <w:vertAlign w:val="superscript"/>
          <w:lang w:val="ro-RO"/>
        </w:rPr>
        <w:t>1</w:t>
      </w:r>
      <w:r w:rsidRPr="001578FA">
        <w:rPr>
          <w:rFonts w:eastAsia="Calibri"/>
          <w:b/>
          <w:bCs/>
          <w:sz w:val="28"/>
          <w:szCs w:val="28"/>
          <w:lang w:val="ro-RO"/>
        </w:rPr>
        <w:t>.</w:t>
      </w:r>
      <w:r w:rsidRPr="001578FA">
        <w:rPr>
          <w:rFonts w:eastAsia="Calibri"/>
          <w:sz w:val="28"/>
          <w:szCs w:val="28"/>
          <w:lang w:val="ro-RO"/>
        </w:rPr>
        <w:t xml:space="preserve"> Noțiunile de intenție și de neglijență gravă</w:t>
      </w:r>
    </w:p>
    <w:p w14:paraId="66BC82FE" w14:textId="42A9858A" w:rsidR="00C8667F" w:rsidRPr="001578FA" w:rsidRDefault="00C8667F" w:rsidP="00C8667F">
      <w:pPr>
        <w:rPr>
          <w:rFonts w:eastAsia="Calibri"/>
          <w:sz w:val="28"/>
          <w:szCs w:val="28"/>
          <w:lang w:val="ro-RO"/>
        </w:rPr>
      </w:pPr>
      <w:r w:rsidRPr="001578FA">
        <w:rPr>
          <w:rFonts w:eastAsia="Calibri"/>
          <w:sz w:val="28"/>
          <w:szCs w:val="28"/>
          <w:lang w:val="ro-RO"/>
        </w:rPr>
        <w:t>(1) Se consideră că a fost săv</w:t>
      </w:r>
      <w:r>
        <w:rPr>
          <w:rFonts w:eastAsia="Calibri"/>
          <w:sz w:val="28"/>
          <w:szCs w:val="28"/>
          <w:lang w:val="ro-RO"/>
        </w:rPr>
        <w:t>â</w:t>
      </w:r>
      <w:r w:rsidRPr="001578FA">
        <w:rPr>
          <w:rFonts w:eastAsia="Calibri"/>
          <w:sz w:val="28"/>
          <w:szCs w:val="28"/>
          <w:lang w:val="ro-RO"/>
        </w:rPr>
        <w:t xml:space="preserve">rșită cu intenție abaterea disciplinară prevăzută la art. 36 alin. (2) lit. k) în cazul în care administratorul încalcă norme </w:t>
      </w:r>
      <w:r w:rsidRPr="001578FA">
        <w:rPr>
          <w:rFonts w:eastAsia="Calibri"/>
          <w:sz w:val="28"/>
          <w:szCs w:val="28"/>
          <w:lang w:val="ro-RO"/>
        </w:rPr>
        <w:lastRenderedPageBreak/>
        <w:t>de drept material ori procesual, își dă seama de consecința prejudiciabilă a acțiunii sau inacțiunii sale și urmărește ori admite survenirea consecinței respective.</w:t>
      </w:r>
    </w:p>
    <w:p w14:paraId="68FA30EC" w14:textId="5EC660C5" w:rsidR="00C8667F" w:rsidRPr="001578FA" w:rsidRDefault="00C8667F" w:rsidP="00C8667F">
      <w:pPr>
        <w:rPr>
          <w:rFonts w:eastAsia="Calibri"/>
          <w:sz w:val="28"/>
          <w:szCs w:val="28"/>
          <w:lang w:val="ro-RO"/>
        </w:rPr>
      </w:pPr>
      <w:r w:rsidRPr="001578FA">
        <w:rPr>
          <w:rFonts w:eastAsia="Calibri"/>
          <w:sz w:val="28"/>
          <w:szCs w:val="28"/>
          <w:lang w:val="ro-RO"/>
        </w:rPr>
        <w:t>(2) Se consideră că a fost săv</w:t>
      </w:r>
      <w:r>
        <w:rPr>
          <w:rFonts w:eastAsia="Calibri"/>
          <w:sz w:val="28"/>
          <w:szCs w:val="28"/>
          <w:lang w:val="ro-RO"/>
        </w:rPr>
        <w:t>â</w:t>
      </w:r>
      <w:r w:rsidRPr="001578FA">
        <w:rPr>
          <w:rFonts w:eastAsia="Calibri"/>
          <w:sz w:val="28"/>
          <w:szCs w:val="28"/>
          <w:lang w:val="ro-RO"/>
        </w:rPr>
        <w:t>rșită cu neglijență gravă abaterea disciplinară prevăzută la art. 36 alin. (2) lit. k) în cazul în care administratorul a admis o încălcare a unor norme de drept material ori procesual fără a-și da seama de o eventuală consecință prejudiciabilă a acțiunii sau inacțiunii sale, deși putea și trebuia să o prevadă, ori consider</w:t>
      </w:r>
      <w:r>
        <w:rPr>
          <w:rFonts w:eastAsia="Calibri"/>
          <w:sz w:val="28"/>
          <w:szCs w:val="28"/>
          <w:lang w:val="ro-RO"/>
        </w:rPr>
        <w:t>â</w:t>
      </w:r>
      <w:r w:rsidRPr="001578FA">
        <w:rPr>
          <w:rFonts w:eastAsia="Calibri"/>
          <w:sz w:val="28"/>
          <w:szCs w:val="28"/>
          <w:lang w:val="ro-RO"/>
        </w:rPr>
        <w:t>nd neîntemeiat că această consecință prejudiciabilă nu se va produce. Lipsa de previziune manifestată de administrator trebuie să fie inexplicabilă din punctul de vedere al unui profesionist în domeniu, să nu aibă nici o legătură cu particularitățile situației concrete care ar face-o înțeleasă și trebuie să reiasă dintr-o abordare care este contrară practicii profesionale în domeniul insolvabilității.</w:t>
      </w:r>
    </w:p>
    <w:p w14:paraId="6133C817" w14:textId="77777777" w:rsidR="00C8667F" w:rsidRPr="001578FA" w:rsidRDefault="00C8667F" w:rsidP="00C8667F">
      <w:pPr>
        <w:rPr>
          <w:rFonts w:eastAsia="Calibri"/>
          <w:sz w:val="28"/>
          <w:szCs w:val="28"/>
          <w:lang w:val="ro-RO"/>
        </w:rPr>
      </w:pPr>
    </w:p>
    <w:p w14:paraId="1A900BF3" w14:textId="77777777" w:rsidR="00C8667F" w:rsidRPr="001578FA" w:rsidRDefault="00C8667F" w:rsidP="00C8667F">
      <w:pPr>
        <w:rPr>
          <w:rFonts w:eastAsia="Calibri"/>
          <w:sz w:val="28"/>
          <w:szCs w:val="28"/>
          <w:lang w:val="ro-RO"/>
        </w:rPr>
      </w:pPr>
      <w:r w:rsidRPr="001578FA">
        <w:rPr>
          <w:rFonts w:eastAsia="Calibri"/>
          <w:b/>
          <w:sz w:val="28"/>
          <w:szCs w:val="28"/>
          <w:lang w:val="ro-RO"/>
        </w:rPr>
        <w:t>Articolul 36</w:t>
      </w:r>
      <w:r w:rsidRPr="001578FA">
        <w:rPr>
          <w:rFonts w:eastAsia="Calibri"/>
          <w:b/>
          <w:sz w:val="28"/>
          <w:szCs w:val="28"/>
          <w:vertAlign w:val="superscript"/>
          <w:lang w:val="ro-RO"/>
        </w:rPr>
        <w:t>2</w:t>
      </w:r>
      <w:r w:rsidRPr="001578FA">
        <w:rPr>
          <w:rFonts w:eastAsia="Calibri"/>
          <w:b/>
          <w:sz w:val="28"/>
          <w:szCs w:val="28"/>
          <w:lang w:val="ro-RO"/>
        </w:rPr>
        <w:t>.</w:t>
      </w:r>
      <w:r w:rsidRPr="001578FA">
        <w:rPr>
          <w:rFonts w:eastAsia="Calibri"/>
          <w:sz w:val="28"/>
          <w:szCs w:val="28"/>
          <w:lang w:val="ro-RO"/>
        </w:rPr>
        <w:t xml:space="preserve"> Sancțiunile disciplinare</w:t>
      </w:r>
    </w:p>
    <w:p w14:paraId="23272AD7" w14:textId="45C29B91" w:rsidR="00C8667F" w:rsidRPr="001578FA" w:rsidRDefault="00C8667F" w:rsidP="00C8667F">
      <w:pPr>
        <w:rPr>
          <w:rFonts w:eastAsia="Calibri"/>
          <w:sz w:val="28"/>
          <w:szCs w:val="28"/>
          <w:lang w:val="ro-RO"/>
        </w:rPr>
      </w:pPr>
      <w:r w:rsidRPr="001578FA">
        <w:rPr>
          <w:rFonts w:eastAsia="Calibri"/>
          <w:sz w:val="28"/>
          <w:szCs w:val="28"/>
          <w:lang w:val="ro-RO"/>
        </w:rPr>
        <w:t>(1) Pentru săv</w:t>
      </w:r>
      <w:r>
        <w:rPr>
          <w:rFonts w:eastAsia="Calibri"/>
          <w:sz w:val="28"/>
          <w:szCs w:val="28"/>
          <w:lang w:val="ro-RO"/>
        </w:rPr>
        <w:t>â</w:t>
      </w:r>
      <w:r w:rsidRPr="001578FA">
        <w:rPr>
          <w:rFonts w:eastAsia="Calibri"/>
          <w:sz w:val="28"/>
          <w:szCs w:val="28"/>
          <w:lang w:val="ro-RO"/>
        </w:rPr>
        <w:t>rșirea unei abateri disciplinare, administratorului îi este aplicată una din următoarele sancțiuni disciplinare:</w:t>
      </w:r>
    </w:p>
    <w:p w14:paraId="30A35179" w14:textId="77777777" w:rsidR="00C8667F" w:rsidRPr="001578FA" w:rsidRDefault="00C8667F" w:rsidP="00C8667F">
      <w:pPr>
        <w:rPr>
          <w:rFonts w:eastAsia="Calibri"/>
          <w:sz w:val="28"/>
          <w:szCs w:val="28"/>
          <w:lang w:val="ro-RO"/>
        </w:rPr>
      </w:pPr>
      <w:r w:rsidRPr="001578FA">
        <w:rPr>
          <w:rFonts w:eastAsia="Calibri"/>
          <w:sz w:val="28"/>
          <w:szCs w:val="28"/>
          <w:lang w:val="ro-RO"/>
        </w:rPr>
        <w:t>a) avertisment;</w:t>
      </w:r>
    </w:p>
    <w:p w14:paraId="047960DC" w14:textId="77777777" w:rsidR="00C8667F" w:rsidRPr="001578FA" w:rsidRDefault="00C8667F" w:rsidP="00C8667F">
      <w:pPr>
        <w:rPr>
          <w:rFonts w:eastAsia="Calibri"/>
          <w:sz w:val="28"/>
          <w:szCs w:val="28"/>
          <w:lang w:val="ro-RO"/>
        </w:rPr>
      </w:pPr>
      <w:r w:rsidRPr="001578FA">
        <w:rPr>
          <w:rFonts w:eastAsia="Calibri"/>
          <w:sz w:val="28"/>
          <w:szCs w:val="28"/>
          <w:lang w:val="ro-RO"/>
        </w:rPr>
        <w:t>b) mustrare;</w:t>
      </w:r>
    </w:p>
    <w:p w14:paraId="3F85797D" w14:textId="77777777" w:rsidR="00C8667F" w:rsidRPr="001578FA" w:rsidRDefault="00C8667F" w:rsidP="00C8667F">
      <w:pPr>
        <w:rPr>
          <w:rFonts w:eastAsia="Calibri"/>
          <w:sz w:val="28"/>
          <w:szCs w:val="28"/>
          <w:lang w:val="ro-RO"/>
        </w:rPr>
      </w:pPr>
      <w:r w:rsidRPr="001578FA">
        <w:rPr>
          <w:rFonts w:eastAsia="Calibri"/>
          <w:sz w:val="28"/>
          <w:szCs w:val="28"/>
          <w:lang w:val="ro-RO"/>
        </w:rPr>
        <w:t>c) amendă;</w:t>
      </w:r>
    </w:p>
    <w:p w14:paraId="7E9298A2" w14:textId="77777777" w:rsidR="00C8667F" w:rsidRPr="001578FA" w:rsidRDefault="00C8667F" w:rsidP="00C8667F">
      <w:pPr>
        <w:rPr>
          <w:rFonts w:eastAsia="Calibri"/>
          <w:sz w:val="28"/>
          <w:szCs w:val="28"/>
          <w:lang w:val="ro-RO"/>
        </w:rPr>
      </w:pPr>
      <w:r w:rsidRPr="001578FA">
        <w:rPr>
          <w:rFonts w:eastAsia="Calibri"/>
          <w:sz w:val="28"/>
          <w:szCs w:val="28"/>
          <w:lang w:val="ro-RO"/>
        </w:rPr>
        <w:t>d) suspendarea activității pentru un termen de cel mult 1 an;</w:t>
      </w:r>
    </w:p>
    <w:p w14:paraId="58F67217" w14:textId="77777777" w:rsidR="00C8667F" w:rsidRPr="001578FA" w:rsidRDefault="00C8667F" w:rsidP="00C8667F">
      <w:pPr>
        <w:rPr>
          <w:rFonts w:eastAsia="Calibri"/>
          <w:sz w:val="28"/>
          <w:szCs w:val="28"/>
          <w:lang w:val="ro-RO"/>
        </w:rPr>
      </w:pPr>
      <w:r w:rsidRPr="001578FA">
        <w:rPr>
          <w:rFonts w:eastAsia="Calibri"/>
          <w:sz w:val="28"/>
          <w:szCs w:val="28"/>
          <w:lang w:val="ro-RO"/>
        </w:rPr>
        <w:t>e) retragerea autorizației.</w:t>
      </w:r>
    </w:p>
    <w:p w14:paraId="0183C423" w14:textId="77777777" w:rsidR="00C8667F" w:rsidRPr="001578FA" w:rsidRDefault="00C8667F" w:rsidP="00C8667F">
      <w:pPr>
        <w:rPr>
          <w:rFonts w:eastAsia="Calibri"/>
          <w:sz w:val="28"/>
          <w:szCs w:val="28"/>
          <w:lang w:val="ro-RO"/>
        </w:rPr>
      </w:pPr>
      <w:r w:rsidRPr="001578FA">
        <w:rPr>
          <w:rFonts w:eastAsia="Calibri"/>
          <w:sz w:val="28"/>
          <w:szCs w:val="28"/>
          <w:lang w:val="ro-RO"/>
        </w:rPr>
        <w:t>(2) Mărimea amenzii prevăzută la alin. (1) lit. c) este de la 30 la 1000 de unități convenționale. Decizia definitivă a Comisiei de autorizare și disciplină reprezintă un document executoriu.</w:t>
      </w:r>
    </w:p>
    <w:p w14:paraId="370815C8" w14:textId="2EC95D4D" w:rsidR="00C8667F" w:rsidRPr="001578FA" w:rsidRDefault="00C8667F" w:rsidP="00C8667F">
      <w:pPr>
        <w:rPr>
          <w:rFonts w:eastAsia="Calibri"/>
          <w:sz w:val="28"/>
          <w:szCs w:val="28"/>
          <w:lang w:val="ro-RO"/>
        </w:rPr>
      </w:pPr>
      <w:r w:rsidRPr="001578FA">
        <w:rPr>
          <w:rFonts w:eastAsia="Calibri"/>
          <w:sz w:val="28"/>
          <w:szCs w:val="28"/>
          <w:lang w:val="ro-RO"/>
        </w:rPr>
        <w:t>(3) Sancţiunile disciplinare se aplică lu</w:t>
      </w:r>
      <w:r>
        <w:rPr>
          <w:rFonts w:eastAsia="Calibri"/>
          <w:sz w:val="28"/>
          <w:szCs w:val="28"/>
          <w:lang w:val="ro-RO"/>
        </w:rPr>
        <w:t>â</w:t>
      </w:r>
      <w:r w:rsidRPr="001578FA">
        <w:rPr>
          <w:rFonts w:eastAsia="Calibri"/>
          <w:sz w:val="28"/>
          <w:szCs w:val="28"/>
          <w:lang w:val="ro-RO"/>
        </w:rPr>
        <w:t>nd în considerare următoarele elemente:</w:t>
      </w:r>
    </w:p>
    <w:p w14:paraId="4C3873CC" w14:textId="77777777" w:rsidR="00C8667F" w:rsidRPr="001578FA" w:rsidRDefault="00C8667F" w:rsidP="00C8667F">
      <w:pPr>
        <w:rPr>
          <w:rFonts w:eastAsia="Calibri"/>
          <w:sz w:val="28"/>
          <w:szCs w:val="28"/>
          <w:lang w:val="ro-RO"/>
        </w:rPr>
      </w:pPr>
      <w:r w:rsidRPr="001578FA">
        <w:rPr>
          <w:rFonts w:eastAsia="Calibri"/>
          <w:sz w:val="28"/>
          <w:szCs w:val="28"/>
          <w:lang w:val="ro-RO"/>
        </w:rPr>
        <w:t>a) caracterul şi gravitatea abaterii;</w:t>
      </w:r>
    </w:p>
    <w:p w14:paraId="2CBF2BC2" w14:textId="57B4194E" w:rsidR="00C8667F" w:rsidRPr="001578FA" w:rsidRDefault="00C8667F" w:rsidP="00C8667F">
      <w:pPr>
        <w:rPr>
          <w:rFonts w:eastAsia="Calibri"/>
          <w:sz w:val="28"/>
          <w:szCs w:val="28"/>
          <w:lang w:val="ro-RO"/>
        </w:rPr>
      </w:pPr>
      <w:r w:rsidRPr="001578FA">
        <w:rPr>
          <w:rFonts w:eastAsia="Calibri"/>
          <w:sz w:val="28"/>
          <w:szCs w:val="28"/>
          <w:lang w:val="ro-RO"/>
        </w:rPr>
        <w:t>b) împrejurările în care abaterea a fost săv</w:t>
      </w:r>
      <w:r>
        <w:rPr>
          <w:rFonts w:eastAsia="Calibri"/>
          <w:sz w:val="28"/>
          <w:szCs w:val="28"/>
          <w:lang w:val="ro-RO"/>
        </w:rPr>
        <w:t>â</w:t>
      </w:r>
      <w:r w:rsidRPr="001578FA">
        <w:rPr>
          <w:rFonts w:eastAsia="Calibri"/>
          <w:sz w:val="28"/>
          <w:szCs w:val="28"/>
          <w:lang w:val="ro-RO"/>
        </w:rPr>
        <w:t>rşită;</w:t>
      </w:r>
    </w:p>
    <w:p w14:paraId="3CFE725D" w14:textId="77777777" w:rsidR="00C8667F" w:rsidRPr="001578FA" w:rsidRDefault="00C8667F" w:rsidP="00C8667F">
      <w:pPr>
        <w:rPr>
          <w:rFonts w:eastAsia="Calibri"/>
          <w:sz w:val="28"/>
          <w:szCs w:val="28"/>
          <w:lang w:val="ro-RO"/>
        </w:rPr>
      </w:pPr>
      <w:r w:rsidRPr="001578FA">
        <w:rPr>
          <w:rFonts w:eastAsia="Calibri"/>
          <w:sz w:val="28"/>
          <w:szCs w:val="28"/>
          <w:lang w:val="ro-RO"/>
        </w:rPr>
        <w:t>c) cauzele şi consecinţele abaterii;</w:t>
      </w:r>
    </w:p>
    <w:p w14:paraId="08763F2B" w14:textId="77777777" w:rsidR="00C8667F" w:rsidRPr="001578FA" w:rsidRDefault="00C8667F" w:rsidP="00C8667F">
      <w:pPr>
        <w:rPr>
          <w:rFonts w:eastAsia="Calibri"/>
          <w:sz w:val="28"/>
          <w:szCs w:val="28"/>
          <w:lang w:val="ro-RO"/>
        </w:rPr>
      </w:pPr>
      <w:r w:rsidRPr="001578FA">
        <w:rPr>
          <w:rFonts w:eastAsia="Calibri"/>
          <w:sz w:val="28"/>
          <w:szCs w:val="28"/>
          <w:lang w:val="ro-RO"/>
        </w:rPr>
        <w:t>d) conștientizarea naturii și a consecințelor abaterii comise, precum și conduita administratorului pe perioada examinării abaterii;</w:t>
      </w:r>
    </w:p>
    <w:p w14:paraId="3B61FEE2" w14:textId="77777777" w:rsidR="00C8667F" w:rsidRPr="001578FA" w:rsidRDefault="00C8667F" w:rsidP="00C8667F">
      <w:pPr>
        <w:rPr>
          <w:rFonts w:eastAsia="Calibri"/>
          <w:sz w:val="28"/>
          <w:szCs w:val="28"/>
          <w:lang w:val="ro-RO"/>
        </w:rPr>
      </w:pPr>
      <w:r w:rsidRPr="001578FA">
        <w:rPr>
          <w:rFonts w:eastAsia="Calibri"/>
          <w:sz w:val="28"/>
          <w:szCs w:val="28"/>
          <w:lang w:val="ro-RO"/>
        </w:rPr>
        <w:t>e) impactul faptei asupra imaginii profesiei de administrator.</w:t>
      </w:r>
    </w:p>
    <w:p w14:paraId="397BE8A9" w14:textId="77777777" w:rsidR="00C8667F" w:rsidRPr="001578FA" w:rsidRDefault="00C8667F" w:rsidP="00C8667F">
      <w:pPr>
        <w:rPr>
          <w:rFonts w:eastAsia="Calibri"/>
          <w:sz w:val="28"/>
          <w:szCs w:val="28"/>
          <w:lang w:val="ro-RO"/>
        </w:rPr>
      </w:pPr>
    </w:p>
    <w:p w14:paraId="61997CF3" w14:textId="77777777" w:rsidR="00C8667F" w:rsidRPr="001578FA" w:rsidRDefault="00C8667F" w:rsidP="00C8667F">
      <w:pPr>
        <w:rPr>
          <w:rFonts w:eastAsia="Calibri"/>
          <w:sz w:val="28"/>
          <w:szCs w:val="28"/>
          <w:lang w:val="ro-RO"/>
        </w:rPr>
      </w:pPr>
      <w:r w:rsidRPr="001578FA">
        <w:rPr>
          <w:rFonts w:eastAsia="Calibri"/>
          <w:b/>
          <w:bCs/>
          <w:sz w:val="28"/>
          <w:szCs w:val="28"/>
          <w:lang w:val="ro-RO"/>
        </w:rPr>
        <w:t>Articolul 36</w:t>
      </w:r>
      <w:r w:rsidRPr="001578FA">
        <w:rPr>
          <w:rFonts w:eastAsia="Calibri"/>
          <w:b/>
          <w:bCs/>
          <w:sz w:val="28"/>
          <w:szCs w:val="28"/>
          <w:vertAlign w:val="superscript"/>
          <w:lang w:val="ro-RO"/>
        </w:rPr>
        <w:t>3</w:t>
      </w:r>
      <w:r w:rsidRPr="001578FA">
        <w:rPr>
          <w:rFonts w:eastAsia="Calibri"/>
          <w:b/>
          <w:bCs/>
          <w:sz w:val="28"/>
          <w:szCs w:val="28"/>
          <w:lang w:val="ro-RO"/>
        </w:rPr>
        <w:t>.</w:t>
      </w:r>
      <w:r w:rsidRPr="001578FA">
        <w:rPr>
          <w:rFonts w:eastAsia="Calibri"/>
          <w:sz w:val="28"/>
          <w:szCs w:val="28"/>
          <w:lang w:val="ro-RO"/>
        </w:rPr>
        <w:t xml:space="preserve"> Termenul de prescripție</w:t>
      </w:r>
    </w:p>
    <w:p w14:paraId="585B6326" w14:textId="60349CFC" w:rsidR="00C8667F" w:rsidRPr="001578FA" w:rsidRDefault="00C8667F" w:rsidP="00C8667F">
      <w:pPr>
        <w:rPr>
          <w:rFonts w:eastAsia="Calibri"/>
          <w:sz w:val="28"/>
          <w:szCs w:val="28"/>
          <w:lang w:val="ro-RO"/>
        </w:rPr>
      </w:pPr>
      <w:r w:rsidRPr="001578FA">
        <w:rPr>
          <w:rFonts w:eastAsia="Calibri"/>
          <w:sz w:val="28"/>
          <w:szCs w:val="28"/>
          <w:lang w:val="ro-RO"/>
        </w:rPr>
        <w:t>(1) Sancțiunile disciplinare prevăzute la art. 36</w:t>
      </w:r>
      <w:r w:rsidRPr="001578FA">
        <w:rPr>
          <w:rFonts w:eastAsia="Calibri"/>
          <w:sz w:val="28"/>
          <w:szCs w:val="28"/>
          <w:vertAlign w:val="superscript"/>
          <w:lang w:val="ro-RO"/>
        </w:rPr>
        <w:t>2</w:t>
      </w:r>
      <w:r w:rsidRPr="001578FA">
        <w:rPr>
          <w:rFonts w:eastAsia="Calibri"/>
          <w:sz w:val="28"/>
          <w:szCs w:val="28"/>
          <w:lang w:val="ro-RO"/>
        </w:rPr>
        <w:t xml:space="preserve"> se aplică în termen de cel mult 3 ani de la data săv</w:t>
      </w:r>
      <w:r>
        <w:rPr>
          <w:rFonts w:eastAsia="Calibri"/>
          <w:sz w:val="28"/>
          <w:szCs w:val="28"/>
          <w:lang w:val="ro-RO"/>
        </w:rPr>
        <w:t>â</w:t>
      </w:r>
      <w:r w:rsidRPr="001578FA">
        <w:rPr>
          <w:rFonts w:eastAsia="Calibri"/>
          <w:sz w:val="28"/>
          <w:szCs w:val="28"/>
          <w:lang w:val="ro-RO"/>
        </w:rPr>
        <w:t>rșirii abaterii disciplinare.</w:t>
      </w:r>
    </w:p>
    <w:p w14:paraId="44F77FB9" w14:textId="77777777" w:rsidR="00C8667F" w:rsidRPr="001578FA" w:rsidRDefault="00C8667F" w:rsidP="00C8667F">
      <w:pPr>
        <w:rPr>
          <w:rFonts w:eastAsia="Calibri"/>
          <w:sz w:val="28"/>
          <w:szCs w:val="28"/>
          <w:lang w:val="ro-RO"/>
        </w:rPr>
      </w:pPr>
      <w:r w:rsidRPr="001578FA">
        <w:rPr>
          <w:rFonts w:eastAsia="Calibri"/>
          <w:sz w:val="28"/>
          <w:szCs w:val="28"/>
          <w:lang w:val="ro-RO"/>
        </w:rPr>
        <w:t>(2) Termenul de prescripție se suspendă la data intentării procedurii disciplinare, precum și pe durata procedurii civile, contravenționale sau penale în cadrul cărora sunt examinate aspecte care prezintă relevanță pentru examinarea abaterii disciplinare imputate administratorului.”.</w:t>
      </w:r>
    </w:p>
    <w:p w14:paraId="65EBAAA8" w14:textId="77777777" w:rsidR="00C8667F" w:rsidRPr="001578FA" w:rsidRDefault="00C8667F" w:rsidP="00C8667F">
      <w:pPr>
        <w:rPr>
          <w:rFonts w:eastAsia="Calibri"/>
          <w:sz w:val="28"/>
          <w:szCs w:val="28"/>
          <w:lang w:val="ro-RO"/>
        </w:rPr>
      </w:pPr>
    </w:p>
    <w:p w14:paraId="1CFECFB1" w14:textId="77777777" w:rsidR="00C8667F" w:rsidRPr="001578FA" w:rsidRDefault="00C8667F" w:rsidP="00C8667F">
      <w:pPr>
        <w:rPr>
          <w:rFonts w:eastAsia="Calibri"/>
          <w:sz w:val="28"/>
          <w:szCs w:val="28"/>
          <w:lang w:val="ro-RO"/>
        </w:rPr>
      </w:pPr>
      <w:r w:rsidRPr="001578FA">
        <w:rPr>
          <w:rFonts w:eastAsia="Calibri"/>
          <w:b/>
          <w:sz w:val="28"/>
          <w:szCs w:val="28"/>
          <w:lang w:val="ro-RO"/>
        </w:rPr>
        <w:t>6.</w:t>
      </w:r>
      <w:r w:rsidRPr="001578FA">
        <w:rPr>
          <w:rFonts w:eastAsia="Calibri"/>
          <w:sz w:val="28"/>
          <w:szCs w:val="28"/>
          <w:lang w:val="ro-RO"/>
        </w:rPr>
        <w:t xml:space="preserve"> Articolul 37 va avea următorul cuprins:</w:t>
      </w:r>
    </w:p>
    <w:p w14:paraId="767278E9" w14:textId="34B504CA" w:rsidR="00C8667F" w:rsidRPr="001578FA" w:rsidRDefault="00C8667F" w:rsidP="00C8667F">
      <w:pPr>
        <w:rPr>
          <w:rFonts w:eastAsia="Calibri"/>
          <w:sz w:val="28"/>
          <w:szCs w:val="28"/>
          <w:lang w:val="ro-RO"/>
        </w:rPr>
      </w:pPr>
      <w:r w:rsidRPr="001578FA">
        <w:rPr>
          <w:rFonts w:eastAsia="Calibri"/>
          <w:sz w:val="28"/>
          <w:szCs w:val="28"/>
          <w:lang w:val="ro-RO"/>
        </w:rPr>
        <w:lastRenderedPageBreak/>
        <w:t>„</w:t>
      </w:r>
      <w:r w:rsidRPr="001578FA">
        <w:rPr>
          <w:rFonts w:eastAsia="Calibri"/>
          <w:b/>
          <w:sz w:val="28"/>
          <w:szCs w:val="28"/>
          <w:lang w:val="ro-RO"/>
        </w:rPr>
        <w:t>Articolul 37.</w:t>
      </w:r>
      <w:r w:rsidRPr="001578FA">
        <w:rPr>
          <w:rFonts w:eastAsia="Calibri"/>
          <w:sz w:val="28"/>
          <w:szCs w:val="28"/>
          <w:lang w:val="ro-RO"/>
        </w:rPr>
        <w:t xml:space="preserve"> Sesizarea cu privire la fapta ce poate constitui abatere disciplinară săv</w:t>
      </w:r>
      <w:r>
        <w:rPr>
          <w:rFonts w:eastAsia="Calibri"/>
          <w:sz w:val="28"/>
          <w:szCs w:val="28"/>
          <w:lang w:val="ro-RO"/>
        </w:rPr>
        <w:t>â</w:t>
      </w:r>
      <w:r w:rsidRPr="001578FA">
        <w:rPr>
          <w:rFonts w:eastAsia="Calibri"/>
          <w:sz w:val="28"/>
          <w:szCs w:val="28"/>
          <w:lang w:val="ro-RO"/>
        </w:rPr>
        <w:t>rșită de administrator</w:t>
      </w:r>
    </w:p>
    <w:p w14:paraId="20958B04" w14:textId="41AFA2BE" w:rsidR="00C8667F" w:rsidRPr="001578FA" w:rsidRDefault="00C8667F" w:rsidP="00C8667F">
      <w:pPr>
        <w:rPr>
          <w:rFonts w:eastAsia="Calibri"/>
          <w:sz w:val="28"/>
          <w:szCs w:val="28"/>
          <w:lang w:val="ro-RO"/>
        </w:rPr>
      </w:pPr>
      <w:r w:rsidRPr="001578FA">
        <w:rPr>
          <w:rFonts w:eastAsia="Calibri"/>
          <w:sz w:val="28"/>
          <w:szCs w:val="28"/>
          <w:lang w:val="ro-RO"/>
        </w:rPr>
        <w:t>(1) Sesizarea cu privire la fapta ce poate constitui abatere disciplinară săv</w:t>
      </w:r>
      <w:r>
        <w:rPr>
          <w:rFonts w:eastAsia="Calibri"/>
          <w:sz w:val="28"/>
          <w:szCs w:val="28"/>
          <w:lang w:val="ro-RO"/>
        </w:rPr>
        <w:t>â</w:t>
      </w:r>
      <w:r w:rsidRPr="001578FA">
        <w:rPr>
          <w:rFonts w:eastAsia="Calibri"/>
          <w:sz w:val="28"/>
          <w:szCs w:val="28"/>
          <w:lang w:val="ro-RO"/>
        </w:rPr>
        <w:t>rșită de administrator se înaintează Comisiei de autorizare și disciplină.</w:t>
      </w:r>
    </w:p>
    <w:p w14:paraId="2402E269" w14:textId="77777777" w:rsidR="00C8667F" w:rsidRPr="001578FA" w:rsidRDefault="00C8667F" w:rsidP="00C8667F">
      <w:pPr>
        <w:rPr>
          <w:rFonts w:eastAsia="Calibri"/>
          <w:sz w:val="28"/>
          <w:szCs w:val="28"/>
          <w:lang w:val="ro-RO"/>
        </w:rPr>
      </w:pPr>
      <w:r w:rsidRPr="001578FA">
        <w:rPr>
          <w:rFonts w:eastAsia="Calibri"/>
          <w:sz w:val="28"/>
          <w:szCs w:val="28"/>
          <w:lang w:val="ro-RO"/>
        </w:rPr>
        <w:t>(2) Sesizarea poate fi înaintată de către:</w:t>
      </w:r>
    </w:p>
    <w:p w14:paraId="1DB49456" w14:textId="77777777" w:rsidR="00C8667F" w:rsidRPr="001578FA" w:rsidRDefault="00C8667F" w:rsidP="00C8667F">
      <w:pPr>
        <w:rPr>
          <w:rFonts w:eastAsia="Calibri"/>
          <w:sz w:val="28"/>
          <w:szCs w:val="28"/>
          <w:lang w:val="ro-RO"/>
        </w:rPr>
      </w:pPr>
      <w:r w:rsidRPr="001578FA">
        <w:rPr>
          <w:rFonts w:eastAsia="Calibri"/>
          <w:sz w:val="28"/>
          <w:szCs w:val="28"/>
          <w:lang w:val="ro-RO"/>
        </w:rPr>
        <w:t>a) participanții la procesul de insolvabilitate care invocă lezarea drepturilor și intereselor sale legitime;</w:t>
      </w:r>
    </w:p>
    <w:p w14:paraId="33AB77F1" w14:textId="77777777" w:rsidR="00C8667F" w:rsidRPr="001578FA" w:rsidRDefault="00C8667F" w:rsidP="00C8667F">
      <w:pPr>
        <w:rPr>
          <w:rFonts w:eastAsia="Calibri"/>
          <w:sz w:val="28"/>
          <w:szCs w:val="28"/>
          <w:lang w:val="ro-RO"/>
        </w:rPr>
      </w:pPr>
      <w:r w:rsidRPr="001578FA">
        <w:rPr>
          <w:rFonts w:eastAsia="Calibri"/>
          <w:sz w:val="28"/>
          <w:szCs w:val="28"/>
          <w:lang w:val="ro-RO"/>
        </w:rPr>
        <w:t>b) membrul Comisiei de autorizare și disciplină;</w:t>
      </w:r>
    </w:p>
    <w:p w14:paraId="54252414" w14:textId="77777777" w:rsidR="00C8667F" w:rsidRPr="001578FA" w:rsidRDefault="00C8667F" w:rsidP="00C8667F">
      <w:pPr>
        <w:rPr>
          <w:rFonts w:eastAsia="Calibri"/>
          <w:sz w:val="28"/>
          <w:szCs w:val="28"/>
          <w:lang w:val="ro-RO"/>
        </w:rPr>
      </w:pPr>
      <w:r w:rsidRPr="001578FA">
        <w:rPr>
          <w:rFonts w:eastAsia="Calibri"/>
          <w:sz w:val="28"/>
          <w:szCs w:val="28"/>
          <w:lang w:val="ro-RO"/>
        </w:rPr>
        <w:t>c) organele Uniunii administratorilor autorizați;</w:t>
      </w:r>
    </w:p>
    <w:p w14:paraId="2FE5F0B4" w14:textId="77777777" w:rsidR="00C8667F" w:rsidRPr="001578FA" w:rsidRDefault="00C8667F" w:rsidP="00C8667F">
      <w:pPr>
        <w:rPr>
          <w:rFonts w:eastAsia="Calibri"/>
          <w:sz w:val="28"/>
          <w:szCs w:val="28"/>
          <w:lang w:val="ro-RO"/>
        </w:rPr>
      </w:pPr>
      <w:r w:rsidRPr="001578FA">
        <w:rPr>
          <w:rFonts w:eastAsia="Calibri"/>
          <w:sz w:val="28"/>
          <w:szCs w:val="28"/>
          <w:lang w:val="ro-RO"/>
        </w:rPr>
        <w:t>d) instanța de judecată;</w:t>
      </w:r>
    </w:p>
    <w:p w14:paraId="234FF046" w14:textId="77777777" w:rsidR="00C8667F" w:rsidRPr="001578FA" w:rsidRDefault="00C8667F" w:rsidP="00C8667F">
      <w:pPr>
        <w:rPr>
          <w:rFonts w:eastAsia="Calibri"/>
          <w:sz w:val="28"/>
          <w:szCs w:val="28"/>
          <w:lang w:val="ro-RO"/>
        </w:rPr>
      </w:pPr>
      <w:r w:rsidRPr="001578FA">
        <w:rPr>
          <w:rFonts w:eastAsia="Calibri"/>
          <w:sz w:val="28"/>
          <w:szCs w:val="28"/>
          <w:lang w:val="ro-RO"/>
        </w:rPr>
        <w:t>e) ministrul justiției;</w:t>
      </w:r>
    </w:p>
    <w:p w14:paraId="4CC180D3" w14:textId="77777777" w:rsidR="00C8667F" w:rsidRPr="001578FA" w:rsidRDefault="00C8667F" w:rsidP="00C8667F">
      <w:pPr>
        <w:rPr>
          <w:rFonts w:eastAsia="Calibri"/>
          <w:sz w:val="28"/>
          <w:szCs w:val="28"/>
          <w:lang w:val="ro-RO"/>
        </w:rPr>
      </w:pPr>
      <w:r w:rsidRPr="001578FA">
        <w:rPr>
          <w:rFonts w:eastAsia="Calibri"/>
          <w:sz w:val="28"/>
          <w:szCs w:val="28"/>
          <w:lang w:val="ro-RO"/>
        </w:rPr>
        <w:t>f) ministrul economiei.</w:t>
      </w:r>
    </w:p>
    <w:p w14:paraId="3677FEDC" w14:textId="77777777" w:rsidR="00C8667F" w:rsidRPr="001578FA" w:rsidRDefault="00C8667F" w:rsidP="00C8667F">
      <w:pPr>
        <w:rPr>
          <w:rFonts w:eastAsia="Calibri"/>
          <w:sz w:val="28"/>
          <w:szCs w:val="28"/>
          <w:lang w:val="ro-RO"/>
        </w:rPr>
      </w:pPr>
      <w:r w:rsidRPr="001578FA">
        <w:rPr>
          <w:rFonts w:eastAsia="Calibri"/>
          <w:sz w:val="28"/>
          <w:szCs w:val="28"/>
          <w:lang w:val="ro-RO"/>
        </w:rPr>
        <w:t>(2) Dacă sesizarea a fost înaintată de către unul din membrii Comisiei de autorizare și disciplină, atunci acesta nu va participa la examinarea sesizării.</w:t>
      </w:r>
    </w:p>
    <w:p w14:paraId="34792074" w14:textId="36DE8BD7" w:rsidR="00C8667F" w:rsidRPr="001578FA" w:rsidRDefault="00C8667F" w:rsidP="00C8667F">
      <w:pPr>
        <w:rPr>
          <w:rFonts w:eastAsia="Calibri"/>
          <w:sz w:val="28"/>
          <w:szCs w:val="28"/>
          <w:lang w:val="ro-RO"/>
        </w:rPr>
      </w:pPr>
      <w:r w:rsidRPr="001578FA">
        <w:rPr>
          <w:rFonts w:eastAsia="Calibri"/>
          <w:sz w:val="28"/>
          <w:szCs w:val="28"/>
          <w:lang w:val="ro-RO"/>
        </w:rPr>
        <w:t>(3) Sesizarea cu privire la fapta ce poate constitui abatere disciplinară săv</w:t>
      </w:r>
      <w:r>
        <w:rPr>
          <w:rFonts w:eastAsia="Calibri"/>
          <w:sz w:val="28"/>
          <w:szCs w:val="28"/>
          <w:lang w:val="ro-RO"/>
        </w:rPr>
        <w:t>â</w:t>
      </w:r>
      <w:r w:rsidRPr="001578FA">
        <w:rPr>
          <w:rFonts w:eastAsia="Calibri"/>
          <w:sz w:val="28"/>
          <w:szCs w:val="28"/>
          <w:lang w:val="ro-RO"/>
        </w:rPr>
        <w:t>rșită de administrator trebuie să conțină:</w:t>
      </w:r>
    </w:p>
    <w:p w14:paraId="25DED683" w14:textId="77777777" w:rsidR="00C8667F" w:rsidRPr="001578FA" w:rsidRDefault="00C8667F" w:rsidP="00C8667F">
      <w:pPr>
        <w:rPr>
          <w:rFonts w:eastAsia="Calibri"/>
          <w:sz w:val="28"/>
          <w:szCs w:val="28"/>
          <w:lang w:val="ro-RO"/>
        </w:rPr>
      </w:pPr>
      <w:r w:rsidRPr="001578FA">
        <w:rPr>
          <w:rFonts w:eastAsia="Calibri"/>
          <w:sz w:val="28"/>
          <w:szCs w:val="28"/>
          <w:lang w:val="ro-RO"/>
        </w:rPr>
        <w:t>a) numele și prenumele sau denumirea autorului sesizării;</w:t>
      </w:r>
    </w:p>
    <w:p w14:paraId="70D8274B" w14:textId="77777777" w:rsidR="00C8667F" w:rsidRPr="001578FA" w:rsidRDefault="00C8667F" w:rsidP="00C8667F">
      <w:pPr>
        <w:rPr>
          <w:rFonts w:eastAsia="Calibri"/>
          <w:sz w:val="28"/>
          <w:szCs w:val="28"/>
          <w:lang w:val="ro-RO"/>
        </w:rPr>
      </w:pPr>
      <w:r w:rsidRPr="001578FA">
        <w:rPr>
          <w:rFonts w:eastAsia="Calibri"/>
          <w:sz w:val="28"/>
          <w:szCs w:val="28"/>
          <w:lang w:val="ro-RO"/>
        </w:rPr>
        <w:t>b) domiciliul/sediul sau adresa de poștă electronică a autorului sesizării;</w:t>
      </w:r>
    </w:p>
    <w:p w14:paraId="2F6861EE" w14:textId="77777777" w:rsidR="00C8667F" w:rsidRPr="001578FA" w:rsidRDefault="00C8667F" w:rsidP="00C8667F">
      <w:pPr>
        <w:rPr>
          <w:rFonts w:eastAsia="Calibri"/>
          <w:sz w:val="28"/>
          <w:szCs w:val="28"/>
          <w:lang w:val="ro-RO"/>
        </w:rPr>
      </w:pPr>
      <w:r w:rsidRPr="001578FA">
        <w:rPr>
          <w:rFonts w:eastAsia="Calibri"/>
          <w:sz w:val="28"/>
          <w:szCs w:val="28"/>
          <w:lang w:val="ro-RO"/>
        </w:rPr>
        <w:t>c) după caz, cauza de insolvabilitate la care se face referire și calitatea procesuală a autorului sesizării;</w:t>
      </w:r>
    </w:p>
    <w:p w14:paraId="5281C0B3" w14:textId="3F4C7808" w:rsidR="00C8667F" w:rsidRPr="001578FA" w:rsidRDefault="00C8667F" w:rsidP="00C8667F">
      <w:pPr>
        <w:rPr>
          <w:rFonts w:eastAsia="Calibri"/>
          <w:sz w:val="28"/>
          <w:szCs w:val="28"/>
          <w:lang w:val="ro-RO"/>
        </w:rPr>
      </w:pPr>
      <w:r w:rsidRPr="001578FA">
        <w:rPr>
          <w:rFonts w:eastAsia="Calibri"/>
          <w:sz w:val="28"/>
          <w:szCs w:val="28"/>
          <w:lang w:val="ro-RO"/>
        </w:rPr>
        <w:t>d) numele și prenumele administratorului în privința căruia se invocă săv</w:t>
      </w:r>
      <w:r>
        <w:rPr>
          <w:rFonts w:eastAsia="Calibri"/>
          <w:sz w:val="28"/>
          <w:szCs w:val="28"/>
          <w:lang w:val="ro-RO"/>
        </w:rPr>
        <w:t>â</w:t>
      </w:r>
      <w:r w:rsidRPr="001578FA">
        <w:rPr>
          <w:rFonts w:eastAsia="Calibri"/>
          <w:sz w:val="28"/>
          <w:szCs w:val="28"/>
          <w:lang w:val="ro-RO"/>
        </w:rPr>
        <w:t>rșirea unei abateri disciplinare;</w:t>
      </w:r>
    </w:p>
    <w:p w14:paraId="56CA79AE" w14:textId="38A26D8F" w:rsidR="00C8667F" w:rsidRPr="001578FA" w:rsidRDefault="00C8667F" w:rsidP="00C8667F">
      <w:pPr>
        <w:rPr>
          <w:rFonts w:eastAsia="Calibri"/>
          <w:sz w:val="28"/>
          <w:szCs w:val="28"/>
          <w:lang w:val="ro-RO"/>
        </w:rPr>
      </w:pPr>
      <w:r w:rsidRPr="001578FA">
        <w:rPr>
          <w:rFonts w:eastAsia="Calibri"/>
          <w:sz w:val="28"/>
          <w:szCs w:val="28"/>
          <w:lang w:val="ro-RO"/>
        </w:rPr>
        <w:t>e) descrierea succintă și clară a faptei care poate constitui abatere disciplinară, inclusiv data și locul săv</w:t>
      </w:r>
      <w:r>
        <w:rPr>
          <w:rFonts w:eastAsia="Calibri"/>
          <w:sz w:val="28"/>
          <w:szCs w:val="28"/>
          <w:lang w:val="ro-RO"/>
        </w:rPr>
        <w:t>â</w:t>
      </w:r>
      <w:r w:rsidRPr="001578FA">
        <w:rPr>
          <w:rFonts w:eastAsia="Calibri"/>
          <w:sz w:val="28"/>
          <w:szCs w:val="28"/>
          <w:lang w:val="ro-RO"/>
        </w:rPr>
        <w:t>rșirii faptei;</w:t>
      </w:r>
    </w:p>
    <w:p w14:paraId="30AADC35" w14:textId="77777777" w:rsidR="00C8667F" w:rsidRPr="001578FA" w:rsidRDefault="00C8667F" w:rsidP="00C8667F">
      <w:pPr>
        <w:rPr>
          <w:rFonts w:eastAsia="Calibri"/>
          <w:sz w:val="28"/>
          <w:szCs w:val="28"/>
          <w:lang w:val="ro-RO"/>
        </w:rPr>
      </w:pPr>
      <w:r w:rsidRPr="001578FA">
        <w:rPr>
          <w:rFonts w:eastAsia="Calibri"/>
          <w:sz w:val="28"/>
          <w:szCs w:val="28"/>
          <w:lang w:val="ro-RO"/>
        </w:rPr>
        <w:t>f) indicarea și anexarea, după caz, a probelor care confirmă fapta invocată sau indicarea persoanelor care ar putea confirma cele relatate de autorul sesizării, dacă acestea există la momentul înaintării sesizării;</w:t>
      </w:r>
    </w:p>
    <w:p w14:paraId="25CEA87C" w14:textId="77777777" w:rsidR="00C8667F" w:rsidRPr="001578FA" w:rsidRDefault="00C8667F" w:rsidP="00C8667F">
      <w:pPr>
        <w:rPr>
          <w:rFonts w:eastAsia="Calibri"/>
          <w:sz w:val="28"/>
          <w:szCs w:val="28"/>
          <w:lang w:val="ro-RO"/>
        </w:rPr>
      </w:pPr>
      <w:r w:rsidRPr="001578FA">
        <w:rPr>
          <w:rFonts w:eastAsia="Calibri"/>
          <w:sz w:val="28"/>
          <w:szCs w:val="28"/>
          <w:lang w:val="ro-RO"/>
        </w:rPr>
        <w:t>g) semnătura autorului sesizării sau a reprezentantului său legal ori împuternicit, iar în cazul sesizării înaintate în formă electronică – semnătura electronică.</w:t>
      </w:r>
    </w:p>
    <w:p w14:paraId="04225E9D" w14:textId="77777777" w:rsidR="00C8667F" w:rsidRPr="001578FA" w:rsidRDefault="00C8667F" w:rsidP="00C8667F">
      <w:pPr>
        <w:rPr>
          <w:rFonts w:eastAsia="Calibri"/>
          <w:sz w:val="28"/>
          <w:szCs w:val="28"/>
          <w:lang w:val="ro-RO"/>
        </w:rPr>
      </w:pPr>
      <w:r w:rsidRPr="001578FA">
        <w:rPr>
          <w:rFonts w:eastAsia="Calibri"/>
          <w:sz w:val="28"/>
          <w:szCs w:val="28"/>
          <w:lang w:val="ro-RO"/>
        </w:rPr>
        <w:t>(4) După înaintarea sesizării, Comisia de autorizare și disciplină examinează sesizarea prin prisma respectării condițiilor prevăzute de prezenta lege și dispune printr-o decizie nesusceptibilă de atac, în lipsa părților, după caz:</w:t>
      </w:r>
    </w:p>
    <w:p w14:paraId="35945E0A" w14:textId="77777777" w:rsidR="00C8667F" w:rsidRPr="001578FA" w:rsidRDefault="00C8667F" w:rsidP="00C8667F">
      <w:pPr>
        <w:rPr>
          <w:rFonts w:eastAsia="Calibri"/>
          <w:sz w:val="28"/>
          <w:szCs w:val="28"/>
          <w:lang w:val="ro-RO"/>
        </w:rPr>
      </w:pPr>
      <w:r w:rsidRPr="001578FA">
        <w:rPr>
          <w:rFonts w:eastAsia="Calibri"/>
          <w:sz w:val="28"/>
          <w:szCs w:val="28"/>
          <w:lang w:val="ro-RO"/>
        </w:rPr>
        <w:t>a) respingerea sesizării ca inadmisibilă;</w:t>
      </w:r>
    </w:p>
    <w:p w14:paraId="17E87788" w14:textId="77777777" w:rsidR="00C8667F" w:rsidRPr="001578FA" w:rsidRDefault="00C8667F" w:rsidP="00C8667F">
      <w:pPr>
        <w:rPr>
          <w:rFonts w:eastAsia="Calibri"/>
          <w:sz w:val="28"/>
          <w:szCs w:val="28"/>
          <w:lang w:val="ro-RO"/>
        </w:rPr>
      </w:pPr>
      <w:r w:rsidRPr="001578FA">
        <w:rPr>
          <w:rFonts w:eastAsia="Calibri"/>
          <w:sz w:val="28"/>
          <w:szCs w:val="28"/>
          <w:lang w:val="ro-RO"/>
        </w:rPr>
        <w:t>b) admiterea sesizării și intentarea procedurii disciplinare.</w:t>
      </w:r>
    </w:p>
    <w:p w14:paraId="4C3E6456" w14:textId="77777777" w:rsidR="00C8667F" w:rsidRPr="001578FA" w:rsidRDefault="00C8667F" w:rsidP="00C8667F">
      <w:pPr>
        <w:rPr>
          <w:rFonts w:eastAsia="Calibri"/>
          <w:sz w:val="28"/>
          <w:szCs w:val="28"/>
          <w:lang w:val="ro-RO"/>
        </w:rPr>
      </w:pPr>
      <w:r w:rsidRPr="001578FA">
        <w:rPr>
          <w:rFonts w:eastAsia="Calibri"/>
          <w:sz w:val="28"/>
          <w:szCs w:val="28"/>
          <w:lang w:val="ro-RO"/>
        </w:rPr>
        <w:t>(5) Sunt respinse ca inadmisibile sesizările care:</w:t>
      </w:r>
    </w:p>
    <w:p w14:paraId="109C1F78" w14:textId="46FC40F2" w:rsidR="00C8667F" w:rsidRPr="001578FA" w:rsidRDefault="00C8667F" w:rsidP="00C8667F">
      <w:pPr>
        <w:rPr>
          <w:rFonts w:eastAsia="Calibri"/>
          <w:sz w:val="28"/>
          <w:szCs w:val="28"/>
          <w:lang w:val="ro-RO"/>
        </w:rPr>
      </w:pPr>
      <w:r w:rsidRPr="001578FA">
        <w:rPr>
          <w:rFonts w:eastAsia="Calibri"/>
          <w:sz w:val="28"/>
          <w:szCs w:val="28"/>
          <w:lang w:val="ro-RO"/>
        </w:rPr>
        <w:t>a) sunt înaintate de alți subiecți dec</w:t>
      </w:r>
      <w:r w:rsidR="00110E21">
        <w:rPr>
          <w:rFonts w:eastAsia="Calibri"/>
          <w:sz w:val="28"/>
          <w:szCs w:val="28"/>
          <w:lang w:val="ro-RO"/>
        </w:rPr>
        <w:t>â</w:t>
      </w:r>
      <w:r w:rsidRPr="001578FA">
        <w:rPr>
          <w:rFonts w:eastAsia="Calibri"/>
          <w:sz w:val="28"/>
          <w:szCs w:val="28"/>
          <w:lang w:val="ro-RO"/>
        </w:rPr>
        <w:t>t cei prevăzuți la alin. (2);</w:t>
      </w:r>
    </w:p>
    <w:p w14:paraId="50700B78" w14:textId="77777777" w:rsidR="00C8667F" w:rsidRPr="001578FA" w:rsidRDefault="00C8667F" w:rsidP="00C8667F">
      <w:pPr>
        <w:rPr>
          <w:rFonts w:eastAsia="Calibri"/>
          <w:sz w:val="28"/>
          <w:szCs w:val="28"/>
          <w:lang w:val="ro-RO"/>
        </w:rPr>
      </w:pPr>
      <w:r w:rsidRPr="001578FA">
        <w:rPr>
          <w:rFonts w:eastAsia="Calibri"/>
          <w:sz w:val="28"/>
          <w:szCs w:val="28"/>
          <w:lang w:val="ro-RO"/>
        </w:rPr>
        <w:t>b) nu întrunesc condițiile de formă și de conținut prevăzute la alin. (3);</w:t>
      </w:r>
    </w:p>
    <w:p w14:paraId="7574E25E" w14:textId="77777777" w:rsidR="00C8667F" w:rsidRPr="001578FA" w:rsidRDefault="00C8667F" w:rsidP="00C8667F">
      <w:pPr>
        <w:rPr>
          <w:rFonts w:eastAsia="Calibri"/>
          <w:sz w:val="28"/>
          <w:szCs w:val="28"/>
          <w:lang w:val="ro-RO"/>
        </w:rPr>
      </w:pPr>
      <w:r w:rsidRPr="001578FA">
        <w:rPr>
          <w:rFonts w:eastAsia="Calibri"/>
          <w:sz w:val="28"/>
          <w:szCs w:val="28"/>
          <w:lang w:val="ro-RO"/>
        </w:rPr>
        <w:t>c) descriu fapte ce pot constitui abateri disciplinare pentru care a expirat termenul de prescripție prevăzut la art. 36</w:t>
      </w:r>
      <w:r w:rsidRPr="001578FA">
        <w:rPr>
          <w:rFonts w:eastAsia="Calibri"/>
          <w:sz w:val="28"/>
          <w:szCs w:val="28"/>
          <w:vertAlign w:val="superscript"/>
          <w:lang w:val="ro-RO"/>
        </w:rPr>
        <w:t>3</w:t>
      </w:r>
      <w:r w:rsidRPr="001578FA">
        <w:rPr>
          <w:rFonts w:eastAsia="Calibri"/>
          <w:sz w:val="28"/>
          <w:szCs w:val="28"/>
          <w:lang w:val="ro-RO"/>
        </w:rPr>
        <w:t>.</w:t>
      </w:r>
    </w:p>
    <w:p w14:paraId="201D1FF2" w14:textId="77777777" w:rsidR="00C8667F" w:rsidRPr="001578FA" w:rsidRDefault="00C8667F" w:rsidP="00C8667F">
      <w:pPr>
        <w:rPr>
          <w:rFonts w:eastAsia="Calibri"/>
          <w:sz w:val="28"/>
          <w:szCs w:val="28"/>
          <w:vertAlign w:val="superscript"/>
          <w:lang w:val="ro-RO"/>
        </w:rPr>
      </w:pPr>
      <w:r w:rsidRPr="001578FA">
        <w:rPr>
          <w:rFonts w:eastAsia="Calibri"/>
          <w:sz w:val="28"/>
          <w:szCs w:val="28"/>
          <w:lang w:val="ro-RO"/>
        </w:rPr>
        <w:t xml:space="preserve">(6) În cazul identificării unor neajunsuri de formă sau de conținut ale sesizării, Comisia de autorizare și disciplină informează autorul sesizării despre acestea și acordă un termen rezonabil pentru înlăturarea lor. În cazul în care </w:t>
      </w:r>
      <w:r w:rsidRPr="001578FA">
        <w:rPr>
          <w:rFonts w:eastAsia="Calibri"/>
          <w:sz w:val="28"/>
          <w:szCs w:val="28"/>
          <w:lang w:val="ro-RO"/>
        </w:rPr>
        <w:lastRenderedPageBreak/>
        <w:t>autorul sesizării nu înlătură neajunsurile în termenul acordat, sesizarea se respinge ca inadmisibilă.</w:t>
      </w:r>
    </w:p>
    <w:p w14:paraId="185F3AB1" w14:textId="77777777" w:rsidR="00C8667F" w:rsidRPr="001578FA" w:rsidRDefault="00C8667F" w:rsidP="00C8667F">
      <w:pPr>
        <w:rPr>
          <w:rFonts w:eastAsia="Calibri"/>
          <w:sz w:val="28"/>
          <w:szCs w:val="28"/>
          <w:lang w:val="ro-RO"/>
        </w:rPr>
      </w:pPr>
      <w:r w:rsidRPr="001578FA">
        <w:rPr>
          <w:rFonts w:eastAsia="Calibri"/>
          <w:sz w:val="28"/>
          <w:szCs w:val="28"/>
          <w:lang w:val="ro-RO"/>
        </w:rPr>
        <w:t>(7) Decizia privind respingerea sesizării ca inadmisibilă se adoptă cu votul unanim al membrilor Comisiei de autorizare și disciplină prezenți la ședință. Aceasta trebuie să fie motivată și va conține neajunsurile prevăzute la alin. (5), care au fost constatate de Comisie.</w:t>
      </w:r>
    </w:p>
    <w:p w14:paraId="185B5F7C" w14:textId="5654537D" w:rsidR="00C8667F" w:rsidRPr="001578FA" w:rsidRDefault="00C8667F" w:rsidP="00C8667F">
      <w:pPr>
        <w:rPr>
          <w:rFonts w:eastAsia="Calibri"/>
          <w:sz w:val="28"/>
          <w:szCs w:val="28"/>
          <w:lang w:val="ro-RO"/>
        </w:rPr>
      </w:pPr>
      <w:r w:rsidRPr="001578FA">
        <w:rPr>
          <w:rFonts w:eastAsia="Calibri"/>
          <w:sz w:val="28"/>
          <w:szCs w:val="28"/>
          <w:lang w:val="ro-RO"/>
        </w:rPr>
        <w:t>(8) Decizia privind admiterea sesizării și intentarea procedurii di</w:t>
      </w:r>
      <w:r w:rsidR="00110E21">
        <w:rPr>
          <w:rFonts w:eastAsia="Calibri"/>
          <w:sz w:val="28"/>
          <w:szCs w:val="28"/>
          <w:lang w:val="ro-RO"/>
        </w:rPr>
        <w:t>s</w:t>
      </w:r>
      <w:r w:rsidRPr="001578FA">
        <w:rPr>
          <w:rFonts w:eastAsia="Calibri"/>
          <w:sz w:val="28"/>
          <w:szCs w:val="28"/>
          <w:lang w:val="ro-RO"/>
        </w:rPr>
        <w:t>ciplinare este adoptată cu votul a cel puțin unui membru al Comisiei de autorizare și disciplină prezent la ședință și nu se motivează.”.</w:t>
      </w:r>
    </w:p>
    <w:p w14:paraId="046AE0F5" w14:textId="77777777" w:rsidR="00C8667F" w:rsidRPr="001578FA" w:rsidRDefault="00C8667F" w:rsidP="00C8667F">
      <w:pPr>
        <w:rPr>
          <w:rFonts w:eastAsia="Calibri"/>
          <w:sz w:val="28"/>
          <w:szCs w:val="28"/>
          <w:lang w:val="ro-RO"/>
        </w:rPr>
      </w:pPr>
    </w:p>
    <w:p w14:paraId="1344C05E" w14:textId="77777777" w:rsidR="00C8667F" w:rsidRPr="001578FA" w:rsidRDefault="00C8667F" w:rsidP="00C8667F">
      <w:pPr>
        <w:rPr>
          <w:rFonts w:eastAsia="Calibri"/>
          <w:sz w:val="28"/>
          <w:szCs w:val="28"/>
          <w:lang w:val="ro-RO"/>
        </w:rPr>
      </w:pPr>
      <w:r w:rsidRPr="001578FA">
        <w:rPr>
          <w:rFonts w:eastAsia="Calibri"/>
          <w:b/>
          <w:bCs/>
          <w:sz w:val="28"/>
          <w:szCs w:val="28"/>
          <w:lang w:val="ro-RO"/>
        </w:rPr>
        <w:t>7.</w:t>
      </w:r>
      <w:r w:rsidRPr="001578FA">
        <w:rPr>
          <w:rFonts w:eastAsia="Calibri"/>
          <w:sz w:val="28"/>
          <w:szCs w:val="28"/>
          <w:lang w:val="ro-RO"/>
        </w:rPr>
        <w:t xml:space="preserve"> Se completează cu articolul 37</w:t>
      </w:r>
      <w:r w:rsidRPr="001578FA">
        <w:rPr>
          <w:rFonts w:eastAsia="Calibri"/>
          <w:sz w:val="28"/>
          <w:szCs w:val="28"/>
          <w:vertAlign w:val="superscript"/>
          <w:lang w:val="ro-RO"/>
        </w:rPr>
        <w:t>1</w:t>
      </w:r>
      <w:r w:rsidRPr="001578FA">
        <w:rPr>
          <w:rFonts w:eastAsia="Calibri"/>
          <w:sz w:val="28"/>
          <w:szCs w:val="28"/>
          <w:lang w:val="ro-RO"/>
        </w:rPr>
        <w:t xml:space="preserve"> cu următorul cuprins:</w:t>
      </w:r>
    </w:p>
    <w:p w14:paraId="4F9493D0" w14:textId="52534487" w:rsidR="00C8667F" w:rsidRPr="001578FA" w:rsidRDefault="00C8667F" w:rsidP="00C8667F">
      <w:pPr>
        <w:rPr>
          <w:rFonts w:eastAsia="Calibri"/>
          <w:sz w:val="28"/>
          <w:szCs w:val="28"/>
          <w:lang w:val="ro-RO"/>
        </w:rPr>
      </w:pPr>
      <w:r>
        <w:rPr>
          <w:rFonts w:eastAsia="Calibri"/>
          <w:b/>
          <w:bCs/>
          <w:sz w:val="28"/>
          <w:szCs w:val="28"/>
          <w:lang w:val="ro-RO"/>
        </w:rPr>
        <w:t>,,</w:t>
      </w:r>
      <w:r w:rsidRPr="001578FA">
        <w:rPr>
          <w:rFonts w:eastAsia="Calibri"/>
          <w:b/>
          <w:bCs/>
          <w:sz w:val="28"/>
          <w:szCs w:val="28"/>
          <w:lang w:val="ro-RO"/>
        </w:rPr>
        <w:t>Articolul 37</w:t>
      </w:r>
      <w:r w:rsidRPr="001578FA">
        <w:rPr>
          <w:rFonts w:eastAsia="Calibri"/>
          <w:b/>
          <w:bCs/>
          <w:sz w:val="28"/>
          <w:szCs w:val="28"/>
          <w:vertAlign w:val="superscript"/>
          <w:lang w:val="ro-RO"/>
        </w:rPr>
        <w:t>1</w:t>
      </w:r>
      <w:r w:rsidRPr="001578FA">
        <w:rPr>
          <w:rFonts w:eastAsia="Calibri"/>
          <w:b/>
          <w:bCs/>
          <w:sz w:val="28"/>
          <w:szCs w:val="28"/>
          <w:lang w:val="ro-RO"/>
        </w:rPr>
        <w:t>.</w:t>
      </w:r>
      <w:r w:rsidRPr="001578FA">
        <w:rPr>
          <w:rFonts w:eastAsia="Calibri"/>
          <w:sz w:val="28"/>
          <w:szCs w:val="28"/>
          <w:lang w:val="ro-RO"/>
        </w:rPr>
        <w:t xml:space="preserve"> Procedura disciplinară</w:t>
      </w:r>
    </w:p>
    <w:p w14:paraId="11F77F36" w14:textId="77777777" w:rsidR="00C8667F" w:rsidRPr="001578FA" w:rsidRDefault="00C8667F" w:rsidP="00C8667F">
      <w:pPr>
        <w:rPr>
          <w:rFonts w:eastAsia="Calibri"/>
          <w:sz w:val="28"/>
          <w:szCs w:val="28"/>
          <w:lang w:val="ro-RO"/>
        </w:rPr>
      </w:pPr>
      <w:r w:rsidRPr="001578FA">
        <w:rPr>
          <w:rFonts w:eastAsia="Calibri"/>
          <w:sz w:val="28"/>
          <w:szCs w:val="28"/>
          <w:lang w:val="ro-RO"/>
        </w:rPr>
        <w:t>(1) Data examinării în fond a sesizării se stabilește într-un termen rezonabil de la data admiterii sesizării și intentării procedurii disciplinare. Aceasta este comunicată persoanei care a înaintat sesizarea, precum și administratorului autorizat vizat.</w:t>
      </w:r>
    </w:p>
    <w:p w14:paraId="5ED7FCA1" w14:textId="77777777" w:rsidR="00C8667F" w:rsidRPr="001578FA" w:rsidRDefault="00C8667F" w:rsidP="00C8667F">
      <w:pPr>
        <w:rPr>
          <w:rFonts w:eastAsia="Calibri"/>
          <w:sz w:val="28"/>
          <w:szCs w:val="28"/>
          <w:lang w:val="ro-RO"/>
        </w:rPr>
      </w:pPr>
      <w:r w:rsidRPr="001578FA">
        <w:rPr>
          <w:rFonts w:eastAsia="Calibri"/>
          <w:sz w:val="28"/>
          <w:szCs w:val="28"/>
          <w:lang w:val="ro-RO"/>
        </w:rPr>
        <w:t>(2) Comisia de autorizare şi disciplină asigură accesul solicitantului, al administratorului şi al reprezentanţilor acestora la toate documentele cazului supus examinării.</w:t>
      </w:r>
    </w:p>
    <w:p w14:paraId="1F03874E" w14:textId="77777777" w:rsidR="00C8667F" w:rsidRPr="001578FA" w:rsidRDefault="00C8667F" w:rsidP="00C8667F">
      <w:pPr>
        <w:rPr>
          <w:rFonts w:eastAsia="Calibri"/>
          <w:sz w:val="28"/>
          <w:szCs w:val="28"/>
          <w:lang w:val="ro-RO"/>
        </w:rPr>
      </w:pPr>
      <w:r w:rsidRPr="001578FA">
        <w:rPr>
          <w:rFonts w:eastAsia="Calibri"/>
          <w:sz w:val="28"/>
          <w:szCs w:val="28"/>
          <w:lang w:val="ro-RO"/>
        </w:rPr>
        <w:t>(3) Neprezentarea solicitantului sau, după caz, a reprezentantului său la şedinţă nu împiedică examinarea cazului disciplinar. Prezenţa administratorului la examinarea cazului disciplinar este obligatorie. Examinarea cazului disciplinar poate avea loc în absenţa administratorului, dacă lipsa acestuia de la şedinţă nu este justificată. În timpul examinării cazului disciplinar, solicitantul şi administratorul pot beneficia de asistenţă juridică. La şedinţe pot fi chemaţi şi audiaţi specialişti şi experţi.</w:t>
      </w:r>
    </w:p>
    <w:p w14:paraId="656A7481" w14:textId="77777777" w:rsidR="00C8667F" w:rsidRPr="001578FA" w:rsidRDefault="00C8667F" w:rsidP="00C8667F">
      <w:pPr>
        <w:rPr>
          <w:rFonts w:eastAsia="Calibri"/>
          <w:sz w:val="28"/>
          <w:szCs w:val="28"/>
          <w:lang w:val="ro-RO"/>
        </w:rPr>
      </w:pPr>
      <w:r w:rsidRPr="001578FA">
        <w:rPr>
          <w:rFonts w:eastAsia="Calibri"/>
          <w:sz w:val="28"/>
          <w:szCs w:val="28"/>
          <w:lang w:val="ro-RO"/>
        </w:rPr>
        <w:t>(4) Ca urmare a examinării cazului disciplinar, Comisia de autorizare şi disciplină emite o decizie motivată prin care constată sau nu abaterea disciplinară în acţiunile sau inacţiunile administratorului şi aplică una din sancţiunile prevăzute la art. 36</w:t>
      </w:r>
      <w:r w:rsidRPr="001578FA">
        <w:rPr>
          <w:rFonts w:eastAsia="Calibri"/>
          <w:sz w:val="28"/>
          <w:szCs w:val="28"/>
          <w:vertAlign w:val="superscript"/>
          <w:lang w:val="ro-RO"/>
        </w:rPr>
        <w:t>2</w:t>
      </w:r>
      <w:r w:rsidRPr="001578FA">
        <w:rPr>
          <w:rFonts w:eastAsia="Calibri"/>
          <w:sz w:val="28"/>
          <w:szCs w:val="28"/>
          <w:lang w:val="ro-RO"/>
        </w:rPr>
        <w:t>, cu excepţia suspendării activităţii şi retragerii autorizaţiei, care se aplică prin ordinul ministrului justiţiei.</w:t>
      </w:r>
    </w:p>
    <w:p w14:paraId="40046968" w14:textId="57FAF9F0" w:rsidR="00C8667F" w:rsidRPr="001578FA" w:rsidRDefault="00C8667F" w:rsidP="00C8667F">
      <w:pPr>
        <w:rPr>
          <w:rFonts w:eastAsia="Calibri"/>
          <w:sz w:val="28"/>
          <w:szCs w:val="28"/>
          <w:lang w:val="ro-RO"/>
        </w:rPr>
      </w:pPr>
      <w:r w:rsidRPr="001578FA">
        <w:rPr>
          <w:rFonts w:eastAsia="Calibri"/>
          <w:sz w:val="28"/>
          <w:szCs w:val="28"/>
          <w:lang w:val="ro-RO"/>
        </w:rPr>
        <w:t>(5) Decizia Comisiei de autorizare și disciplină privind aplicarea sancțiunii disciplinare poate fi contestată direct în instanță de judecată, în conformitate cu prevederile Codului administrativ. În acest caz, calitatea procesuală de p</w:t>
      </w:r>
      <w:r>
        <w:rPr>
          <w:rFonts w:eastAsia="Calibri"/>
          <w:sz w:val="28"/>
          <w:szCs w:val="28"/>
          <w:lang w:val="ro-RO"/>
        </w:rPr>
        <w:t>â</w:t>
      </w:r>
      <w:r w:rsidRPr="001578FA">
        <w:rPr>
          <w:rFonts w:eastAsia="Calibri"/>
          <w:sz w:val="28"/>
          <w:szCs w:val="28"/>
          <w:lang w:val="ro-RO"/>
        </w:rPr>
        <w:t>r</w:t>
      </w:r>
      <w:r>
        <w:rPr>
          <w:rFonts w:eastAsia="Calibri"/>
          <w:sz w:val="28"/>
          <w:szCs w:val="28"/>
          <w:lang w:val="ro-RO"/>
        </w:rPr>
        <w:t>â</w:t>
      </w:r>
      <w:r w:rsidRPr="001578FA">
        <w:rPr>
          <w:rFonts w:eastAsia="Calibri"/>
          <w:sz w:val="28"/>
          <w:szCs w:val="28"/>
          <w:lang w:val="ro-RO"/>
        </w:rPr>
        <w:t>t aparține Ministerului Justiției.”.</w:t>
      </w:r>
    </w:p>
    <w:p w14:paraId="044C8DE1" w14:textId="77777777" w:rsidR="00C8667F" w:rsidRPr="001578FA" w:rsidRDefault="00C8667F" w:rsidP="00C8667F">
      <w:pPr>
        <w:rPr>
          <w:rFonts w:eastAsia="Calibri"/>
          <w:sz w:val="28"/>
          <w:szCs w:val="28"/>
          <w:lang w:val="ro-RO"/>
        </w:rPr>
      </w:pPr>
    </w:p>
    <w:p w14:paraId="07EBB514" w14:textId="77777777" w:rsidR="00C8667F" w:rsidRPr="001578FA" w:rsidRDefault="00C8667F" w:rsidP="00C8667F">
      <w:pPr>
        <w:rPr>
          <w:rFonts w:eastAsia="Calibri"/>
          <w:sz w:val="28"/>
          <w:szCs w:val="28"/>
          <w:lang w:val="ro-RO"/>
        </w:rPr>
      </w:pPr>
      <w:r w:rsidRPr="001578FA">
        <w:rPr>
          <w:rFonts w:eastAsia="Calibri"/>
          <w:b/>
          <w:sz w:val="28"/>
          <w:szCs w:val="28"/>
          <w:lang w:val="ro-RO"/>
        </w:rPr>
        <w:t>8.</w:t>
      </w:r>
      <w:r w:rsidRPr="001578FA">
        <w:rPr>
          <w:rFonts w:eastAsia="Calibri"/>
          <w:sz w:val="28"/>
          <w:szCs w:val="28"/>
          <w:lang w:val="ro-RO"/>
        </w:rPr>
        <w:t xml:space="preserve"> La articolul 38 alineatul (1) litera e), textul „prevăzute la art. 36 alin. (2) pct. 2) și 3)” se substituie cu textul „prevăzută la art. 36</w:t>
      </w:r>
      <w:r w:rsidRPr="001578FA">
        <w:rPr>
          <w:rFonts w:eastAsia="Calibri"/>
          <w:sz w:val="28"/>
          <w:szCs w:val="28"/>
          <w:vertAlign w:val="superscript"/>
          <w:lang w:val="ro-RO"/>
        </w:rPr>
        <w:t>2</w:t>
      </w:r>
      <w:r w:rsidRPr="001578FA">
        <w:rPr>
          <w:rFonts w:eastAsia="Calibri"/>
          <w:sz w:val="28"/>
          <w:szCs w:val="28"/>
          <w:lang w:val="ro-RO"/>
        </w:rPr>
        <w:t xml:space="preserve"> alin. (1) lit. d).</w:t>
      </w:r>
    </w:p>
    <w:p w14:paraId="788E668D" w14:textId="77777777" w:rsidR="00C8667F" w:rsidRPr="001578FA" w:rsidRDefault="00C8667F" w:rsidP="00C8667F">
      <w:pPr>
        <w:rPr>
          <w:rFonts w:eastAsia="Calibri"/>
          <w:sz w:val="28"/>
          <w:szCs w:val="28"/>
          <w:lang w:val="ro-RO"/>
        </w:rPr>
      </w:pPr>
    </w:p>
    <w:p w14:paraId="0A012876" w14:textId="77777777" w:rsidR="00C8667F" w:rsidRPr="001578FA" w:rsidRDefault="00C8667F" w:rsidP="00C8667F">
      <w:pPr>
        <w:rPr>
          <w:rFonts w:eastAsia="Calibri"/>
          <w:sz w:val="28"/>
          <w:szCs w:val="28"/>
          <w:lang w:val="ro-RO"/>
        </w:rPr>
      </w:pPr>
      <w:r w:rsidRPr="001578FA">
        <w:rPr>
          <w:rFonts w:eastAsia="Calibri"/>
          <w:b/>
          <w:sz w:val="28"/>
          <w:szCs w:val="28"/>
          <w:lang w:val="ro-RO"/>
        </w:rPr>
        <w:t>9.</w:t>
      </w:r>
      <w:r w:rsidRPr="001578FA">
        <w:rPr>
          <w:rFonts w:eastAsia="Calibri"/>
          <w:sz w:val="28"/>
          <w:szCs w:val="28"/>
          <w:lang w:val="ro-RO"/>
        </w:rPr>
        <w:t xml:space="preserve"> La articolul 39 alineatul (1), litera e) va avea următorul cuprins:</w:t>
      </w:r>
    </w:p>
    <w:p w14:paraId="6979E64B" w14:textId="77777777" w:rsidR="00C8667F" w:rsidRPr="001578FA" w:rsidRDefault="00C8667F" w:rsidP="00C8667F">
      <w:pPr>
        <w:rPr>
          <w:rFonts w:eastAsia="Calibri"/>
          <w:sz w:val="28"/>
          <w:szCs w:val="28"/>
          <w:lang w:val="ro-RO"/>
        </w:rPr>
      </w:pPr>
      <w:r w:rsidRPr="001578FA">
        <w:rPr>
          <w:rFonts w:eastAsia="Calibri"/>
          <w:sz w:val="28"/>
          <w:szCs w:val="28"/>
          <w:lang w:val="ro-RO"/>
        </w:rPr>
        <w:t>„e) aplicarea sancțiunii disciplinare prevăzută la art. 36</w:t>
      </w:r>
      <w:r w:rsidRPr="001578FA">
        <w:rPr>
          <w:rFonts w:eastAsia="Calibri"/>
          <w:sz w:val="28"/>
          <w:szCs w:val="28"/>
          <w:vertAlign w:val="superscript"/>
          <w:lang w:val="ro-RO"/>
        </w:rPr>
        <w:t>2</w:t>
      </w:r>
      <w:r w:rsidRPr="001578FA">
        <w:rPr>
          <w:rFonts w:eastAsia="Calibri"/>
          <w:sz w:val="28"/>
          <w:szCs w:val="28"/>
          <w:lang w:val="ro-RO"/>
        </w:rPr>
        <w:t xml:space="preserve"> alin. (1) lit. e)”.</w:t>
      </w:r>
    </w:p>
    <w:p w14:paraId="0484CAA1" w14:textId="77777777" w:rsidR="00C8667F" w:rsidRPr="001578FA" w:rsidRDefault="00C8667F" w:rsidP="00C8667F">
      <w:pPr>
        <w:rPr>
          <w:rFonts w:eastAsia="Calibri"/>
          <w:sz w:val="28"/>
          <w:szCs w:val="28"/>
          <w:lang w:val="ro-RO"/>
        </w:rPr>
      </w:pPr>
    </w:p>
    <w:p w14:paraId="755E2DDE" w14:textId="77777777" w:rsidR="00C8667F" w:rsidRPr="001578FA" w:rsidRDefault="00C8667F" w:rsidP="00C8667F">
      <w:pPr>
        <w:rPr>
          <w:rFonts w:eastAsia="Calibri"/>
          <w:sz w:val="28"/>
          <w:szCs w:val="28"/>
          <w:lang w:val="ro-RO"/>
        </w:rPr>
      </w:pPr>
      <w:r w:rsidRPr="001578FA">
        <w:rPr>
          <w:rFonts w:eastAsia="Calibri"/>
          <w:b/>
          <w:sz w:val="28"/>
          <w:szCs w:val="28"/>
          <w:lang w:val="ro-RO"/>
        </w:rPr>
        <w:t>10.</w:t>
      </w:r>
      <w:r w:rsidRPr="001578FA">
        <w:rPr>
          <w:rFonts w:eastAsia="Calibri"/>
          <w:sz w:val="28"/>
          <w:szCs w:val="28"/>
          <w:lang w:val="ro-RO"/>
        </w:rPr>
        <w:t xml:space="preserve"> La articolul 45:</w:t>
      </w:r>
    </w:p>
    <w:p w14:paraId="3912A45F" w14:textId="77777777" w:rsidR="00C8667F" w:rsidRPr="001578FA" w:rsidRDefault="00C8667F" w:rsidP="00C8667F">
      <w:pPr>
        <w:rPr>
          <w:rFonts w:eastAsia="Calibri"/>
          <w:sz w:val="28"/>
          <w:szCs w:val="28"/>
          <w:lang w:val="ro-RO"/>
        </w:rPr>
      </w:pPr>
      <w:r w:rsidRPr="001578FA">
        <w:rPr>
          <w:rFonts w:eastAsia="Calibri"/>
          <w:sz w:val="28"/>
          <w:szCs w:val="28"/>
          <w:lang w:val="ro-RO"/>
        </w:rPr>
        <w:lastRenderedPageBreak/>
        <w:t>alineatul (2) va avea următorul cuprins:</w:t>
      </w:r>
    </w:p>
    <w:p w14:paraId="1B389A9E" w14:textId="7D1377D8" w:rsidR="00C8667F" w:rsidRPr="001578FA" w:rsidRDefault="00C8667F" w:rsidP="00C8667F">
      <w:pPr>
        <w:rPr>
          <w:rFonts w:eastAsia="Calibri"/>
          <w:sz w:val="28"/>
          <w:szCs w:val="28"/>
          <w:lang w:val="ro-RO"/>
        </w:rPr>
      </w:pPr>
      <w:r w:rsidRPr="001578FA">
        <w:rPr>
          <w:rFonts w:eastAsia="Calibri"/>
          <w:sz w:val="28"/>
          <w:szCs w:val="28"/>
          <w:lang w:val="ro-RO"/>
        </w:rPr>
        <w:t>„(2) Comisia de formare profesională exercită atribuţiile prevăzute de prezenta lege privind formarea profesională a candidaţilor pentru admiterea în profesia de administrator autorizat şi privind instruirea continuă a administratorilor.”</w:t>
      </w:r>
      <w:r>
        <w:rPr>
          <w:rFonts w:eastAsia="Calibri"/>
          <w:sz w:val="28"/>
          <w:szCs w:val="28"/>
          <w:lang w:val="ro-RO"/>
        </w:rPr>
        <w:t>;</w:t>
      </w:r>
    </w:p>
    <w:p w14:paraId="65906B86" w14:textId="77777777" w:rsidR="00C8667F" w:rsidRPr="001578FA" w:rsidRDefault="00C8667F" w:rsidP="00C8667F">
      <w:pPr>
        <w:rPr>
          <w:rFonts w:eastAsia="Calibri"/>
          <w:sz w:val="28"/>
          <w:szCs w:val="28"/>
          <w:lang w:val="ro-RO"/>
        </w:rPr>
      </w:pPr>
    </w:p>
    <w:p w14:paraId="7079E27F" w14:textId="6D32ECE9" w:rsidR="00C8667F" w:rsidRPr="001578FA" w:rsidRDefault="00C8667F" w:rsidP="00C8667F">
      <w:pPr>
        <w:rPr>
          <w:rFonts w:eastAsia="Calibri"/>
          <w:sz w:val="28"/>
          <w:szCs w:val="28"/>
          <w:lang w:val="ro-RO"/>
        </w:rPr>
      </w:pPr>
      <w:r w:rsidRPr="001578FA">
        <w:rPr>
          <w:rFonts w:eastAsia="Calibri"/>
          <w:sz w:val="28"/>
          <w:szCs w:val="28"/>
          <w:lang w:val="ro-RO"/>
        </w:rPr>
        <w:t>aline</w:t>
      </w:r>
      <w:r>
        <w:rPr>
          <w:rFonts w:eastAsia="Calibri"/>
          <w:sz w:val="28"/>
          <w:szCs w:val="28"/>
          <w:lang w:val="ro-RO"/>
        </w:rPr>
        <w:t>a</w:t>
      </w:r>
      <w:r w:rsidRPr="001578FA">
        <w:rPr>
          <w:rFonts w:eastAsia="Calibri"/>
          <w:sz w:val="28"/>
          <w:szCs w:val="28"/>
          <w:lang w:val="ro-RO"/>
        </w:rPr>
        <w:t>tele (3) și (4) se abrogă.</w:t>
      </w:r>
    </w:p>
    <w:p w14:paraId="0EF314C8" w14:textId="77777777" w:rsidR="00C8667F" w:rsidRPr="001578FA" w:rsidRDefault="00C8667F" w:rsidP="00C8667F">
      <w:pPr>
        <w:rPr>
          <w:rFonts w:eastAsia="Calibri"/>
          <w:sz w:val="28"/>
          <w:szCs w:val="28"/>
          <w:lang w:val="ro-RO"/>
        </w:rPr>
      </w:pPr>
    </w:p>
    <w:p w14:paraId="1E70ECB0" w14:textId="77777777" w:rsidR="00C8667F" w:rsidRPr="001578FA" w:rsidRDefault="00C8667F" w:rsidP="00C8667F">
      <w:pPr>
        <w:rPr>
          <w:rFonts w:eastAsia="Calibri"/>
          <w:sz w:val="28"/>
          <w:szCs w:val="28"/>
          <w:lang w:val="ro-RO"/>
        </w:rPr>
      </w:pPr>
      <w:r w:rsidRPr="001578FA">
        <w:rPr>
          <w:rFonts w:eastAsia="Calibri"/>
          <w:b/>
          <w:bCs/>
          <w:sz w:val="28"/>
          <w:szCs w:val="28"/>
          <w:lang w:val="ro-RO"/>
        </w:rPr>
        <w:t>Art. IV.</w:t>
      </w:r>
      <w:r w:rsidRPr="001578FA">
        <w:rPr>
          <w:rFonts w:eastAsia="Calibri"/>
          <w:sz w:val="28"/>
          <w:szCs w:val="28"/>
          <w:lang w:val="ro-RO"/>
        </w:rPr>
        <w:t xml:space="preserve"> – </w:t>
      </w:r>
      <w:bookmarkStart w:id="2" w:name="_Hlk107480884"/>
      <w:r w:rsidRPr="001578FA">
        <w:rPr>
          <w:rFonts w:eastAsia="Calibri"/>
          <w:sz w:val="28"/>
          <w:szCs w:val="28"/>
          <w:lang w:val="ro-RO"/>
        </w:rPr>
        <w:t>(1) Prezenta lege intră în vigoare la data publicării în Monitorul Oficial al Republicii Moldova.</w:t>
      </w:r>
    </w:p>
    <w:p w14:paraId="6D34DFF8" w14:textId="77777777" w:rsidR="00C8667F" w:rsidRPr="001578FA" w:rsidRDefault="00C8667F" w:rsidP="00C8667F">
      <w:pPr>
        <w:rPr>
          <w:rFonts w:eastAsia="Calibri"/>
          <w:sz w:val="28"/>
          <w:szCs w:val="28"/>
          <w:lang w:val="ro-RO"/>
        </w:rPr>
      </w:pPr>
      <w:r w:rsidRPr="001578FA">
        <w:rPr>
          <w:rFonts w:eastAsia="Calibri"/>
          <w:sz w:val="28"/>
          <w:szCs w:val="28"/>
          <w:lang w:val="ro-RO"/>
        </w:rPr>
        <w:t>(2) Modificările prevăzute în prezenta lege se aplică și în privința procedurilor disciplinare în curs de desfășurare.</w:t>
      </w:r>
    </w:p>
    <w:p w14:paraId="20812A9A" w14:textId="5A6B9B55" w:rsidR="00C8667F" w:rsidRPr="001578FA" w:rsidRDefault="00C8667F" w:rsidP="00C8667F">
      <w:pPr>
        <w:rPr>
          <w:rFonts w:eastAsia="Calibri"/>
          <w:sz w:val="28"/>
          <w:szCs w:val="28"/>
          <w:lang w:val="ro-RO"/>
        </w:rPr>
      </w:pPr>
      <w:r w:rsidRPr="001578FA">
        <w:rPr>
          <w:rFonts w:eastAsia="Calibri"/>
          <w:sz w:val="28"/>
          <w:szCs w:val="28"/>
          <w:lang w:val="ro-RO"/>
        </w:rPr>
        <w:t>(3) Modificările prevăzute în prezenta lege cu privire la termenul de prescripție pentru aplicarea sancțiunilor disciplinare se aplică termenului de prescripție care a început să curgă p</w:t>
      </w:r>
      <w:r>
        <w:rPr>
          <w:rFonts w:eastAsia="Calibri"/>
          <w:sz w:val="28"/>
          <w:szCs w:val="28"/>
          <w:lang w:val="ro-RO"/>
        </w:rPr>
        <w:t>â</w:t>
      </w:r>
      <w:r w:rsidRPr="001578FA">
        <w:rPr>
          <w:rFonts w:eastAsia="Calibri"/>
          <w:sz w:val="28"/>
          <w:szCs w:val="28"/>
          <w:lang w:val="ro-RO"/>
        </w:rPr>
        <w:t>nă la intrarea în vigoare a prezentei legi și nu a expirat. În acest caz, termenul curs anterior se ia în cont.</w:t>
      </w:r>
    </w:p>
    <w:p w14:paraId="164C1304" w14:textId="77777777" w:rsidR="00C8667F" w:rsidRPr="001578FA" w:rsidRDefault="00C8667F" w:rsidP="00C8667F">
      <w:pPr>
        <w:rPr>
          <w:rFonts w:eastAsia="Calibri"/>
          <w:sz w:val="28"/>
          <w:szCs w:val="28"/>
          <w:lang w:val="ro-RO"/>
        </w:rPr>
      </w:pPr>
      <w:r w:rsidRPr="001578FA">
        <w:rPr>
          <w:rFonts w:eastAsia="Calibri"/>
          <w:sz w:val="28"/>
          <w:szCs w:val="28"/>
          <w:lang w:val="ro-RO"/>
        </w:rPr>
        <w:t>(4) Guvernul, în termen de 3 luni de la data intrării în vigoare a prezentei legi, va aduce actele sale normative în concordanță cu prezenta lege.</w:t>
      </w:r>
    </w:p>
    <w:p w14:paraId="7F823559" w14:textId="77777777" w:rsidR="00C8667F" w:rsidRPr="001578FA" w:rsidRDefault="00C8667F" w:rsidP="00C8667F">
      <w:pPr>
        <w:rPr>
          <w:rFonts w:eastAsia="Calibri"/>
          <w:sz w:val="28"/>
          <w:szCs w:val="28"/>
          <w:lang w:val="ro-RO"/>
        </w:rPr>
      </w:pPr>
      <w:r w:rsidRPr="001578FA">
        <w:rPr>
          <w:rFonts w:eastAsia="Calibri"/>
          <w:sz w:val="28"/>
          <w:szCs w:val="28"/>
          <w:lang w:val="ro-RO"/>
        </w:rPr>
        <w:t>(5) Uniunea administratorilor autorizați, în termen de o lună de la data intrării în vigoare a prezentei legi:</w:t>
      </w:r>
    </w:p>
    <w:p w14:paraId="4145A0AD" w14:textId="77777777" w:rsidR="00C8667F" w:rsidRPr="001578FA" w:rsidRDefault="00C8667F" w:rsidP="00C8667F">
      <w:pPr>
        <w:rPr>
          <w:rFonts w:eastAsia="Calibri"/>
          <w:sz w:val="28"/>
          <w:szCs w:val="28"/>
          <w:lang w:val="ro-RO"/>
        </w:rPr>
      </w:pPr>
      <w:r w:rsidRPr="001578FA">
        <w:rPr>
          <w:rFonts w:eastAsia="Calibri"/>
          <w:sz w:val="28"/>
          <w:szCs w:val="28"/>
          <w:lang w:val="ro-RO"/>
        </w:rPr>
        <w:t>a) va abroga prevederile privind procedura disciplinară din Codul deontologic al administratorilor autorizați;</w:t>
      </w:r>
    </w:p>
    <w:p w14:paraId="2731E4BE" w14:textId="77777777" w:rsidR="00C8667F" w:rsidRPr="001578FA" w:rsidRDefault="00C8667F" w:rsidP="00C8667F">
      <w:pPr>
        <w:rPr>
          <w:rFonts w:eastAsia="Calibri"/>
          <w:sz w:val="28"/>
          <w:szCs w:val="28"/>
          <w:lang w:val="ro-RO"/>
        </w:rPr>
      </w:pPr>
      <w:r w:rsidRPr="001578FA">
        <w:rPr>
          <w:rFonts w:eastAsia="Calibri"/>
          <w:sz w:val="28"/>
          <w:szCs w:val="28"/>
          <w:lang w:val="ro-RO"/>
        </w:rPr>
        <w:t>b) va aduce actele sale în concordanță cu prezenta lege</w:t>
      </w:r>
      <w:bookmarkEnd w:id="2"/>
      <w:r w:rsidRPr="001578FA">
        <w:rPr>
          <w:rFonts w:eastAsia="Calibri"/>
          <w:sz w:val="28"/>
          <w:szCs w:val="28"/>
          <w:lang w:val="ro-RO"/>
        </w:rPr>
        <w:t>.</w:t>
      </w:r>
    </w:p>
    <w:p w14:paraId="0BBB79ED" w14:textId="77777777" w:rsidR="00730FEE" w:rsidRDefault="00730FEE" w:rsidP="00C8667F">
      <w:pPr>
        <w:rPr>
          <w:rFonts w:asciiTheme="majorBidi" w:hAnsiTheme="majorBidi" w:cstheme="majorBidi"/>
          <w:sz w:val="28"/>
          <w:szCs w:val="28"/>
          <w:lang w:val="ro-RO" w:eastAsia="ru-RU"/>
        </w:rPr>
      </w:pPr>
    </w:p>
    <w:p w14:paraId="6D34FA5F" w14:textId="77777777" w:rsidR="00C8667F" w:rsidRDefault="00C8667F" w:rsidP="00C8667F">
      <w:pPr>
        <w:rPr>
          <w:rFonts w:asciiTheme="majorBidi" w:hAnsiTheme="majorBidi" w:cstheme="majorBidi"/>
          <w:sz w:val="28"/>
          <w:szCs w:val="28"/>
          <w:lang w:val="ro-RO" w:eastAsia="ru-RU"/>
        </w:rPr>
      </w:pPr>
    </w:p>
    <w:p w14:paraId="24760B6B" w14:textId="4137643A" w:rsidR="00C8667F" w:rsidRPr="00C8667F" w:rsidRDefault="00C8667F" w:rsidP="00C8667F">
      <w:pPr>
        <w:rPr>
          <w:rFonts w:asciiTheme="majorBidi" w:hAnsiTheme="majorBidi" w:cstheme="majorBidi"/>
          <w:b/>
          <w:sz w:val="28"/>
          <w:szCs w:val="28"/>
          <w:lang w:val="ro-RO" w:eastAsia="ru-RU"/>
        </w:rPr>
      </w:pPr>
      <w:r w:rsidRPr="00C8667F">
        <w:rPr>
          <w:rFonts w:asciiTheme="majorBidi" w:hAnsiTheme="majorBidi" w:cstheme="majorBidi"/>
          <w:b/>
          <w:sz w:val="28"/>
          <w:szCs w:val="28"/>
          <w:lang w:val="ro-RO" w:eastAsia="ru-RU"/>
        </w:rPr>
        <w:t>Președintele Parlamentului</w:t>
      </w:r>
    </w:p>
    <w:sectPr w:rsidR="00C8667F" w:rsidRPr="00C8667F"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41C67515"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A3BA3">
      <w:rPr>
        <w:noProof/>
        <w:sz w:val="16"/>
        <w:szCs w:val="16"/>
      </w:rPr>
      <w:t>Y:\300\2022\HOTARARI\18155\18155-redactat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41C506BE"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A3BA3">
      <w:rPr>
        <w:noProof/>
        <w:sz w:val="16"/>
        <w:szCs w:val="16"/>
      </w:rPr>
      <w:t>Y:\300\2022\HOTARARI\18155\18155-redactat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4A3BA3" w:rsidRPr="004A3BA3">
      <w:rPr>
        <w:noProof/>
        <w:lang w:val="ro-RO"/>
      </w:rPr>
      <w:t>8</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48315439"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4A3BA3">
            <w:rPr>
              <w:rFonts w:ascii="Times New Roman" w:hAnsi="Times New Roman"/>
              <w:sz w:val="32"/>
              <w:szCs w:val="32"/>
              <w:lang w:val="ro-RO"/>
            </w:rPr>
            <w:t>484</w:t>
          </w:r>
        </w:p>
        <w:p w14:paraId="0D789702" w14:textId="77777777" w:rsidR="00FC2D2D" w:rsidRPr="00FC2D2D" w:rsidRDefault="00FC2D2D" w:rsidP="00FC2D2D">
          <w:pPr>
            <w:ind w:firstLine="0"/>
            <w:jc w:val="center"/>
            <w:rPr>
              <w:rFonts w:ascii="Times New Roman" w:hAnsi="Times New Roman"/>
              <w:lang w:val="ro-RO"/>
            </w:rPr>
          </w:pPr>
        </w:p>
        <w:p w14:paraId="6645D62E" w14:textId="20437D17"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55C49">
            <w:rPr>
              <w:rFonts w:ascii="Times New Roman" w:hAnsi="Times New Roman"/>
              <w:b/>
              <w:sz w:val="28"/>
              <w:szCs w:val="28"/>
              <w:u w:val="single"/>
              <w:lang w:val="ro-RO"/>
            </w:rPr>
            <w:t>13 iulie</w:t>
          </w:r>
          <w:r w:rsidRPr="00FC2D2D">
            <w:rPr>
              <w:rFonts w:ascii="Times New Roman" w:hAnsi="Times New Roman"/>
              <w:b/>
              <w:sz w:val="28"/>
              <w:szCs w:val="28"/>
              <w:u w:val="single"/>
              <w:lang w:val="ro-RO"/>
            </w:rPr>
            <w:t xml:space="preserve">  202</w:t>
          </w:r>
          <w:r w:rsidR="0012742F">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100A2"/>
    <w:rsid w:val="00110E21"/>
    <w:rsid w:val="00111319"/>
    <w:rsid w:val="0012742F"/>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4194B"/>
    <w:rsid w:val="003543E9"/>
    <w:rsid w:val="003852B4"/>
    <w:rsid w:val="003A4AE6"/>
    <w:rsid w:val="003B04ED"/>
    <w:rsid w:val="003B596B"/>
    <w:rsid w:val="003D6BC3"/>
    <w:rsid w:val="00427274"/>
    <w:rsid w:val="00443FC0"/>
    <w:rsid w:val="0044592D"/>
    <w:rsid w:val="00454CEE"/>
    <w:rsid w:val="004654AB"/>
    <w:rsid w:val="00474964"/>
    <w:rsid w:val="00480561"/>
    <w:rsid w:val="00482BA3"/>
    <w:rsid w:val="004A228A"/>
    <w:rsid w:val="004A3BA3"/>
    <w:rsid w:val="004A4B59"/>
    <w:rsid w:val="004B00D8"/>
    <w:rsid w:val="004E1000"/>
    <w:rsid w:val="00500597"/>
    <w:rsid w:val="0050680A"/>
    <w:rsid w:val="00512A5C"/>
    <w:rsid w:val="00530592"/>
    <w:rsid w:val="00542F92"/>
    <w:rsid w:val="005541A1"/>
    <w:rsid w:val="005802DD"/>
    <w:rsid w:val="005850E0"/>
    <w:rsid w:val="00586D2A"/>
    <w:rsid w:val="00592820"/>
    <w:rsid w:val="005A0566"/>
    <w:rsid w:val="005E1FF5"/>
    <w:rsid w:val="005E65EA"/>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55C49"/>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23964"/>
    <w:rsid w:val="00B36F79"/>
    <w:rsid w:val="00B4370D"/>
    <w:rsid w:val="00B51090"/>
    <w:rsid w:val="00BF2373"/>
    <w:rsid w:val="00BF32A6"/>
    <w:rsid w:val="00C02DFA"/>
    <w:rsid w:val="00C03113"/>
    <w:rsid w:val="00C35492"/>
    <w:rsid w:val="00C74719"/>
    <w:rsid w:val="00C74905"/>
    <w:rsid w:val="00C8667F"/>
    <w:rsid w:val="00C97309"/>
    <w:rsid w:val="00CB05D3"/>
    <w:rsid w:val="00CB0FCF"/>
    <w:rsid w:val="00CC7AFF"/>
    <w:rsid w:val="00CE0DA1"/>
    <w:rsid w:val="00CF2559"/>
    <w:rsid w:val="00D41305"/>
    <w:rsid w:val="00D64123"/>
    <w:rsid w:val="00D642D3"/>
    <w:rsid w:val="00D91434"/>
    <w:rsid w:val="00DA7622"/>
    <w:rsid w:val="00DB1216"/>
    <w:rsid w:val="00DB7468"/>
    <w:rsid w:val="00DC1DF1"/>
    <w:rsid w:val="00DC4C6E"/>
    <w:rsid w:val="00DD1D97"/>
    <w:rsid w:val="00DD5D19"/>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254B"/>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C57B488-532F-4145-9CCC-0918683734B6}"/>
</file>

<file path=customXml/itemProps2.xml><?xml version="1.0" encoding="utf-8"?>
<ds:datastoreItem xmlns:ds="http://schemas.openxmlformats.org/officeDocument/2006/customXml" ds:itemID="{0C8D4E81-A13B-484A-9CCE-34B0796F8B96}"/>
</file>

<file path=customXml/itemProps3.xml><?xml version="1.0" encoding="utf-8"?>
<ds:datastoreItem xmlns:ds="http://schemas.openxmlformats.org/officeDocument/2006/customXml" ds:itemID="{F091D049-03A8-47F9-AAB7-7B114A13AABF}"/>
</file>

<file path=customXml/itemProps4.xml><?xml version="1.0" encoding="utf-8"?>
<ds:datastoreItem xmlns:ds="http://schemas.openxmlformats.org/officeDocument/2006/customXml" ds:itemID="{DA65F136-3A1F-4B89-BCEF-2FC3DB989ED5}"/>
</file>

<file path=docProps/app.xml><?xml version="1.0" encoding="utf-8"?>
<Properties xmlns="http://schemas.openxmlformats.org/officeDocument/2006/extended-properties" xmlns:vt="http://schemas.openxmlformats.org/officeDocument/2006/docPropsVTypes">
  <Template>Normal.dotm</Template>
  <TotalTime>60</TotalTime>
  <Pages>8</Pages>
  <Words>1888</Words>
  <Characters>11768</Characters>
  <Application>Microsoft Office Word</Application>
  <DocSecurity>0</DocSecurity>
  <Lines>98</Lines>
  <Paragraphs>27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13629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298.2022.ro</dc:title>
  <dc:creator>lll</dc:creator>
  <cp:lastModifiedBy>Eugenia Cartin</cp:lastModifiedBy>
  <cp:revision>13</cp:revision>
  <cp:lastPrinted>2022-07-13T13:05:00Z</cp:lastPrinted>
  <dcterms:created xsi:type="dcterms:W3CDTF">2021-10-22T05:18:00Z</dcterms:created>
  <dcterms:modified xsi:type="dcterms:W3CDTF">2022-07-13T13:05:00Z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