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2620D" w14:textId="77777777" w:rsidR="00C14DF5" w:rsidRDefault="00C14DF5" w:rsidP="00870505">
      <w:pPr>
        <w:pStyle w:val="BodyText"/>
        <w:ind w:firstLine="720"/>
        <w:jc w:val="right"/>
        <w:rPr>
          <w:color w:val="000000"/>
          <w:lang w:val="ro-RO" w:eastAsia="ro-RO" w:bidi="ro-RO"/>
        </w:rPr>
      </w:pPr>
    </w:p>
    <w:p w14:paraId="72B76DCE" w14:textId="77777777" w:rsidR="00913551" w:rsidRDefault="00913551" w:rsidP="00870505">
      <w:pPr>
        <w:pStyle w:val="BodyText"/>
        <w:ind w:firstLine="720"/>
        <w:jc w:val="right"/>
        <w:rPr>
          <w:color w:val="000000"/>
          <w:lang w:val="ro-RO" w:eastAsia="ro-RO" w:bidi="ro-RO"/>
        </w:rPr>
      </w:pPr>
    </w:p>
    <w:p w14:paraId="49ECD38A" w14:textId="77777777" w:rsidR="00913551" w:rsidRDefault="00913551" w:rsidP="00870505">
      <w:pPr>
        <w:pStyle w:val="BodyText"/>
        <w:ind w:firstLine="720"/>
        <w:jc w:val="right"/>
        <w:rPr>
          <w:color w:val="000000"/>
          <w:lang w:val="ro-RO" w:eastAsia="ro-RO" w:bidi="ro-RO"/>
        </w:rPr>
      </w:pPr>
    </w:p>
    <w:p w14:paraId="1CDB92F8" w14:textId="77777777" w:rsidR="00C14DF5" w:rsidRDefault="00C14DF5" w:rsidP="00870505">
      <w:pPr>
        <w:pStyle w:val="BodyText"/>
        <w:ind w:firstLine="720"/>
        <w:jc w:val="right"/>
        <w:rPr>
          <w:color w:val="000000"/>
          <w:lang w:val="ro-RO" w:eastAsia="ro-RO" w:bidi="ro-RO"/>
        </w:rPr>
      </w:pPr>
    </w:p>
    <w:p w14:paraId="6F98F774" w14:textId="77777777" w:rsidR="00837801" w:rsidRDefault="00837801" w:rsidP="00870505">
      <w:pPr>
        <w:pStyle w:val="BodyText"/>
        <w:ind w:firstLine="720"/>
        <w:jc w:val="right"/>
        <w:rPr>
          <w:color w:val="000000"/>
          <w:lang w:val="ro-RO" w:eastAsia="ro-RO" w:bidi="ro-RO"/>
        </w:rPr>
      </w:pPr>
    </w:p>
    <w:p w14:paraId="70CB60E1" w14:textId="77777777" w:rsidR="00C14DF5" w:rsidRPr="00332092" w:rsidRDefault="00C14DF5" w:rsidP="00837801">
      <w:pPr>
        <w:pStyle w:val="BodyText"/>
        <w:ind w:left="567" w:right="1977" w:firstLine="0"/>
        <w:jc w:val="right"/>
        <w:rPr>
          <w:color w:val="000000"/>
          <w:lang w:val="ro-RO" w:eastAsia="ro-RO" w:bidi="ro-RO"/>
        </w:rPr>
      </w:pPr>
    </w:p>
    <w:p w14:paraId="00B5DB7E" w14:textId="77777777" w:rsidR="00870505" w:rsidRPr="00C14DF5" w:rsidRDefault="00870505" w:rsidP="00837801">
      <w:pPr>
        <w:pStyle w:val="BodyText"/>
        <w:ind w:left="567" w:right="1977" w:firstLine="0"/>
        <w:jc w:val="center"/>
        <w:rPr>
          <w:b/>
          <w:bCs/>
          <w:color w:val="000000"/>
          <w:spacing w:val="80"/>
          <w:lang w:val="ro-RO" w:eastAsia="ro-RO" w:bidi="ro-RO"/>
        </w:rPr>
      </w:pPr>
      <w:r w:rsidRPr="00C14DF5">
        <w:rPr>
          <w:b/>
          <w:bCs/>
          <w:color w:val="000000"/>
          <w:spacing w:val="80"/>
          <w:lang w:val="ro-RO" w:eastAsia="ro-RO" w:bidi="ro-RO"/>
        </w:rPr>
        <w:t>LEGE</w:t>
      </w:r>
    </w:p>
    <w:p w14:paraId="5BB23448" w14:textId="77777777" w:rsidR="00870505" w:rsidRPr="00870505" w:rsidRDefault="00870505" w:rsidP="00837801">
      <w:pPr>
        <w:pStyle w:val="BodyText"/>
        <w:ind w:left="567" w:right="1977" w:firstLine="0"/>
        <w:jc w:val="center"/>
        <w:rPr>
          <w:b/>
          <w:bCs/>
          <w:color w:val="000000"/>
          <w:lang w:val="ro-RO" w:eastAsia="ro-RO" w:bidi="ro-RO"/>
        </w:rPr>
      </w:pPr>
    </w:p>
    <w:p w14:paraId="495DDB53" w14:textId="77777777" w:rsidR="00ED141D" w:rsidRDefault="00870505" w:rsidP="00837801">
      <w:pPr>
        <w:pStyle w:val="BodyText"/>
        <w:ind w:left="567" w:right="1977" w:firstLine="0"/>
        <w:jc w:val="center"/>
        <w:rPr>
          <w:b/>
          <w:bCs/>
          <w:color w:val="000000"/>
          <w:lang w:val="ro-RO" w:eastAsia="ro-RO" w:bidi="ro-RO"/>
        </w:rPr>
      </w:pPr>
      <w:r w:rsidRPr="00870505">
        <w:rPr>
          <w:b/>
          <w:bCs/>
          <w:color w:val="000000"/>
          <w:lang w:val="ro-RO" w:eastAsia="ro-RO" w:bidi="ro-RO"/>
        </w:rPr>
        <w:t xml:space="preserve">pentru modificarea </w:t>
      </w:r>
      <w:r w:rsidR="00ED141D">
        <w:rPr>
          <w:b/>
          <w:bCs/>
          <w:color w:val="000000"/>
          <w:lang w:val="ro-RO" w:eastAsia="ro-RO" w:bidi="ro-RO"/>
        </w:rPr>
        <w:t>L</w:t>
      </w:r>
      <w:r w:rsidRPr="00870505">
        <w:rPr>
          <w:b/>
          <w:bCs/>
          <w:color w:val="000000"/>
          <w:lang w:val="ro-RO" w:eastAsia="ro-RO" w:bidi="ro-RO"/>
        </w:rPr>
        <w:t xml:space="preserve">egii </w:t>
      </w:r>
      <w:r w:rsidR="00ED141D">
        <w:rPr>
          <w:b/>
          <w:bCs/>
          <w:color w:val="000000"/>
          <w:lang w:val="ro-RO" w:eastAsia="ro-RO" w:bidi="ro-RO"/>
        </w:rPr>
        <w:t xml:space="preserve">nr. </w:t>
      </w:r>
      <w:r w:rsidRPr="00870505">
        <w:rPr>
          <w:b/>
          <w:bCs/>
          <w:color w:val="000000"/>
          <w:lang w:val="ro-RO" w:eastAsia="ro-RO" w:bidi="ro-RO"/>
        </w:rPr>
        <w:t xml:space="preserve">337/2022 </w:t>
      </w:r>
    </w:p>
    <w:p w14:paraId="7C1756C8" w14:textId="77777777" w:rsidR="00ED141D" w:rsidRDefault="00870505" w:rsidP="00837801">
      <w:pPr>
        <w:pStyle w:val="BodyText"/>
        <w:ind w:left="567" w:right="1977" w:firstLine="0"/>
        <w:jc w:val="center"/>
        <w:rPr>
          <w:b/>
          <w:bCs/>
          <w:color w:val="000000"/>
          <w:lang w:val="ro-RO" w:eastAsia="ro-RO" w:bidi="ro-RO"/>
        </w:rPr>
      </w:pPr>
      <w:r w:rsidRPr="00870505">
        <w:rPr>
          <w:b/>
          <w:bCs/>
          <w:color w:val="000000"/>
          <w:lang w:val="ro-RO" w:eastAsia="ro-RO" w:bidi="ro-RO"/>
        </w:rPr>
        <w:t xml:space="preserve">privind Programul de rambursare a TVA </w:t>
      </w:r>
    </w:p>
    <w:p w14:paraId="5412D330" w14:textId="30B3C849" w:rsidR="00870505" w:rsidRPr="00870505" w:rsidRDefault="00870505" w:rsidP="00837801">
      <w:pPr>
        <w:pStyle w:val="BodyText"/>
        <w:ind w:left="567" w:right="1977" w:firstLine="0"/>
        <w:jc w:val="center"/>
        <w:rPr>
          <w:b/>
          <w:bCs/>
          <w:color w:val="000000"/>
          <w:lang w:val="ro-RO" w:eastAsia="ro-RO" w:bidi="ro-RO"/>
        </w:rPr>
      </w:pPr>
      <w:r w:rsidRPr="00870505">
        <w:rPr>
          <w:b/>
          <w:bCs/>
          <w:color w:val="000000"/>
          <w:lang w:val="ro-RO" w:eastAsia="ro-RO" w:bidi="ro-RO"/>
        </w:rPr>
        <w:t>pentru producătorii agricoli</w:t>
      </w:r>
    </w:p>
    <w:p w14:paraId="713CC874" w14:textId="17E2867F" w:rsidR="00870505" w:rsidRDefault="00ED141D" w:rsidP="00870505">
      <w:pPr>
        <w:pStyle w:val="BodyText"/>
        <w:shd w:val="clear" w:color="auto" w:fill="auto"/>
        <w:ind w:firstLine="0"/>
        <w:jc w:val="both"/>
        <w:rPr>
          <w:b/>
          <w:bCs/>
          <w:color w:val="000000"/>
          <w:lang w:val="ro-RO" w:eastAsia="ro-RO" w:bidi="ro-RO"/>
        </w:rPr>
      </w:pPr>
      <w:r>
        <w:rPr>
          <w:b/>
          <w:bCs/>
          <w:noProof/>
          <w:color w:val="000000"/>
          <w:lang w:val="ro-RO" w:eastAsia="ro-RO" w:bidi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4E72AD" wp14:editId="235B637A">
                <wp:simplePos x="0" y="0"/>
                <wp:positionH relativeFrom="page">
                  <wp:posOffset>2145665</wp:posOffset>
                </wp:positionH>
                <wp:positionV relativeFrom="paragraph">
                  <wp:posOffset>35560</wp:posOffset>
                </wp:positionV>
                <wp:extent cx="3345180" cy="0"/>
                <wp:effectExtent l="0" t="0" r="0" b="0"/>
                <wp:wrapNone/>
                <wp:docPr id="56481519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51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4385D41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68.95pt,2.8pt" to="432.3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" strokecolor="black [3200]">
                <v:stroke joinstyle="miter"/>
                <w10:wrap anchorx="page"/>
              </v:line>
            </w:pict>
          </mc:Fallback>
        </mc:AlternateContent>
      </w:r>
    </w:p>
    <w:p w14:paraId="43E2F92F" w14:textId="77777777" w:rsidR="00870505" w:rsidRPr="00ED141D" w:rsidRDefault="00870505" w:rsidP="00ED141D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 w:rsidRPr="00ED141D">
        <w:rPr>
          <w:color w:val="000000"/>
          <w:lang w:val="ro-RO" w:eastAsia="ro-RO" w:bidi="ro-RO"/>
        </w:rPr>
        <w:t>Parlamentul adoptă prezenta lege organică.</w:t>
      </w:r>
    </w:p>
    <w:p w14:paraId="757E6167" w14:textId="77777777" w:rsidR="00870505" w:rsidRDefault="00870505" w:rsidP="00ED141D">
      <w:pPr>
        <w:pStyle w:val="BodyText"/>
        <w:shd w:val="clear" w:color="auto" w:fill="auto"/>
        <w:ind w:firstLine="709"/>
        <w:jc w:val="both"/>
        <w:rPr>
          <w:b/>
          <w:bCs/>
          <w:color w:val="000000"/>
          <w:lang w:val="ro-RO" w:eastAsia="ro-RO" w:bidi="ro-RO"/>
        </w:rPr>
      </w:pPr>
    </w:p>
    <w:p w14:paraId="0C6BAAC0" w14:textId="79F16198" w:rsidR="00870505" w:rsidRDefault="00870505" w:rsidP="00ED141D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>
        <w:rPr>
          <w:b/>
          <w:bCs/>
          <w:color w:val="000000"/>
          <w:lang w:val="ro-RO" w:eastAsia="ro-RO" w:bidi="ro-RO"/>
        </w:rPr>
        <w:t xml:space="preserve">Art. I. </w:t>
      </w:r>
      <w:r w:rsidR="00ED141D">
        <w:rPr>
          <w:color w:val="000000"/>
          <w:lang w:val="ro-RO" w:eastAsia="ro-RO" w:bidi="ro-RO"/>
        </w:rPr>
        <w:t>–</w:t>
      </w:r>
      <w:r>
        <w:rPr>
          <w:color w:val="000000"/>
          <w:lang w:val="ro-RO" w:eastAsia="ro-RO" w:bidi="ro-RO"/>
        </w:rPr>
        <w:t xml:space="preserve"> Legea nr. 337/2022 privind Programul de rambursare a TVA pentru producătorii agricoli (Monitorul Oficial al Republicii Moldova, 2022, nr. 413</w:t>
      </w:r>
      <w:r w:rsidR="00E71299">
        <w:rPr>
          <w:color w:val="000000"/>
          <w:lang w:val="ro-RO" w:eastAsia="ro-RO" w:bidi="ro-RO"/>
        </w:rPr>
        <w:t>–</w:t>
      </w:r>
      <w:r>
        <w:rPr>
          <w:color w:val="000000"/>
          <w:lang w:val="ro-RO" w:eastAsia="ro-RO" w:bidi="ro-RO"/>
        </w:rPr>
        <w:t>425, art. 764), cu modificările ulterioare, se modifică după cum urmează:</w:t>
      </w:r>
    </w:p>
    <w:p w14:paraId="198244D2" w14:textId="77777777" w:rsidR="00870505" w:rsidRDefault="00870505" w:rsidP="00ED141D">
      <w:pPr>
        <w:pStyle w:val="BodyText"/>
        <w:shd w:val="clear" w:color="auto" w:fill="auto"/>
        <w:ind w:firstLine="709"/>
        <w:jc w:val="both"/>
      </w:pPr>
    </w:p>
    <w:p w14:paraId="3596E130" w14:textId="3C39ED92" w:rsidR="00870505" w:rsidRPr="00870505" w:rsidRDefault="00870505" w:rsidP="00ED141D">
      <w:pPr>
        <w:pStyle w:val="BodyText"/>
        <w:numPr>
          <w:ilvl w:val="0"/>
          <w:numId w:val="1"/>
        </w:numPr>
        <w:shd w:val="clear" w:color="auto" w:fill="auto"/>
        <w:tabs>
          <w:tab w:val="left" w:pos="1083"/>
        </w:tabs>
        <w:ind w:firstLine="709"/>
        <w:jc w:val="both"/>
      </w:pPr>
      <w:r>
        <w:rPr>
          <w:color w:val="000000"/>
          <w:lang w:val="ro-RO" w:eastAsia="ro-RO" w:bidi="ro-RO"/>
        </w:rPr>
        <w:t xml:space="preserve">La articolul 4 alineatul (2) litera b), textul „pentru anul 2022” se </w:t>
      </w:r>
      <w:r w:rsidR="002472C5">
        <w:rPr>
          <w:color w:val="000000"/>
          <w:lang w:val="ro-RO" w:eastAsia="ro-RO" w:bidi="ro-RO"/>
        </w:rPr>
        <w:t>substituie cu</w:t>
      </w:r>
      <w:r>
        <w:rPr>
          <w:color w:val="000000"/>
          <w:lang w:val="ro-RO" w:eastAsia="ro-RO" w:bidi="ro-RO"/>
        </w:rPr>
        <w:t xml:space="preserve"> textul „</w:t>
      </w:r>
      <w:r w:rsidR="002472C5">
        <w:rPr>
          <w:color w:val="000000"/>
          <w:lang w:val="ro-RO" w:eastAsia="ro-RO" w:bidi="ro-RO"/>
        </w:rPr>
        <w:t xml:space="preserve">pentru anii 2022 </w:t>
      </w:r>
      <w:r>
        <w:rPr>
          <w:color w:val="000000"/>
          <w:lang w:val="ro-RO" w:eastAsia="ro-RO" w:bidi="ro-RO"/>
        </w:rPr>
        <w:t>și 2023”</w:t>
      </w:r>
      <w:r w:rsidR="002472C5">
        <w:rPr>
          <w:color w:val="000000"/>
          <w:lang w:val="ro-RO" w:eastAsia="ro-RO" w:bidi="ro-RO"/>
        </w:rPr>
        <w:t>.</w:t>
      </w:r>
    </w:p>
    <w:p w14:paraId="7849D16A" w14:textId="77777777" w:rsidR="00870505" w:rsidRDefault="00870505" w:rsidP="00ED141D">
      <w:pPr>
        <w:pStyle w:val="BodyText"/>
        <w:shd w:val="clear" w:color="auto" w:fill="auto"/>
        <w:tabs>
          <w:tab w:val="left" w:pos="1083"/>
        </w:tabs>
        <w:ind w:firstLine="709"/>
        <w:jc w:val="both"/>
      </w:pPr>
    </w:p>
    <w:p w14:paraId="42F3CDB0" w14:textId="77777777" w:rsidR="00870505" w:rsidRDefault="00870505" w:rsidP="00ED141D">
      <w:pPr>
        <w:pStyle w:val="BodyText"/>
        <w:numPr>
          <w:ilvl w:val="0"/>
          <w:numId w:val="1"/>
        </w:numPr>
        <w:shd w:val="clear" w:color="auto" w:fill="auto"/>
        <w:tabs>
          <w:tab w:val="left" w:pos="1121"/>
        </w:tabs>
        <w:ind w:firstLine="709"/>
        <w:jc w:val="both"/>
      </w:pPr>
      <w:r>
        <w:rPr>
          <w:color w:val="000000"/>
          <w:lang w:val="ro-RO" w:eastAsia="ro-RO" w:bidi="ro-RO"/>
        </w:rPr>
        <w:t>Articolul 6 va avea următorul cuprins:</w:t>
      </w:r>
    </w:p>
    <w:p w14:paraId="64DA317D" w14:textId="77777777" w:rsidR="00ED141D" w:rsidRDefault="00ED141D" w:rsidP="00ED141D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</w:p>
    <w:p w14:paraId="1E26AE49" w14:textId="070BA589" w:rsidR="00870505" w:rsidRDefault="00870505" w:rsidP="00ED141D">
      <w:pPr>
        <w:pStyle w:val="BodyText"/>
        <w:shd w:val="clear" w:color="auto" w:fill="auto"/>
        <w:ind w:firstLine="709"/>
        <w:jc w:val="both"/>
      </w:pPr>
      <w:r>
        <w:rPr>
          <w:color w:val="000000"/>
          <w:lang w:val="ro-RO" w:eastAsia="ro-RO" w:bidi="ro-RO"/>
        </w:rPr>
        <w:t>„</w:t>
      </w:r>
      <w:r>
        <w:rPr>
          <w:b/>
          <w:bCs/>
          <w:color w:val="000000"/>
          <w:lang w:val="ro-RO" w:eastAsia="ro-RO" w:bidi="ro-RO"/>
        </w:rPr>
        <w:t xml:space="preserve">Articolul 6. </w:t>
      </w:r>
      <w:r w:rsidRPr="00E71299">
        <w:rPr>
          <w:color w:val="000000"/>
          <w:lang w:val="ro-RO" w:eastAsia="ro-RO" w:bidi="ro-RO"/>
        </w:rPr>
        <w:t>Perioada de rambursare a TVA</w:t>
      </w:r>
    </w:p>
    <w:p w14:paraId="55777ED7" w14:textId="77777777" w:rsidR="002472C5" w:rsidRDefault="002472C5" w:rsidP="00ED141D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</w:p>
    <w:p w14:paraId="4CF8D5B9" w14:textId="32A7410E" w:rsidR="00870505" w:rsidRDefault="00870505" w:rsidP="00ED141D">
      <w:pPr>
        <w:pStyle w:val="Body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>
        <w:rPr>
          <w:color w:val="000000"/>
          <w:lang w:val="ro-RO" w:eastAsia="ro-RO" w:bidi="ro-RO"/>
        </w:rPr>
        <w:t xml:space="preserve">Rambursarea TVA se efectuează pentru perioadele fiscale începând cu: </w:t>
      </w:r>
    </w:p>
    <w:p w14:paraId="012C04AF" w14:textId="77777777" w:rsidR="00870505" w:rsidRDefault="00870505" w:rsidP="00ED141D">
      <w:pPr>
        <w:pStyle w:val="BodyText"/>
        <w:shd w:val="clear" w:color="auto" w:fill="auto"/>
        <w:ind w:firstLine="709"/>
        <w:jc w:val="both"/>
      </w:pPr>
      <w:r>
        <w:rPr>
          <w:color w:val="000000"/>
          <w:lang w:val="ro-RO" w:eastAsia="ro-RO" w:bidi="ro-RO"/>
        </w:rPr>
        <w:t>a) luna aprilie 2022 și până în luna iunie 2023 inclusiv;</w:t>
      </w:r>
    </w:p>
    <w:p w14:paraId="10BC6553" w14:textId="77777777" w:rsidR="00870505" w:rsidRDefault="00870505" w:rsidP="00ED141D">
      <w:pPr>
        <w:pStyle w:val="BodyText"/>
        <w:shd w:val="clear" w:color="auto" w:fill="auto"/>
        <w:ind w:firstLine="709"/>
        <w:jc w:val="both"/>
      </w:pPr>
      <w:r>
        <w:rPr>
          <w:color w:val="000000"/>
          <w:lang w:val="ro-RO" w:eastAsia="ro-RO" w:bidi="ro-RO"/>
        </w:rPr>
        <w:t>b) luna iulie 2023 și până în luna iunie 2024 inclusiv.”</w:t>
      </w:r>
    </w:p>
    <w:p w14:paraId="5095347E" w14:textId="77777777" w:rsidR="00ED141D" w:rsidRDefault="00ED141D" w:rsidP="00ED141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87DA07" w14:textId="44FF9AA0" w:rsidR="00870505" w:rsidRPr="00870505" w:rsidRDefault="00870505" w:rsidP="00ED14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505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41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0505">
        <w:rPr>
          <w:rFonts w:ascii="Times New Roman" w:hAnsi="Times New Roman" w:cs="Times New Roman"/>
          <w:sz w:val="28"/>
          <w:szCs w:val="28"/>
        </w:rPr>
        <w:t>Prin derogare de la prevederile art. 56</w:t>
      </w:r>
      <w:r w:rsidR="00913551">
        <w:rPr>
          <w:rFonts w:ascii="Times New Roman" w:hAnsi="Times New Roman" w:cs="Times New Roman"/>
          <w:sz w:val="28"/>
          <w:szCs w:val="28"/>
        </w:rPr>
        <w:t xml:space="preserve"> alin. (2)</w:t>
      </w:r>
      <w:r w:rsidRPr="00870505">
        <w:rPr>
          <w:rFonts w:ascii="Times New Roman" w:hAnsi="Times New Roman" w:cs="Times New Roman"/>
          <w:sz w:val="28"/>
          <w:szCs w:val="28"/>
        </w:rPr>
        <w:t xml:space="preserve"> din Legea</w:t>
      </w:r>
      <w:r w:rsidR="00E71299">
        <w:rPr>
          <w:rFonts w:ascii="Times New Roman" w:hAnsi="Times New Roman" w:cs="Times New Roman"/>
          <w:sz w:val="28"/>
          <w:szCs w:val="28"/>
        </w:rPr>
        <w:t xml:space="preserve"> </w:t>
      </w:r>
      <w:r w:rsidR="0069571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71299">
        <w:rPr>
          <w:rFonts w:ascii="Times New Roman" w:hAnsi="Times New Roman" w:cs="Times New Roman"/>
          <w:sz w:val="28"/>
          <w:szCs w:val="28"/>
        </w:rPr>
        <w:t>nr.</w:t>
      </w:r>
      <w:r w:rsidRPr="00870505">
        <w:rPr>
          <w:rFonts w:ascii="Times New Roman" w:hAnsi="Times New Roman" w:cs="Times New Roman"/>
          <w:sz w:val="28"/>
          <w:szCs w:val="28"/>
        </w:rPr>
        <w:t xml:space="preserve"> 100/2017</w:t>
      </w:r>
      <w:r w:rsidR="00D400EB">
        <w:rPr>
          <w:rFonts w:ascii="Times New Roman" w:hAnsi="Times New Roman" w:cs="Times New Roman"/>
          <w:sz w:val="28"/>
          <w:szCs w:val="28"/>
        </w:rPr>
        <w:t xml:space="preserve"> cu privire la actele normative</w:t>
      </w:r>
      <w:r w:rsidRPr="00870505">
        <w:rPr>
          <w:rFonts w:ascii="Times New Roman" w:hAnsi="Times New Roman" w:cs="Times New Roman"/>
          <w:sz w:val="28"/>
          <w:szCs w:val="28"/>
        </w:rPr>
        <w:t>, prezenta lege intră în vigoare la data publicării în Monitorul Oficial al Republicii Moldova.</w:t>
      </w:r>
    </w:p>
    <w:p w14:paraId="488A7638" w14:textId="77777777" w:rsidR="00045DCF" w:rsidRPr="00870505" w:rsidRDefault="00045DCF" w:rsidP="0087050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2B14ED" w14:textId="77777777" w:rsidR="00913551" w:rsidRPr="00913551" w:rsidRDefault="00913551" w:rsidP="00837801">
      <w:pPr>
        <w:tabs>
          <w:tab w:val="left" w:pos="993"/>
          <w:tab w:val="left" w:pos="6386"/>
        </w:tabs>
        <w:ind w:right="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o-RO"/>
        </w:rPr>
      </w:pPr>
      <w:r w:rsidRPr="0091355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o-RO"/>
        </w:rPr>
        <w:t>PREȘEDINTELE  PARLAMENTULUI</w:t>
      </w:r>
    </w:p>
    <w:p w14:paraId="0CCE8180" w14:textId="7BF66C50" w:rsidR="00913551" w:rsidRDefault="00913551" w:rsidP="00837801">
      <w:pPr>
        <w:tabs>
          <w:tab w:val="left" w:pos="6386"/>
        </w:tabs>
        <w:ind w:right="9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37A62BA1" w14:textId="77777777" w:rsidR="00837801" w:rsidRPr="00913551" w:rsidRDefault="00837801" w:rsidP="00837801">
      <w:pPr>
        <w:tabs>
          <w:tab w:val="left" w:pos="6386"/>
        </w:tabs>
        <w:ind w:right="9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694AB4DC" w14:textId="77777777" w:rsidR="00913551" w:rsidRPr="00913551" w:rsidRDefault="00913551" w:rsidP="00837801">
      <w:pPr>
        <w:tabs>
          <w:tab w:val="left" w:pos="6386"/>
        </w:tabs>
        <w:ind w:right="984"/>
        <w:jc w:val="center"/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913551">
        <w:rPr>
          <w:rFonts w:ascii="Times New Roman" w:eastAsia="Calibri" w:hAnsi="Times New Roman" w:cs="Times New Roman"/>
          <w:b/>
          <w:sz w:val="28"/>
          <w:szCs w:val="28"/>
          <w:lang w:val="it-IT"/>
        </w:rPr>
        <w:t>IGOR  GROSU</w:t>
      </w:r>
    </w:p>
    <w:p w14:paraId="72093FF3" w14:textId="2537371B" w:rsidR="00913551" w:rsidRDefault="00913551" w:rsidP="00913551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249C932" w14:textId="77777777" w:rsidR="00837801" w:rsidRPr="00913551" w:rsidRDefault="00837801" w:rsidP="00913551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67E739EC" w14:textId="02730570" w:rsidR="00913551" w:rsidRDefault="00913551" w:rsidP="00913551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1A43F61" w14:textId="77777777" w:rsidR="00837801" w:rsidRPr="00913551" w:rsidRDefault="00837801" w:rsidP="00913551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2CA5FB43" w14:textId="77777777" w:rsidR="00913551" w:rsidRPr="00913551" w:rsidRDefault="00913551" w:rsidP="00837801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13551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28 decembrie 2023.</w:t>
      </w:r>
    </w:p>
    <w:p w14:paraId="20547FE1" w14:textId="73B85A74" w:rsidR="00E71299" w:rsidRPr="00870505" w:rsidRDefault="00913551" w:rsidP="0083780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3551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44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4</w:t>
      </w:r>
      <w:r w:rsidRPr="00913551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sectPr w:rsidR="00E71299" w:rsidRPr="00870505" w:rsidSect="00C14DF5">
      <w:pgSz w:w="11900" w:h="16840"/>
      <w:pgMar w:top="1418" w:right="567" w:bottom="1418" w:left="1985" w:header="1147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D6B7F"/>
    <w:multiLevelType w:val="multilevel"/>
    <w:tmpl w:val="D5FA965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05"/>
    <w:rsid w:val="00045DCF"/>
    <w:rsid w:val="002472C5"/>
    <w:rsid w:val="00332092"/>
    <w:rsid w:val="00352409"/>
    <w:rsid w:val="005169E2"/>
    <w:rsid w:val="0069571B"/>
    <w:rsid w:val="00837801"/>
    <w:rsid w:val="00870505"/>
    <w:rsid w:val="008B3163"/>
    <w:rsid w:val="00913551"/>
    <w:rsid w:val="00C14DF5"/>
    <w:rsid w:val="00C66D95"/>
    <w:rsid w:val="00D400EB"/>
    <w:rsid w:val="00E71299"/>
    <w:rsid w:val="00ED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ED54"/>
  <w15:chartTrackingRefBased/>
  <w15:docId w15:val="{D817EE3A-802B-4DF6-9F49-16B9E46A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8705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870505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870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00F6BB-95CA-4F60-B76B-2B8C4AFC09D2}"/>
</file>

<file path=customXml/itemProps2.xml><?xml version="1.0" encoding="utf-8"?>
<ds:datastoreItem xmlns:ds="http://schemas.openxmlformats.org/officeDocument/2006/customXml" ds:itemID="{A257F68E-8007-43C3-8E91-494312B515EC}"/>
</file>

<file path=customXml/itemProps3.xml><?xml version="1.0" encoding="utf-8"?>
<ds:datastoreItem xmlns:ds="http://schemas.openxmlformats.org/officeDocument/2006/customXml" ds:itemID="{48BED88C-A973-4B9D-99B4-31833FE703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L_444.2023.ro</dc:title>
  <dc:subject/>
  <dc:creator>Iurie Cernean</dc:creator>
  <cp:keywords/>
  <dc:description/>
  <cp:lastModifiedBy>Inga Rusnac</cp:lastModifiedBy>
  <cp:revision>3</cp:revision>
  <cp:lastPrinted>2023-12-29T07:52:00Z</cp:lastPrinted>
  <dcterms:created xsi:type="dcterms:W3CDTF">2023-12-29T07:51:00Z</dcterms:created>
  <dcterms:modified xsi:type="dcterms:W3CDTF">2023-12-29T08:03:00Z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