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A6CED" w14:textId="77777777" w:rsidR="0070245D" w:rsidRDefault="0070245D" w:rsidP="00A45B36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bookmarkStart w:id="0" w:name="_Hlk86240821"/>
    </w:p>
    <w:p w14:paraId="27FB69B1" w14:textId="77777777" w:rsidR="004572E3" w:rsidRDefault="004572E3" w:rsidP="00A45B36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248B414B" w14:textId="77777777" w:rsidR="004572E3" w:rsidRPr="00A45B36" w:rsidRDefault="004572E3" w:rsidP="00A45B36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6249D0E5" w14:textId="77777777" w:rsidR="0070245D" w:rsidRPr="00A45B36" w:rsidRDefault="0070245D" w:rsidP="00A45B36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6269302B" w14:textId="77777777" w:rsidR="0070245D" w:rsidRPr="00A45B36" w:rsidRDefault="0070245D" w:rsidP="00A45B36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79951A54" w14:textId="77777777" w:rsidR="0070245D" w:rsidRPr="00A45B36" w:rsidRDefault="0070245D" w:rsidP="00A45B36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7B96F69A" w14:textId="77777777" w:rsidR="00026A58" w:rsidRPr="00A45B36" w:rsidRDefault="00026A58" w:rsidP="003E0945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45B36">
        <w:rPr>
          <w:rFonts w:ascii="Times New Roman" w:hAnsi="Times New Roman" w:cs="Times New Roman"/>
          <w:b/>
          <w:bCs/>
          <w:sz w:val="28"/>
          <w:szCs w:val="28"/>
        </w:rPr>
        <w:t>H O T Ă R Â R E</w:t>
      </w:r>
    </w:p>
    <w:p w14:paraId="1826B097" w14:textId="77777777" w:rsidR="0070245D" w:rsidRPr="00A45B36" w:rsidRDefault="0070245D" w:rsidP="003E0945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0"/>
    <w:p w14:paraId="1BFF0A56" w14:textId="77777777" w:rsidR="0070245D" w:rsidRPr="00A45B36" w:rsidRDefault="00026A58" w:rsidP="003E0945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45B36">
        <w:rPr>
          <w:rFonts w:ascii="Times New Roman" w:hAnsi="Times New Roman" w:cs="Times New Roman"/>
          <w:b/>
          <w:bCs/>
          <w:sz w:val="28"/>
          <w:szCs w:val="28"/>
        </w:rPr>
        <w:t xml:space="preserve">cu privire la Raportul </w:t>
      </w:r>
      <w:bookmarkStart w:id="1" w:name="_Hlk168323833"/>
      <w:r w:rsidRPr="00A45B36">
        <w:rPr>
          <w:rFonts w:ascii="Times New Roman" w:hAnsi="Times New Roman" w:cs="Times New Roman"/>
          <w:b/>
          <w:bCs/>
          <w:sz w:val="28"/>
          <w:szCs w:val="28"/>
        </w:rPr>
        <w:t xml:space="preserve">de activitate al Fondului </w:t>
      </w:r>
    </w:p>
    <w:p w14:paraId="272EB3A8" w14:textId="3EB0B43B" w:rsidR="0070245D" w:rsidRPr="00A45B36" w:rsidRDefault="00026A58" w:rsidP="003E0945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45B36">
        <w:rPr>
          <w:rFonts w:ascii="Times New Roman" w:hAnsi="Times New Roman" w:cs="Times New Roman"/>
          <w:b/>
          <w:bCs/>
          <w:sz w:val="28"/>
          <w:szCs w:val="28"/>
        </w:rPr>
        <w:t xml:space="preserve">de garantare a depozitelor în sistemul bancar </w:t>
      </w:r>
    </w:p>
    <w:p w14:paraId="697F75D1" w14:textId="4455B5DD" w:rsidR="00026A58" w:rsidRPr="00A45B36" w:rsidRDefault="00026A58" w:rsidP="003E0945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45B36">
        <w:rPr>
          <w:rFonts w:ascii="Times New Roman" w:hAnsi="Times New Roman" w:cs="Times New Roman"/>
          <w:b/>
          <w:bCs/>
          <w:sz w:val="28"/>
          <w:szCs w:val="28"/>
        </w:rPr>
        <w:t xml:space="preserve">pentru anul 2023  </w:t>
      </w:r>
      <w:bookmarkEnd w:id="1"/>
    </w:p>
    <w:p w14:paraId="59D7C723" w14:textId="0EECD1FD" w:rsidR="00026A58" w:rsidRPr="00A45B36" w:rsidRDefault="006C1485" w:rsidP="00A45B36">
      <w:pPr>
        <w:spacing w:after="0" w:line="240" w:lineRule="auto"/>
        <w:ind w:firstLine="709"/>
        <w:rPr>
          <w:rFonts w:ascii="Georgia" w:hAnsi="Georgia"/>
          <w:sz w:val="28"/>
          <w:szCs w:val="28"/>
        </w:rPr>
      </w:pPr>
      <w:r w:rsidRPr="00A45B36">
        <w:rPr>
          <w:rFonts w:ascii="Georgia" w:hAnsi="Georg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408FC8" wp14:editId="473778C9">
                <wp:simplePos x="0" y="0"/>
                <wp:positionH relativeFrom="column">
                  <wp:posOffset>733425</wp:posOffset>
                </wp:positionH>
                <wp:positionV relativeFrom="paragraph">
                  <wp:posOffset>44451</wp:posOffset>
                </wp:positionV>
                <wp:extent cx="3599078" cy="0"/>
                <wp:effectExtent l="0" t="0" r="0" b="0"/>
                <wp:wrapNone/>
                <wp:docPr id="1550616633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99078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40E3D123" id="Conector drept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7.75pt,3.5pt" to="341.1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45FF7F5A" w14:textId="2449CADB" w:rsidR="00026A58" w:rsidRPr="00A45B36" w:rsidRDefault="00026A58" w:rsidP="002E6B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5B36">
        <w:rPr>
          <w:rFonts w:ascii="Times New Roman" w:hAnsi="Times New Roman" w:cs="Times New Roman"/>
          <w:sz w:val="28"/>
          <w:szCs w:val="28"/>
        </w:rPr>
        <w:t>În temeiul art.</w:t>
      </w:r>
      <w:r w:rsidR="00617DAA" w:rsidRPr="00A45B36">
        <w:rPr>
          <w:rFonts w:ascii="Times New Roman" w:hAnsi="Times New Roman" w:cs="Times New Roman"/>
          <w:sz w:val="28"/>
          <w:szCs w:val="28"/>
        </w:rPr>
        <w:t> </w:t>
      </w:r>
      <w:r w:rsidRPr="00A45B36">
        <w:rPr>
          <w:rFonts w:ascii="Times New Roman" w:hAnsi="Times New Roman" w:cs="Times New Roman"/>
          <w:sz w:val="28"/>
          <w:szCs w:val="28"/>
        </w:rPr>
        <w:t>128 alin.</w:t>
      </w:r>
      <w:r w:rsidR="00617DAA" w:rsidRPr="00A45B36">
        <w:rPr>
          <w:rFonts w:ascii="Times New Roman" w:hAnsi="Times New Roman" w:cs="Times New Roman"/>
          <w:sz w:val="28"/>
          <w:szCs w:val="28"/>
        </w:rPr>
        <w:t> </w:t>
      </w:r>
      <w:r w:rsidRPr="00A45B36">
        <w:rPr>
          <w:rFonts w:ascii="Times New Roman" w:hAnsi="Times New Roman" w:cs="Times New Roman"/>
          <w:sz w:val="28"/>
          <w:szCs w:val="28"/>
        </w:rPr>
        <w:t>(3) din Regulamentul Parlamentului, adoptat prin Legea nr.</w:t>
      </w:r>
      <w:r w:rsidR="007A5E02" w:rsidRPr="00A45B36">
        <w:rPr>
          <w:rFonts w:ascii="Times New Roman" w:hAnsi="Times New Roman" w:cs="Times New Roman"/>
          <w:sz w:val="28"/>
          <w:szCs w:val="28"/>
        </w:rPr>
        <w:t> </w:t>
      </w:r>
      <w:r w:rsidRPr="00A45B36">
        <w:rPr>
          <w:rFonts w:ascii="Times New Roman" w:hAnsi="Times New Roman" w:cs="Times New Roman"/>
          <w:sz w:val="28"/>
          <w:szCs w:val="28"/>
        </w:rPr>
        <w:t>797/1996, și al art.</w:t>
      </w:r>
      <w:r w:rsidR="00617DAA" w:rsidRPr="00A45B36">
        <w:rPr>
          <w:rFonts w:ascii="Times New Roman" w:hAnsi="Times New Roman" w:cs="Times New Roman"/>
          <w:sz w:val="28"/>
          <w:szCs w:val="28"/>
        </w:rPr>
        <w:t> </w:t>
      </w:r>
      <w:r w:rsidRPr="00A45B36">
        <w:rPr>
          <w:rFonts w:ascii="Times New Roman" w:hAnsi="Times New Roman" w:cs="Times New Roman"/>
          <w:sz w:val="28"/>
          <w:szCs w:val="28"/>
        </w:rPr>
        <w:t>5 și 49 din Legea nr.</w:t>
      </w:r>
      <w:r w:rsidR="007A5E02" w:rsidRPr="00A45B36">
        <w:rPr>
          <w:rFonts w:ascii="Times New Roman" w:hAnsi="Times New Roman" w:cs="Times New Roman"/>
          <w:sz w:val="28"/>
          <w:szCs w:val="28"/>
        </w:rPr>
        <w:t> </w:t>
      </w:r>
      <w:r w:rsidRPr="00A45B36">
        <w:rPr>
          <w:rFonts w:ascii="Times New Roman" w:hAnsi="Times New Roman" w:cs="Times New Roman"/>
          <w:sz w:val="28"/>
          <w:szCs w:val="28"/>
        </w:rPr>
        <w:t>160/2023</w:t>
      </w:r>
      <w:r w:rsidRPr="00A45B36">
        <w:t xml:space="preserve"> </w:t>
      </w:r>
      <w:r w:rsidRPr="00A45B36">
        <w:rPr>
          <w:rFonts w:ascii="Times New Roman" w:hAnsi="Times New Roman" w:cs="Times New Roman"/>
          <w:sz w:val="28"/>
          <w:szCs w:val="28"/>
        </w:rPr>
        <w:t>cu privire la garantarea depozitelor în bănci,</w:t>
      </w:r>
    </w:p>
    <w:p w14:paraId="75C58046" w14:textId="77777777" w:rsidR="00026A58" w:rsidRPr="00A45B36" w:rsidRDefault="00026A58" w:rsidP="002E6B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D702CE" w14:textId="6E126AE3" w:rsidR="00026A58" w:rsidRPr="00A45B36" w:rsidRDefault="00026A58" w:rsidP="002E6B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5B36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3793589A" w14:textId="77777777" w:rsidR="00026A58" w:rsidRPr="00A45B36" w:rsidRDefault="00026A58" w:rsidP="002E6B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ABAD587" w14:textId="539B79A1" w:rsidR="00026A58" w:rsidRPr="00A45B36" w:rsidRDefault="00026A58" w:rsidP="002E6B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45B36">
        <w:rPr>
          <w:rFonts w:ascii="Times New Roman" w:hAnsi="Times New Roman" w:cs="Times New Roman"/>
          <w:b/>
          <w:bCs/>
          <w:sz w:val="28"/>
          <w:szCs w:val="28"/>
        </w:rPr>
        <w:t>Art. 1.</w:t>
      </w:r>
      <w:r w:rsidRPr="00A45B36">
        <w:rPr>
          <w:rFonts w:ascii="Times New Roman" w:hAnsi="Times New Roman" w:cs="Times New Roman"/>
          <w:sz w:val="28"/>
          <w:szCs w:val="28"/>
        </w:rPr>
        <w:t xml:space="preserve"> – Se ia act de Raportul</w:t>
      </w:r>
      <w:r w:rsidRPr="00A45B36">
        <w:t xml:space="preserve"> </w:t>
      </w:r>
      <w:r w:rsidRPr="00A45B36">
        <w:rPr>
          <w:rFonts w:ascii="Times New Roman" w:hAnsi="Times New Roman" w:cs="Times New Roman"/>
          <w:sz w:val="28"/>
          <w:szCs w:val="28"/>
        </w:rPr>
        <w:t>de activitate al Fondului de garantare a depozitelor în sistemul bancar pentru anul 2023</w:t>
      </w:r>
      <w:r w:rsidRPr="00A45B36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5C9E5DC1" w14:textId="77777777" w:rsidR="00026A58" w:rsidRPr="00A45B36" w:rsidRDefault="00026A58" w:rsidP="002E6B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27F9A6B" w14:textId="437F5027" w:rsidR="00026A58" w:rsidRPr="00A45B36" w:rsidRDefault="00026A58" w:rsidP="002E6B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5B36">
        <w:rPr>
          <w:rFonts w:ascii="Times New Roman" w:hAnsi="Times New Roman" w:cs="Times New Roman"/>
          <w:b/>
          <w:bCs/>
          <w:sz w:val="28"/>
          <w:szCs w:val="28"/>
        </w:rPr>
        <w:t>Art. 2.</w:t>
      </w:r>
      <w:r w:rsidRPr="00A45B36">
        <w:rPr>
          <w:rFonts w:ascii="Times New Roman" w:hAnsi="Times New Roman" w:cs="Times New Roman"/>
          <w:sz w:val="28"/>
          <w:szCs w:val="28"/>
        </w:rPr>
        <w:t xml:space="preserve"> – Fondul de garantare a depozitelor în sistemul bancar:</w:t>
      </w:r>
    </w:p>
    <w:p w14:paraId="3453C487" w14:textId="0632AE01" w:rsidR="00026A58" w:rsidRPr="00A45B36" w:rsidRDefault="00026A58" w:rsidP="002E6B08">
      <w:pPr>
        <w:pStyle w:val="NormalWeb"/>
        <w:numPr>
          <w:ilvl w:val="0"/>
          <w:numId w:val="1"/>
        </w:numPr>
        <w:tabs>
          <w:tab w:val="left" w:pos="993"/>
        </w:tabs>
        <w:ind w:left="0" w:firstLine="709"/>
        <w:rPr>
          <w:sz w:val="28"/>
          <w:szCs w:val="28"/>
          <w:lang w:val="ro-MD"/>
        </w:rPr>
      </w:pPr>
      <w:r w:rsidRPr="00A45B36">
        <w:rPr>
          <w:sz w:val="28"/>
          <w:szCs w:val="28"/>
          <w:lang w:val="ro-MD"/>
        </w:rPr>
        <w:t xml:space="preserve"> va examina, în comun cu Ministerul Finanțelor și Banca Națională a Moldovei, oportunitatea transpunerii </w:t>
      </w:r>
      <w:r w:rsidR="00057601" w:rsidRPr="00A45B36">
        <w:rPr>
          <w:sz w:val="28"/>
          <w:szCs w:val="28"/>
          <w:lang w:val="ro-MD"/>
        </w:rPr>
        <w:t xml:space="preserve">integrale </w:t>
      </w:r>
      <w:r w:rsidRPr="00A45B36">
        <w:rPr>
          <w:sz w:val="28"/>
          <w:szCs w:val="28"/>
          <w:lang w:val="ro-MD"/>
        </w:rPr>
        <w:t xml:space="preserve">a prevederilor Directivei 2014/49/UE </w:t>
      </w:r>
      <w:r w:rsidR="00617DAA" w:rsidRPr="00A45B36">
        <w:rPr>
          <w:sz w:val="28"/>
          <w:szCs w:val="28"/>
          <w:lang w:val="ro-MD"/>
        </w:rPr>
        <w:t xml:space="preserve">a </w:t>
      </w:r>
      <w:r w:rsidRPr="00A45B36">
        <w:rPr>
          <w:sz w:val="28"/>
          <w:szCs w:val="28"/>
          <w:lang w:val="ro-MD"/>
        </w:rPr>
        <w:t>Parlamentului European și a Consiliului din 16 aprilie 2014 privind schemele de garantare a depozitelor;</w:t>
      </w:r>
    </w:p>
    <w:p w14:paraId="0CA737BA" w14:textId="72F7E9A2" w:rsidR="00026A58" w:rsidRPr="00A45B36" w:rsidRDefault="00026A58" w:rsidP="002E6B08">
      <w:pPr>
        <w:pStyle w:val="NormalWeb"/>
        <w:numPr>
          <w:ilvl w:val="0"/>
          <w:numId w:val="1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A45B36">
        <w:rPr>
          <w:sz w:val="28"/>
          <w:szCs w:val="28"/>
          <w:lang w:val="ro-RO"/>
        </w:rPr>
        <w:t>va asigura elaborarea cadrului normativ secundar aferent schemei de garantare a depozitelor în scopul implementării Legii nr.</w:t>
      </w:r>
      <w:r w:rsidR="00791065" w:rsidRPr="00A45B36">
        <w:rPr>
          <w:sz w:val="28"/>
          <w:szCs w:val="28"/>
          <w:lang w:val="ro-RO"/>
        </w:rPr>
        <w:t> </w:t>
      </w:r>
      <w:r w:rsidRPr="00A45B36">
        <w:rPr>
          <w:sz w:val="28"/>
          <w:szCs w:val="28"/>
          <w:lang w:val="ro-RO"/>
        </w:rPr>
        <w:t>160/2023 cu privire la garantarea depozitelor în bănci;</w:t>
      </w:r>
    </w:p>
    <w:p w14:paraId="06119565" w14:textId="5FE56DC2" w:rsidR="00026A58" w:rsidRPr="00A45B36" w:rsidRDefault="00026A58" w:rsidP="002E6B08">
      <w:pPr>
        <w:pStyle w:val="NormalWeb"/>
        <w:numPr>
          <w:ilvl w:val="0"/>
          <w:numId w:val="1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A45B36">
        <w:rPr>
          <w:sz w:val="28"/>
          <w:szCs w:val="28"/>
          <w:lang w:val="ro-RO"/>
        </w:rPr>
        <w:t xml:space="preserve"> va asigura evaluarea constantă a performanțelor schemei de garantare</w:t>
      </w:r>
      <w:r w:rsidR="00791065" w:rsidRPr="00A45B36">
        <w:rPr>
          <w:sz w:val="28"/>
          <w:szCs w:val="28"/>
          <w:lang w:val="ro-RO"/>
        </w:rPr>
        <w:t xml:space="preserve"> a depozitelor</w:t>
      </w:r>
      <w:r w:rsidRPr="00A45B36">
        <w:rPr>
          <w:sz w:val="28"/>
          <w:szCs w:val="28"/>
          <w:lang w:val="ro-RO"/>
        </w:rPr>
        <w:t xml:space="preserve"> </w:t>
      </w:r>
      <w:r w:rsidR="00745D02" w:rsidRPr="00745D02">
        <w:rPr>
          <w:sz w:val="28"/>
          <w:szCs w:val="28"/>
          <w:lang w:val="ro-RO"/>
        </w:rPr>
        <w:t>pentru a-i spori eficiența și pentru a menține încrederea populației în eficiența acestei scheme</w:t>
      </w:r>
      <w:r w:rsidRPr="006A4746">
        <w:rPr>
          <w:sz w:val="28"/>
          <w:szCs w:val="28"/>
          <w:lang w:val="ro-RO"/>
        </w:rPr>
        <w:t>;</w:t>
      </w:r>
      <w:r w:rsidR="00EB0F7C" w:rsidRPr="00A45B36">
        <w:rPr>
          <w:sz w:val="28"/>
          <w:szCs w:val="28"/>
          <w:lang w:val="ro-RO"/>
        </w:rPr>
        <w:t xml:space="preserve"> </w:t>
      </w:r>
    </w:p>
    <w:p w14:paraId="6B9CE75B" w14:textId="1A650F38" w:rsidR="00026A58" w:rsidRPr="007D6BF5" w:rsidRDefault="00026A58" w:rsidP="002E6B08">
      <w:pPr>
        <w:pStyle w:val="NormalWeb"/>
        <w:numPr>
          <w:ilvl w:val="0"/>
          <w:numId w:val="1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A45B36">
        <w:rPr>
          <w:sz w:val="28"/>
          <w:szCs w:val="28"/>
          <w:lang w:val="ro-RO"/>
        </w:rPr>
        <w:t xml:space="preserve"> va asigura procesul de investire</w:t>
      </w:r>
      <w:r w:rsidR="00E22B37" w:rsidRPr="00E22B37">
        <w:rPr>
          <w:sz w:val="28"/>
          <w:szCs w:val="28"/>
          <w:lang w:val="ro-RO"/>
        </w:rPr>
        <w:t xml:space="preserve"> </w:t>
      </w:r>
      <w:r w:rsidR="00E22B37" w:rsidRPr="00A45B36">
        <w:rPr>
          <w:sz w:val="28"/>
          <w:szCs w:val="28"/>
          <w:lang w:val="ro-RO"/>
        </w:rPr>
        <w:t>a resurselor pe care le administrează</w:t>
      </w:r>
      <w:r w:rsidR="00FB081E" w:rsidRPr="00A45B36">
        <w:rPr>
          <w:sz w:val="28"/>
          <w:szCs w:val="28"/>
          <w:lang w:val="ro-RO"/>
        </w:rPr>
        <w:t>,</w:t>
      </w:r>
      <w:r w:rsidRPr="00A45B36">
        <w:rPr>
          <w:sz w:val="28"/>
          <w:szCs w:val="28"/>
          <w:lang w:val="ro-RO"/>
        </w:rPr>
        <w:t xml:space="preserve"> </w:t>
      </w:r>
      <w:r w:rsidR="00FB081E" w:rsidRPr="00A45B36">
        <w:rPr>
          <w:sz w:val="28"/>
          <w:szCs w:val="28"/>
          <w:lang w:val="ro-RO"/>
        </w:rPr>
        <w:t xml:space="preserve">în conformitate cu bunele practici și cu recomandările internaționale, </w:t>
      </w:r>
      <w:r w:rsidRPr="00A45B36">
        <w:rPr>
          <w:sz w:val="28"/>
          <w:szCs w:val="28"/>
          <w:lang w:val="ro-RO"/>
        </w:rPr>
        <w:t xml:space="preserve"> luând în </w:t>
      </w:r>
      <w:r w:rsidRPr="007D6BF5">
        <w:rPr>
          <w:sz w:val="28"/>
          <w:szCs w:val="28"/>
          <w:lang w:val="ro-RO"/>
        </w:rPr>
        <w:t>considera</w:t>
      </w:r>
      <w:r w:rsidR="005B5EA4" w:rsidRPr="007D6BF5">
        <w:rPr>
          <w:sz w:val="28"/>
          <w:szCs w:val="28"/>
          <w:lang w:val="ro-RO"/>
        </w:rPr>
        <w:t>re</w:t>
      </w:r>
      <w:r w:rsidRPr="007D6BF5">
        <w:rPr>
          <w:sz w:val="28"/>
          <w:szCs w:val="28"/>
          <w:lang w:val="ro-RO"/>
        </w:rPr>
        <w:t xml:space="preserve"> obiectivele de bază ale unei scheme eficiente de garantare a depozitelor; </w:t>
      </w:r>
    </w:p>
    <w:p w14:paraId="7D647994" w14:textId="12EBAB4F" w:rsidR="00026A58" w:rsidRPr="00A45B36" w:rsidRDefault="00026A58" w:rsidP="002E6B08">
      <w:pPr>
        <w:pStyle w:val="NormalWeb"/>
        <w:numPr>
          <w:ilvl w:val="0"/>
          <w:numId w:val="1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7D6BF5">
        <w:rPr>
          <w:sz w:val="28"/>
          <w:szCs w:val="28"/>
          <w:lang w:val="ro-RO"/>
        </w:rPr>
        <w:t xml:space="preserve"> va asigura </w:t>
      </w:r>
      <w:r w:rsidRPr="00A45B36">
        <w:rPr>
          <w:sz w:val="28"/>
          <w:szCs w:val="28"/>
          <w:lang w:val="ro-RO"/>
        </w:rPr>
        <w:t>creșterea gradului de educație financiară a populației cu privire la rolul major pe care îl are Fondul de garantare a depozitelor în sistemul bancar în stabilitatea sistemului bancar al Republicii Moldova.</w:t>
      </w:r>
    </w:p>
    <w:p w14:paraId="129915C9" w14:textId="77777777" w:rsidR="00026A58" w:rsidRPr="00A45B36" w:rsidRDefault="00026A58" w:rsidP="002E6B08">
      <w:pPr>
        <w:pStyle w:val="NormalWeb"/>
        <w:tabs>
          <w:tab w:val="left" w:pos="993"/>
        </w:tabs>
        <w:ind w:firstLine="709"/>
        <w:rPr>
          <w:sz w:val="28"/>
          <w:szCs w:val="28"/>
          <w:lang w:val="ro-MD"/>
        </w:rPr>
      </w:pPr>
    </w:p>
    <w:p w14:paraId="15E56C9B" w14:textId="2A196F08" w:rsidR="00026A58" w:rsidRPr="00A45B36" w:rsidRDefault="00026A58" w:rsidP="002E6B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A45B36">
        <w:rPr>
          <w:rFonts w:ascii="Times New Roman" w:hAnsi="Times New Roman" w:cs="Times New Roman"/>
          <w:b/>
          <w:bCs/>
          <w:sz w:val="28"/>
          <w:szCs w:val="28"/>
        </w:rPr>
        <w:t>Art. 3.</w:t>
      </w:r>
      <w:r w:rsidRPr="00A45B36">
        <w:rPr>
          <w:rFonts w:ascii="Times New Roman" w:hAnsi="Times New Roman" w:cs="Times New Roman"/>
          <w:sz w:val="28"/>
          <w:szCs w:val="28"/>
        </w:rPr>
        <w:t xml:space="preserve"> – Comisia economie, buget și finanțe a Parlamentului,</w:t>
      </w:r>
      <w:r w:rsidRPr="00A45B36">
        <w:t xml:space="preserve"> </w:t>
      </w:r>
      <w:r w:rsidRPr="00A45B36">
        <w:rPr>
          <w:rFonts w:ascii="Times New Roman" w:hAnsi="Times New Roman" w:cs="Times New Roman"/>
          <w:sz w:val="28"/>
          <w:szCs w:val="28"/>
        </w:rPr>
        <w:t>în contextul controlului parlamentar, va monitoriza executarea prezentei hotărâri.</w:t>
      </w:r>
    </w:p>
    <w:p w14:paraId="1D842CB5" w14:textId="77777777" w:rsidR="00026A58" w:rsidRPr="00A45B36" w:rsidRDefault="00026A58" w:rsidP="002E6B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3F50668" w14:textId="77777777" w:rsidR="002E6B08" w:rsidRPr="00A45B36" w:rsidRDefault="002E6B08" w:rsidP="002E6B0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2B3F0A5" w14:textId="4601466D" w:rsidR="00026A58" w:rsidRPr="00A45B36" w:rsidRDefault="00026A58" w:rsidP="002E6B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5B36">
        <w:rPr>
          <w:rFonts w:ascii="Times New Roman" w:hAnsi="Times New Roman" w:cs="Times New Roman"/>
          <w:b/>
          <w:bCs/>
          <w:sz w:val="28"/>
          <w:szCs w:val="28"/>
        </w:rPr>
        <w:lastRenderedPageBreak/>
        <w:t>Art. 4.</w:t>
      </w:r>
      <w:r w:rsidRPr="00A45B36">
        <w:rPr>
          <w:rFonts w:ascii="Times New Roman" w:hAnsi="Times New Roman" w:cs="Times New Roman"/>
          <w:sz w:val="28"/>
          <w:szCs w:val="28"/>
        </w:rPr>
        <w:t xml:space="preserve"> – Prezenta hotărâre intră în vigoare la data adoptării.</w:t>
      </w:r>
    </w:p>
    <w:p w14:paraId="7C23E26C" w14:textId="77777777" w:rsidR="00026A58" w:rsidRPr="00E22B37" w:rsidRDefault="00026A58" w:rsidP="002E6B08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it-IT" w:eastAsia="ru-RU"/>
        </w:rPr>
      </w:pPr>
    </w:p>
    <w:p w14:paraId="7365CEE8" w14:textId="77777777" w:rsidR="002E6B08" w:rsidRPr="00E22B37" w:rsidRDefault="002E6B08" w:rsidP="002E6B08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it-IT" w:eastAsia="ru-RU"/>
        </w:rPr>
      </w:pPr>
    </w:p>
    <w:p w14:paraId="07B24C70" w14:textId="77777777" w:rsidR="00026A58" w:rsidRPr="00A45B36" w:rsidRDefault="00026A58" w:rsidP="002E6B08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o-RO" w:eastAsia="ru-RU"/>
        </w:rPr>
      </w:pPr>
    </w:p>
    <w:p w14:paraId="5E2B1A42" w14:textId="2A55FB4D" w:rsidR="00026A58" w:rsidRDefault="00026A58" w:rsidP="003E0945">
      <w:pPr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45B3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PREŞEDINTELE  </w:t>
      </w:r>
      <w:r w:rsidR="00656B68" w:rsidRPr="00A45B36">
        <w:rPr>
          <w:rFonts w:ascii="Times New Roman" w:hAnsi="Times New Roman" w:cs="Times New Roman"/>
          <w:b/>
          <w:sz w:val="28"/>
          <w:szCs w:val="28"/>
          <w:lang w:eastAsia="ru-RU"/>
        </w:rPr>
        <w:t>P</w:t>
      </w:r>
      <w:r w:rsidRPr="00A45B36">
        <w:rPr>
          <w:rFonts w:ascii="Times New Roman" w:hAnsi="Times New Roman" w:cs="Times New Roman"/>
          <w:b/>
          <w:sz w:val="28"/>
          <w:szCs w:val="28"/>
          <w:lang w:eastAsia="ru-RU"/>
        </w:rPr>
        <w:t>ARLAMENTULUI</w:t>
      </w:r>
    </w:p>
    <w:p w14:paraId="28F120A6" w14:textId="77777777" w:rsidR="004572E3" w:rsidRDefault="004572E3" w:rsidP="003E0945">
      <w:pPr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18D40BF5" w14:textId="77777777" w:rsidR="004572E3" w:rsidRDefault="004572E3" w:rsidP="003E0945">
      <w:pPr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1117091C" w14:textId="77777777" w:rsidR="004572E3" w:rsidRDefault="004572E3" w:rsidP="003E0945">
      <w:pPr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0D4BE491" w14:textId="2583B186" w:rsidR="004572E3" w:rsidRPr="004572E3" w:rsidRDefault="004572E3" w:rsidP="003E094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</w:pPr>
      <w:r w:rsidRPr="004572E3"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  <w:t>IGOR  GROSU</w:t>
      </w:r>
    </w:p>
    <w:p w14:paraId="338C4081" w14:textId="5513130B" w:rsidR="004572E3" w:rsidRDefault="004572E3" w:rsidP="004572E3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</w:pPr>
    </w:p>
    <w:p w14:paraId="57CE6A21" w14:textId="24CA6BBA" w:rsidR="003E0945" w:rsidRDefault="003E0945" w:rsidP="004572E3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</w:pPr>
    </w:p>
    <w:p w14:paraId="04937C17" w14:textId="290C36B4" w:rsidR="003E0945" w:rsidRDefault="003E0945" w:rsidP="004572E3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</w:pPr>
    </w:p>
    <w:p w14:paraId="549B61A5" w14:textId="766EC015" w:rsidR="003E0945" w:rsidRDefault="003E0945" w:rsidP="004572E3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</w:pPr>
    </w:p>
    <w:p w14:paraId="11CBE6E2" w14:textId="77777777" w:rsidR="003E0945" w:rsidRDefault="003E0945" w:rsidP="004572E3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</w:pPr>
    </w:p>
    <w:p w14:paraId="0F47F9F2" w14:textId="574C5F93" w:rsidR="003E0945" w:rsidRDefault="003E0945" w:rsidP="004572E3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</w:pPr>
    </w:p>
    <w:p w14:paraId="27FB801E" w14:textId="77777777" w:rsidR="003E0945" w:rsidRPr="004572E3" w:rsidRDefault="003E0945" w:rsidP="004572E3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</w:pPr>
    </w:p>
    <w:p w14:paraId="269366B0" w14:textId="77777777" w:rsidR="004572E3" w:rsidRPr="004572E3" w:rsidRDefault="004572E3" w:rsidP="004572E3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</w:pPr>
      <w:r w:rsidRPr="004572E3"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  <w:t>Chișinău, 6 iunie 2024.</w:t>
      </w:r>
    </w:p>
    <w:p w14:paraId="7FD72EE6" w14:textId="26573A65" w:rsidR="004572E3" w:rsidRPr="004572E3" w:rsidRDefault="004572E3" w:rsidP="004572E3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</w:pPr>
      <w:r w:rsidRPr="004572E3"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  <w:t>Nr. 14</w:t>
      </w:r>
      <w:r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  <w:t>1</w:t>
      </w:r>
      <w:r w:rsidRPr="004572E3"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  <w:t>.</w:t>
      </w:r>
    </w:p>
    <w:p w14:paraId="169A4D20" w14:textId="77777777" w:rsidR="004572E3" w:rsidRPr="004572E3" w:rsidRDefault="004572E3" w:rsidP="004572E3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0BFD61B5" w14:textId="77777777" w:rsidR="00E5258E" w:rsidRPr="004572E3" w:rsidRDefault="00E5258E" w:rsidP="004572E3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E5258E" w:rsidRPr="004572E3" w:rsidSect="00F371B3">
      <w:headerReference w:type="default" r:id="rId8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4FA95C" w14:textId="77777777" w:rsidR="002D5DC7" w:rsidRDefault="002D5DC7" w:rsidP="00F371B3">
      <w:pPr>
        <w:spacing w:after="0" w:line="240" w:lineRule="auto"/>
      </w:pPr>
      <w:r>
        <w:separator/>
      </w:r>
    </w:p>
  </w:endnote>
  <w:endnote w:type="continuationSeparator" w:id="0">
    <w:p w14:paraId="055EF38D" w14:textId="77777777" w:rsidR="002D5DC7" w:rsidRDefault="002D5DC7" w:rsidP="00F371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9284A" w14:textId="77777777" w:rsidR="002D5DC7" w:rsidRDefault="002D5DC7" w:rsidP="00F371B3">
      <w:pPr>
        <w:spacing w:after="0" w:line="240" w:lineRule="auto"/>
      </w:pPr>
      <w:r>
        <w:separator/>
      </w:r>
    </w:p>
  </w:footnote>
  <w:footnote w:type="continuationSeparator" w:id="0">
    <w:p w14:paraId="57289627" w14:textId="77777777" w:rsidR="002D5DC7" w:rsidRDefault="002D5DC7" w:rsidP="00F371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8"/>
        <w:szCs w:val="28"/>
      </w:rPr>
      <w:id w:val="1819301522"/>
      <w:docPartObj>
        <w:docPartGallery w:val="Page Numbers (Top of Page)"/>
        <w:docPartUnique/>
      </w:docPartObj>
    </w:sdtPr>
    <w:sdtEndPr/>
    <w:sdtContent>
      <w:p w14:paraId="020A2668" w14:textId="0273A0BA" w:rsidR="00F371B3" w:rsidRPr="00F371B3" w:rsidRDefault="00F371B3" w:rsidP="00F371B3">
        <w:pPr>
          <w:pStyle w:val="Header"/>
          <w:ind w:left="1134" w:hanging="1701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371B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371B3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371B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F371B3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F371B3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69135723" w14:textId="77777777" w:rsidR="00F371B3" w:rsidRDefault="00F371B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385494"/>
    <w:multiLevelType w:val="hybridMultilevel"/>
    <w:tmpl w:val="11508740"/>
    <w:lvl w:ilvl="0" w:tplc="F3E2A74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EA8"/>
    <w:rsid w:val="00020EDE"/>
    <w:rsid w:val="00026A58"/>
    <w:rsid w:val="00031E7E"/>
    <w:rsid w:val="00057601"/>
    <w:rsid w:val="000F00A1"/>
    <w:rsid w:val="00100257"/>
    <w:rsid w:val="00111AE9"/>
    <w:rsid w:val="00215DD9"/>
    <w:rsid w:val="002663BC"/>
    <w:rsid w:val="00276158"/>
    <w:rsid w:val="002A1B1A"/>
    <w:rsid w:val="002D3816"/>
    <w:rsid w:val="002D5DC7"/>
    <w:rsid w:val="002E6B08"/>
    <w:rsid w:val="003726E8"/>
    <w:rsid w:val="003A11A2"/>
    <w:rsid w:val="003E0945"/>
    <w:rsid w:val="004572E3"/>
    <w:rsid w:val="004A1E49"/>
    <w:rsid w:val="005269D9"/>
    <w:rsid w:val="005B5EA4"/>
    <w:rsid w:val="00617DAA"/>
    <w:rsid w:val="00634311"/>
    <w:rsid w:val="00656B68"/>
    <w:rsid w:val="00682BE5"/>
    <w:rsid w:val="006A4746"/>
    <w:rsid w:val="006C1485"/>
    <w:rsid w:val="006D6CB5"/>
    <w:rsid w:val="006F26E3"/>
    <w:rsid w:val="0070245D"/>
    <w:rsid w:val="00706330"/>
    <w:rsid w:val="00715C5C"/>
    <w:rsid w:val="00745D02"/>
    <w:rsid w:val="00766BB3"/>
    <w:rsid w:val="00791065"/>
    <w:rsid w:val="0079288A"/>
    <w:rsid w:val="007A5E02"/>
    <w:rsid w:val="007D6BF5"/>
    <w:rsid w:val="007F25F4"/>
    <w:rsid w:val="0080617D"/>
    <w:rsid w:val="00812C9E"/>
    <w:rsid w:val="0089355C"/>
    <w:rsid w:val="00984157"/>
    <w:rsid w:val="009A3EA8"/>
    <w:rsid w:val="009F1760"/>
    <w:rsid w:val="00A21AE1"/>
    <w:rsid w:val="00A45B36"/>
    <w:rsid w:val="00A60169"/>
    <w:rsid w:val="00B2013A"/>
    <w:rsid w:val="00B21F35"/>
    <w:rsid w:val="00B226A3"/>
    <w:rsid w:val="00B35C34"/>
    <w:rsid w:val="00B6055B"/>
    <w:rsid w:val="00BF2C3D"/>
    <w:rsid w:val="00C02B18"/>
    <w:rsid w:val="00C249B5"/>
    <w:rsid w:val="00C90DEF"/>
    <w:rsid w:val="00CA626E"/>
    <w:rsid w:val="00CD4547"/>
    <w:rsid w:val="00CD5F6C"/>
    <w:rsid w:val="00D43271"/>
    <w:rsid w:val="00DD69BB"/>
    <w:rsid w:val="00E22B37"/>
    <w:rsid w:val="00E26C1F"/>
    <w:rsid w:val="00E5258E"/>
    <w:rsid w:val="00E61932"/>
    <w:rsid w:val="00EB0F7C"/>
    <w:rsid w:val="00EE25E6"/>
    <w:rsid w:val="00F371B3"/>
    <w:rsid w:val="00F5750B"/>
    <w:rsid w:val="00F66C3C"/>
    <w:rsid w:val="00F82979"/>
    <w:rsid w:val="00F830AA"/>
    <w:rsid w:val="00FB081E"/>
    <w:rsid w:val="00FB2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77F73D"/>
  <w15:chartTrackingRefBased/>
  <w15:docId w15:val="{04F39553-572D-4650-B1FF-F7AFD586B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6A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26A58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Revision">
    <w:name w:val="Revision"/>
    <w:hidden/>
    <w:uiPriority w:val="99"/>
    <w:semiHidden/>
    <w:rsid w:val="0070245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F371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71B3"/>
  </w:style>
  <w:style w:type="paragraph" w:styleId="Footer">
    <w:name w:val="footer"/>
    <w:basedOn w:val="Normal"/>
    <w:link w:val="FooterChar"/>
    <w:uiPriority w:val="99"/>
    <w:unhideWhenUsed/>
    <w:rsid w:val="00F371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71B3"/>
  </w:style>
  <w:style w:type="character" w:styleId="CommentReference">
    <w:name w:val="annotation reference"/>
    <w:basedOn w:val="DefaultParagraphFont"/>
    <w:uiPriority w:val="99"/>
    <w:semiHidden/>
    <w:unhideWhenUsed/>
    <w:rsid w:val="009F176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F176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F176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176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F1760"/>
    <w:rPr>
      <w:b/>
      <w:bCs/>
      <w:sz w:val="20"/>
      <w:szCs w:val="20"/>
    </w:rPr>
  </w:style>
  <w:style w:type="paragraph" w:styleId="NoSpacing">
    <w:name w:val="No Spacing"/>
    <w:uiPriority w:val="1"/>
    <w:qFormat/>
    <w:rsid w:val="004572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34E32120-C268-4772-83E7-09516C6377A2}"/>
</file>

<file path=customXml/itemProps2.xml><?xml version="1.0" encoding="utf-8"?>
<ds:datastoreItem xmlns:ds="http://schemas.openxmlformats.org/officeDocument/2006/customXml" ds:itemID="{3037F9FA-4A1C-470B-B61F-D9B0567BAE58}"/>
</file>

<file path=customXml/itemProps3.xml><?xml version="1.0" encoding="utf-8"?>
<ds:datastoreItem xmlns:ds="http://schemas.openxmlformats.org/officeDocument/2006/customXml" ds:itemID="{32CD4E7C-459F-4798-91DD-4B0858FD79BF}"/>
</file>

<file path=customXml/itemProps4.xml><?xml version="1.0" encoding="utf-8"?>
<ds:datastoreItem xmlns:ds="http://schemas.openxmlformats.org/officeDocument/2006/customXml" ds:itemID="{476D83E6-B6E9-4F3D-B60C-8476F7E2870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H_141.2024.ro</dc:title>
  <dc:subject/>
  <dc:creator>Irina Nirca</dc:creator>
  <cp:keywords/>
  <dc:description/>
  <cp:lastModifiedBy>Inga Rusnac</cp:lastModifiedBy>
  <cp:revision>3</cp:revision>
  <dcterms:created xsi:type="dcterms:W3CDTF">2024-06-07T08:37:00Z</dcterms:created>
  <dcterms:modified xsi:type="dcterms:W3CDTF">2024-06-07T08:39:00Z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