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1FEABDA1" w:rsidR="00BF1362" w:rsidRPr="00420EAE" w:rsidRDefault="00DE1D2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</w:t>
      </w:r>
      <w:r w:rsidRPr="00DE1D2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внесении изменений в Кодекс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DE1D2F">
        <w:rPr>
          <w:rFonts w:ascii="Times New Roman" w:hAnsi="Times New Roman" w:cstheme="majorBidi"/>
          <w:b/>
          <w:color w:val="000000"/>
          <w:sz w:val="28"/>
          <w:szCs w:val="28"/>
        </w:rPr>
        <w:t>Республики Молдова о науке и инновациях № 259/2004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104CC8D" w:rsidR="00593286" w:rsidRDefault="00DE1D2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Pr="00DE1D2F">
        <w:rPr>
          <w:rFonts w:ascii="Times New Roman" w:hAnsi="Times New Roman" w:cstheme="majorBidi"/>
          <w:color w:val="000000"/>
          <w:sz w:val="28"/>
          <w:szCs w:val="28"/>
        </w:rPr>
        <w:t xml:space="preserve">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для рассмотрения </w:t>
      </w:r>
      <w:r w:rsidRPr="00DE1D2F">
        <w:rPr>
          <w:rFonts w:ascii="Times New Roman" w:hAnsi="Times New Roman" w:cstheme="majorBidi"/>
          <w:color w:val="000000"/>
          <w:sz w:val="28"/>
          <w:szCs w:val="28"/>
        </w:rPr>
        <w:t>проект закона о внесении изменений в Кодекс Республики Молдова о науке и инновациях № 259/2004.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27E8C3" w14:textId="77777777" w:rsidR="00DE1D2F" w:rsidRDefault="00DE1D2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192269" w14:textId="77777777" w:rsidR="00DE1D2F" w:rsidRPr="00420EAE" w:rsidRDefault="00DE1D2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E54AD6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DE1D2F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DE1D2F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ADD04D5" w14:textId="77777777" w:rsidR="00DE1D2F" w:rsidRPr="0064535B" w:rsidRDefault="00DE1D2F" w:rsidP="00DE1D2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       </w:t>
      </w:r>
    </w:p>
    <w:p w14:paraId="2C0F24B1" w14:textId="1E1E16ED" w:rsidR="00DE1D2F" w:rsidRDefault="00DE1D2F" w:rsidP="00DE1D2F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Топалэ</w:t>
      </w:r>
      <w:proofErr w:type="spellEnd"/>
    </w:p>
    <w:p w14:paraId="5BFF59F3" w14:textId="77777777" w:rsidR="00DE1D2F" w:rsidRDefault="00DE1D2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E2AB7F2" w14:textId="77777777" w:rsidR="00DE1D2F" w:rsidRDefault="00DE1D2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7340C4B" w:rsidR="0064535B" w:rsidRPr="0064535B" w:rsidRDefault="00DC3489" w:rsidP="00DE1D2F">
      <w:pPr>
        <w:tabs>
          <w:tab w:val="left" w:pos="5387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DE1D2F">
        <w:rPr>
          <w:rFonts w:cstheme="majorBidi"/>
          <w:sz w:val="28"/>
          <w:szCs w:val="28"/>
        </w:rPr>
        <w:t>инистр юстиции</w:t>
      </w:r>
      <w:r w:rsidR="00DE1D2F">
        <w:rPr>
          <w:rFonts w:cstheme="majorBidi"/>
          <w:sz w:val="28"/>
          <w:szCs w:val="28"/>
        </w:rPr>
        <w:tab/>
        <w:t xml:space="preserve">   </w:t>
      </w:r>
      <w:r w:rsidR="00CF7FEA">
        <w:rPr>
          <w:rFonts w:cstheme="majorBidi"/>
          <w:sz w:val="28"/>
          <w:szCs w:val="28"/>
        </w:rPr>
        <w:t>Вероника</w:t>
      </w:r>
      <w:r w:rsidR="00DE1D2F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02C871BE" w:rsidR="00DE1D2F" w:rsidRDefault="00DE1D2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CA4B51F" w:rsidR="00DE1D2F" w:rsidRDefault="00DE1D2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8DFD9B6" w14:textId="263F5418" w:rsidR="00DE1D2F" w:rsidRPr="00DE1D2F" w:rsidRDefault="00DE1D2F" w:rsidP="00DE1D2F">
      <w:pPr>
        <w:spacing w:line="276" w:lineRule="auto"/>
        <w:ind w:firstLine="0"/>
        <w:jc w:val="right"/>
        <w:rPr>
          <w:bCs/>
          <w:i/>
          <w:noProof/>
          <w:sz w:val="28"/>
          <w:szCs w:val="28"/>
          <w:lang w:eastAsia="ru-RU"/>
        </w:rPr>
      </w:pPr>
      <w:r w:rsidRPr="00DE1D2F">
        <w:rPr>
          <w:bCs/>
          <w:i/>
          <w:noProof/>
          <w:sz w:val="28"/>
          <w:szCs w:val="28"/>
          <w:lang w:eastAsia="ru-RU"/>
        </w:rPr>
        <w:lastRenderedPageBreak/>
        <w:t>Проект</w:t>
      </w:r>
    </w:p>
    <w:p w14:paraId="20137A16" w14:textId="66CA8B94" w:rsidR="00DE1D2F" w:rsidRPr="00DE1D2F" w:rsidRDefault="00DE1D2F" w:rsidP="00DE1D2F">
      <w:pPr>
        <w:spacing w:line="276" w:lineRule="auto"/>
        <w:ind w:firstLine="0"/>
        <w:jc w:val="right"/>
        <w:rPr>
          <w:bCs/>
          <w:i/>
          <w:noProof/>
          <w:sz w:val="28"/>
          <w:szCs w:val="28"/>
          <w:lang w:eastAsia="ru-RU"/>
        </w:rPr>
      </w:pPr>
      <w:r w:rsidRPr="00DE1D2F">
        <w:rPr>
          <w:bCs/>
          <w:i/>
          <w:noProof/>
          <w:sz w:val="28"/>
          <w:szCs w:val="28"/>
          <w:lang w:eastAsia="ru-RU"/>
        </w:rPr>
        <w:t>Перевод</w:t>
      </w:r>
    </w:p>
    <w:p w14:paraId="46668A0A" w14:textId="2161C25F" w:rsidR="00DE1D2F" w:rsidRDefault="00DE1D2F" w:rsidP="00DE1D2F">
      <w:pPr>
        <w:spacing w:line="276" w:lineRule="auto"/>
        <w:ind w:firstLine="0"/>
        <w:jc w:val="center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t>ПАРЛАМЕНТ РЕСПУБЛИКИ МОЛДОВА</w:t>
      </w:r>
    </w:p>
    <w:p w14:paraId="3E6A888F" w14:textId="77777777" w:rsidR="00DE1D2F" w:rsidRDefault="00DE1D2F" w:rsidP="00DE1D2F">
      <w:pPr>
        <w:spacing w:line="276" w:lineRule="auto"/>
        <w:ind w:firstLine="0"/>
        <w:jc w:val="center"/>
        <w:rPr>
          <w:b/>
          <w:bCs/>
          <w:noProof/>
          <w:sz w:val="28"/>
          <w:szCs w:val="28"/>
          <w:lang w:eastAsia="ru-RU"/>
        </w:rPr>
      </w:pPr>
    </w:p>
    <w:p w14:paraId="538D3540" w14:textId="77777777" w:rsidR="00DE1D2F" w:rsidRPr="00DE1D2F" w:rsidRDefault="00DE1D2F" w:rsidP="00DE1D2F">
      <w:pPr>
        <w:spacing w:line="276" w:lineRule="auto"/>
        <w:ind w:firstLine="0"/>
        <w:jc w:val="center"/>
        <w:rPr>
          <w:b/>
          <w:bCs/>
          <w:noProof/>
          <w:sz w:val="28"/>
          <w:szCs w:val="28"/>
          <w:lang w:eastAsia="ru-RU"/>
        </w:rPr>
      </w:pPr>
      <w:r w:rsidRPr="00DE1D2F">
        <w:rPr>
          <w:b/>
          <w:bCs/>
          <w:noProof/>
          <w:sz w:val="28"/>
          <w:szCs w:val="28"/>
          <w:lang w:eastAsia="ru-RU"/>
        </w:rPr>
        <w:t>ЗАКОН</w:t>
      </w:r>
    </w:p>
    <w:p w14:paraId="6B40A905" w14:textId="10E31D22" w:rsidR="00DE1D2F" w:rsidRPr="00DE1D2F" w:rsidRDefault="00DE1D2F" w:rsidP="00DE1D2F">
      <w:pPr>
        <w:spacing w:line="276" w:lineRule="auto"/>
        <w:ind w:left="-90" w:hanging="180"/>
        <w:jc w:val="center"/>
        <w:rPr>
          <w:b/>
          <w:bCs/>
          <w:noProof/>
          <w:sz w:val="28"/>
          <w:szCs w:val="28"/>
          <w:lang w:eastAsia="ru-RU"/>
        </w:rPr>
      </w:pPr>
      <w:r w:rsidRPr="00DE1D2F">
        <w:rPr>
          <w:b/>
          <w:bCs/>
          <w:sz w:val="28"/>
          <w:szCs w:val="28"/>
          <w:lang w:eastAsia="ro-RO"/>
        </w:rPr>
        <w:t xml:space="preserve">о внесении изменений в Кодекс Республики Молдова </w:t>
      </w:r>
      <w:r>
        <w:rPr>
          <w:b/>
          <w:bCs/>
          <w:sz w:val="28"/>
          <w:szCs w:val="28"/>
          <w:lang w:eastAsia="ro-RO"/>
        </w:rPr>
        <w:br/>
      </w:r>
      <w:r w:rsidRPr="00DE1D2F">
        <w:rPr>
          <w:b/>
          <w:bCs/>
          <w:sz w:val="28"/>
          <w:szCs w:val="28"/>
          <w:lang w:eastAsia="ro-RO"/>
        </w:rPr>
        <w:t>о науке и инновациях № 259/2004</w:t>
      </w:r>
    </w:p>
    <w:p w14:paraId="2AA11DAD" w14:textId="77777777" w:rsidR="00DE1D2F" w:rsidRPr="00DE1D2F" w:rsidRDefault="00DE1D2F" w:rsidP="00A370CC">
      <w:pPr>
        <w:rPr>
          <w:sz w:val="28"/>
          <w:szCs w:val="28"/>
          <w:lang w:eastAsia="ru-RU"/>
        </w:rPr>
      </w:pPr>
    </w:p>
    <w:p w14:paraId="40B4A95D" w14:textId="77777777" w:rsidR="00DE1D2F" w:rsidRPr="00A370CC" w:rsidRDefault="00DE1D2F" w:rsidP="00A370CC">
      <w:pPr>
        <w:rPr>
          <w:sz w:val="28"/>
          <w:szCs w:val="28"/>
          <w:lang w:eastAsia="ru-RU"/>
        </w:rPr>
      </w:pPr>
      <w:r w:rsidRPr="00DE1D2F">
        <w:rPr>
          <w:sz w:val="28"/>
          <w:szCs w:val="28"/>
          <w:lang w:eastAsia="ru-RU"/>
        </w:rPr>
        <w:t>Парламент утверждает настоящий органический закон.</w:t>
      </w:r>
    </w:p>
    <w:p w14:paraId="302EA602" w14:textId="77777777" w:rsidR="00DE1D2F" w:rsidRPr="00A370CC" w:rsidRDefault="00DE1D2F" w:rsidP="00A370CC">
      <w:pPr>
        <w:rPr>
          <w:sz w:val="28"/>
          <w:szCs w:val="28"/>
          <w:lang w:eastAsia="ru-RU"/>
        </w:rPr>
      </w:pPr>
    </w:p>
    <w:p w14:paraId="5B8B5428" w14:textId="77777777" w:rsidR="00DE1D2F" w:rsidRPr="00A370CC" w:rsidRDefault="00DE1D2F" w:rsidP="00A370CC">
      <w:pPr>
        <w:rPr>
          <w:rFonts w:eastAsia="Calibri"/>
          <w:bCs/>
          <w:iCs/>
          <w:sz w:val="28"/>
          <w:szCs w:val="28"/>
        </w:rPr>
      </w:pPr>
      <w:r w:rsidRPr="00A370CC">
        <w:rPr>
          <w:b/>
          <w:sz w:val="28"/>
          <w:szCs w:val="28"/>
          <w:lang w:eastAsia="ru-RU"/>
        </w:rPr>
        <w:t xml:space="preserve">Ст. </w:t>
      </w:r>
      <w:r w:rsidRPr="00DE1D2F">
        <w:rPr>
          <w:rFonts w:eastAsia="Calibri"/>
          <w:b/>
          <w:bCs/>
          <w:iCs/>
          <w:sz w:val="28"/>
          <w:szCs w:val="28"/>
        </w:rPr>
        <w:t>I</w:t>
      </w:r>
      <w:r w:rsidRPr="00A370CC">
        <w:rPr>
          <w:rFonts w:eastAsia="Calibri"/>
          <w:b/>
          <w:bCs/>
          <w:iCs/>
          <w:sz w:val="28"/>
          <w:szCs w:val="28"/>
        </w:rPr>
        <w:t>.</w:t>
      </w:r>
      <w:r w:rsidRPr="00DE1D2F">
        <w:rPr>
          <w:rFonts w:eastAsia="Calibri"/>
          <w:bCs/>
          <w:iCs/>
          <w:sz w:val="28"/>
          <w:szCs w:val="28"/>
        </w:rPr>
        <w:t xml:space="preserve"> – В Кодекс Республики Молдова о науке и инновациях </w:t>
      </w:r>
      <w:r w:rsidRPr="00A370CC">
        <w:rPr>
          <w:rFonts w:eastAsia="Calibri"/>
          <w:bCs/>
          <w:iCs/>
          <w:sz w:val="28"/>
          <w:szCs w:val="28"/>
        </w:rPr>
        <w:br/>
      </w:r>
      <w:r w:rsidRPr="00DE1D2F">
        <w:rPr>
          <w:rFonts w:eastAsia="Calibri"/>
          <w:bCs/>
          <w:iCs/>
          <w:sz w:val="28"/>
          <w:szCs w:val="28"/>
        </w:rPr>
        <w:t>№ 259/2004 (Официальный монитор Республики Молдова, 2004</w:t>
      </w:r>
      <w:r w:rsidRPr="00A370CC">
        <w:rPr>
          <w:rFonts w:eastAsia="Calibri"/>
          <w:bCs/>
          <w:iCs/>
          <w:sz w:val="28"/>
          <w:szCs w:val="28"/>
        </w:rPr>
        <w:t xml:space="preserve"> г.</w:t>
      </w:r>
      <w:r w:rsidRPr="00DE1D2F">
        <w:rPr>
          <w:rFonts w:eastAsia="Calibri"/>
          <w:bCs/>
          <w:iCs/>
          <w:sz w:val="28"/>
          <w:szCs w:val="28"/>
        </w:rPr>
        <w:t xml:space="preserve">, </w:t>
      </w:r>
      <w:r w:rsidRPr="00A370CC">
        <w:rPr>
          <w:rFonts w:eastAsia="Calibri"/>
          <w:bCs/>
          <w:iCs/>
          <w:sz w:val="28"/>
          <w:szCs w:val="28"/>
        </w:rPr>
        <w:br/>
      </w:r>
      <w:r w:rsidRPr="00DE1D2F">
        <w:rPr>
          <w:rFonts w:eastAsia="Calibri"/>
          <w:bCs/>
          <w:iCs/>
          <w:sz w:val="28"/>
          <w:szCs w:val="28"/>
        </w:rPr>
        <w:t>№ 125-129, ст</w:t>
      </w:r>
      <w:r w:rsidRPr="00A370CC">
        <w:rPr>
          <w:rFonts w:eastAsia="Calibri"/>
          <w:bCs/>
          <w:iCs/>
          <w:sz w:val="28"/>
          <w:szCs w:val="28"/>
        </w:rPr>
        <w:t>.</w:t>
      </w:r>
      <w:r w:rsidRPr="00DE1D2F">
        <w:rPr>
          <w:rFonts w:eastAsia="Calibri"/>
          <w:bCs/>
          <w:iCs/>
          <w:sz w:val="28"/>
          <w:szCs w:val="28"/>
        </w:rPr>
        <w:t xml:space="preserve"> 663), с последующими изменениями, внести следующие изменения:</w:t>
      </w:r>
    </w:p>
    <w:p w14:paraId="7A6D92B7" w14:textId="0B287660" w:rsidR="00DE1D2F" w:rsidRPr="00DE1D2F" w:rsidRDefault="00DE1D2F" w:rsidP="00A370CC">
      <w:pPr>
        <w:rPr>
          <w:sz w:val="28"/>
          <w:szCs w:val="28"/>
          <w:lang w:eastAsia="ru-RU"/>
        </w:rPr>
      </w:pPr>
      <w:r w:rsidRPr="00DE1D2F">
        <w:rPr>
          <w:rFonts w:eastAsia="Calibri"/>
          <w:bCs/>
          <w:iCs/>
          <w:sz w:val="28"/>
          <w:szCs w:val="28"/>
        </w:rPr>
        <w:t xml:space="preserve"> </w:t>
      </w:r>
    </w:p>
    <w:p w14:paraId="58A27FD3" w14:textId="77777777" w:rsidR="00DE1D2F" w:rsidRPr="00DE1D2F" w:rsidRDefault="00DE1D2F" w:rsidP="00A370CC">
      <w:pPr>
        <w:numPr>
          <w:ilvl w:val="0"/>
          <w:numId w:val="21"/>
        </w:numPr>
        <w:shd w:val="clear" w:color="auto" w:fill="FFFFFF"/>
        <w:ind w:left="0" w:firstLine="709"/>
        <w:rPr>
          <w:rFonts w:eastAsia="Calibri"/>
          <w:color w:val="333333"/>
          <w:sz w:val="28"/>
          <w:szCs w:val="28"/>
          <w:lang w:eastAsia="ro-RO"/>
        </w:rPr>
      </w:pPr>
      <w:r w:rsidRPr="00DE1D2F">
        <w:rPr>
          <w:rFonts w:eastAsia="Calibri"/>
          <w:sz w:val="28"/>
          <w:szCs w:val="28"/>
          <w:lang w:eastAsia="ro-RO"/>
        </w:rPr>
        <w:t>Статьи 5, 6 и 7</w:t>
      </w:r>
      <w:r w:rsidRPr="00DE1D2F">
        <w:rPr>
          <w:rFonts w:eastAsia="Calibri"/>
          <w:color w:val="333333"/>
          <w:sz w:val="28"/>
          <w:szCs w:val="28"/>
          <w:lang w:eastAsia="ro-RO"/>
        </w:rPr>
        <w:t xml:space="preserve"> </w:t>
      </w:r>
      <w:r w:rsidRPr="00DE1D2F">
        <w:rPr>
          <w:rFonts w:eastAsia="Calibri"/>
          <w:sz w:val="28"/>
          <w:szCs w:val="28"/>
          <w:lang w:eastAsia="ro-RO"/>
        </w:rPr>
        <w:t>изложить в следующей редакции</w:t>
      </w:r>
      <w:r w:rsidRPr="00DE1D2F">
        <w:rPr>
          <w:rFonts w:eastAsia="Calibri"/>
          <w:color w:val="333333"/>
          <w:sz w:val="28"/>
          <w:szCs w:val="28"/>
          <w:lang w:eastAsia="ro-RO"/>
        </w:rPr>
        <w:t xml:space="preserve">: </w:t>
      </w:r>
    </w:p>
    <w:p w14:paraId="6D0E998A" w14:textId="77777777" w:rsidR="00DE1D2F" w:rsidRPr="00DE1D2F" w:rsidRDefault="00DE1D2F" w:rsidP="00A370CC">
      <w:pPr>
        <w:shd w:val="clear" w:color="auto" w:fill="FFFFFF"/>
        <w:rPr>
          <w:bCs/>
          <w:color w:val="000000"/>
          <w:sz w:val="28"/>
          <w:szCs w:val="28"/>
          <w:lang w:eastAsia="ro-RO"/>
        </w:rPr>
      </w:pPr>
      <w:r w:rsidRPr="00DE1D2F">
        <w:rPr>
          <w:b/>
          <w:bCs/>
          <w:color w:val="000000"/>
          <w:sz w:val="28"/>
          <w:szCs w:val="28"/>
          <w:lang w:eastAsia="ro-RO"/>
        </w:rPr>
        <w:t>«Статья 5.</w:t>
      </w:r>
      <w:r w:rsidRPr="00DE1D2F">
        <w:rPr>
          <w:bCs/>
          <w:color w:val="000000"/>
          <w:sz w:val="28"/>
          <w:szCs w:val="28"/>
          <w:lang w:eastAsia="ro-RO"/>
        </w:rPr>
        <w:t xml:space="preserve"> Фундаментальные исследования </w:t>
      </w:r>
    </w:p>
    <w:p w14:paraId="642545CE" w14:textId="77777777" w:rsidR="00DE1D2F" w:rsidRPr="00DE1D2F" w:rsidRDefault="00DE1D2F" w:rsidP="00A370CC">
      <w:pPr>
        <w:rPr>
          <w:sz w:val="28"/>
          <w:szCs w:val="28"/>
          <w:lang w:eastAsia="ro-RO"/>
        </w:rPr>
      </w:pPr>
      <w:r w:rsidRPr="00DE1D2F">
        <w:rPr>
          <w:i/>
          <w:sz w:val="28"/>
          <w:szCs w:val="28"/>
          <w:lang w:eastAsia="ro-RO"/>
        </w:rPr>
        <w:t>Фундаментальные исследования</w:t>
      </w:r>
      <w:r w:rsidRPr="00DE1D2F">
        <w:rPr>
          <w:sz w:val="28"/>
          <w:szCs w:val="28"/>
          <w:lang w:eastAsia="ro-RO"/>
        </w:rPr>
        <w:t xml:space="preserve"> – теоретическая и/или экспериментальная деятельность, осуществляемая для получения новых знаний о нижеуказанных основах феноменов, а также наблюдаемых фактов, не учитывая какое-либо специальное применение или использование. </w:t>
      </w:r>
    </w:p>
    <w:p w14:paraId="04F3E7A6" w14:textId="77777777" w:rsidR="00DE1D2F" w:rsidRPr="00DE1D2F" w:rsidRDefault="00DE1D2F" w:rsidP="00A370CC">
      <w:pPr>
        <w:shd w:val="clear" w:color="auto" w:fill="FFFFFF"/>
        <w:rPr>
          <w:color w:val="333333"/>
          <w:sz w:val="28"/>
          <w:szCs w:val="28"/>
          <w:lang w:eastAsia="ro-RO"/>
        </w:rPr>
      </w:pPr>
      <w:r w:rsidRPr="00DE1D2F">
        <w:rPr>
          <w:b/>
          <w:bCs/>
          <w:color w:val="000000"/>
          <w:sz w:val="28"/>
          <w:szCs w:val="28"/>
          <w:lang w:eastAsia="ro-RO"/>
        </w:rPr>
        <w:t>Статья 6.</w:t>
      </w:r>
      <w:r w:rsidRPr="00DE1D2F">
        <w:rPr>
          <w:color w:val="000000"/>
          <w:sz w:val="28"/>
          <w:szCs w:val="28"/>
          <w:lang w:eastAsia="ro-RO"/>
        </w:rPr>
        <w:t xml:space="preserve"> Прикладные исследования </w:t>
      </w:r>
    </w:p>
    <w:p w14:paraId="1C0A8FCB" w14:textId="77777777" w:rsidR="00DE1D2F" w:rsidRPr="00DE1D2F" w:rsidRDefault="00DE1D2F" w:rsidP="00A370CC">
      <w:pPr>
        <w:rPr>
          <w:sz w:val="28"/>
          <w:szCs w:val="28"/>
          <w:lang w:eastAsia="ro-RO"/>
        </w:rPr>
      </w:pPr>
      <w:r w:rsidRPr="00DE1D2F">
        <w:rPr>
          <w:i/>
          <w:sz w:val="28"/>
          <w:szCs w:val="28"/>
          <w:lang w:eastAsia="ro-RO"/>
        </w:rPr>
        <w:t>Прикладные исследования</w:t>
      </w:r>
      <w:r w:rsidRPr="00DE1D2F">
        <w:rPr>
          <w:sz w:val="28"/>
          <w:szCs w:val="28"/>
          <w:lang w:eastAsia="ro-RO"/>
        </w:rPr>
        <w:t xml:space="preserve"> – оригинальные исследования, осуществляемые для получения новых знаний, направленные на конкретную практическую цель или задачу. </w:t>
      </w:r>
    </w:p>
    <w:p w14:paraId="5C3B12F8" w14:textId="77777777" w:rsidR="00DE1D2F" w:rsidRPr="00DE1D2F" w:rsidRDefault="00DE1D2F" w:rsidP="00A370CC">
      <w:pPr>
        <w:rPr>
          <w:color w:val="333333"/>
          <w:sz w:val="28"/>
          <w:szCs w:val="28"/>
          <w:lang w:eastAsia="ro-RO"/>
        </w:rPr>
      </w:pPr>
      <w:r w:rsidRPr="00DE1D2F">
        <w:rPr>
          <w:b/>
          <w:bCs/>
          <w:color w:val="000000"/>
          <w:sz w:val="28"/>
          <w:szCs w:val="28"/>
          <w:lang w:eastAsia="ro-RO"/>
        </w:rPr>
        <w:t>Статья 7.</w:t>
      </w:r>
      <w:r w:rsidRPr="00DE1D2F">
        <w:rPr>
          <w:color w:val="000000"/>
          <w:sz w:val="28"/>
          <w:szCs w:val="28"/>
          <w:lang w:eastAsia="ro-RO"/>
        </w:rPr>
        <w:t xml:space="preserve"> Экспериментальные разработки </w:t>
      </w:r>
    </w:p>
    <w:p w14:paraId="6153A515" w14:textId="24DEF7D1" w:rsidR="00DE1D2F" w:rsidRPr="00A370CC" w:rsidRDefault="00DE1D2F" w:rsidP="00A370CC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DE1D2F">
        <w:rPr>
          <w:i/>
          <w:sz w:val="28"/>
          <w:szCs w:val="28"/>
          <w:lang w:eastAsia="ro-RO"/>
        </w:rPr>
        <w:t>Экспериментальные разработки</w:t>
      </w:r>
      <w:r w:rsidRPr="00DE1D2F">
        <w:rPr>
          <w:sz w:val="28"/>
          <w:szCs w:val="28"/>
          <w:lang w:eastAsia="ro-RO"/>
        </w:rPr>
        <w:t xml:space="preserve"> – с</w:t>
      </w:r>
      <w:r w:rsidRPr="00DE1D2F">
        <w:rPr>
          <w:color w:val="000000"/>
          <w:sz w:val="28"/>
          <w:szCs w:val="28"/>
          <w:shd w:val="clear" w:color="auto" w:fill="FFFFFF"/>
        </w:rPr>
        <w:t>истематическая деятельность, основанная на имеющихся знаниях, полученных в результате исследований и из практического опыта, генерирующая дополнительные знания, направленная на получение новых продуктов или процессов либо значительное усовершенствование уже существующих или установленных продуктов или процессов.»</w:t>
      </w:r>
      <w:r w:rsidRPr="00A370CC">
        <w:rPr>
          <w:color w:val="000000"/>
          <w:sz w:val="28"/>
          <w:szCs w:val="28"/>
          <w:shd w:val="clear" w:color="auto" w:fill="FFFFFF"/>
        </w:rPr>
        <w:t>.</w:t>
      </w:r>
    </w:p>
    <w:p w14:paraId="2409BE87" w14:textId="77777777" w:rsidR="00DE1D2F" w:rsidRPr="00DE1D2F" w:rsidRDefault="00DE1D2F" w:rsidP="00A370CC">
      <w:pPr>
        <w:shd w:val="clear" w:color="auto" w:fill="FFFFFF"/>
        <w:rPr>
          <w:sz w:val="28"/>
          <w:szCs w:val="28"/>
          <w:lang w:eastAsia="ro-RO"/>
        </w:rPr>
      </w:pPr>
    </w:p>
    <w:p w14:paraId="60F11388" w14:textId="244F8005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DE1D2F">
        <w:rPr>
          <w:rFonts w:eastAsia="Calibri"/>
          <w:sz w:val="28"/>
          <w:szCs w:val="28"/>
          <w:lang w:eastAsia="ru-RU"/>
        </w:rPr>
        <w:t>Дополнить статьей 7</w:t>
      </w:r>
      <w:r w:rsidRPr="00DE1D2F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DE1D2F">
        <w:rPr>
          <w:rFonts w:eastAsia="Calibri"/>
          <w:sz w:val="28"/>
          <w:szCs w:val="28"/>
          <w:lang w:eastAsia="ru-RU"/>
        </w:rPr>
        <w:t xml:space="preserve"> следующего содержания: </w:t>
      </w:r>
    </w:p>
    <w:p w14:paraId="1B8740BE" w14:textId="77777777" w:rsidR="00DE1D2F" w:rsidRPr="00DE1D2F" w:rsidRDefault="00DE1D2F" w:rsidP="00A370CC">
      <w:pPr>
        <w:rPr>
          <w:sz w:val="28"/>
          <w:szCs w:val="28"/>
          <w:lang w:eastAsia="ru-RU"/>
        </w:rPr>
      </w:pPr>
      <w:r w:rsidRPr="00DE1D2F">
        <w:rPr>
          <w:b/>
          <w:bCs/>
          <w:sz w:val="28"/>
          <w:szCs w:val="28"/>
          <w:lang w:eastAsia="ru-RU"/>
        </w:rPr>
        <w:t>«Статья 7</w:t>
      </w:r>
      <w:r w:rsidRPr="00DE1D2F">
        <w:rPr>
          <w:b/>
          <w:bCs/>
          <w:sz w:val="28"/>
          <w:szCs w:val="28"/>
          <w:vertAlign w:val="superscript"/>
          <w:lang w:eastAsia="ru-RU"/>
        </w:rPr>
        <w:t>1</w:t>
      </w:r>
      <w:r w:rsidRPr="00DE1D2F">
        <w:rPr>
          <w:b/>
          <w:bCs/>
          <w:sz w:val="28"/>
          <w:szCs w:val="28"/>
          <w:lang w:eastAsia="ru-RU"/>
        </w:rPr>
        <w:t>.</w:t>
      </w:r>
      <w:r w:rsidRPr="00DE1D2F">
        <w:rPr>
          <w:sz w:val="28"/>
          <w:szCs w:val="28"/>
          <w:lang w:eastAsia="ru-RU"/>
        </w:rPr>
        <w:t xml:space="preserve"> Система научных исследований и разработок  </w:t>
      </w:r>
    </w:p>
    <w:p w14:paraId="2ECB87ED" w14:textId="7650FFE3" w:rsidR="00DE1D2F" w:rsidRPr="00A370CC" w:rsidRDefault="00DE1D2F" w:rsidP="00A370CC">
      <w:pPr>
        <w:rPr>
          <w:sz w:val="28"/>
          <w:szCs w:val="28"/>
          <w:lang w:eastAsia="ru-RU"/>
        </w:rPr>
      </w:pPr>
      <w:r w:rsidRPr="00DE1D2F">
        <w:rPr>
          <w:i/>
          <w:sz w:val="28"/>
          <w:szCs w:val="28"/>
          <w:lang w:eastAsia="ru-RU"/>
        </w:rPr>
        <w:t>Система научных исследований и разработок</w:t>
      </w:r>
      <w:r w:rsidRPr="00DE1D2F">
        <w:rPr>
          <w:sz w:val="28"/>
          <w:szCs w:val="28"/>
          <w:lang w:eastAsia="ru-RU"/>
        </w:rPr>
        <w:t xml:space="preserve"> – совокупность организаций публичного или частного права и единиц в области исследований и инноваций без статуса юридического лица, осуществляющих деятельность в области научных</w:t>
      </w:r>
      <w:r w:rsidR="00F14598" w:rsidRPr="00A370CC">
        <w:rPr>
          <w:sz w:val="28"/>
          <w:szCs w:val="28"/>
          <w:lang w:eastAsia="ru-RU"/>
        </w:rPr>
        <w:t xml:space="preserve"> исследований и разработок.».</w:t>
      </w:r>
    </w:p>
    <w:p w14:paraId="4C26C6C4" w14:textId="77777777" w:rsidR="00DF76B5" w:rsidRPr="00DE1D2F" w:rsidRDefault="00DF76B5" w:rsidP="00A370CC">
      <w:pPr>
        <w:rPr>
          <w:sz w:val="28"/>
          <w:szCs w:val="28"/>
          <w:lang w:eastAsia="ru-RU"/>
        </w:rPr>
      </w:pPr>
    </w:p>
    <w:p w14:paraId="512A4CD6" w14:textId="77777777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</w:rPr>
      </w:pPr>
      <w:r w:rsidRPr="00DE1D2F">
        <w:rPr>
          <w:rFonts w:eastAsia="Calibri"/>
          <w:bCs/>
          <w:color w:val="000000"/>
          <w:sz w:val="28"/>
          <w:szCs w:val="28"/>
          <w:lang w:eastAsia="ro-RO"/>
        </w:rPr>
        <w:lastRenderedPageBreak/>
        <w:t xml:space="preserve">Статью 9 </w:t>
      </w:r>
      <w:r w:rsidRPr="00DE1D2F">
        <w:rPr>
          <w:rFonts w:eastAsia="Calibri"/>
          <w:sz w:val="28"/>
          <w:szCs w:val="28"/>
          <w:lang w:eastAsia="ro-RO"/>
        </w:rPr>
        <w:t>изложить в следующей редакции</w:t>
      </w:r>
      <w:r w:rsidRPr="00DE1D2F">
        <w:rPr>
          <w:rFonts w:eastAsia="Calibri"/>
          <w:bCs/>
          <w:color w:val="000000"/>
          <w:sz w:val="28"/>
          <w:szCs w:val="28"/>
          <w:lang w:eastAsia="ro-RO"/>
        </w:rPr>
        <w:t>:</w:t>
      </w:r>
    </w:p>
    <w:p w14:paraId="5ED2A15B" w14:textId="77777777" w:rsidR="00DE1D2F" w:rsidRPr="00DE1D2F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b/>
          <w:sz w:val="28"/>
          <w:szCs w:val="28"/>
        </w:rPr>
        <w:t xml:space="preserve">«Статья 9.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Экспертиза   </w:t>
      </w:r>
    </w:p>
    <w:p w14:paraId="5A862D77" w14:textId="77777777" w:rsidR="00DF76B5" w:rsidRPr="00A370CC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i/>
          <w:color w:val="000000"/>
          <w:sz w:val="28"/>
          <w:szCs w:val="28"/>
        </w:rPr>
        <w:t>Экспертиза</w:t>
      </w:r>
      <w:r w:rsidRPr="00DE1D2F">
        <w:rPr>
          <w:color w:val="000000"/>
          <w:sz w:val="28"/>
          <w:szCs w:val="28"/>
        </w:rPr>
        <w:t xml:space="preserve"> –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оценка программ, проектных предложений, результатов проектов в части научного показателя, актуальности, </w:t>
      </w:r>
      <w:r w:rsidRPr="00DE1D2F">
        <w:rPr>
          <w:sz w:val="28"/>
          <w:szCs w:val="28"/>
        </w:rPr>
        <w:t>перспективы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 для внедрения, а также обоснование требуемых для реализации затрат.»</w:t>
      </w:r>
      <w:r w:rsidR="00DF76B5" w:rsidRPr="00A370CC">
        <w:rPr>
          <w:color w:val="000000"/>
          <w:sz w:val="28"/>
          <w:szCs w:val="28"/>
          <w:shd w:val="clear" w:color="auto" w:fill="FFFFFF"/>
        </w:rPr>
        <w:t>.</w:t>
      </w:r>
    </w:p>
    <w:p w14:paraId="12A870CA" w14:textId="77777777" w:rsidR="00DF76B5" w:rsidRPr="00A370CC" w:rsidRDefault="00DF76B5" w:rsidP="00A370CC">
      <w:pPr>
        <w:rPr>
          <w:color w:val="000000"/>
          <w:sz w:val="28"/>
          <w:szCs w:val="28"/>
          <w:shd w:val="clear" w:color="auto" w:fill="FFFFFF"/>
        </w:rPr>
      </w:pPr>
    </w:p>
    <w:p w14:paraId="77034C3F" w14:textId="77777777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color w:val="000000"/>
          <w:sz w:val="28"/>
          <w:szCs w:val="28"/>
          <w:lang w:eastAsia="ro-RO"/>
        </w:rPr>
      </w:pPr>
      <w:r w:rsidRPr="00DE1D2F">
        <w:rPr>
          <w:rFonts w:eastAsia="Calibri"/>
          <w:color w:val="000000"/>
          <w:sz w:val="28"/>
          <w:szCs w:val="28"/>
          <w:lang w:eastAsia="ro-RO"/>
        </w:rPr>
        <w:t xml:space="preserve">Статью 13 </w:t>
      </w:r>
      <w:r w:rsidRPr="00DE1D2F">
        <w:rPr>
          <w:rFonts w:eastAsia="Calibri"/>
          <w:sz w:val="28"/>
          <w:szCs w:val="28"/>
          <w:lang w:eastAsia="ro-RO"/>
        </w:rPr>
        <w:t>изложить в следующей редакции</w:t>
      </w:r>
      <w:r w:rsidRPr="00DE1D2F">
        <w:rPr>
          <w:rFonts w:eastAsia="Calibri"/>
          <w:color w:val="000000"/>
          <w:sz w:val="28"/>
          <w:szCs w:val="28"/>
          <w:lang w:eastAsia="ro-RO"/>
        </w:rPr>
        <w:t>:</w:t>
      </w:r>
    </w:p>
    <w:p w14:paraId="54910F43" w14:textId="77777777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/>
          <w:bCs/>
          <w:color w:val="000000"/>
          <w:sz w:val="28"/>
          <w:szCs w:val="28"/>
          <w:lang w:eastAsia="ro-RO"/>
        </w:rPr>
        <w:t>«Статья 13.</w:t>
      </w:r>
      <w:r w:rsidRPr="00DE1D2F">
        <w:rPr>
          <w:color w:val="000000"/>
          <w:sz w:val="28"/>
          <w:szCs w:val="28"/>
          <w:lang w:eastAsia="ro-RO"/>
        </w:rPr>
        <w:t xml:space="preserve"> Институциональное финансирование в областях исследований и инноваций </w:t>
      </w:r>
    </w:p>
    <w:p w14:paraId="5C035947" w14:textId="37296A7E" w:rsidR="00DE1D2F" w:rsidRPr="00DE1D2F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bCs/>
          <w:sz w:val="28"/>
          <w:szCs w:val="28"/>
          <w:lang w:eastAsia="ru-RU"/>
        </w:rPr>
        <w:t>(1)</w:t>
      </w:r>
      <w:r w:rsidR="00DF76B5" w:rsidRPr="00A370CC">
        <w:rPr>
          <w:bCs/>
          <w:sz w:val="28"/>
          <w:szCs w:val="28"/>
          <w:lang w:eastAsia="ru-RU"/>
        </w:rPr>
        <w:t> </w:t>
      </w:r>
      <w:r w:rsidRPr="00A370CC">
        <w:rPr>
          <w:i/>
          <w:iCs/>
          <w:color w:val="000000"/>
          <w:sz w:val="28"/>
          <w:szCs w:val="28"/>
          <w:shd w:val="clear" w:color="auto" w:fill="FFFFFF"/>
        </w:rPr>
        <w:t>Институциональное финансирование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 – финансирование, предоставляемое из государственного бюджета организациям публичного права в областях исследований и инноваций, в том числе государственным учреждениям высшего образования, для поддержания и развития публичной инфраструктуры в областях исследований и инноваций и для кадровых расходов, соотнесенное с человеческими ресурсами, инфраструктурой исследований и институциональной деятельностью. </w:t>
      </w:r>
    </w:p>
    <w:p w14:paraId="0784CDC4" w14:textId="2513B79F" w:rsidR="00DE1D2F" w:rsidRPr="00DE1D2F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bCs/>
          <w:sz w:val="28"/>
          <w:szCs w:val="28"/>
          <w:lang w:eastAsia="ru-RU"/>
        </w:rPr>
        <w:t>(2)</w:t>
      </w:r>
      <w:r w:rsidR="00DF76B5" w:rsidRPr="00A370CC">
        <w:rPr>
          <w:bCs/>
          <w:sz w:val="28"/>
          <w:szCs w:val="28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Финансовые средства, предназначенные для институционального финансирования организаций публичного права в областях исследований и инноваций, выделяются ежегодно законом о государственном бюджете и распределяются центральным отраслевым органом государства, обеспечивающим разработку национальной политики в областях исследований и инноваций, посредством учредителей организаций в областях исследований и инноваций.  </w:t>
      </w:r>
    </w:p>
    <w:p w14:paraId="0CD68AEF" w14:textId="1A7B877C" w:rsidR="00DE1D2F" w:rsidRPr="00DE1D2F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bCs/>
          <w:sz w:val="28"/>
          <w:szCs w:val="28"/>
          <w:lang w:eastAsia="ru-RU"/>
        </w:rPr>
        <w:t>(3)</w:t>
      </w:r>
      <w:r w:rsidR="00DF76B5" w:rsidRPr="00A370CC">
        <w:rPr>
          <w:bCs/>
          <w:sz w:val="28"/>
          <w:szCs w:val="28"/>
          <w:lang w:eastAsia="ru-RU"/>
        </w:rPr>
        <w:t> </w:t>
      </w:r>
      <w:r w:rsidRPr="00DE1D2F">
        <w:rPr>
          <w:bCs/>
          <w:sz w:val="28"/>
          <w:szCs w:val="28"/>
          <w:lang w:eastAsia="ru-RU"/>
        </w:rPr>
        <w:t xml:space="preserve">Институциональное финансирование осуществляется на основании запросов организаций публичного права в областях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исследований и инноваций и извещения Консультативного совета по науке и технологиях согласно методологии институционального финансирования, утвержденной Правительством. </w:t>
      </w:r>
    </w:p>
    <w:p w14:paraId="1D9CA52E" w14:textId="4C6ADC8A" w:rsidR="00DE1D2F" w:rsidRPr="00A370CC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eastAsia="ru-RU"/>
        </w:rPr>
        <w:t>(4)</w:t>
      </w:r>
      <w:r w:rsidR="00DF76B5" w:rsidRPr="00A370CC">
        <w:rPr>
          <w:bCs/>
          <w:sz w:val="28"/>
          <w:szCs w:val="28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>Центральный отраслевой орган государства, обеспечивающий разработку национальной политики в областях исследований и инноваций, обеспечивает прозрачность в отношении выделения институционального финансирования.»</w:t>
      </w:r>
      <w:r w:rsidR="00DF76B5" w:rsidRPr="00A370CC">
        <w:rPr>
          <w:bCs/>
          <w:sz w:val="28"/>
          <w:szCs w:val="28"/>
          <w:lang w:eastAsia="ru-RU"/>
        </w:rPr>
        <w:t>.</w:t>
      </w:r>
    </w:p>
    <w:p w14:paraId="3A9B8774" w14:textId="77777777" w:rsidR="00DF76B5" w:rsidRPr="00DE1D2F" w:rsidRDefault="00DF76B5" w:rsidP="00A370CC">
      <w:pPr>
        <w:rPr>
          <w:bCs/>
          <w:sz w:val="28"/>
          <w:szCs w:val="28"/>
          <w:lang w:eastAsia="ru-RU"/>
        </w:rPr>
      </w:pPr>
    </w:p>
    <w:p w14:paraId="1D798B96" w14:textId="77777777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shd w:val="clear" w:color="auto" w:fill="FFFFFF"/>
          <w:lang w:eastAsia="ru-RU"/>
        </w:rPr>
      </w:pPr>
      <w:r w:rsidRPr="00DE1D2F">
        <w:rPr>
          <w:rFonts w:eastAsia="Calibri"/>
          <w:sz w:val="28"/>
          <w:szCs w:val="28"/>
          <w:shd w:val="clear" w:color="auto" w:fill="FFFFFF"/>
          <w:lang w:eastAsia="ru-RU"/>
        </w:rPr>
        <w:t xml:space="preserve">Статью 23 </w:t>
      </w:r>
      <w:r w:rsidRPr="00DE1D2F">
        <w:rPr>
          <w:rFonts w:eastAsia="Calibri"/>
          <w:sz w:val="28"/>
          <w:szCs w:val="28"/>
          <w:lang w:eastAsia="ro-RO"/>
        </w:rPr>
        <w:t>изложить в следующей редакции</w:t>
      </w:r>
      <w:r w:rsidRPr="00DE1D2F">
        <w:rPr>
          <w:rFonts w:eastAsia="Calibri"/>
          <w:sz w:val="28"/>
          <w:szCs w:val="28"/>
          <w:shd w:val="clear" w:color="auto" w:fill="FFFFFF"/>
          <w:lang w:eastAsia="ru-RU"/>
        </w:rPr>
        <w:t>:</w:t>
      </w:r>
    </w:p>
    <w:p w14:paraId="5AECC3F8" w14:textId="77777777" w:rsidR="00DE1D2F" w:rsidRPr="00DE1D2F" w:rsidRDefault="00DE1D2F" w:rsidP="00A370CC">
      <w:pPr>
        <w:tabs>
          <w:tab w:val="left" w:pos="900"/>
          <w:tab w:val="left" w:pos="990"/>
        </w:tabs>
        <w:rPr>
          <w:sz w:val="28"/>
          <w:szCs w:val="28"/>
          <w:shd w:val="clear" w:color="auto" w:fill="FFFFFF"/>
          <w:lang w:eastAsia="ru-RU"/>
        </w:rPr>
      </w:pPr>
      <w:r w:rsidRPr="00DE1D2F">
        <w:rPr>
          <w:b/>
          <w:bCs/>
          <w:color w:val="000000"/>
          <w:sz w:val="28"/>
          <w:szCs w:val="28"/>
          <w:lang w:eastAsia="ru-RU"/>
        </w:rPr>
        <w:t>«Статья 23.</w:t>
      </w:r>
      <w:r w:rsidRPr="00DE1D2F">
        <w:rPr>
          <w:bCs/>
          <w:color w:val="000000"/>
          <w:sz w:val="28"/>
          <w:szCs w:val="28"/>
          <w:lang w:eastAsia="ru-RU"/>
        </w:rPr>
        <w:t xml:space="preserve"> </w:t>
      </w:r>
      <w:r w:rsidRPr="00DE1D2F">
        <w:rPr>
          <w:sz w:val="28"/>
          <w:szCs w:val="28"/>
          <w:shd w:val="clear" w:color="auto" w:fill="FFFFFF"/>
          <w:lang w:eastAsia="ru-RU"/>
        </w:rPr>
        <w:t xml:space="preserve">Исследовательская инфраструктура     </w:t>
      </w:r>
    </w:p>
    <w:p w14:paraId="4826F010" w14:textId="01CBFBF4" w:rsidR="00DE1D2F" w:rsidRPr="00DE1D2F" w:rsidRDefault="00DE1D2F" w:rsidP="00A370CC">
      <w:pPr>
        <w:rPr>
          <w:sz w:val="28"/>
          <w:szCs w:val="28"/>
          <w:lang w:eastAsia="ro-RO"/>
        </w:rPr>
      </w:pPr>
      <w:r w:rsidRPr="00DE1D2F">
        <w:rPr>
          <w:sz w:val="28"/>
          <w:szCs w:val="28"/>
          <w:lang w:eastAsia="ro-RO"/>
        </w:rPr>
        <w:t>(1)</w:t>
      </w:r>
      <w:r w:rsidR="00DF76B5" w:rsidRPr="00A370CC">
        <w:rPr>
          <w:i/>
          <w:sz w:val="28"/>
          <w:szCs w:val="28"/>
          <w:lang w:eastAsia="ro-RO"/>
        </w:rPr>
        <w:t> </w:t>
      </w:r>
      <w:r w:rsidRPr="00DE1D2F">
        <w:rPr>
          <w:i/>
          <w:sz w:val="28"/>
          <w:szCs w:val="28"/>
          <w:shd w:val="clear" w:color="auto" w:fill="FFFFFF"/>
          <w:lang w:eastAsia="ru-RU"/>
        </w:rPr>
        <w:t>Исследовательская инфраструктура</w:t>
      </w:r>
      <w:r w:rsidRPr="00DE1D2F">
        <w:rPr>
          <w:sz w:val="28"/>
          <w:szCs w:val="28"/>
          <w:shd w:val="clear" w:color="auto" w:fill="FFFFFF"/>
          <w:lang w:eastAsia="ru-RU"/>
        </w:rPr>
        <w:t xml:space="preserve"> </w:t>
      </w:r>
      <w:r w:rsidRPr="00DE1D2F">
        <w:rPr>
          <w:sz w:val="28"/>
          <w:szCs w:val="28"/>
          <w:lang w:eastAsia="ro-RO"/>
        </w:rPr>
        <w:t xml:space="preserve">– совокупность необходимых средств, ресурсов и смежных услуг, используемых исследовательскими сообществами для осуществления исследовательской деятельности в любой научной или технологической области, а также для поощрения инновации в их областях.     </w:t>
      </w:r>
    </w:p>
    <w:p w14:paraId="18D47007" w14:textId="4AD1A315" w:rsidR="00DE1D2F" w:rsidRPr="00DE1D2F" w:rsidRDefault="00DE1D2F" w:rsidP="00A370CC">
      <w:pPr>
        <w:rPr>
          <w:sz w:val="28"/>
          <w:szCs w:val="28"/>
          <w:shd w:val="clear" w:color="auto" w:fill="FFFFFF"/>
          <w:lang w:eastAsia="ru-RU"/>
        </w:rPr>
      </w:pPr>
      <w:r w:rsidRPr="00DE1D2F">
        <w:rPr>
          <w:sz w:val="28"/>
          <w:szCs w:val="28"/>
          <w:lang w:eastAsia="ro-RO"/>
        </w:rPr>
        <w:t>(2)</w:t>
      </w:r>
      <w:r w:rsidR="00DF76B5" w:rsidRPr="00A370CC">
        <w:rPr>
          <w:sz w:val="28"/>
          <w:szCs w:val="28"/>
          <w:lang w:eastAsia="ro-RO"/>
        </w:rPr>
        <w:t> </w:t>
      </w:r>
      <w:r w:rsidRPr="00DE1D2F">
        <w:rPr>
          <w:sz w:val="28"/>
          <w:szCs w:val="28"/>
          <w:shd w:val="clear" w:color="auto" w:fill="FFFFFF"/>
          <w:lang w:eastAsia="ru-RU"/>
        </w:rPr>
        <w:t xml:space="preserve">Исследовательская инфраструктура включает в себя: важное научное оборудование (или наборы инструментов); ресурсы, основанные </w:t>
      </w:r>
      <w:r w:rsidRPr="00DE1D2F">
        <w:rPr>
          <w:sz w:val="28"/>
          <w:szCs w:val="28"/>
          <w:shd w:val="clear" w:color="auto" w:fill="FFFFFF"/>
          <w:lang w:eastAsia="ru-RU"/>
        </w:rPr>
        <w:lastRenderedPageBreak/>
        <w:t xml:space="preserve">на знаниях, такие как коллекции, архивы или научные данные; электронная инфраструктура, такая как системы данных, информационные системы и коммуникационные сети, а также любая другая единая инфраструктура, необходимая для достижения совершенства в исследованиях и инновациях. </w:t>
      </w:r>
    </w:p>
    <w:p w14:paraId="28DA8AB2" w14:textId="6B579B98" w:rsidR="00DE1D2F" w:rsidRPr="00A370CC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eastAsia="ru-RU"/>
        </w:rPr>
        <w:t>(3)</w:t>
      </w:r>
      <w:r w:rsidR="00DF76B5" w:rsidRPr="00A370CC">
        <w:rPr>
          <w:bCs/>
          <w:sz w:val="28"/>
          <w:szCs w:val="28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>Доступ к исследовательской инфраструктуре, финансируемой из государственных средств, обеспечивается любому субъекту в области исследований и инноваций, на основании Правил внутреннего распорядка организации в областях исследований и инноваций.»</w:t>
      </w:r>
      <w:r w:rsidR="00DF76B5" w:rsidRPr="00A370CC">
        <w:rPr>
          <w:bCs/>
          <w:sz w:val="28"/>
          <w:szCs w:val="28"/>
          <w:lang w:eastAsia="ru-RU"/>
        </w:rPr>
        <w:t>.</w:t>
      </w:r>
    </w:p>
    <w:p w14:paraId="344F9017" w14:textId="77777777" w:rsidR="00DF76B5" w:rsidRPr="00DE1D2F" w:rsidRDefault="00DF76B5" w:rsidP="00A370CC">
      <w:pPr>
        <w:rPr>
          <w:bCs/>
          <w:sz w:val="28"/>
          <w:szCs w:val="28"/>
          <w:lang w:eastAsia="ru-RU"/>
        </w:rPr>
      </w:pPr>
    </w:p>
    <w:p w14:paraId="63079372" w14:textId="77777777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shd w:val="clear" w:color="auto" w:fill="FFFFFF"/>
        </w:rPr>
      </w:pPr>
      <w:r w:rsidRPr="00DE1D2F">
        <w:rPr>
          <w:rFonts w:eastAsia="Calibri"/>
          <w:sz w:val="28"/>
          <w:szCs w:val="28"/>
          <w:shd w:val="clear" w:color="auto" w:fill="FFFFFF"/>
        </w:rPr>
        <w:t xml:space="preserve">Статьи 27 и 28 </w:t>
      </w:r>
      <w:r w:rsidRPr="00DE1D2F">
        <w:rPr>
          <w:rFonts w:eastAsia="Calibri"/>
          <w:sz w:val="28"/>
          <w:szCs w:val="28"/>
          <w:lang w:eastAsia="ro-RO"/>
        </w:rPr>
        <w:t>изложить в следующей редакции</w:t>
      </w:r>
      <w:r w:rsidRPr="00DE1D2F">
        <w:rPr>
          <w:rFonts w:eastAsia="Calibri"/>
          <w:sz w:val="28"/>
          <w:szCs w:val="28"/>
          <w:shd w:val="clear" w:color="auto" w:fill="FFFFFF"/>
        </w:rPr>
        <w:t>:</w:t>
      </w:r>
    </w:p>
    <w:p w14:paraId="34B072E0" w14:textId="7FA4D4E3" w:rsidR="00DE1D2F" w:rsidRPr="00DE1D2F" w:rsidRDefault="00DE1D2F" w:rsidP="00A370CC">
      <w:pPr>
        <w:tabs>
          <w:tab w:val="left" w:pos="450"/>
          <w:tab w:val="left" w:pos="709"/>
        </w:tabs>
        <w:rPr>
          <w:bCs/>
          <w:sz w:val="28"/>
          <w:szCs w:val="28"/>
          <w:shd w:val="clear" w:color="auto" w:fill="FFFFFF"/>
        </w:rPr>
      </w:pPr>
      <w:r w:rsidRPr="00DE1D2F">
        <w:rPr>
          <w:b/>
          <w:bCs/>
          <w:sz w:val="28"/>
          <w:szCs w:val="28"/>
          <w:shd w:val="clear" w:color="auto" w:fill="FFFFFF"/>
        </w:rPr>
        <w:t>«Статья 27.</w:t>
      </w:r>
      <w:r w:rsidRPr="00DE1D2F">
        <w:rPr>
          <w:bCs/>
          <w:sz w:val="28"/>
          <w:szCs w:val="28"/>
          <w:shd w:val="clear" w:color="auto" w:fill="FFFFFF"/>
        </w:rPr>
        <w:t xml:space="preserve"> </w:t>
      </w:r>
      <w:r w:rsidRPr="00DE1D2F">
        <w:rPr>
          <w:color w:val="000000"/>
          <w:sz w:val="28"/>
          <w:szCs w:val="28"/>
          <w:shd w:val="clear" w:color="auto" w:fill="FFFFFF"/>
        </w:rPr>
        <w:t>Национальная прог</w:t>
      </w:r>
      <w:r w:rsidR="00DF76B5" w:rsidRPr="00A370CC">
        <w:rPr>
          <w:color w:val="000000"/>
          <w:sz w:val="28"/>
          <w:szCs w:val="28"/>
          <w:shd w:val="clear" w:color="auto" w:fill="FFFFFF"/>
        </w:rPr>
        <w:t xml:space="preserve">рамма в областях исследований и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 инноваций</w:t>
      </w:r>
    </w:p>
    <w:p w14:paraId="7033DBE1" w14:textId="0B1A75F0" w:rsidR="00DE1D2F" w:rsidRPr="00DE1D2F" w:rsidRDefault="00DE1D2F" w:rsidP="00A370CC">
      <w:pPr>
        <w:rPr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</w:rPr>
        <w:t>(1)</w:t>
      </w:r>
      <w:r w:rsidR="00DF76B5" w:rsidRPr="00A370CC">
        <w:rPr>
          <w:sz w:val="28"/>
          <w:szCs w:val="28"/>
          <w:shd w:val="clear" w:color="auto" w:fill="FFFFFF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>Национальная программа в областях исследований и инноваций (далее – </w:t>
      </w:r>
      <w:r w:rsidRPr="00A370CC">
        <w:rPr>
          <w:iCs/>
          <w:color w:val="000000"/>
          <w:sz w:val="28"/>
          <w:szCs w:val="28"/>
          <w:shd w:val="clear" w:color="auto" w:fill="FFFFFF"/>
        </w:rPr>
        <w:t>Национальная программа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) является основным программным документом, которым Правительство устанавливает на среднесрочный период приоритеты и цели развития в областях исследований и инноваций, обеспечивая синхронизацию со стратегической программой развития страны, отраслевыми стратегиями и рамочными программами научных исследований Европейского Союза.   </w:t>
      </w:r>
    </w:p>
    <w:p w14:paraId="10874525" w14:textId="405968E1" w:rsidR="00DE1D2F" w:rsidRPr="00DE1D2F" w:rsidRDefault="00DE1D2F" w:rsidP="00A370CC">
      <w:pPr>
        <w:rPr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  <w:lang w:val="ro-RO"/>
        </w:rPr>
        <w:t>(2)</w:t>
      </w:r>
      <w:r w:rsidR="00DF76B5" w:rsidRPr="00A370CC">
        <w:rPr>
          <w:sz w:val="28"/>
          <w:szCs w:val="28"/>
          <w:shd w:val="clear" w:color="auto" w:fill="FFFFFF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Национальная программа разрабатывается центральным отраслевым органом государства, обеспечивающим разработку национальной политики в областях исследований и инноваций, и утверждается Правительством. </w:t>
      </w:r>
    </w:p>
    <w:p w14:paraId="30746067" w14:textId="0CEE72EB" w:rsidR="00DE1D2F" w:rsidRPr="00DE1D2F" w:rsidRDefault="00DE1D2F" w:rsidP="00A370CC">
      <w:pPr>
        <w:rPr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  <w:lang w:val="ro-RO"/>
        </w:rPr>
        <w:t>(3)</w:t>
      </w:r>
      <w:r w:rsidR="00DF76B5" w:rsidRPr="00A370CC">
        <w:rPr>
          <w:sz w:val="28"/>
          <w:szCs w:val="28"/>
          <w:shd w:val="clear" w:color="auto" w:fill="FFFFFF"/>
        </w:rPr>
        <w:t> </w:t>
      </w:r>
      <w:r w:rsidRPr="00DE1D2F">
        <w:rPr>
          <w:sz w:val="28"/>
          <w:szCs w:val="28"/>
          <w:shd w:val="clear" w:color="auto" w:fill="FFFFFF"/>
        </w:rPr>
        <w:t xml:space="preserve">Внедрение </w:t>
      </w:r>
      <w:r w:rsidRPr="00DE1D2F">
        <w:rPr>
          <w:color w:val="000000"/>
          <w:sz w:val="28"/>
          <w:szCs w:val="28"/>
          <w:shd w:val="clear" w:color="auto" w:fill="FFFFFF"/>
        </w:rPr>
        <w:t>Национальной программы реализуется за счет институционального финансирования и финансирования за счет конкурсов проектов в областях исследований и инноваций, которые соответствуют стратегическим приоритетам развития, утвержденным Правительством.</w:t>
      </w:r>
    </w:p>
    <w:p w14:paraId="7BA31F97" w14:textId="77777777" w:rsidR="00DE1D2F" w:rsidRPr="00DE1D2F" w:rsidRDefault="00DE1D2F" w:rsidP="00A370CC">
      <w:pPr>
        <w:rPr>
          <w:sz w:val="28"/>
          <w:szCs w:val="28"/>
          <w:shd w:val="clear" w:color="auto" w:fill="FFFFFF"/>
          <w:lang w:val="ro-RO"/>
        </w:rPr>
      </w:pPr>
      <w:r w:rsidRPr="00DE1D2F">
        <w:rPr>
          <w:b/>
          <w:bCs/>
          <w:sz w:val="28"/>
          <w:szCs w:val="28"/>
          <w:lang w:eastAsia="ru-RU"/>
        </w:rPr>
        <w:t>Статья</w:t>
      </w:r>
      <w:r w:rsidRPr="00DE1D2F">
        <w:rPr>
          <w:b/>
          <w:bCs/>
          <w:sz w:val="28"/>
          <w:szCs w:val="28"/>
          <w:lang w:val="ro-RO" w:eastAsia="ru-RU"/>
        </w:rPr>
        <w:t xml:space="preserve"> 28.</w:t>
      </w:r>
      <w:r w:rsidRPr="00DE1D2F">
        <w:rPr>
          <w:bCs/>
          <w:sz w:val="28"/>
          <w:szCs w:val="28"/>
          <w:lang w:val="ro-RO" w:eastAsia="ru-RU"/>
        </w:rPr>
        <w:t xml:space="preserve"> </w:t>
      </w:r>
      <w:r w:rsidRPr="00DE1D2F">
        <w:rPr>
          <w:sz w:val="28"/>
          <w:szCs w:val="28"/>
          <w:shd w:val="clear" w:color="auto" w:fill="FFFFFF"/>
        </w:rPr>
        <w:t>Оценка</w:t>
      </w:r>
      <w:r w:rsidRPr="00DE1D2F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3BFFCB55" w14:textId="58CF84B1" w:rsidR="00DE1D2F" w:rsidRPr="00DE1D2F" w:rsidRDefault="00DE1D2F" w:rsidP="00A370CC">
      <w:pPr>
        <w:rPr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  <w:lang w:val="ro-RO"/>
        </w:rPr>
        <w:t>(1)</w:t>
      </w:r>
      <w:r w:rsidR="00DF76B5" w:rsidRPr="00A370CC">
        <w:rPr>
          <w:sz w:val="28"/>
          <w:szCs w:val="28"/>
          <w:shd w:val="clear" w:color="auto" w:fill="FFFFFF"/>
        </w:rPr>
        <w:t> </w:t>
      </w:r>
      <w:r w:rsidRPr="00DE1D2F">
        <w:rPr>
          <w:i/>
          <w:sz w:val="28"/>
          <w:szCs w:val="28"/>
          <w:shd w:val="clear" w:color="auto" w:fill="FFFFFF"/>
        </w:rPr>
        <w:t>Оценка</w:t>
      </w:r>
      <w:r w:rsidRPr="00DE1D2F">
        <w:rPr>
          <w:i/>
          <w:sz w:val="28"/>
          <w:szCs w:val="28"/>
          <w:shd w:val="clear" w:color="auto" w:fill="FFFFFF"/>
          <w:lang w:val="ro-RO"/>
        </w:rPr>
        <w:t xml:space="preserve"> </w:t>
      </w:r>
      <w:r w:rsidRPr="00DE1D2F">
        <w:rPr>
          <w:sz w:val="28"/>
          <w:szCs w:val="28"/>
          <w:shd w:val="clear" w:color="auto" w:fill="FFFFFF"/>
          <w:lang w:val="ro-RO"/>
        </w:rPr>
        <w:t xml:space="preserve">–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процесс многокритериальной и систематической оценки потенциала и качественного показателя организаций публичного права в областях исследований и инноваций и их научного и научно-преподавательского персонала по выполнению их основной задачи, организуемый Национальным агентством по обеспечению качества в образовании и научных исследованиях. Оценка производится национальными и/или международными оценщиками на основе утвержденной Правительством методологии оценки, разработанной в соответствии с европейскими и международными стандартами и передовыми практиками в данной области.    </w:t>
      </w:r>
    </w:p>
    <w:p w14:paraId="5F284FDF" w14:textId="195E9696" w:rsidR="00DE1D2F" w:rsidRPr="00A370CC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  <w:lang w:val="ro-RO"/>
        </w:rPr>
        <w:t>(2)</w:t>
      </w:r>
      <w:r w:rsidR="00DF76B5" w:rsidRPr="00A370CC">
        <w:rPr>
          <w:sz w:val="28"/>
          <w:szCs w:val="28"/>
          <w:shd w:val="clear" w:color="auto" w:fill="FFFFFF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>Результатом оценки организаций публичного права в областях исследований и инноваций является их классификация по уровням качественного показателя и потенциала, уровень, принимаемый во внимание при определении институционального финансирования.»</w:t>
      </w:r>
      <w:r w:rsidR="00DF76B5" w:rsidRPr="00A370CC">
        <w:rPr>
          <w:color w:val="000000"/>
          <w:sz w:val="28"/>
          <w:szCs w:val="28"/>
          <w:shd w:val="clear" w:color="auto" w:fill="FFFFFF"/>
        </w:rPr>
        <w:t>.</w:t>
      </w:r>
    </w:p>
    <w:p w14:paraId="6F57E0F9" w14:textId="77777777" w:rsidR="00DF76B5" w:rsidRPr="00DE1D2F" w:rsidRDefault="00DF76B5" w:rsidP="00A370CC">
      <w:pPr>
        <w:rPr>
          <w:sz w:val="28"/>
          <w:szCs w:val="28"/>
          <w:shd w:val="clear" w:color="auto" w:fill="FFFFFF"/>
        </w:rPr>
      </w:pPr>
    </w:p>
    <w:p w14:paraId="288D0F9B" w14:textId="77777777" w:rsidR="00DE1D2F" w:rsidRPr="00DE1D2F" w:rsidRDefault="00DE1D2F" w:rsidP="00A370CC">
      <w:pPr>
        <w:numPr>
          <w:ilvl w:val="0"/>
          <w:numId w:val="21"/>
        </w:numPr>
        <w:tabs>
          <w:tab w:val="left" w:pos="900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DE1D2F">
        <w:rPr>
          <w:rFonts w:eastAsia="Calibri"/>
          <w:sz w:val="28"/>
          <w:szCs w:val="28"/>
          <w:lang w:eastAsia="ru-RU"/>
        </w:rPr>
        <w:lastRenderedPageBreak/>
        <w:t>Дополнить кодекс статьей 60</w:t>
      </w:r>
      <w:r w:rsidRPr="00DE1D2F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DE1D2F">
        <w:rPr>
          <w:rFonts w:eastAsia="Calibri"/>
          <w:sz w:val="28"/>
          <w:szCs w:val="28"/>
          <w:lang w:eastAsia="ru-RU"/>
        </w:rPr>
        <w:t xml:space="preserve"> следующего содержания</w:t>
      </w:r>
      <w:r w:rsidRPr="00DE1D2F">
        <w:rPr>
          <w:rFonts w:eastAsia="Calibri"/>
          <w:sz w:val="28"/>
          <w:szCs w:val="28"/>
          <w:lang w:val="ro-RO" w:eastAsia="ru-RU"/>
        </w:rPr>
        <w:t>:</w:t>
      </w:r>
    </w:p>
    <w:p w14:paraId="469C6EDF" w14:textId="77777777" w:rsidR="00DE1D2F" w:rsidRPr="00DE1D2F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/>
          <w:bCs/>
          <w:sz w:val="28"/>
          <w:szCs w:val="28"/>
        </w:rPr>
        <w:t>«Статья</w:t>
      </w:r>
      <w:r w:rsidRPr="00DE1D2F">
        <w:rPr>
          <w:b/>
          <w:bCs/>
          <w:sz w:val="28"/>
          <w:szCs w:val="28"/>
          <w:lang w:val="ro-RO"/>
        </w:rPr>
        <w:t xml:space="preserve"> 60</w:t>
      </w:r>
      <w:r w:rsidRPr="00DE1D2F">
        <w:rPr>
          <w:b/>
          <w:bCs/>
          <w:sz w:val="28"/>
          <w:szCs w:val="28"/>
          <w:vertAlign w:val="superscript"/>
          <w:lang w:val="ro-RO"/>
        </w:rPr>
        <w:t>1</w:t>
      </w:r>
      <w:r w:rsidRPr="00DE1D2F">
        <w:rPr>
          <w:b/>
          <w:bCs/>
          <w:sz w:val="28"/>
          <w:szCs w:val="28"/>
          <w:lang w:val="ro-RO"/>
        </w:rPr>
        <w:t>.</w:t>
      </w:r>
      <w:r w:rsidRPr="00DE1D2F">
        <w:rPr>
          <w:sz w:val="28"/>
          <w:szCs w:val="28"/>
          <w:lang w:val="ro-RO"/>
        </w:rPr>
        <w:t xml:space="preserve"> 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Консультативный совет по науке и технологиям  </w:t>
      </w:r>
    </w:p>
    <w:p w14:paraId="7A563860" w14:textId="5CFBF47C" w:rsidR="00DE1D2F" w:rsidRPr="00DE1D2F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Cs/>
          <w:sz w:val="28"/>
          <w:szCs w:val="28"/>
        </w:rPr>
        <w:t>(1)</w:t>
      </w:r>
      <w:r w:rsidR="00DF76B5" w:rsidRPr="00A370CC">
        <w:rPr>
          <w:bCs/>
          <w:sz w:val="28"/>
          <w:szCs w:val="28"/>
        </w:rPr>
        <w:t> </w:t>
      </w:r>
      <w:r w:rsidRPr="00DE1D2F">
        <w:rPr>
          <w:bCs/>
          <w:sz w:val="28"/>
          <w:szCs w:val="28"/>
        </w:rPr>
        <w:t xml:space="preserve">Консультативный совет по науке и технологиям является консультативным органом при </w:t>
      </w:r>
      <w:r w:rsidRPr="00DE1D2F">
        <w:rPr>
          <w:color w:val="000000"/>
          <w:sz w:val="28"/>
          <w:szCs w:val="28"/>
          <w:shd w:val="clear" w:color="auto" w:fill="FFFFFF"/>
        </w:rPr>
        <w:t>центральном отраслевом органе</w:t>
      </w:r>
      <w:r w:rsidRPr="00DE1D2F">
        <w:rPr>
          <w:bCs/>
          <w:sz w:val="28"/>
          <w:szCs w:val="28"/>
        </w:rPr>
        <w:t xml:space="preserve">, ответственным за разработку политик в областях исследований и инноваций. </w:t>
      </w:r>
    </w:p>
    <w:p w14:paraId="58BDB322" w14:textId="3785429C" w:rsidR="00DE1D2F" w:rsidRPr="00DE1D2F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Cs/>
          <w:sz w:val="28"/>
          <w:szCs w:val="28"/>
        </w:rPr>
        <w:t>(2)</w:t>
      </w:r>
      <w:r w:rsidR="00DF76B5" w:rsidRPr="00A370CC">
        <w:rPr>
          <w:bCs/>
          <w:sz w:val="28"/>
          <w:szCs w:val="28"/>
        </w:rPr>
        <w:t> </w:t>
      </w:r>
      <w:r w:rsidRPr="00DE1D2F">
        <w:rPr>
          <w:bCs/>
          <w:sz w:val="28"/>
          <w:szCs w:val="28"/>
        </w:rPr>
        <w:t xml:space="preserve">Консультативный совет по науке и технологиям предоставляет консультации по развитию и финансированию системы исследований и развитий. В его состав входят представители </w:t>
      </w:r>
      <w:r w:rsidRPr="00DE1D2F">
        <w:rPr>
          <w:color w:val="000000"/>
          <w:sz w:val="28"/>
          <w:szCs w:val="28"/>
          <w:shd w:val="clear" w:color="auto" w:fill="FFFFFF"/>
        </w:rPr>
        <w:t>центрального отраслевого органа государства, научные деятели, признанные на национальном/международном уровне.</w:t>
      </w:r>
    </w:p>
    <w:p w14:paraId="008E0DBA" w14:textId="563481BB" w:rsidR="00DE1D2F" w:rsidRPr="00DE1D2F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Cs/>
          <w:sz w:val="28"/>
          <w:szCs w:val="28"/>
        </w:rPr>
        <w:t>(3)</w:t>
      </w:r>
      <w:r w:rsidR="00DF76B5" w:rsidRPr="00A370CC">
        <w:rPr>
          <w:bCs/>
          <w:sz w:val="28"/>
          <w:szCs w:val="28"/>
        </w:rPr>
        <w:t> </w:t>
      </w:r>
      <w:r w:rsidRPr="00DE1D2F">
        <w:rPr>
          <w:bCs/>
          <w:sz w:val="28"/>
          <w:szCs w:val="28"/>
        </w:rPr>
        <w:t xml:space="preserve">Положение об организации и функционировании Консультативного совета по науке и технологиям и его состава утверждается органом центрального публичного управления, ответственным за разработку политик в областях исследований и инноваций.  </w:t>
      </w:r>
    </w:p>
    <w:p w14:paraId="64B13B09" w14:textId="3F5D8746" w:rsidR="00DE1D2F" w:rsidRPr="00DE1D2F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Cs/>
          <w:sz w:val="28"/>
          <w:szCs w:val="28"/>
        </w:rPr>
        <w:t>(4)</w:t>
      </w:r>
      <w:r w:rsidR="00DF76B5" w:rsidRPr="00A370CC">
        <w:rPr>
          <w:bCs/>
          <w:sz w:val="28"/>
          <w:szCs w:val="28"/>
        </w:rPr>
        <w:t> </w:t>
      </w:r>
      <w:r w:rsidRPr="00DE1D2F">
        <w:rPr>
          <w:bCs/>
          <w:sz w:val="28"/>
          <w:szCs w:val="28"/>
        </w:rPr>
        <w:t xml:space="preserve">Персональный состав Консультативного совета по науке и технологиям обновляется по мере необходимости, но не реже одного раза в четыре года. </w:t>
      </w:r>
    </w:p>
    <w:p w14:paraId="7E32B763" w14:textId="6BC9ED1E" w:rsidR="00DE1D2F" w:rsidRPr="00A370CC" w:rsidRDefault="00DE1D2F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  <w:r w:rsidRPr="00DE1D2F">
        <w:rPr>
          <w:bCs/>
          <w:sz w:val="28"/>
          <w:szCs w:val="28"/>
        </w:rPr>
        <w:t>(5)</w:t>
      </w:r>
      <w:r w:rsidR="00DF76B5" w:rsidRPr="00A370CC">
        <w:rPr>
          <w:bCs/>
          <w:sz w:val="28"/>
          <w:szCs w:val="28"/>
        </w:rPr>
        <w:t> </w:t>
      </w:r>
      <w:r w:rsidRPr="00DE1D2F">
        <w:rPr>
          <w:bCs/>
          <w:sz w:val="28"/>
          <w:szCs w:val="28"/>
        </w:rPr>
        <w:t>Деятельность в качестве члена Консультативного совета по науке и технологиям</w:t>
      </w:r>
      <w:r w:rsidR="00DF76B5" w:rsidRPr="00A370CC">
        <w:rPr>
          <w:bCs/>
          <w:sz w:val="28"/>
          <w:szCs w:val="28"/>
        </w:rPr>
        <w:t xml:space="preserve"> не оплачивается.».</w:t>
      </w:r>
    </w:p>
    <w:p w14:paraId="2B80159D" w14:textId="77777777" w:rsidR="00DF76B5" w:rsidRPr="00DE1D2F" w:rsidRDefault="00DF76B5" w:rsidP="00A370CC">
      <w:pPr>
        <w:shd w:val="clear" w:color="auto" w:fill="FFFFFF"/>
        <w:tabs>
          <w:tab w:val="left" w:pos="900"/>
        </w:tabs>
        <w:rPr>
          <w:bCs/>
          <w:sz w:val="28"/>
          <w:szCs w:val="28"/>
        </w:rPr>
      </w:pPr>
    </w:p>
    <w:p w14:paraId="7AB24493" w14:textId="77777777" w:rsidR="00DE1D2F" w:rsidRPr="00DE1D2F" w:rsidRDefault="00DE1D2F" w:rsidP="00A370CC">
      <w:pPr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DE1D2F">
        <w:rPr>
          <w:rFonts w:eastAsia="Calibri"/>
          <w:color w:val="000000"/>
          <w:sz w:val="28"/>
          <w:szCs w:val="28"/>
        </w:rPr>
        <w:t xml:space="preserve">Статью 92 дополнить пунктом </w:t>
      </w:r>
      <w:r w:rsidRPr="00DE1D2F">
        <w:rPr>
          <w:rFonts w:eastAsia="Calibri"/>
          <w:sz w:val="28"/>
          <w:szCs w:val="28"/>
          <w:lang w:val="ro-RO" w:eastAsia="ru-RU"/>
        </w:rPr>
        <w:t>o</w:t>
      </w:r>
      <w:r w:rsidRPr="00DE1D2F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Pr="00DE1D2F">
        <w:rPr>
          <w:rFonts w:eastAsia="Calibri"/>
          <w:sz w:val="28"/>
          <w:szCs w:val="28"/>
          <w:lang w:val="ro-RO" w:eastAsia="ru-RU"/>
        </w:rPr>
        <w:t>)</w:t>
      </w:r>
      <w:r w:rsidRPr="00DE1D2F">
        <w:rPr>
          <w:rFonts w:eastAsia="Calibri"/>
          <w:sz w:val="28"/>
          <w:szCs w:val="28"/>
          <w:lang w:eastAsia="ru-RU"/>
        </w:rPr>
        <w:t xml:space="preserve"> следующего содержания:</w:t>
      </w:r>
    </w:p>
    <w:p w14:paraId="23FDC619" w14:textId="0D438E28" w:rsidR="00DE1D2F" w:rsidRPr="00A370CC" w:rsidRDefault="00DE1D2F" w:rsidP="00A370CC">
      <w:pPr>
        <w:rPr>
          <w:sz w:val="28"/>
          <w:szCs w:val="28"/>
          <w:lang w:eastAsia="ru-RU"/>
        </w:rPr>
      </w:pPr>
      <w:r w:rsidRPr="00DE1D2F">
        <w:rPr>
          <w:sz w:val="28"/>
          <w:szCs w:val="28"/>
          <w:lang w:eastAsia="ru-RU"/>
        </w:rPr>
        <w:t>«</w:t>
      </w:r>
      <w:r w:rsidRPr="00DE1D2F">
        <w:rPr>
          <w:sz w:val="28"/>
          <w:szCs w:val="28"/>
          <w:lang w:val="ro-RO" w:eastAsia="ru-RU"/>
        </w:rPr>
        <w:t>o</w:t>
      </w:r>
      <w:r w:rsidRPr="00DE1D2F">
        <w:rPr>
          <w:sz w:val="28"/>
          <w:szCs w:val="28"/>
          <w:vertAlign w:val="superscript"/>
          <w:lang w:val="ro-RO" w:eastAsia="ru-RU"/>
        </w:rPr>
        <w:t>1</w:t>
      </w:r>
      <w:r w:rsidRPr="00DE1D2F">
        <w:rPr>
          <w:sz w:val="28"/>
          <w:szCs w:val="28"/>
          <w:lang w:val="ro-RO" w:eastAsia="ru-RU"/>
        </w:rPr>
        <w:t xml:space="preserve">) </w:t>
      </w:r>
      <w:r w:rsidRPr="00DE1D2F">
        <w:rPr>
          <w:sz w:val="28"/>
          <w:szCs w:val="28"/>
          <w:lang w:eastAsia="ru-RU"/>
        </w:rPr>
        <w:t xml:space="preserve">обеспечивает неподкупность и этику деятельности в сфере исследований и инноваций, в соответствии с надлежащими национальными и международными </w:t>
      </w:r>
      <w:r w:rsidRPr="00DE1D2F">
        <w:rPr>
          <w:color w:val="000000"/>
          <w:sz w:val="28"/>
          <w:szCs w:val="28"/>
          <w:shd w:val="clear" w:color="auto" w:fill="FFFFFF"/>
        </w:rPr>
        <w:t>кодексами установившейся практики;»</w:t>
      </w:r>
      <w:r w:rsidR="00A370CC" w:rsidRPr="00A370CC">
        <w:rPr>
          <w:sz w:val="28"/>
          <w:szCs w:val="28"/>
          <w:lang w:eastAsia="ru-RU"/>
        </w:rPr>
        <w:t>.</w:t>
      </w:r>
    </w:p>
    <w:p w14:paraId="0E592740" w14:textId="77777777" w:rsidR="00A370CC" w:rsidRPr="00DE1D2F" w:rsidRDefault="00A370CC" w:rsidP="00A370CC">
      <w:pPr>
        <w:rPr>
          <w:sz w:val="28"/>
          <w:szCs w:val="28"/>
          <w:lang w:eastAsia="ru-RU"/>
        </w:rPr>
      </w:pPr>
    </w:p>
    <w:p w14:paraId="59A568F3" w14:textId="0E330777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shd w:val="clear" w:color="auto" w:fill="FFFFFF"/>
          <w:lang w:val="ro-RO"/>
        </w:rPr>
      </w:pPr>
      <w:r w:rsidRPr="00DE1D2F">
        <w:rPr>
          <w:rFonts w:eastAsia="Calibri"/>
          <w:sz w:val="28"/>
          <w:szCs w:val="28"/>
          <w:shd w:val="clear" w:color="auto" w:fill="FFFFFF"/>
        </w:rPr>
        <w:t xml:space="preserve">Пункт </w:t>
      </w:r>
      <w:r w:rsidRPr="00DE1D2F">
        <w:rPr>
          <w:rFonts w:eastAsia="Calibri"/>
          <w:bCs/>
          <w:sz w:val="28"/>
          <w:szCs w:val="28"/>
          <w:lang w:val="ro-RO" w:eastAsia="ru-RU"/>
        </w:rPr>
        <w:t>h)</w:t>
      </w:r>
      <w:r w:rsidRPr="00DE1D2F">
        <w:rPr>
          <w:rFonts w:eastAsia="Calibri"/>
          <w:bCs/>
          <w:sz w:val="28"/>
          <w:szCs w:val="28"/>
          <w:lang w:eastAsia="ru-RU"/>
        </w:rPr>
        <w:t xml:space="preserve"> </w:t>
      </w:r>
      <w:r w:rsidR="00A370CC" w:rsidRPr="00A370CC">
        <w:rPr>
          <w:rFonts w:eastAsia="Calibri"/>
          <w:bCs/>
          <w:sz w:val="28"/>
          <w:szCs w:val="28"/>
          <w:lang w:eastAsia="ru-RU"/>
        </w:rPr>
        <w:t xml:space="preserve">части (1) </w:t>
      </w:r>
      <w:r w:rsidRPr="00DE1D2F">
        <w:rPr>
          <w:rFonts w:eastAsia="Calibri"/>
          <w:bCs/>
          <w:sz w:val="28"/>
          <w:szCs w:val="28"/>
          <w:lang w:eastAsia="ru-RU"/>
        </w:rPr>
        <w:t xml:space="preserve">статьи 95 изложить в следующей редакции: </w:t>
      </w:r>
    </w:p>
    <w:p w14:paraId="39B81123" w14:textId="08B0982C" w:rsidR="00DE1D2F" w:rsidRPr="00A370CC" w:rsidRDefault="00DE1D2F" w:rsidP="00A370CC">
      <w:pPr>
        <w:rPr>
          <w:color w:val="000000"/>
          <w:sz w:val="28"/>
          <w:szCs w:val="28"/>
          <w:shd w:val="clear" w:color="auto" w:fill="FFFFFF"/>
        </w:rPr>
      </w:pPr>
      <w:r w:rsidRPr="00DE1D2F">
        <w:rPr>
          <w:bCs/>
          <w:sz w:val="28"/>
          <w:szCs w:val="28"/>
          <w:lang w:val="ro-RO" w:eastAsia="ru-RU"/>
        </w:rPr>
        <w:t xml:space="preserve">«h) </w:t>
      </w:r>
      <w:r w:rsidRPr="00DE1D2F">
        <w:rPr>
          <w:color w:val="000000"/>
          <w:sz w:val="28"/>
          <w:szCs w:val="28"/>
          <w:shd w:val="clear" w:color="auto" w:fill="FFFFFF"/>
        </w:rPr>
        <w:t> учреждение высшего образования и его подразделения в сфере исследований и инноваций без статуса юридического лица;»</w:t>
      </w:r>
      <w:r w:rsidR="00A370CC" w:rsidRPr="00A370CC">
        <w:rPr>
          <w:color w:val="000000"/>
          <w:sz w:val="28"/>
          <w:szCs w:val="28"/>
          <w:shd w:val="clear" w:color="auto" w:fill="FFFFFF"/>
        </w:rPr>
        <w:t>.</w:t>
      </w:r>
    </w:p>
    <w:p w14:paraId="56B213DB" w14:textId="77777777" w:rsidR="00A370CC" w:rsidRPr="00DE1D2F" w:rsidRDefault="00A370CC" w:rsidP="00A370CC">
      <w:pPr>
        <w:rPr>
          <w:bCs/>
          <w:sz w:val="28"/>
          <w:szCs w:val="28"/>
          <w:lang w:eastAsia="ru-RU"/>
        </w:rPr>
      </w:pPr>
    </w:p>
    <w:p w14:paraId="657643E7" w14:textId="67D4A68A" w:rsidR="00DE1D2F" w:rsidRPr="00DE1D2F" w:rsidRDefault="00DE1D2F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val="ro-RO" w:eastAsia="ro-RO"/>
        </w:rPr>
      </w:pPr>
      <w:r w:rsidRPr="00DE1D2F">
        <w:rPr>
          <w:rFonts w:eastAsia="Calibri"/>
          <w:sz w:val="28"/>
          <w:szCs w:val="28"/>
          <w:lang w:eastAsia="ro-RO"/>
        </w:rPr>
        <w:t xml:space="preserve">Дополнить статьей </w:t>
      </w:r>
      <w:r w:rsidRPr="00DE1D2F">
        <w:rPr>
          <w:rFonts w:eastAsia="Calibri"/>
          <w:sz w:val="28"/>
          <w:szCs w:val="28"/>
          <w:shd w:val="clear" w:color="auto" w:fill="FFFFFF"/>
          <w:lang w:val="ro-RO" w:eastAsia="ru-RU"/>
        </w:rPr>
        <w:t>95</w:t>
      </w:r>
      <w:r w:rsidRPr="00DE1D2F">
        <w:rPr>
          <w:rFonts w:eastAsia="Calibri"/>
          <w:sz w:val="28"/>
          <w:szCs w:val="28"/>
          <w:shd w:val="clear" w:color="auto" w:fill="FFFFFF"/>
          <w:vertAlign w:val="superscript"/>
          <w:lang w:val="ro-RO" w:eastAsia="ru-RU"/>
        </w:rPr>
        <w:t>1</w:t>
      </w:r>
      <w:r w:rsidRPr="00DE1D2F">
        <w:rPr>
          <w:rFonts w:eastAsia="Calibri"/>
          <w:sz w:val="28"/>
          <w:szCs w:val="28"/>
          <w:shd w:val="clear" w:color="auto" w:fill="FFFFFF"/>
          <w:vertAlign w:val="superscript"/>
          <w:lang w:eastAsia="ru-RU"/>
        </w:rPr>
        <w:t xml:space="preserve"> </w:t>
      </w:r>
      <w:r w:rsidRPr="00DE1D2F">
        <w:rPr>
          <w:rFonts w:eastAsia="Calibri"/>
          <w:sz w:val="28"/>
          <w:szCs w:val="28"/>
          <w:lang w:eastAsia="ro-RO"/>
        </w:rPr>
        <w:t>следующего содержания:</w:t>
      </w:r>
    </w:p>
    <w:p w14:paraId="0517ED1B" w14:textId="77777777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/>
          <w:bCs/>
          <w:sz w:val="28"/>
          <w:szCs w:val="28"/>
          <w:lang w:eastAsia="ru-RU"/>
        </w:rPr>
        <w:t>«Статья</w:t>
      </w:r>
      <w:r w:rsidRPr="00DE1D2F">
        <w:rPr>
          <w:b/>
          <w:bCs/>
          <w:sz w:val="28"/>
          <w:szCs w:val="28"/>
          <w:lang w:val="ro-RO" w:eastAsia="ru-RU"/>
        </w:rPr>
        <w:t xml:space="preserve"> 95</w:t>
      </w:r>
      <w:r w:rsidRPr="00DE1D2F">
        <w:rPr>
          <w:b/>
          <w:bCs/>
          <w:sz w:val="28"/>
          <w:szCs w:val="28"/>
          <w:vertAlign w:val="superscript"/>
          <w:lang w:val="ro-RO" w:eastAsia="ru-RU"/>
        </w:rPr>
        <w:t>1</w:t>
      </w:r>
      <w:r w:rsidRPr="00DE1D2F">
        <w:rPr>
          <w:b/>
          <w:bCs/>
          <w:sz w:val="28"/>
          <w:szCs w:val="28"/>
          <w:lang w:val="ro-RO" w:eastAsia="ru-RU"/>
        </w:rPr>
        <w:t>.</w:t>
      </w:r>
      <w:r w:rsidRPr="00DE1D2F">
        <w:rPr>
          <w:bCs/>
          <w:sz w:val="28"/>
          <w:szCs w:val="28"/>
          <w:lang w:val="ro-RO" w:eastAsia="ru-RU"/>
        </w:rPr>
        <w:t xml:space="preserve"> </w:t>
      </w:r>
      <w:r w:rsidRPr="00DE1D2F">
        <w:rPr>
          <w:bCs/>
          <w:sz w:val="28"/>
          <w:szCs w:val="28"/>
          <w:lang w:eastAsia="ru-RU"/>
        </w:rPr>
        <w:t>Подразделение в сфере исследований и инноваций без статуса юридического лица</w:t>
      </w:r>
    </w:p>
    <w:p w14:paraId="01EFE5C7" w14:textId="77777777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eastAsia="ru-RU"/>
        </w:rPr>
        <w:t>Подразделение в сфере исследований и инноваций без статуса юридического лица является структурным подразделением учреждения высшего образования:</w:t>
      </w:r>
    </w:p>
    <w:p w14:paraId="6B4EA2E9" w14:textId="5B557FEB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val="it-IT" w:eastAsia="ru-RU"/>
        </w:rPr>
        <w:t>a</w:t>
      </w:r>
      <w:r w:rsidRPr="00DE1D2F">
        <w:rPr>
          <w:bCs/>
          <w:sz w:val="28"/>
          <w:szCs w:val="28"/>
          <w:lang w:eastAsia="ru-RU"/>
        </w:rPr>
        <w:t>)</w:t>
      </w:r>
      <w:r w:rsidR="00A370CC" w:rsidRPr="00A370CC">
        <w:rPr>
          <w:bCs/>
          <w:sz w:val="28"/>
          <w:szCs w:val="28"/>
          <w:lang w:eastAsia="ru-RU"/>
        </w:rPr>
        <w:t> </w:t>
      </w:r>
      <w:r w:rsidRPr="00DE1D2F">
        <w:rPr>
          <w:bCs/>
          <w:sz w:val="28"/>
          <w:szCs w:val="28"/>
          <w:lang w:eastAsia="ru-RU"/>
        </w:rPr>
        <w:t>учреж</w:t>
      </w:r>
      <w:r w:rsidR="00A370CC" w:rsidRPr="00A370CC">
        <w:rPr>
          <w:bCs/>
          <w:sz w:val="28"/>
          <w:szCs w:val="28"/>
          <w:lang w:eastAsia="ru-RU"/>
        </w:rPr>
        <w:t>дается на основании настоящего к</w:t>
      </w:r>
      <w:r w:rsidRPr="00DE1D2F">
        <w:rPr>
          <w:bCs/>
          <w:sz w:val="28"/>
          <w:szCs w:val="28"/>
          <w:lang w:eastAsia="ru-RU"/>
        </w:rPr>
        <w:t>одекса и согласно Университетскому уставу;</w:t>
      </w:r>
    </w:p>
    <w:p w14:paraId="42CCB783" w14:textId="5ED8A081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val="it-IT" w:eastAsia="ru-RU"/>
        </w:rPr>
        <w:t>b</w:t>
      </w:r>
      <w:r w:rsidRPr="00DE1D2F">
        <w:rPr>
          <w:bCs/>
          <w:sz w:val="28"/>
          <w:szCs w:val="28"/>
          <w:lang w:eastAsia="ru-RU"/>
        </w:rPr>
        <w:t>)</w:t>
      </w:r>
      <w:r w:rsidR="00A370CC" w:rsidRPr="00A370CC">
        <w:rPr>
          <w:bCs/>
          <w:sz w:val="28"/>
          <w:szCs w:val="28"/>
          <w:lang w:eastAsia="ru-RU"/>
        </w:rPr>
        <w:t> </w:t>
      </w:r>
      <w:r w:rsidRPr="00DE1D2F">
        <w:rPr>
          <w:bCs/>
          <w:sz w:val="28"/>
          <w:szCs w:val="28"/>
          <w:lang w:eastAsia="ru-RU"/>
        </w:rPr>
        <w:t>имеет внутренний регламент организации и функционирования в рамках юридического лица и собственное название, автономно при установлении субъектов исследования, за исключением субъектов в военной области;</w:t>
      </w:r>
    </w:p>
    <w:p w14:paraId="42A8F887" w14:textId="18A7F58E" w:rsidR="00DE1D2F" w:rsidRPr="00DE1D2F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val="fr-FR" w:eastAsia="ru-RU"/>
        </w:rPr>
        <w:lastRenderedPageBreak/>
        <w:t>c</w:t>
      </w:r>
      <w:r w:rsidRPr="00DE1D2F">
        <w:rPr>
          <w:bCs/>
          <w:sz w:val="28"/>
          <w:szCs w:val="28"/>
          <w:lang w:eastAsia="ru-RU"/>
        </w:rPr>
        <w:t>)</w:t>
      </w:r>
      <w:r w:rsidR="00A370CC" w:rsidRPr="00A370CC">
        <w:rPr>
          <w:bCs/>
          <w:sz w:val="28"/>
          <w:szCs w:val="28"/>
          <w:lang w:eastAsia="ru-RU"/>
        </w:rPr>
        <w:t> </w:t>
      </w:r>
      <w:r w:rsidRPr="00DE1D2F">
        <w:rPr>
          <w:bCs/>
          <w:sz w:val="28"/>
          <w:szCs w:val="28"/>
          <w:lang w:eastAsia="ru-RU"/>
        </w:rPr>
        <w:t>имеет персонал, предусмотренный в части (1) статьи 97;</w:t>
      </w:r>
    </w:p>
    <w:p w14:paraId="67532802" w14:textId="5A7488DA" w:rsidR="00DE1D2F" w:rsidRPr="00A370CC" w:rsidRDefault="00DE1D2F" w:rsidP="00A370CC">
      <w:pPr>
        <w:rPr>
          <w:bCs/>
          <w:sz w:val="28"/>
          <w:szCs w:val="28"/>
          <w:lang w:eastAsia="ru-RU"/>
        </w:rPr>
      </w:pPr>
      <w:r w:rsidRPr="00DE1D2F">
        <w:rPr>
          <w:bCs/>
          <w:sz w:val="28"/>
          <w:szCs w:val="28"/>
          <w:lang w:val="fr-FR" w:eastAsia="ru-RU"/>
        </w:rPr>
        <w:t>d</w:t>
      </w:r>
      <w:r w:rsidRPr="00DE1D2F">
        <w:rPr>
          <w:bCs/>
          <w:sz w:val="28"/>
          <w:szCs w:val="28"/>
          <w:lang w:eastAsia="ru-RU"/>
        </w:rPr>
        <w:t>)</w:t>
      </w:r>
      <w:r w:rsidR="00A370CC" w:rsidRPr="00A370CC">
        <w:rPr>
          <w:bCs/>
          <w:sz w:val="28"/>
          <w:szCs w:val="28"/>
          <w:lang w:eastAsia="ru-RU"/>
        </w:rPr>
        <w:t> </w:t>
      </w:r>
      <w:r w:rsidRPr="00DE1D2F">
        <w:rPr>
          <w:bCs/>
          <w:sz w:val="28"/>
          <w:szCs w:val="28"/>
          <w:lang w:eastAsia="ru-RU"/>
        </w:rPr>
        <w:t>учет доходов и расходов, выполненных подразделением в сфере исследований и инноваций без статуса юридического лица, ведется отдельно в рамках бухгалтерского учета учреждения высшего образования, за исключением доходов и расходов в военной области.»</w:t>
      </w:r>
      <w:r w:rsidR="00A370CC" w:rsidRPr="00A370CC">
        <w:rPr>
          <w:bCs/>
          <w:sz w:val="28"/>
          <w:szCs w:val="28"/>
          <w:lang w:eastAsia="ru-RU"/>
        </w:rPr>
        <w:t>.</w:t>
      </w:r>
    </w:p>
    <w:p w14:paraId="43B30456" w14:textId="77777777" w:rsidR="00A370CC" w:rsidRPr="00DE1D2F" w:rsidRDefault="00A370CC" w:rsidP="00A370CC">
      <w:pPr>
        <w:rPr>
          <w:bCs/>
          <w:sz w:val="28"/>
          <w:szCs w:val="28"/>
          <w:lang w:eastAsia="ru-RU"/>
        </w:rPr>
      </w:pPr>
    </w:p>
    <w:p w14:paraId="7C32D42D" w14:textId="7E919F6B" w:rsidR="00DE1D2F" w:rsidRPr="00DE1D2F" w:rsidRDefault="00A370CC" w:rsidP="00A370CC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shd w:val="clear" w:color="auto" w:fill="FFFFFF"/>
          <w:lang w:val="ro-RO" w:eastAsia="ru-RU"/>
        </w:rPr>
      </w:pPr>
      <w:r w:rsidRPr="00A370CC">
        <w:rPr>
          <w:rFonts w:eastAsia="Calibri"/>
          <w:sz w:val="28"/>
          <w:szCs w:val="28"/>
          <w:shd w:val="clear" w:color="auto" w:fill="FFFFFF"/>
          <w:lang w:eastAsia="ru-RU"/>
        </w:rPr>
        <w:t xml:space="preserve">Части (1), (2), (5) и (6) статьи </w:t>
      </w:r>
      <w:r w:rsidR="00DE1D2F" w:rsidRPr="00DE1D2F">
        <w:rPr>
          <w:rFonts w:eastAsia="Calibri"/>
          <w:sz w:val="28"/>
          <w:szCs w:val="28"/>
          <w:shd w:val="clear" w:color="auto" w:fill="FFFFFF"/>
          <w:lang w:val="ro-RO" w:eastAsia="ru-RU"/>
        </w:rPr>
        <w:t>105</w:t>
      </w:r>
      <w:r w:rsidRPr="00A370CC">
        <w:rPr>
          <w:rFonts w:eastAsia="Calibri"/>
          <w:sz w:val="28"/>
          <w:szCs w:val="28"/>
          <w:shd w:val="clear" w:color="auto" w:fill="FFFFFF"/>
          <w:lang w:eastAsia="ru-RU"/>
        </w:rPr>
        <w:t xml:space="preserve"> изложить в следующей редакции</w:t>
      </w:r>
      <w:r w:rsidR="00DE1D2F" w:rsidRPr="00DE1D2F">
        <w:rPr>
          <w:rFonts w:eastAsia="Calibri"/>
          <w:sz w:val="28"/>
          <w:szCs w:val="28"/>
          <w:shd w:val="clear" w:color="auto" w:fill="FFFFFF"/>
          <w:lang w:val="ro-RO" w:eastAsia="ru-RU"/>
        </w:rPr>
        <w:t>:</w:t>
      </w:r>
    </w:p>
    <w:p w14:paraId="15C34ED6" w14:textId="48B05AF5" w:rsidR="00DE1D2F" w:rsidRPr="00DE1D2F" w:rsidRDefault="00DE1D2F" w:rsidP="00A370CC">
      <w:pPr>
        <w:rPr>
          <w:sz w:val="28"/>
          <w:szCs w:val="28"/>
          <w:shd w:val="clear" w:color="auto" w:fill="FFFFFF"/>
          <w:lang w:eastAsia="ru-RU"/>
        </w:rPr>
      </w:pPr>
      <w:r w:rsidRPr="00DE1D2F">
        <w:rPr>
          <w:bCs/>
          <w:sz w:val="28"/>
          <w:szCs w:val="28"/>
          <w:shd w:val="clear" w:color="auto" w:fill="FFFFFF"/>
          <w:lang w:val="ro-RO" w:eastAsia="ru-RU"/>
        </w:rPr>
        <w:t>«</w:t>
      </w:r>
      <w:r w:rsidRPr="00DE1D2F">
        <w:rPr>
          <w:sz w:val="28"/>
          <w:szCs w:val="28"/>
          <w:shd w:val="clear" w:color="auto" w:fill="FFFFFF"/>
          <w:lang w:val="ro-RO" w:eastAsia="ru-RU"/>
        </w:rPr>
        <w:t>(1)</w:t>
      </w:r>
      <w:r w:rsidR="00A370CC" w:rsidRPr="00A370CC">
        <w:rPr>
          <w:sz w:val="28"/>
          <w:szCs w:val="28"/>
          <w:shd w:val="clear" w:color="auto" w:fill="FFFFFF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Для замещения должности научного исследователя-стажера требуется высшее образование </w:t>
      </w:r>
      <w:proofErr w:type="spellStart"/>
      <w:r w:rsidRPr="00DE1D2F">
        <w:rPr>
          <w:color w:val="000000"/>
          <w:sz w:val="28"/>
          <w:szCs w:val="28"/>
          <w:shd w:val="clear" w:color="auto" w:fill="FFFFFF"/>
        </w:rPr>
        <w:t>лиценциатуры</w:t>
      </w:r>
      <w:proofErr w:type="spellEnd"/>
      <w:r w:rsidRPr="00DE1D2F">
        <w:rPr>
          <w:color w:val="000000"/>
          <w:sz w:val="28"/>
          <w:szCs w:val="28"/>
          <w:shd w:val="clear" w:color="auto" w:fill="FFFFFF"/>
        </w:rPr>
        <w:t xml:space="preserve"> или эквивалентное образование, в с</w:t>
      </w:r>
      <w:r w:rsidRPr="00DE1D2F">
        <w:rPr>
          <w:sz w:val="28"/>
          <w:szCs w:val="28"/>
          <w:shd w:val="clear" w:color="auto" w:fill="FFFFFF"/>
        </w:rPr>
        <w:t>лучае комплексного обучения и исследовательские навыки.</w:t>
      </w:r>
    </w:p>
    <w:p w14:paraId="1BF77D51" w14:textId="6306BF0F" w:rsidR="00DE1D2F" w:rsidRPr="00DE1D2F" w:rsidRDefault="00DE1D2F" w:rsidP="00A370CC">
      <w:pPr>
        <w:tabs>
          <w:tab w:val="left" w:pos="990"/>
        </w:tabs>
        <w:rPr>
          <w:color w:val="000000"/>
          <w:sz w:val="28"/>
          <w:szCs w:val="28"/>
          <w:shd w:val="clear" w:color="auto" w:fill="FFFFFF"/>
        </w:rPr>
      </w:pPr>
      <w:r w:rsidRPr="00DE1D2F">
        <w:rPr>
          <w:sz w:val="28"/>
          <w:szCs w:val="28"/>
          <w:shd w:val="clear" w:color="auto" w:fill="FFFFFF"/>
          <w:lang w:val="ro-RO" w:eastAsia="ru-RU"/>
        </w:rPr>
        <w:t>(2)</w:t>
      </w:r>
      <w:r w:rsidR="00A370CC" w:rsidRPr="00A370CC">
        <w:rPr>
          <w:sz w:val="28"/>
          <w:szCs w:val="28"/>
          <w:shd w:val="clear" w:color="auto" w:fill="FFFFFF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>Для замещения должности научного исследователя кандидат должен иметь магистратуру или эквивалентное образование и представить публикации в профильных научных журналах.</w:t>
      </w:r>
      <w:r w:rsidR="00A370CC" w:rsidRPr="00A370CC">
        <w:rPr>
          <w:color w:val="000000"/>
          <w:sz w:val="28"/>
          <w:szCs w:val="28"/>
          <w:shd w:val="clear" w:color="auto" w:fill="FFFFFF"/>
        </w:rPr>
        <w:t>»;</w:t>
      </w:r>
    </w:p>
    <w:p w14:paraId="12A1BD73" w14:textId="6F0B15D4" w:rsidR="00DE1D2F" w:rsidRPr="00DE1D2F" w:rsidRDefault="00A370CC" w:rsidP="00A370CC">
      <w:pPr>
        <w:tabs>
          <w:tab w:val="left" w:pos="990"/>
        </w:tabs>
        <w:rPr>
          <w:sz w:val="28"/>
          <w:szCs w:val="28"/>
          <w:shd w:val="clear" w:color="auto" w:fill="FFFFFF"/>
          <w:lang w:eastAsia="ru-RU"/>
        </w:rPr>
      </w:pPr>
      <w:r w:rsidRPr="00A370CC">
        <w:rPr>
          <w:sz w:val="28"/>
          <w:szCs w:val="28"/>
          <w:shd w:val="clear" w:color="auto" w:fill="FFFFFF"/>
          <w:lang w:eastAsia="ru-RU"/>
        </w:rPr>
        <w:t>«</w:t>
      </w:r>
      <w:r w:rsidR="00DE1D2F" w:rsidRPr="00DE1D2F">
        <w:rPr>
          <w:sz w:val="28"/>
          <w:szCs w:val="28"/>
          <w:shd w:val="clear" w:color="auto" w:fill="FFFFFF"/>
          <w:lang w:val="ro-RO" w:eastAsia="ru-RU"/>
        </w:rPr>
        <w:t>(5)</w:t>
      </w:r>
      <w:r w:rsidRPr="00A370CC">
        <w:rPr>
          <w:sz w:val="28"/>
          <w:szCs w:val="28"/>
          <w:shd w:val="clear" w:color="auto" w:fill="FFFFFF"/>
          <w:lang w:eastAsia="ru-RU"/>
        </w:rPr>
        <w:t> </w:t>
      </w:r>
      <w:r w:rsidR="00DE1D2F" w:rsidRPr="00DE1D2F">
        <w:rPr>
          <w:color w:val="000000"/>
          <w:sz w:val="28"/>
          <w:szCs w:val="28"/>
          <w:shd w:val="clear" w:color="auto" w:fill="FFFFFF"/>
        </w:rPr>
        <w:t xml:space="preserve">Для замещения должности главного научного исследователя необходимо иметь ученую степень </w:t>
      </w:r>
      <w:proofErr w:type="spellStart"/>
      <w:r w:rsidR="00DE1D2F" w:rsidRPr="00DE1D2F">
        <w:rPr>
          <w:color w:val="000000"/>
          <w:sz w:val="28"/>
          <w:szCs w:val="28"/>
          <w:shd w:val="clear" w:color="auto" w:fill="FFFFFF"/>
        </w:rPr>
        <w:t>хабилитированного</w:t>
      </w:r>
      <w:proofErr w:type="spellEnd"/>
      <w:r w:rsidR="00DE1D2F" w:rsidRPr="00DE1D2F">
        <w:rPr>
          <w:color w:val="000000"/>
          <w:sz w:val="28"/>
          <w:szCs w:val="28"/>
          <w:shd w:val="clear" w:color="auto" w:fill="FFFFFF"/>
        </w:rPr>
        <w:t xml:space="preserve"> доктора и/или научно-педагогическое звание профессора-</w:t>
      </w:r>
      <w:proofErr w:type="spellStart"/>
      <w:r w:rsidR="00DE1D2F" w:rsidRPr="00DE1D2F">
        <w:rPr>
          <w:color w:val="000000"/>
          <w:sz w:val="28"/>
          <w:szCs w:val="28"/>
          <w:shd w:val="clear" w:color="auto" w:fill="FFFFFF"/>
        </w:rPr>
        <w:t>университара</w:t>
      </w:r>
      <w:proofErr w:type="spellEnd"/>
      <w:r w:rsidR="00DE1D2F" w:rsidRPr="00DE1D2F">
        <w:rPr>
          <w:color w:val="000000"/>
          <w:sz w:val="28"/>
          <w:szCs w:val="28"/>
          <w:shd w:val="clear" w:color="auto" w:fill="FFFFFF"/>
        </w:rPr>
        <w:t xml:space="preserve"> и/или научное звание профессора-исследователя и стаж работы в областях исследований и инноваций, в стране и за границей, не менее 10 лет.</w:t>
      </w:r>
    </w:p>
    <w:p w14:paraId="61ED91D9" w14:textId="28276B8A" w:rsidR="00DE1D2F" w:rsidRPr="00A370CC" w:rsidRDefault="00DE1D2F" w:rsidP="00A370CC">
      <w:pPr>
        <w:tabs>
          <w:tab w:val="left" w:pos="990"/>
        </w:tabs>
        <w:rPr>
          <w:sz w:val="28"/>
          <w:szCs w:val="28"/>
          <w:shd w:val="clear" w:color="auto" w:fill="FFFFFF"/>
          <w:lang w:eastAsia="ru-RU"/>
        </w:rPr>
      </w:pPr>
      <w:r w:rsidRPr="00DE1D2F">
        <w:rPr>
          <w:sz w:val="28"/>
          <w:szCs w:val="28"/>
          <w:shd w:val="clear" w:color="auto" w:fill="FFFFFF"/>
          <w:lang w:eastAsia="ru-RU"/>
        </w:rPr>
        <w:t>(6)</w:t>
      </w:r>
      <w:r w:rsidR="00A370CC" w:rsidRPr="00A370CC">
        <w:rPr>
          <w:sz w:val="28"/>
          <w:szCs w:val="28"/>
          <w:shd w:val="clear" w:color="auto" w:fill="FFFFFF"/>
          <w:lang w:eastAsia="ru-RU"/>
        </w:rPr>
        <w:t> </w:t>
      </w:r>
      <w:r w:rsidRPr="00DE1D2F">
        <w:rPr>
          <w:color w:val="000000"/>
          <w:sz w:val="28"/>
          <w:szCs w:val="28"/>
          <w:shd w:val="clear" w:color="auto" w:fill="FFFFFF"/>
        </w:rPr>
        <w:t xml:space="preserve">Для замещения должности научного консультанта необходимо иметь звание действительного члена или члена-корреспондента Академии наук Молдовы и/или ученое звание </w:t>
      </w:r>
      <w:proofErr w:type="spellStart"/>
      <w:r w:rsidRPr="00DE1D2F">
        <w:rPr>
          <w:color w:val="000000"/>
          <w:sz w:val="28"/>
          <w:szCs w:val="28"/>
          <w:shd w:val="clear" w:color="auto" w:fill="FFFFFF"/>
        </w:rPr>
        <w:t>хабилитированного</w:t>
      </w:r>
      <w:proofErr w:type="spellEnd"/>
      <w:r w:rsidRPr="00DE1D2F">
        <w:rPr>
          <w:color w:val="000000"/>
          <w:sz w:val="28"/>
          <w:szCs w:val="28"/>
          <w:shd w:val="clear" w:color="auto" w:fill="FFFFFF"/>
        </w:rPr>
        <w:t xml:space="preserve"> доктора и/или научно-педагогическое звание профессора-</w:t>
      </w:r>
      <w:proofErr w:type="spellStart"/>
      <w:r w:rsidRPr="00DE1D2F">
        <w:rPr>
          <w:color w:val="000000"/>
          <w:sz w:val="28"/>
          <w:szCs w:val="28"/>
          <w:shd w:val="clear" w:color="auto" w:fill="FFFFFF"/>
        </w:rPr>
        <w:t>университара</w:t>
      </w:r>
      <w:proofErr w:type="spellEnd"/>
      <w:r w:rsidRPr="00DE1D2F">
        <w:rPr>
          <w:color w:val="000000"/>
          <w:sz w:val="28"/>
          <w:szCs w:val="28"/>
          <w:shd w:val="clear" w:color="auto" w:fill="FFFFFF"/>
        </w:rPr>
        <w:t xml:space="preserve"> и/или ученую степень профессора-исследователя, трудовой стаж, в стране и за границей, не менее 25 лет, в том числе 20 лет деятельности в областях исследований и инноваций и/или научно-педагогической деятельности, а также достигнуть пенсионного возраста, установленного действующим законодательством.»</w:t>
      </w:r>
      <w:r w:rsidR="00A370CC" w:rsidRPr="00A370CC">
        <w:rPr>
          <w:sz w:val="28"/>
          <w:szCs w:val="28"/>
          <w:shd w:val="clear" w:color="auto" w:fill="FFFFFF"/>
          <w:lang w:eastAsia="ru-RU"/>
        </w:rPr>
        <w:t>.</w:t>
      </w:r>
    </w:p>
    <w:p w14:paraId="0B5552D2" w14:textId="77777777" w:rsidR="00A370CC" w:rsidRPr="00DE1D2F" w:rsidRDefault="00A370CC" w:rsidP="00A370CC">
      <w:pPr>
        <w:tabs>
          <w:tab w:val="left" w:pos="990"/>
        </w:tabs>
        <w:rPr>
          <w:sz w:val="28"/>
          <w:szCs w:val="28"/>
          <w:shd w:val="clear" w:color="auto" w:fill="FFFFFF"/>
          <w:lang w:eastAsia="ru-RU"/>
        </w:rPr>
      </w:pPr>
    </w:p>
    <w:p w14:paraId="627C41F6" w14:textId="77777777" w:rsidR="00A370CC" w:rsidRPr="00A370CC" w:rsidRDefault="00DE1D2F" w:rsidP="00A370CC">
      <w:pPr>
        <w:rPr>
          <w:rFonts w:eastAsia="Calibri"/>
          <w:sz w:val="28"/>
          <w:szCs w:val="28"/>
          <w:lang w:eastAsia="ru-RU"/>
        </w:rPr>
      </w:pPr>
      <w:proofErr w:type="spellStart"/>
      <w:r w:rsidRPr="00DE1D2F">
        <w:rPr>
          <w:rFonts w:eastAsia="Calibri"/>
          <w:b/>
          <w:sz w:val="28"/>
          <w:szCs w:val="28"/>
          <w:lang w:eastAsia="ro-RO"/>
        </w:rPr>
        <w:t>Ст</w:t>
      </w:r>
      <w:proofErr w:type="spellEnd"/>
      <w:r w:rsidRPr="00DE1D2F">
        <w:rPr>
          <w:rFonts w:eastAsia="Calibri"/>
          <w:b/>
          <w:sz w:val="28"/>
          <w:szCs w:val="28"/>
          <w:lang w:val="ro-RO" w:eastAsia="ro-RO"/>
        </w:rPr>
        <w:t>. II</w:t>
      </w:r>
      <w:r w:rsidR="00A370CC" w:rsidRPr="00A370CC">
        <w:rPr>
          <w:rFonts w:eastAsia="Calibri"/>
          <w:b/>
          <w:sz w:val="28"/>
          <w:szCs w:val="28"/>
          <w:lang w:eastAsia="ro-RO"/>
        </w:rPr>
        <w:t>.</w:t>
      </w:r>
      <w:r w:rsidRPr="00DE1D2F">
        <w:rPr>
          <w:rFonts w:eastAsia="Calibri"/>
          <w:b/>
          <w:sz w:val="28"/>
          <w:szCs w:val="28"/>
          <w:lang w:val="ro-RO" w:eastAsia="ro-RO"/>
        </w:rPr>
        <w:t xml:space="preserve"> – </w:t>
      </w:r>
      <w:r w:rsidRPr="00DE1D2F">
        <w:rPr>
          <w:rFonts w:eastAsia="Calibri"/>
          <w:sz w:val="28"/>
          <w:szCs w:val="28"/>
          <w:lang w:val="ro-RO" w:eastAsia="ro-RO"/>
        </w:rPr>
        <w:t>(1)</w:t>
      </w:r>
      <w:r w:rsidR="00A370CC" w:rsidRPr="00A370CC">
        <w:rPr>
          <w:rFonts w:eastAsia="Calibri"/>
          <w:sz w:val="28"/>
          <w:szCs w:val="28"/>
          <w:lang w:eastAsia="ro-RO"/>
        </w:rPr>
        <w:t> </w:t>
      </w:r>
      <w:r w:rsidR="00A370CC" w:rsidRPr="00DE1D2F">
        <w:rPr>
          <w:rFonts w:eastAsia="Calibri"/>
          <w:sz w:val="28"/>
          <w:szCs w:val="28"/>
          <w:lang w:eastAsia="ru-RU"/>
        </w:rPr>
        <w:t xml:space="preserve">Правительству </w:t>
      </w:r>
      <w:r w:rsidR="00A370CC" w:rsidRPr="00A370CC">
        <w:rPr>
          <w:sz w:val="28"/>
          <w:szCs w:val="28"/>
          <w:shd w:val="clear" w:color="auto" w:fill="FFFFFF"/>
        </w:rPr>
        <w:t xml:space="preserve">в шестимесячный срок со </w:t>
      </w:r>
      <w:r w:rsidR="00A370CC" w:rsidRPr="00A370CC">
        <w:rPr>
          <w:bCs/>
          <w:sz w:val="28"/>
          <w:szCs w:val="28"/>
          <w:shd w:val="clear" w:color="auto" w:fill="FFFFFF"/>
        </w:rPr>
        <w:t>дня</w:t>
      </w:r>
      <w:r w:rsidR="00A370CC" w:rsidRPr="00A370CC">
        <w:rPr>
          <w:sz w:val="28"/>
          <w:szCs w:val="28"/>
          <w:shd w:val="clear" w:color="auto" w:fill="FFFFFF"/>
        </w:rPr>
        <w:t xml:space="preserve"> </w:t>
      </w:r>
      <w:r w:rsidR="00A370CC" w:rsidRPr="00DE1D2F">
        <w:rPr>
          <w:rFonts w:eastAsia="Calibri"/>
          <w:sz w:val="28"/>
          <w:szCs w:val="28"/>
          <w:lang w:eastAsia="ru-RU"/>
        </w:rPr>
        <w:t xml:space="preserve">опубликования настоящего закона привести свои нормативные акты в соответствие с его положениями. </w:t>
      </w:r>
    </w:p>
    <w:p w14:paraId="72010DD7" w14:textId="36D20529" w:rsidR="00DE1D2F" w:rsidRPr="00DE1D2F" w:rsidRDefault="00A370CC" w:rsidP="00A370CC">
      <w:pPr>
        <w:rPr>
          <w:rFonts w:eastAsia="Calibri"/>
          <w:sz w:val="28"/>
          <w:szCs w:val="28"/>
          <w:lang w:eastAsia="ru-RU"/>
        </w:rPr>
      </w:pPr>
      <w:r w:rsidRPr="00DE1D2F">
        <w:rPr>
          <w:rFonts w:eastAsia="Calibri"/>
          <w:sz w:val="28"/>
          <w:szCs w:val="28"/>
          <w:lang w:eastAsia="ru-RU"/>
        </w:rPr>
        <w:t>(2)</w:t>
      </w:r>
      <w:r w:rsidRPr="00A370CC">
        <w:rPr>
          <w:rFonts w:eastAsia="Calibri"/>
          <w:sz w:val="28"/>
          <w:szCs w:val="28"/>
          <w:lang w:eastAsia="ru-RU"/>
        </w:rPr>
        <w:t> </w:t>
      </w:r>
      <w:r w:rsidR="00DE1D2F" w:rsidRPr="00DE1D2F">
        <w:rPr>
          <w:rFonts w:eastAsia="Calibri"/>
          <w:sz w:val="28"/>
          <w:szCs w:val="28"/>
          <w:lang w:eastAsia="ro-RO"/>
        </w:rPr>
        <w:t xml:space="preserve">Настоящий закон вступает в силу со дня опубликования </w:t>
      </w:r>
      <w:r w:rsidRPr="00A370CC">
        <w:rPr>
          <w:rFonts w:eastAsia="Calibri"/>
          <w:sz w:val="28"/>
          <w:szCs w:val="28"/>
          <w:lang w:eastAsia="ro-RO"/>
        </w:rPr>
        <w:br/>
      </w:r>
      <w:r w:rsidR="00DE1D2F" w:rsidRPr="00DE1D2F">
        <w:rPr>
          <w:rFonts w:eastAsia="Calibri"/>
          <w:sz w:val="28"/>
          <w:szCs w:val="28"/>
          <w:lang w:eastAsia="ro-RO"/>
        </w:rPr>
        <w:t>в Официальном мониторе Республики Молдова.</w:t>
      </w:r>
    </w:p>
    <w:p w14:paraId="2D92B1D4" w14:textId="77777777" w:rsidR="00DE1D2F" w:rsidRPr="00A370CC" w:rsidRDefault="00DE1D2F" w:rsidP="00A370CC">
      <w:pPr>
        <w:rPr>
          <w:b/>
          <w:sz w:val="28"/>
          <w:szCs w:val="28"/>
        </w:rPr>
      </w:pPr>
    </w:p>
    <w:p w14:paraId="1629532C" w14:textId="77777777" w:rsidR="00A370CC" w:rsidRPr="00A370CC" w:rsidRDefault="00A370CC" w:rsidP="00A370CC">
      <w:pPr>
        <w:rPr>
          <w:b/>
          <w:sz w:val="28"/>
          <w:szCs w:val="28"/>
        </w:rPr>
      </w:pPr>
    </w:p>
    <w:p w14:paraId="4A686B57" w14:textId="77777777" w:rsidR="00A370CC" w:rsidRPr="00DE1D2F" w:rsidRDefault="00A370CC" w:rsidP="00A370CC">
      <w:pPr>
        <w:rPr>
          <w:b/>
          <w:sz w:val="28"/>
          <w:szCs w:val="28"/>
        </w:rPr>
      </w:pPr>
    </w:p>
    <w:p w14:paraId="6FBCCBB5" w14:textId="321CCE76" w:rsidR="00DE1D2F" w:rsidRPr="00DE1D2F" w:rsidRDefault="00DE1D2F" w:rsidP="00A370CC">
      <w:pPr>
        <w:jc w:val="left"/>
        <w:rPr>
          <w:strike/>
          <w:sz w:val="28"/>
          <w:szCs w:val="28"/>
          <w:lang w:eastAsia="ro-RO"/>
        </w:rPr>
      </w:pPr>
      <w:r w:rsidRPr="00DE1D2F">
        <w:rPr>
          <w:b/>
          <w:sz w:val="28"/>
          <w:szCs w:val="28"/>
        </w:rPr>
        <w:t>Председатель Парламента</w:t>
      </w:r>
    </w:p>
    <w:p w14:paraId="25C51E6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ACAAF" w14:textId="77777777" w:rsidR="00C86BBE" w:rsidRDefault="00C86BBE" w:rsidP="003B0C7F">
      <w:r>
        <w:separator/>
      </w:r>
    </w:p>
  </w:endnote>
  <w:endnote w:type="continuationSeparator" w:id="0">
    <w:p w14:paraId="0A9C2DF1" w14:textId="77777777" w:rsidR="00C86BBE" w:rsidRDefault="00C86BB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57C512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9696A">
      <w:rPr>
        <w:noProof/>
        <w:lang w:val="en-US"/>
      </w:rPr>
      <w:t>Z:\400\2023\</w:t>
    </w:r>
    <w:r w:rsidR="00F9696A" w:rsidRPr="00F9696A">
      <w:rPr>
        <w:noProof/>
        <w:sz w:val="16"/>
        <w:szCs w:val="16"/>
        <w:lang w:val="en-US"/>
      </w:rPr>
      <w:t>HOTARARI\18395\18395-redactat-ru</w:t>
    </w:r>
    <w:r w:rsidR="00F9696A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AACE02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9696A">
      <w:rPr>
        <w:noProof/>
        <w:lang w:val="en-US"/>
      </w:rPr>
      <w:t>Z:\400\2023\</w:t>
    </w:r>
    <w:r w:rsidR="00F9696A" w:rsidRPr="00F9696A">
      <w:rPr>
        <w:noProof/>
        <w:sz w:val="16"/>
        <w:szCs w:val="16"/>
        <w:lang w:val="en-US"/>
      </w:rPr>
      <w:t>HOTARARI\18395\18395-redactat-ru</w:t>
    </w:r>
    <w:r w:rsidR="00F9696A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686F4" w14:textId="77777777" w:rsidR="00C86BBE" w:rsidRDefault="00C86BBE" w:rsidP="003B0C7F">
      <w:r>
        <w:separator/>
      </w:r>
    </w:p>
  </w:footnote>
  <w:footnote w:type="continuationSeparator" w:id="0">
    <w:p w14:paraId="69F1A34A" w14:textId="77777777" w:rsidR="00C86BBE" w:rsidRDefault="00C86BB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70C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25D6A1C" w:rsidR="00C31F65" w:rsidRPr="00F9696A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MD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9696A">
            <w:rPr>
              <w:rFonts w:ascii="Times New Roman" w:hAnsi="Times New Roman"/>
              <w:sz w:val="32"/>
              <w:szCs w:val="32"/>
              <w:lang w:val="ro-MD"/>
            </w:rPr>
            <w:t>453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BB4A67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F9696A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E2A82"/>
    <w:multiLevelType w:val="hybridMultilevel"/>
    <w:tmpl w:val="A850B4D4"/>
    <w:lvl w:ilvl="0" w:tplc="EC2A86EC">
      <w:start w:val="1"/>
      <w:numFmt w:val="decimal"/>
      <w:suff w:val="space"/>
      <w:lvlText w:val="%1."/>
      <w:lvlJc w:val="left"/>
      <w:pPr>
        <w:ind w:left="220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70CC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6BBE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1D2F"/>
    <w:rsid w:val="00DF17F2"/>
    <w:rsid w:val="00DF47BD"/>
    <w:rsid w:val="00DF6675"/>
    <w:rsid w:val="00DF76B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4598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696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D406AA8E-0B0A-4EA8-ABED-CB905223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1D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D2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8A9217B-1218-4CA1-B24E-DD83ABD6F284}"/>
</file>

<file path=customXml/itemProps2.xml><?xml version="1.0" encoding="utf-8"?>
<ds:datastoreItem xmlns:ds="http://schemas.openxmlformats.org/officeDocument/2006/customXml" ds:itemID="{299C7DDB-DA72-4B83-91C9-FBD9021904CC}"/>
</file>

<file path=customXml/itemProps3.xml><?xml version="1.0" encoding="utf-8"?>
<ds:datastoreItem xmlns:ds="http://schemas.openxmlformats.org/officeDocument/2006/customXml" ds:itemID="{E78E0123-9D78-4269-BE8B-EDF0B006BFC8}"/>
</file>

<file path=customXml/itemProps4.xml><?xml version="1.0" encoding="utf-8"?>
<ds:datastoreItem xmlns:ds="http://schemas.openxmlformats.org/officeDocument/2006/customXml" ds:itemID="{69E4812F-2D2F-4BF5-ABAB-16463D40E4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1608</Words>
  <Characters>9327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219.2023.ru</dc:title>
  <dc:creator>user</dc:creator>
  <cp:lastModifiedBy>Eugenia Cartin</cp:lastModifiedBy>
  <cp:revision>9</cp:revision>
  <cp:lastPrinted>2023-07-05T07:39:00Z</cp:lastPrinted>
  <dcterms:created xsi:type="dcterms:W3CDTF">2023-02-16T14:47:00Z</dcterms:created>
  <dcterms:modified xsi:type="dcterms:W3CDTF">2023-07-05T07:39:00Z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