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C84C89"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0519FC72" wp14:editId="50F658EF">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2E200695" w14:textId="66B09AC4" w:rsidR="00AD66D2" w:rsidRDefault="006D4BDC" w:rsidP="00AD66D2">
                            <w:pPr>
                              <w:pStyle w:val="nr"/>
                              <w:spacing w:after="160"/>
                            </w:pPr>
                            <w:permStart w:id="998572429" w:edGrp="everyone"/>
                            <w:r>
                              <w:t>VB</w:t>
                            </w:r>
                            <w:permEnd w:id="998572429"/>
                            <w:r w:rsidR="00AD66D2">
                              <w:t xml:space="preserve"> nr. </w:t>
                            </w:r>
                            <w:permStart w:id="404367429" w:edGrp="everyone"/>
                            <w:r w:rsidR="00D33447">
                              <w:t>19</w:t>
                            </w:r>
                            <w:bookmarkStart w:id="0" w:name="_GoBack"/>
                            <w:bookmarkEnd w:id="0"/>
                            <w:permEnd w:id="404367429"/>
                            <w:r w:rsidR="00AD66D2">
                              <w:t xml:space="preserve"> </w:t>
                            </w:r>
                          </w:p>
                          <w:p w14:paraId="1DA960B1" w14:textId="6C102741" w:rsidR="00AD66D2" w:rsidRDefault="00AD66D2" w:rsidP="00AD66D2">
                            <w:pPr>
                              <w:pStyle w:val="nr"/>
                            </w:pPr>
                            <w:r>
                              <w:t xml:space="preserve"> </w:t>
                            </w:r>
                            <w:permStart w:id="1262899840" w:edGrp="everyone"/>
                            <w:r w:rsidR="004B6075">
                              <w:t>1</w:t>
                            </w:r>
                            <w:r w:rsidR="006D4BDC">
                              <w:t>6</w:t>
                            </w:r>
                            <w:r w:rsidR="00F64946">
                              <w:t xml:space="preserve"> iulie</w:t>
                            </w:r>
                            <w:r w:rsidR="00593A5F">
                              <w:t xml:space="preserve"> </w:t>
                            </w:r>
                            <w:r w:rsidR="00592397">
                              <w:t>20</w:t>
                            </w:r>
                            <w:r w:rsidR="00F64946">
                              <w:t>20</w:t>
                            </w:r>
                            <w:permEnd w:id="1262899840"/>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19FC72"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2E200695" w14:textId="66B09AC4" w:rsidR="00AD66D2" w:rsidRDefault="006D4BDC" w:rsidP="00AD66D2">
                      <w:pPr>
                        <w:pStyle w:val="nr"/>
                        <w:spacing w:after="160"/>
                      </w:pPr>
                      <w:permStart w:id="998572429" w:edGrp="everyone"/>
                      <w:r>
                        <w:t>VB</w:t>
                      </w:r>
                      <w:permEnd w:id="998572429"/>
                      <w:r w:rsidR="00AD66D2">
                        <w:t xml:space="preserve"> nr. </w:t>
                      </w:r>
                      <w:permStart w:id="404367429" w:edGrp="everyone"/>
                      <w:r w:rsidR="00D33447">
                        <w:t>19</w:t>
                      </w:r>
                      <w:bookmarkStart w:id="1" w:name="_GoBack"/>
                      <w:bookmarkEnd w:id="1"/>
                      <w:permEnd w:id="404367429"/>
                      <w:r w:rsidR="00AD66D2">
                        <w:t xml:space="preserve"> </w:t>
                      </w:r>
                    </w:p>
                    <w:p w14:paraId="1DA960B1" w14:textId="6C102741" w:rsidR="00AD66D2" w:rsidRDefault="00AD66D2" w:rsidP="00AD66D2">
                      <w:pPr>
                        <w:pStyle w:val="nr"/>
                      </w:pPr>
                      <w:r>
                        <w:t xml:space="preserve"> </w:t>
                      </w:r>
                      <w:permStart w:id="1262899840" w:edGrp="everyone"/>
                      <w:r w:rsidR="004B6075">
                        <w:t>1</w:t>
                      </w:r>
                      <w:r w:rsidR="006D4BDC">
                        <w:t>6</w:t>
                      </w:r>
                      <w:r w:rsidR="00F64946">
                        <w:t xml:space="preserve"> iulie</w:t>
                      </w:r>
                      <w:r w:rsidR="00593A5F">
                        <w:t xml:space="preserve"> </w:t>
                      </w:r>
                      <w:r w:rsidR="00592397">
                        <w:t>20</w:t>
                      </w:r>
                      <w:r w:rsidR="00F64946">
                        <w:t>20</w:t>
                      </w:r>
                      <w:permEnd w:id="1262899840"/>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4B2CE422" w14:textId="77777777" w:rsidR="005D1747" w:rsidRDefault="005D1747" w:rsidP="00F76B72">
      <w:pPr>
        <w:spacing w:line="240" w:lineRule="auto"/>
        <w:jc w:val="right"/>
        <w:rPr>
          <w:b/>
        </w:rPr>
      </w:pPr>
      <w:permStart w:id="476385835" w:edGrp="everyone"/>
    </w:p>
    <w:p w14:paraId="32B54D29" w14:textId="77777777" w:rsidR="00F76B72" w:rsidRDefault="00F76B72" w:rsidP="00F76B72">
      <w:pPr>
        <w:spacing w:line="240" w:lineRule="auto"/>
        <w:jc w:val="right"/>
        <w:rPr>
          <w:b/>
          <w:sz w:val="32"/>
          <w:szCs w:val="32"/>
        </w:rPr>
      </w:pPr>
    </w:p>
    <w:p w14:paraId="705DEEF7" w14:textId="77777777" w:rsidR="00F76B72" w:rsidRDefault="00F76B72" w:rsidP="00F76B72">
      <w:pPr>
        <w:spacing w:line="240" w:lineRule="auto"/>
        <w:jc w:val="right"/>
        <w:rPr>
          <w:b/>
          <w:sz w:val="32"/>
          <w:szCs w:val="32"/>
        </w:rPr>
      </w:pPr>
    </w:p>
    <w:p w14:paraId="77E4F439" w14:textId="77777777" w:rsidR="00F76B72" w:rsidRPr="00F76B72" w:rsidRDefault="00211312" w:rsidP="00F76B72">
      <w:pPr>
        <w:spacing w:line="240" w:lineRule="auto"/>
        <w:jc w:val="right"/>
        <w:rPr>
          <w:b/>
          <w:sz w:val="28"/>
          <w:szCs w:val="28"/>
        </w:rPr>
      </w:pPr>
      <w:r w:rsidRPr="00F76B72">
        <w:rPr>
          <w:b/>
          <w:sz w:val="28"/>
          <w:szCs w:val="28"/>
        </w:rPr>
        <w:t>Biroul P</w:t>
      </w:r>
      <w:r w:rsidR="007770F6" w:rsidRPr="00F76B72">
        <w:rPr>
          <w:b/>
          <w:sz w:val="28"/>
          <w:szCs w:val="28"/>
        </w:rPr>
        <w:t>er</w:t>
      </w:r>
      <w:r w:rsidRPr="00F76B72">
        <w:rPr>
          <w:b/>
          <w:sz w:val="28"/>
          <w:szCs w:val="28"/>
        </w:rPr>
        <w:t>m</w:t>
      </w:r>
      <w:r w:rsidR="007770F6" w:rsidRPr="00F76B72">
        <w:rPr>
          <w:b/>
          <w:sz w:val="28"/>
          <w:szCs w:val="28"/>
        </w:rPr>
        <w:t>an</w:t>
      </w:r>
      <w:r w:rsidRPr="00F76B72">
        <w:rPr>
          <w:b/>
          <w:sz w:val="28"/>
          <w:szCs w:val="28"/>
        </w:rPr>
        <w:t xml:space="preserve">ent </w:t>
      </w:r>
    </w:p>
    <w:p w14:paraId="61433588" w14:textId="46C1292F" w:rsidR="00211312" w:rsidRPr="00F76B72" w:rsidRDefault="00F76B72" w:rsidP="00F76B72">
      <w:pPr>
        <w:spacing w:line="240" w:lineRule="auto"/>
        <w:jc w:val="right"/>
        <w:rPr>
          <w:b/>
          <w:sz w:val="28"/>
          <w:szCs w:val="28"/>
        </w:rPr>
      </w:pPr>
      <w:r w:rsidRPr="00F76B72">
        <w:rPr>
          <w:b/>
          <w:sz w:val="28"/>
          <w:szCs w:val="28"/>
        </w:rPr>
        <w:t>a</w:t>
      </w:r>
      <w:r w:rsidR="00211312" w:rsidRPr="00F76B72">
        <w:rPr>
          <w:b/>
          <w:sz w:val="28"/>
          <w:szCs w:val="28"/>
        </w:rPr>
        <w:t>l</w:t>
      </w:r>
      <w:r w:rsidRPr="00F76B72">
        <w:rPr>
          <w:b/>
          <w:sz w:val="28"/>
          <w:szCs w:val="28"/>
        </w:rPr>
        <w:t xml:space="preserve"> </w:t>
      </w:r>
      <w:r w:rsidR="00211312" w:rsidRPr="00F76B72">
        <w:rPr>
          <w:b/>
          <w:sz w:val="28"/>
          <w:szCs w:val="28"/>
        </w:rPr>
        <w:t>Parlamentului Republicii Moldova</w:t>
      </w:r>
    </w:p>
    <w:p w14:paraId="6A698AB4" w14:textId="77777777" w:rsidR="005A0626" w:rsidRPr="00F76B72" w:rsidRDefault="005A0626" w:rsidP="00B72D36">
      <w:pPr>
        <w:ind w:firstLine="567"/>
        <w:jc w:val="both"/>
        <w:rPr>
          <w:rFonts w:cs="Times New Roman"/>
          <w:sz w:val="28"/>
          <w:szCs w:val="28"/>
        </w:rPr>
      </w:pPr>
    </w:p>
    <w:p w14:paraId="6DFB1599" w14:textId="42DD1DF3" w:rsidR="00211312" w:rsidRPr="00F76B72" w:rsidRDefault="005D1747" w:rsidP="00C06B4F">
      <w:pPr>
        <w:ind w:firstLine="567"/>
        <w:jc w:val="both"/>
        <w:rPr>
          <w:rFonts w:cs="Times New Roman"/>
          <w:sz w:val="28"/>
          <w:szCs w:val="28"/>
        </w:rPr>
      </w:pPr>
      <w:r w:rsidRPr="00F76B72">
        <w:rPr>
          <w:rFonts w:cs="Times New Roman"/>
          <w:sz w:val="28"/>
          <w:szCs w:val="28"/>
        </w:rPr>
        <w:t xml:space="preserve">În </w:t>
      </w:r>
      <w:r w:rsidR="00F76B72">
        <w:rPr>
          <w:rFonts w:cs="Times New Roman"/>
          <w:sz w:val="28"/>
          <w:szCs w:val="28"/>
        </w:rPr>
        <w:t>temeiul</w:t>
      </w:r>
      <w:r w:rsidRPr="00F76B72">
        <w:rPr>
          <w:rFonts w:cs="Times New Roman"/>
          <w:sz w:val="28"/>
          <w:szCs w:val="28"/>
        </w:rPr>
        <w:t xml:space="preserve"> </w:t>
      </w:r>
      <w:r w:rsidR="00211312" w:rsidRPr="00F76B72">
        <w:rPr>
          <w:rFonts w:cs="Times New Roman"/>
          <w:sz w:val="28"/>
          <w:szCs w:val="28"/>
        </w:rPr>
        <w:t xml:space="preserve">articolul 73 din Constituția Republicii Moldova și </w:t>
      </w:r>
      <w:r w:rsidR="00F76B72">
        <w:rPr>
          <w:rFonts w:cs="Times New Roman"/>
          <w:sz w:val="28"/>
          <w:szCs w:val="28"/>
        </w:rPr>
        <w:t xml:space="preserve">în conformitate cu </w:t>
      </w:r>
      <w:r w:rsidR="00211312" w:rsidRPr="00F76B72">
        <w:rPr>
          <w:rFonts w:cs="Times New Roman"/>
          <w:sz w:val="28"/>
          <w:szCs w:val="28"/>
        </w:rPr>
        <w:t xml:space="preserve">articolul 47 din Regulamentul Parlamentului </w:t>
      </w:r>
      <w:r w:rsidR="004B6075" w:rsidRPr="00F76B72">
        <w:rPr>
          <w:rFonts w:cs="Times New Roman"/>
          <w:sz w:val="28"/>
          <w:szCs w:val="28"/>
        </w:rPr>
        <w:t xml:space="preserve"> Republicii Moldova</w:t>
      </w:r>
      <w:r w:rsidR="00F76B72">
        <w:rPr>
          <w:rFonts w:cs="Times New Roman"/>
          <w:sz w:val="28"/>
          <w:szCs w:val="28"/>
        </w:rPr>
        <w:t>,</w:t>
      </w:r>
      <w:r w:rsidR="004B6075" w:rsidRPr="00F76B72">
        <w:rPr>
          <w:rFonts w:cs="Times New Roman"/>
          <w:sz w:val="28"/>
          <w:szCs w:val="28"/>
        </w:rPr>
        <w:t xml:space="preserve"> </w:t>
      </w:r>
      <w:r w:rsidR="00211312" w:rsidRPr="00F76B72">
        <w:rPr>
          <w:rFonts w:cs="Times New Roman"/>
          <w:sz w:val="28"/>
          <w:szCs w:val="28"/>
        </w:rPr>
        <w:t xml:space="preserve">se înaintează cu titlu de inițiativă legislativă </w:t>
      </w:r>
      <w:r w:rsidR="00F76B72">
        <w:rPr>
          <w:rFonts w:cs="Times New Roman"/>
          <w:sz w:val="28"/>
          <w:szCs w:val="28"/>
        </w:rPr>
        <w:t>P</w:t>
      </w:r>
      <w:r w:rsidR="00211312" w:rsidRPr="00F76B72">
        <w:rPr>
          <w:rFonts w:cs="Times New Roman"/>
          <w:sz w:val="28"/>
          <w:szCs w:val="28"/>
        </w:rPr>
        <w:t xml:space="preserve">roiectul de lege </w:t>
      </w:r>
      <w:r w:rsidR="00C06B4F" w:rsidRPr="00C06B4F">
        <w:rPr>
          <w:rFonts w:cs="Times New Roman"/>
          <w:sz w:val="28"/>
          <w:szCs w:val="28"/>
        </w:rPr>
        <w:t>pentru completarea artico</w:t>
      </w:r>
      <w:r w:rsidR="00C06B4F">
        <w:rPr>
          <w:rFonts w:cs="Times New Roman"/>
          <w:sz w:val="28"/>
          <w:szCs w:val="28"/>
        </w:rPr>
        <w:t xml:space="preserve">lului 27 din Legea </w:t>
      </w:r>
      <w:r w:rsidR="00C06B4F">
        <w:rPr>
          <w:rFonts w:cs="Times New Roman"/>
          <w:sz w:val="28"/>
          <w:szCs w:val="28"/>
        </w:rPr>
        <w:br/>
        <w:t xml:space="preserve">nr.344-XIII </w:t>
      </w:r>
      <w:r w:rsidR="00C06B4F" w:rsidRPr="00C06B4F">
        <w:rPr>
          <w:rFonts w:cs="Times New Roman"/>
          <w:sz w:val="28"/>
          <w:szCs w:val="28"/>
        </w:rPr>
        <w:t>din 23 decembrie 1994 privind statutul juridic special al Găgăuziei (Găgăuz-</w:t>
      </w:r>
      <w:proofErr w:type="spellStart"/>
      <w:r w:rsidR="00C06B4F" w:rsidRPr="00C06B4F">
        <w:rPr>
          <w:rFonts w:cs="Times New Roman"/>
          <w:sz w:val="28"/>
          <w:szCs w:val="28"/>
        </w:rPr>
        <w:t>Yeri</w:t>
      </w:r>
      <w:proofErr w:type="spellEnd"/>
      <w:r w:rsidR="00C06B4F" w:rsidRPr="00C06B4F">
        <w:rPr>
          <w:rFonts w:cs="Times New Roman"/>
          <w:sz w:val="28"/>
          <w:szCs w:val="28"/>
        </w:rPr>
        <w:t>)</w:t>
      </w:r>
    </w:p>
    <w:p w14:paraId="570BD89D" w14:textId="77777777" w:rsidR="00211312" w:rsidRPr="00F76B72" w:rsidRDefault="00211312" w:rsidP="00F96145">
      <w:pPr>
        <w:spacing w:after="0" w:line="240" w:lineRule="auto"/>
        <w:ind w:firstLine="567"/>
        <w:jc w:val="right"/>
        <w:rPr>
          <w:rFonts w:cs="Times New Roman"/>
          <w:b/>
          <w:sz w:val="28"/>
          <w:szCs w:val="28"/>
        </w:rPr>
      </w:pPr>
    </w:p>
    <w:p w14:paraId="7C81EA1B" w14:textId="77777777" w:rsidR="00211312" w:rsidRPr="00F76B72" w:rsidRDefault="00211312" w:rsidP="00F96145">
      <w:pPr>
        <w:spacing w:after="0" w:line="240" w:lineRule="auto"/>
        <w:ind w:firstLine="567"/>
        <w:jc w:val="right"/>
        <w:rPr>
          <w:rFonts w:cs="Times New Roman"/>
          <w:b/>
          <w:sz w:val="28"/>
          <w:szCs w:val="28"/>
        </w:rPr>
      </w:pPr>
    </w:p>
    <w:p w14:paraId="1EFEFD4E" w14:textId="77777777" w:rsidR="00211312" w:rsidRPr="00F76B72" w:rsidRDefault="00211312" w:rsidP="00211312">
      <w:pPr>
        <w:spacing w:after="0" w:line="240" w:lineRule="auto"/>
        <w:ind w:firstLine="567"/>
        <w:rPr>
          <w:rFonts w:cs="Times New Roman"/>
          <w:b/>
          <w:sz w:val="28"/>
          <w:szCs w:val="28"/>
        </w:rPr>
      </w:pPr>
      <w:r w:rsidRPr="00F76B72">
        <w:rPr>
          <w:rFonts w:cs="Times New Roman"/>
          <w:b/>
          <w:sz w:val="28"/>
          <w:szCs w:val="28"/>
        </w:rPr>
        <w:t>Anexă:</w:t>
      </w:r>
    </w:p>
    <w:p w14:paraId="3748579A" w14:textId="77777777" w:rsidR="00211312" w:rsidRPr="00F76B72" w:rsidRDefault="00211312" w:rsidP="00211312">
      <w:pPr>
        <w:pStyle w:val="ListParagraph"/>
        <w:numPr>
          <w:ilvl w:val="0"/>
          <w:numId w:val="2"/>
        </w:numPr>
        <w:spacing w:after="0" w:line="240" w:lineRule="auto"/>
        <w:rPr>
          <w:rFonts w:cs="Times New Roman"/>
          <w:b/>
          <w:sz w:val="28"/>
          <w:szCs w:val="28"/>
        </w:rPr>
      </w:pPr>
      <w:r w:rsidRPr="00F76B72">
        <w:rPr>
          <w:rFonts w:cs="Times New Roman"/>
          <w:b/>
          <w:sz w:val="28"/>
          <w:szCs w:val="28"/>
        </w:rPr>
        <w:t>Proiect de lege;</w:t>
      </w:r>
    </w:p>
    <w:p w14:paraId="6D55869C" w14:textId="77777777" w:rsidR="00211312" w:rsidRDefault="00211312" w:rsidP="00211312">
      <w:pPr>
        <w:pStyle w:val="ListParagraph"/>
        <w:numPr>
          <w:ilvl w:val="0"/>
          <w:numId w:val="2"/>
        </w:numPr>
        <w:spacing w:after="0" w:line="240" w:lineRule="auto"/>
        <w:rPr>
          <w:rFonts w:cs="Times New Roman"/>
          <w:b/>
          <w:sz w:val="28"/>
          <w:szCs w:val="28"/>
        </w:rPr>
      </w:pPr>
      <w:r w:rsidRPr="00F76B72">
        <w:rPr>
          <w:rFonts w:cs="Times New Roman"/>
          <w:b/>
          <w:sz w:val="28"/>
          <w:szCs w:val="28"/>
        </w:rPr>
        <w:t>Notă informativă.</w:t>
      </w:r>
    </w:p>
    <w:p w14:paraId="5102C14E" w14:textId="77777777" w:rsidR="00F76B72" w:rsidRDefault="00F76B72" w:rsidP="00F76B72">
      <w:pPr>
        <w:spacing w:after="0" w:line="240" w:lineRule="auto"/>
        <w:rPr>
          <w:rFonts w:cs="Times New Roman"/>
          <w:b/>
          <w:sz w:val="28"/>
          <w:szCs w:val="28"/>
        </w:rPr>
      </w:pPr>
    </w:p>
    <w:p w14:paraId="345AE92B" w14:textId="77777777" w:rsidR="00F76B72" w:rsidRDefault="00F76B72" w:rsidP="00F76B72">
      <w:pPr>
        <w:spacing w:after="0" w:line="240" w:lineRule="auto"/>
        <w:rPr>
          <w:rFonts w:cs="Times New Roman"/>
          <w:b/>
          <w:sz w:val="28"/>
          <w:szCs w:val="28"/>
        </w:rPr>
      </w:pPr>
    </w:p>
    <w:p w14:paraId="5FD682F5" w14:textId="4985AC36" w:rsidR="00F76B72" w:rsidRDefault="00F76B72" w:rsidP="00F76B72">
      <w:pPr>
        <w:spacing w:after="0" w:line="240" w:lineRule="auto"/>
        <w:jc w:val="right"/>
        <w:rPr>
          <w:rFonts w:cs="Times New Roman"/>
          <w:b/>
          <w:sz w:val="28"/>
          <w:szCs w:val="28"/>
        </w:rPr>
      </w:pPr>
      <w:r>
        <w:rPr>
          <w:rFonts w:cs="Times New Roman"/>
          <w:b/>
          <w:sz w:val="28"/>
          <w:szCs w:val="28"/>
        </w:rPr>
        <w:t>Deputați în Parlament:</w:t>
      </w:r>
    </w:p>
    <w:p w14:paraId="4BA690B8" w14:textId="77777777" w:rsidR="00F76B72" w:rsidRDefault="00F76B72" w:rsidP="00F76B72">
      <w:pPr>
        <w:spacing w:after="0" w:line="240" w:lineRule="auto"/>
        <w:jc w:val="right"/>
        <w:rPr>
          <w:rFonts w:cs="Times New Roman"/>
          <w:b/>
          <w:sz w:val="28"/>
          <w:szCs w:val="28"/>
        </w:rPr>
      </w:pPr>
    </w:p>
    <w:p w14:paraId="500ABAA9" w14:textId="77777777" w:rsidR="00F76B72" w:rsidRDefault="00F76B72" w:rsidP="00F76B72">
      <w:pPr>
        <w:spacing w:after="0" w:line="240" w:lineRule="auto"/>
        <w:jc w:val="right"/>
        <w:rPr>
          <w:rFonts w:cs="Times New Roman"/>
          <w:b/>
          <w:sz w:val="28"/>
          <w:szCs w:val="28"/>
        </w:rPr>
      </w:pPr>
    </w:p>
    <w:p w14:paraId="46A7BABD" w14:textId="77777777" w:rsidR="00F76B72" w:rsidRDefault="00F76B72" w:rsidP="00F76B72">
      <w:pPr>
        <w:spacing w:after="0" w:line="240" w:lineRule="auto"/>
        <w:jc w:val="right"/>
        <w:rPr>
          <w:rFonts w:cs="Times New Roman"/>
          <w:b/>
          <w:sz w:val="28"/>
          <w:szCs w:val="28"/>
        </w:rPr>
      </w:pPr>
    </w:p>
    <w:p w14:paraId="2BB3BA3B" w14:textId="77777777" w:rsidR="00F76B72" w:rsidRDefault="00F76B72" w:rsidP="00F76B72">
      <w:pPr>
        <w:spacing w:after="0" w:line="240" w:lineRule="auto"/>
        <w:jc w:val="right"/>
        <w:rPr>
          <w:rFonts w:cs="Times New Roman"/>
          <w:b/>
          <w:sz w:val="28"/>
          <w:szCs w:val="28"/>
        </w:rPr>
      </w:pPr>
    </w:p>
    <w:p w14:paraId="28FC2D8C" w14:textId="77777777" w:rsidR="00F76B72" w:rsidRDefault="00F76B72" w:rsidP="00F76B72">
      <w:pPr>
        <w:spacing w:after="0" w:line="240" w:lineRule="auto"/>
        <w:jc w:val="right"/>
        <w:rPr>
          <w:rFonts w:cs="Times New Roman"/>
          <w:b/>
          <w:sz w:val="28"/>
          <w:szCs w:val="28"/>
        </w:rPr>
      </w:pPr>
    </w:p>
    <w:p w14:paraId="6D6C0B9B" w14:textId="77777777" w:rsidR="00F76B72" w:rsidRDefault="00F76B72" w:rsidP="00F76B72">
      <w:pPr>
        <w:spacing w:after="0" w:line="240" w:lineRule="auto"/>
        <w:jc w:val="right"/>
        <w:rPr>
          <w:rFonts w:cs="Times New Roman"/>
          <w:b/>
          <w:sz w:val="28"/>
          <w:szCs w:val="28"/>
        </w:rPr>
      </w:pPr>
    </w:p>
    <w:p w14:paraId="6506188A" w14:textId="77777777" w:rsidR="00F76B72" w:rsidRDefault="00F76B72" w:rsidP="00F76B72">
      <w:pPr>
        <w:spacing w:after="0" w:line="240" w:lineRule="auto"/>
        <w:jc w:val="right"/>
        <w:rPr>
          <w:rFonts w:cs="Times New Roman"/>
          <w:b/>
          <w:sz w:val="28"/>
          <w:szCs w:val="28"/>
        </w:rPr>
      </w:pPr>
    </w:p>
    <w:p w14:paraId="35E8613E" w14:textId="77777777" w:rsidR="00F76B72" w:rsidRDefault="00F76B72" w:rsidP="00F76B72">
      <w:pPr>
        <w:spacing w:after="0" w:line="240" w:lineRule="auto"/>
        <w:jc w:val="right"/>
        <w:rPr>
          <w:rFonts w:cs="Times New Roman"/>
          <w:b/>
          <w:sz w:val="28"/>
          <w:szCs w:val="28"/>
        </w:rPr>
      </w:pPr>
    </w:p>
    <w:p w14:paraId="2EE74BB6" w14:textId="77777777" w:rsidR="00F76B72" w:rsidRDefault="00F76B72" w:rsidP="00F76B72">
      <w:pPr>
        <w:spacing w:after="0" w:line="240" w:lineRule="auto"/>
        <w:jc w:val="right"/>
        <w:rPr>
          <w:rFonts w:cs="Times New Roman"/>
          <w:b/>
          <w:sz w:val="28"/>
          <w:szCs w:val="28"/>
        </w:rPr>
      </w:pPr>
    </w:p>
    <w:p w14:paraId="7A5043D4" w14:textId="77777777" w:rsidR="00F76B72" w:rsidRDefault="00F76B72" w:rsidP="00F76B72">
      <w:pPr>
        <w:spacing w:after="0" w:line="240" w:lineRule="auto"/>
        <w:jc w:val="right"/>
        <w:rPr>
          <w:rFonts w:cs="Times New Roman"/>
          <w:b/>
          <w:sz w:val="28"/>
          <w:szCs w:val="28"/>
        </w:rPr>
      </w:pPr>
    </w:p>
    <w:p w14:paraId="74471D7D" w14:textId="77777777" w:rsidR="00F76B72" w:rsidRDefault="00F76B72" w:rsidP="00F76B72">
      <w:pPr>
        <w:spacing w:after="0" w:line="240" w:lineRule="auto"/>
        <w:jc w:val="right"/>
        <w:rPr>
          <w:rFonts w:cs="Times New Roman"/>
          <w:b/>
          <w:sz w:val="28"/>
          <w:szCs w:val="28"/>
        </w:rPr>
      </w:pPr>
    </w:p>
    <w:p w14:paraId="67433FD1" w14:textId="77777777" w:rsidR="00F76B72" w:rsidRDefault="00F76B72" w:rsidP="00F76B72">
      <w:pPr>
        <w:spacing w:after="0" w:line="240" w:lineRule="auto"/>
        <w:jc w:val="right"/>
        <w:rPr>
          <w:rFonts w:cs="Times New Roman"/>
          <w:b/>
          <w:sz w:val="28"/>
          <w:szCs w:val="28"/>
        </w:rPr>
      </w:pPr>
    </w:p>
    <w:p w14:paraId="19F41510" w14:textId="77777777" w:rsidR="00F76B72" w:rsidRDefault="00F76B72" w:rsidP="00F76B72">
      <w:pPr>
        <w:spacing w:after="0" w:line="240" w:lineRule="auto"/>
        <w:jc w:val="right"/>
        <w:rPr>
          <w:rFonts w:cs="Times New Roman"/>
          <w:b/>
          <w:sz w:val="28"/>
          <w:szCs w:val="28"/>
        </w:rPr>
      </w:pPr>
    </w:p>
    <w:p w14:paraId="7DF8531B" w14:textId="3A9925C0" w:rsidR="00311FA1" w:rsidRPr="00311FA1" w:rsidRDefault="00311FA1" w:rsidP="00311FA1">
      <w:pPr>
        <w:pStyle w:val="BodyText"/>
        <w:shd w:val="clear" w:color="auto" w:fill="auto"/>
        <w:spacing w:after="540" w:line="257" w:lineRule="auto"/>
        <w:ind w:firstLine="0"/>
        <w:jc w:val="right"/>
        <w:rPr>
          <w:b/>
          <w:bCs/>
          <w:i/>
          <w:color w:val="000000"/>
          <w:lang w:val="ro-RO" w:eastAsia="ro-RO" w:bidi="ro-RO"/>
        </w:rPr>
      </w:pPr>
      <w:r w:rsidRPr="00311FA1">
        <w:rPr>
          <w:b/>
          <w:bCs/>
          <w:i/>
          <w:color w:val="000000"/>
          <w:lang w:val="ro-RO" w:eastAsia="ro-RO" w:bidi="ro-RO"/>
        </w:rPr>
        <w:t>Proiect</w:t>
      </w:r>
    </w:p>
    <w:p w14:paraId="3E4E660B" w14:textId="77777777" w:rsidR="00311FA1" w:rsidRPr="006D4BDC" w:rsidRDefault="00311FA1" w:rsidP="00311FA1">
      <w:pPr>
        <w:pStyle w:val="BodyText"/>
        <w:shd w:val="clear" w:color="auto" w:fill="auto"/>
        <w:spacing w:after="540" w:line="257" w:lineRule="auto"/>
        <w:ind w:firstLine="0"/>
        <w:jc w:val="center"/>
        <w:rPr>
          <w:rFonts w:ascii="Georgia" w:hAnsi="Georgia"/>
          <w:sz w:val="28"/>
          <w:szCs w:val="28"/>
        </w:rPr>
      </w:pPr>
      <w:r w:rsidRPr="006D4BDC">
        <w:rPr>
          <w:rFonts w:ascii="Georgia" w:hAnsi="Georgia"/>
          <w:b/>
          <w:bCs/>
          <w:color w:val="000000"/>
          <w:sz w:val="28"/>
          <w:szCs w:val="28"/>
          <w:lang w:val="ro-RO" w:eastAsia="ro-RO" w:bidi="ro-RO"/>
        </w:rPr>
        <w:t>PARLAMENTUL REPUBLICII MOLDOVA</w:t>
      </w:r>
    </w:p>
    <w:p w14:paraId="60AD7987" w14:textId="77777777" w:rsidR="00311FA1" w:rsidRPr="006D4BDC" w:rsidRDefault="00311FA1" w:rsidP="006D4BDC">
      <w:pPr>
        <w:pStyle w:val="BodyText"/>
        <w:shd w:val="clear" w:color="auto" w:fill="auto"/>
        <w:spacing w:after="0" w:line="240" w:lineRule="auto"/>
        <w:ind w:firstLine="0"/>
        <w:jc w:val="center"/>
        <w:rPr>
          <w:rFonts w:ascii="Georgia" w:hAnsi="Georgia"/>
          <w:sz w:val="28"/>
          <w:szCs w:val="28"/>
        </w:rPr>
      </w:pPr>
      <w:r w:rsidRPr="006D4BDC">
        <w:rPr>
          <w:rFonts w:ascii="Georgia" w:hAnsi="Georgia"/>
          <w:b/>
          <w:bCs/>
          <w:color w:val="000000"/>
          <w:sz w:val="28"/>
          <w:szCs w:val="28"/>
          <w:lang w:val="ro-RO" w:eastAsia="ro-RO" w:bidi="ro-RO"/>
        </w:rPr>
        <w:t>LEGE</w:t>
      </w:r>
    </w:p>
    <w:p w14:paraId="218D86FD" w14:textId="77777777" w:rsidR="006D4BDC" w:rsidRDefault="00311FA1" w:rsidP="006D4BDC">
      <w:pPr>
        <w:pStyle w:val="BodyText"/>
        <w:shd w:val="clear" w:color="auto" w:fill="auto"/>
        <w:spacing w:after="0" w:line="240" w:lineRule="auto"/>
        <w:ind w:firstLine="0"/>
        <w:jc w:val="center"/>
        <w:rPr>
          <w:rFonts w:ascii="Georgia" w:hAnsi="Georgia"/>
          <w:b/>
          <w:bCs/>
          <w:color w:val="000000"/>
          <w:sz w:val="28"/>
          <w:szCs w:val="28"/>
          <w:lang w:val="ro-RO" w:eastAsia="ro-RO" w:bidi="ro-RO"/>
        </w:rPr>
      </w:pPr>
      <w:r w:rsidRPr="006D4BDC">
        <w:rPr>
          <w:rFonts w:ascii="Georgia" w:hAnsi="Georgia"/>
          <w:b/>
          <w:bCs/>
          <w:color w:val="000000"/>
          <w:sz w:val="28"/>
          <w:szCs w:val="28"/>
          <w:lang w:val="ro-RO" w:eastAsia="ro-RO" w:bidi="ro-RO"/>
        </w:rPr>
        <w:t xml:space="preserve">pentru completarea articolului 27 din Legea nr.344-XIII </w:t>
      </w:r>
    </w:p>
    <w:p w14:paraId="7A1C1F75" w14:textId="65E10D4B" w:rsidR="00311FA1" w:rsidRPr="006D4BDC" w:rsidRDefault="006D4BDC" w:rsidP="006D4BDC">
      <w:pPr>
        <w:pStyle w:val="BodyText"/>
        <w:shd w:val="clear" w:color="auto" w:fill="auto"/>
        <w:spacing w:after="0" w:line="240" w:lineRule="auto"/>
        <w:ind w:firstLine="0"/>
        <w:jc w:val="center"/>
        <w:rPr>
          <w:rFonts w:ascii="Georgia" w:hAnsi="Georgia"/>
          <w:sz w:val="28"/>
          <w:szCs w:val="28"/>
        </w:rPr>
      </w:pPr>
      <w:r>
        <w:rPr>
          <w:rFonts w:ascii="Georgia" w:hAnsi="Georgia"/>
          <w:b/>
          <w:bCs/>
          <w:color w:val="000000"/>
          <w:sz w:val="28"/>
          <w:szCs w:val="28"/>
          <w:lang w:val="ro-RO" w:eastAsia="ro-RO" w:bidi="ro-RO"/>
        </w:rPr>
        <w:t xml:space="preserve">din 23 decembrie 1994 </w:t>
      </w:r>
      <w:r w:rsidR="00311FA1" w:rsidRPr="006D4BDC">
        <w:rPr>
          <w:rFonts w:ascii="Georgia" w:hAnsi="Georgia"/>
          <w:b/>
          <w:bCs/>
          <w:color w:val="000000"/>
          <w:sz w:val="28"/>
          <w:szCs w:val="28"/>
          <w:lang w:val="ro-RO" w:eastAsia="ro-RO" w:bidi="ro-RO"/>
        </w:rPr>
        <w:t>privind statutul juridic special al Găgăuziei (Găgăuz-</w:t>
      </w:r>
      <w:proofErr w:type="spellStart"/>
      <w:r w:rsidR="00311FA1" w:rsidRPr="006D4BDC">
        <w:rPr>
          <w:rFonts w:ascii="Georgia" w:hAnsi="Georgia"/>
          <w:b/>
          <w:bCs/>
          <w:color w:val="000000"/>
          <w:sz w:val="28"/>
          <w:szCs w:val="28"/>
          <w:lang w:val="ro-RO" w:eastAsia="ro-RO" w:bidi="ro-RO"/>
        </w:rPr>
        <w:t>Yeri</w:t>
      </w:r>
      <w:proofErr w:type="spellEnd"/>
      <w:r w:rsidR="00311FA1" w:rsidRPr="006D4BDC">
        <w:rPr>
          <w:rFonts w:ascii="Georgia" w:hAnsi="Georgia"/>
          <w:b/>
          <w:bCs/>
          <w:color w:val="000000"/>
          <w:sz w:val="28"/>
          <w:szCs w:val="28"/>
          <w:lang w:val="ro-RO" w:eastAsia="ro-RO" w:bidi="ro-RO"/>
        </w:rPr>
        <w:t>)</w:t>
      </w:r>
    </w:p>
    <w:p w14:paraId="05C7D615" w14:textId="77777777" w:rsidR="006D4BDC" w:rsidRDefault="006D4BDC" w:rsidP="00311FA1">
      <w:pPr>
        <w:pStyle w:val="BodyText"/>
        <w:shd w:val="clear" w:color="auto" w:fill="auto"/>
        <w:spacing w:after="0" w:line="257" w:lineRule="auto"/>
        <w:ind w:firstLine="720"/>
        <w:jc w:val="both"/>
        <w:rPr>
          <w:rFonts w:ascii="Georgia" w:hAnsi="Georgia"/>
          <w:color w:val="000000"/>
          <w:sz w:val="28"/>
          <w:szCs w:val="28"/>
          <w:lang w:eastAsia="ro-RO" w:bidi="ro-RO"/>
        </w:rPr>
      </w:pPr>
    </w:p>
    <w:p w14:paraId="2586CC1D" w14:textId="77777777" w:rsidR="006D4BDC" w:rsidRDefault="006D4BDC" w:rsidP="00311FA1">
      <w:pPr>
        <w:pStyle w:val="BodyText"/>
        <w:shd w:val="clear" w:color="auto" w:fill="auto"/>
        <w:spacing w:after="0" w:line="257" w:lineRule="auto"/>
        <w:ind w:firstLine="720"/>
        <w:jc w:val="both"/>
        <w:rPr>
          <w:rFonts w:ascii="Georgia" w:hAnsi="Georgia"/>
          <w:color w:val="000000"/>
          <w:sz w:val="28"/>
          <w:szCs w:val="28"/>
          <w:lang w:val="ro-RO" w:eastAsia="ro-RO" w:bidi="ro-RO"/>
        </w:rPr>
      </w:pPr>
    </w:p>
    <w:p w14:paraId="3F5134E6" w14:textId="77777777" w:rsidR="006D4BDC" w:rsidRDefault="006D4BDC" w:rsidP="00311FA1">
      <w:pPr>
        <w:pStyle w:val="BodyText"/>
        <w:shd w:val="clear" w:color="auto" w:fill="auto"/>
        <w:spacing w:after="0" w:line="257" w:lineRule="auto"/>
        <w:ind w:firstLine="720"/>
        <w:jc w:val="both"/>
        <w:rPr>
          <w:rFonts w:ascii="Georgia" w:hAnsi="Georgia"/>
          <w:color w:val="000000"/>
          <w:sz w:val="28"/>
          <w:szCs w:val="28"/>
          <w:lang w:val="ro-RO" w:eastAsia="ro-RO" w:bidi="ro-RO"/>
        </w:rPr>
      </w:pPr>
    </w:p>
    <w:p w14:paraId="23EFCF88" w14:textId="77777777" w:rsidR="00311FA1" w:rsidRPr="006D4BDC" w:rsidRDefault="00311FA1" w:rsidP="00311FA1">
      <w:pPr>
        <w:pStyle w:val="BodyText"/>
        <w:shd w:val="clear" w:color="auto" w:fill="auto"/>
        <w:spacing w:after="0" w:line="257" w:lineRule="auto"/>
        <w:ind w:firstLine="720"/>
        <w:jc w:val="both"/>
        <w:rPr>
          <w:rFonts w:ascii="Georgia" w:hAnsi="Georgia"/>
          <w:color w:val="000000"/>
          <w:sz w:val="28"/>
          <w:szCs w:val="28"/>
          <w:lang w:val="ro-RO" w:eastAsia="ro-RO" w:bidi="ro-RO"/>
        </w:rPr>
      </w:pPr>
      <w:r w:rsidRPr="006D4BDC">
        <w:rPr>
          <w:rFonts w:ascii="Georgia" w:hAnsi="Georgia"/>
          <w:color w:val="000000"/>
          <w:sz w:val="28"/>
          <w:szCs w:val="28"/>
          <w:lang w:val="ro-RO" w:eastAsia="ro-RO" w:bidi="ro-RO"/>
        </w:rPr>
        <w:t>Parlamentul adoptă prezenta lege organică.</w:t>
      </w:r>
    </w:p>
    <w:p w14:paraId="0D3A584A" w14:textId="77777777" w:rsidR="00311FA1" w:rsidRPr="006D4BDC" w:rsidRDefault="00311FA1" w:rsidP="00311FA1">
      <w:pPr>
        <w:pStyle w:val="BodyText"/>
        <w:shd w:val="clear" w:color="auto" w:fill="auto"/>
        <w:spacing w:after="0" w:line="257" w:lineRule="auto"/>
        <w:ind w:firstLine="720"/>
        <w:jc w:val="both"/>
        <w:rPr>
          <w:rFonts w:ascii="Georgia" w:hAnsi="Georgia"/>
          <w:sz w:val="28"/>
          <w:szCs w:val="28"/>
        </w:rPr>
      </w:pPr>
    </w:p>
    <w:p w14:paraId="41F949D5" w14:textId="234B4286" w:rsidR="00311FA1" w:rsidRPr="006D4BDC" w:rsidRDefault="00311FA1" w:rsidP="006D4BDC">
      <w:pPr>
        <w:pStyle w:val="BodyText"/>
        <w:shd w:val="clear" w:color="auto" w:fill="auto"/>
        <w:spacing w:after="0" w:line="288" w:lineRule="auto"/>
        <w:ind w:firstLine="720"/>
        <w:jc w:val="both"/>
        <w:rPr>
          <w:rFonts w:ascii="Georgia" w:hAnsi="Georgia"/>
          <w:sz w:val="28"/>
          <w:szCs w:val="28"/>
        </w:rPr>
      </w:pPr>
      <w:r w:rsidRPr="006D4BDC">
        <w:rPr>
          <w:rFonts w:ascii="Georgia" w:hAnsi="Georgia"/>
          <w:b/>
          <w:bCs/>
          <w:color w:val="000000"/>
          <w:sz w:val="28"/>
          <w:szCs w:val="28"/>
          <w:lang w:val="ro-RO" w:eastAsia="ro-RO" w:bidi="ro-RO"/>
        </w:rPr>
        <w:t xml:space="preserve">Articol </w:t>
      </w:r>
      <w:r w:rsidR="00C06B4F">
        <w:rPr>
          <w:rFonts w:ascii="Georgia" w:hAnsi="Georgia"/>
          <w:b/>
          <w:bCs/>
          <w:color w:val="000000"/>
          <w:sz w:val="28"/>
          <w:szCs w:val="28"/>
          <w:lang w:val="ro-RO" w:eastAsia="ro-RO" w:bidi="ro-RO"/>
        </w:rPr>
        <w:t>I</w:t>
      </w:r>
      <w:r w:rsidRPr="006D4BDC">
        <w:rPr>
          <w:rFonts w:ascii="Georgia" w:hAnsi="Georgia"/>
          <w:b/>
          <w:bCs/>
          <w:color w:val="000000"/>
          <w:sz w:val="28"/>
          <w:szCs w:val="28"/>
          <w:lang w:val="ro-RO" w:eastAsia="ro-RO" w:bidi="ro-RO"/>
        </w:rPr>
        <w:t xml:space="preserve">. - </w:t>
      </w:r>
      <w:r w:rsidRPr="006D4BDC">
        <w:rPr>
          <w:rFonts w:ascii="Georgia" w:hAnsi="Georgia"/>
          <w:color w:val="000000"/>
          <w:sz w:val="28"/>
          <w:szCs w:val="28"/>
          <w:lang w:val="ro-RO" w:eastAsia="ro-RO" w:bidi="ro-RO"/>
        </w:rPr>
        <w:t>Articolul 27 din Legea nr.344-XIII din 23 decembrie 1994 privind statutul juridic special al Găgăuziei (</w:t>
      </w:r>
      <w:proofErr w:type="spellStart"/>
      <w:r w:rsidRPr="006D4BDC">
        <w:rPr>
          <w:rFonts w:ascii="Georgia" w:hAnsi="Georgia"/>
          <w:color w:val="000000"/>
          <w:sz w:val="28"/>
          <w:szCs w:val="28"/>
          <w:lang w:val="ro-RO" w:eastAsia="ro-RO" w:bidi="ro-RO"/>
        </w:rPr>
        <w:t>Gagauz-Yeri</w:t>
      </w:r>
      <w:proofErr w:type="spellEnd"/>
      <w:r w:rsidRPr="006D4BDC">
        <w:rPr>
          <w:rFonts w:ascii="Georgia" w:hAnsi="Georgia"/>
          <w:color w:val="000000"/>
          <w:sz w:val="28"/>
          <w:szCs w:val="28"/>
          <w:lang w:val="ro-RO" w:eastAsia="ro-RO" w:bidi="ro-RO"/>
        </w:rPr>
        <w:t xml:space="preserve">) </w:t>
      </w:r>
      <w:r w:rsidRPr="006D4BDC">
        <w:rPr>
          <w:rFonts w:ascii="Georgia" w:hAnsi="Georgia"/>
          <w:i/>
          <w:color w:val="000000"/>
          <w:sz w:val="28"/>
          <w:szCs w:val="28"/>
          <w:lang w:val="ro-RO" w:eastAsia="ro-RO" w:bidi="ro-RO"/>
        </w:rPr>
        <w:t>(Monitorul Oficial al Republicii Moldova, 1995, nr.3-4, art.51),</w:t>
      </w:r>
      <w:r w:rsidRPr="006D4BDC">
        <w:rPr>
          <w:rFonts w:ascii="Georgia" w:hAnsi="Georgia"/>
          <w:color w:val="000000"/>
          <w:sz w:val="28"/>
          <w:szCs w:val="28"/>
          <w:lang w:val="ro-RO" w:eastAsia="ro-RO" w:bidi="ro-RO"/>
        </w:rPr>
        <w:t xml:space="preserve"> cu modificările ulterioare, se completează cu un alineat nou (1</w:t>
      </w:r>
      <w:r w:rsidR="006D4BDC" w:rsidRPr="006D4BDC">
        <w:rPr>
          <w:rFonts w:ascii="Georgia" w:hAnsi="Georgia"/>
          <w:color w:val="000000"/>
          <w:sz w:val="28"/>
          <w:szCs w:val="28"/>
          <w:vertAlign w:val="superscript"/>
          <w:lang w:val="ro-RO" w:eastAsia="ro-RO" w:bidi="ro-RO"/>
        </w:rPr>
        <w:t>1</w:t>
      </w:r>
      <w:r w:rsidRPr="006D4BDC">
        <w:rPr>
          <w:rFonts w:ascii="Georgia" w:hAnsi="Georgia"/>
          <w:color w:val="000000"/>
          <w:sz w:val="28"/>
          <w:szCs w:val="28"/>
          <w:lang w:val="ro-RO" w:eastAsia="ro-RO" w:bidi="ro-RO"/>
        </w:rPr>
        <w:t>) cu următorul conținut:</w:t>
      </w:r>
    </w:p>
    <w:p w14:paraId="1392376A" w14:textId="2F5246C0" w:rsidR="00311FA1" w:rsidRPr="006D4BDC" w:rsidRDefault="006D4BDC" w:rsidP="006D4BDC">
      <w:pPr>
        <w:pStyle w:val="BodyText"/>
        <w:shd w:val="clear" w:color="auto" w:fill="auto"/>
        <w:spacing w:after="0" w:line="288" w:lineRule="auto"/>
        <w:ind w:firstLine="720"/>
        <w:jc w:val="both"/>
        <w:rPr>
          <w:rFonts w:ascii="Georgia" w:hAnsi="Georgia"/>
          <w:sz w:val="28"/>
          <w:szCs w:val="28"/>
        </w:rPr>
      </w:pPr>
      <w:r>
        <w:rPr>
          <w:rFonts w:ascii="Georgia" w:hAnsi="Georgia"/>
          <w:color w:val="000000"/>
          <w:sz w:val="28"/>
          <w:szCs w:val="28"/>
          <w:lang w:val="ro-RO" w:eastAsia="ro-RO" w:bidi="ro-RO"/>
        </w:rPr>
        <w:t>„(1</w:t>
      </w:r>
      <w:r w:rsidRPr="006D4BDC">
        <w:rPr>
          <w:rFonts w:ascii="Georgia" w:hAnsi="Georgia"/>
          <w:color w:val="000000"/>
          <w:sz w:val="28"/>
          <w:szCs w:val="28"/>
          <w:vertAlign w:val="superscript"/>
          <w:lang w:val="ro-RO" w:eastAsia="ro-RO" w:bidi="ro-RO"/>
        </w:rPr>
        <w:t>1</w:t>
      </w:r>
      <w:r w:rsidR="00311FA1" w:rsidRPr="006D4BDC">
        <w:rPr>
          <w:rFonts w:ascii="Georgia" w:hAnsi="Georgia"/>
          <w:color w:val="000000"/>
          <w:sz w:val="28"/>
          <w:szCs w:val="28"/>
          <w:lang w:val="ro-RO" w:eastAsia="ro-RO" w:bidi="ro-RO"/>
        </w:rPr>
        <w:t>) Proiectele de legi pentru modificarea și/sau completarea prezentei legi pot fi adoptate de Parlament numai după avizarea lor pozitivă de către Adunare Populară a UTA Găgăuzia. Avizul se adoptă prin hotărârea Adunării Populare cu votul majorității deputaților aleși”.</w:t>
      </w:r>
    </w:p>
    <w:p w14:paraId="233CB025" w14:textId="5D2E7815" w:rsidR="00F76B72" w:rsidRPr="006D4BDC" w:rsidRDefault="00F76B72" w:rsidP="00F76B72">
      <w:pPr>
        <w:spacing w:after="0" w:line="288" w:lineRule="auto"/>
        <w:ind w:left="0" w:firstLine="720"/>
        <w:jc w:val="both"/>
        <w:rPr>
          <w:rFonts w:eastAsia="Calibri" w:cs="Times New Roman"/>
          <w:b/>
          <w:bCs/>
          <w:color w:val="000000"/>
          <w:sz w:val="28"/>
          <w:szCs w:val="28"/>
          <w:shd w:val="clear" w:color="auto" w:fill="FFFFFF"/>
        </w:rPr>
      </w:pPr>
    </w:p>
    <w:p w14:paraId="7A9CB0B8" w14:textId="77777777" w:rsidR="00F76B72" w:rsidRPr="006D4BDC" w:rsidRDefault="00F76B72" w:rsidP="00F76B72">
      <w:pPr>
        <w:spacing w:after="0" w:line="288" w:lineRule="auto"/>
        <w:ind w:left="0" w:firstLine="567"/>
        <w:jc w:val="both"/>
        <w:rPr>
          <w:rFonts w:eastAsia="Calibri" w:cs="Times New Roman"/>
          <w:bCs/>
          <w:color w:val="000000"/>
          <w:sz w:val="28"/>
          <w:szCs w:val="28"/>
        </w:rPr>
      </w:pPr>
    </w:p>
    <w:p w14:paraId="68348E22" w14:textId="77777777" w:rsidR="00F76B72" w:rsidRPr="006D4BDC" w:rsidRDefault="00F76B72" w:rsidP="00F76B72">
      <w:pPr>
        <w:spacing w:after="0" w:line="288" w:lineRule="auto"/>
        <w:ind w:left="0" w:firstLine="567"/>
        <w:jc w:val="both"/>
        <w:rPr>
          <w:rFonts w:eastAsia="Calibri" w:cs="Times New Roman"/>
          <w:bCs/>
          <w:color w:val="000000"/>
          <w:sz w:val="28"/>
          <w:szCs w:val="28"/>
        </w:rPr>
      </w:pPr>
    </w:p>
    <w:p w14:paraId="433DA1F7" w14:textId="77777777" w:rsidR="00F76B72" w:rsidRPr="006D4BDC" w:rsidRDefault="00F76B72" w:rsidP="00F76B72">
      <w:pPr>
        <w:spacing w:after="0" w:line="288" w:lineRule="auto"/>
        <w:ind w:left="0" w:firstLine="567"/>
        <w:jc w:val="both"/>
        <w:rPr>
          <w:rFonts w:eastAsia="Calibri" w:cs="Times New Roman"/>
          <w:bCs/>
          <w:color w:val="000000"/>
          <w:sz w:val="28"/>
          <w:szCs w:val="28"/>
        </w:rPr>
      </w:pPr>
    </w:p>
    <w:p w14:paraId="2E7B64FC" w14:textId="77777777" w:rsidR="00F76B72" w:rsidRPr="006D4BDC" w:rsidRDefault="00F76B72" w:rsidP="00F76B72">
      <w:pPr>
        <w:spacing w:after="0" w:line="288" w:lineRule="auto"/>
        <w:ind w:left="0"/>
        <w:jc w:val="center"/>
        <w:rPr>
          <w:rFonts w:eastAsia="Calibri" w:cs="Times New Roman"/>
          <w:b/>
          <w:bCs/>
          <w:color w:val="000000"/>
          <w:sz w:val="28"/>
          <w:szCs w:val="28"/>
        </w:rPr>
      </w:pPr>
      <w:r w:rsidRPr="006D4BDC">
        <w:rPr>
          <w:rFonts w:eastAsia="Calibri" w:cs="Times New Roman"/>
          <w:b/>
          <w:bCs/>
          <w:color w:val="000000"/>
          <w:sz w:val="28"/>
          <w:szCs w:val="28"/>
        </w:rPr>
        <w:t>PREȘEDINTELE PARLAMENTULUI</w:t>
      </w:r>
    </w:p>
    <w:p w14:paraId="2C5D6C76" w14:textId="77777777" w:rsidR="00F76B72" w:rsidRPr="001F023D" w:rsidRDefault="00F76B72" w:rsidP="00F76B72">
      <w:pPr>
        <w:spacing w:after="0" w:line="288" w:lineRule="auto"/>
        <w:ind w:left="0"/>
        <w:jc w:val="center"/>
        <w:rPr>
          <w:rFonts w:eastAsia="Calibri" w:cs="Times New Roman"/>
          <w:b/>
          <w:bCs/>
          <w:color w:val="000000"/>
          <w:sz w:val="28"/>
          <w:szCs w:val="28"/>
        </w:rPr>
      </w:pPr>
    </w:p>
    <w:p w14:paraId="19EC44CD" w14:textId="77777777" w:rsidR="00311FA1" w:rsidRDefault="00311FA1" w:rsidP="001F023D">
      <w:pPr>
        <w:spacing w:after="60" w:line="288" w:lineRule="auto"/>
        <w:ind w:left="0" w:firstLine="567"/>
        <w:jc w:val="center"/>
        <w:rPr>
          <w:rFonts w:eastAsia="Calibri" w:cs="Times New Roman"/>
          <w:b/>
          <w:bCs/>
          <w:sz w:val="28"/>
          <w:szCs w:val="28"/>
          <w:lang w:val="en-US"/>
        </w:rPr>
      </w:pPr>
    </w:p>
    <w:p w14:paraId="18183156" w14:textId="77777777" w:rsidR="00311FA1" w:rsidRDefault="00311FA1" w:rsidP="001F023D">
      <w:pPr>
        <w:spacing w:after="60" w:line="288" w:lineRule="auto"/>
        <w:ind w:left="0" w:firstLine="567"/>
        <w:jc w:val="center"/>
        <w:rPr>
          <w:rFonts w:eastAsia="Calibri" w:cs="Times New Roman"/>
          <w:b/>
          <w:bCs/>
          <w:sz w:val="28"/>
          <w:szCs w:val="28"/>
          <w:lang w:val="en-US"/>
        </w:rPr>
      </w:pPr>
    </w:p>
    <w:p w14:paraId="732960F1" w14:textId="77777777" w:rsidR="00311FA1" w:rsidRDefault="00311FA1" w:rsidP="001F023D">
      <w:pPr>
        <w:spacing w:after="60" w:line="288" w:lineRule="auto"/>
        <w:ind w:left="0" w:firstLine="567"/>
        <w:jc w:val="center"/>
        <w:rPr>
          <w:rFonts w:eastAsia="Calibri" w:cs="Times New Roman"/>
          <w:b/>
          <w:bCs/>
          <w:sz w:val="28"/>
          <w:szCs w:val="28"/>
          <w:lang w:val="en-US"/>
        </w:rPr>
      </w:pPr>
    </w:p>
    <w:p w14:paraId="1579004E" w14:textId="77777777" w:rsidR="00311FA1" w:rsidRDefault="00311FA1" w:rsidP="001F023D">
      <w:pPr>
        <w:spacing w:after="60" w:line="288" w:lineRule="auto"/>
        <w:ind w:left="0" w:firstLine="567"/>
        <w:jc w:val="center"/>
        <w:rPr>
          <w:rFonts w:eastAsia="Calibri" w:cs="Times New Roman"/>
          <w:b/>
          <w:bCs/>
          <w:sz w:val="28"/>
          <w:szCs w:val="28"/>
          <w:lang w:val="en-US"/>
        </w:rPr>
      </w:pPr>
    </w:p>
    <w:p w14:paraId="5E0D6276" w14:textId="77777777" w:rsidR="00311FA1" w:rsidRDefault="00311FA1" w:rsidP="001F023D">
      <w:pPr>
        <w:spacing w:after="60" w:line="288" w:lineRule="auto"/>
        <w:ind w:left="0" w:firstLine="567"/>
        <w:jc w:val="center"/>
        <w:rPr>
          <w:rFonts w:eastAsia="Calibri" w:cs="Times New Roman"/>
          <w:b/>
          <w:bCs/>
          <w:sz w:val="28"/>
          <w:szCs w:val="28"/>
          <w:lang w:val="en-US"/>
        </w:rPr>
      </w:pPr>
    </w:p>
    <w:p w14:paraId="42873690" w14:textId="77777777" w:rsidR="00311FA1" w:rsidRDefault="00311FA1" w:rsidP="001F023D">
      <w:pPr>
        <w:spacing w:after="60" w:line="288" w:lineRule="auto"/>
        <w:ind w:left="0" w:firstLine="567"/>
        <w:jc w:val="center"/>
        <w:rPr>
          <w:rFonts w:eastAsia="Calibri" w:cs="Times New Roman"/>
          <w:b/>
          <w:bCs/>
          <w:sz w:val="28"/>
          <w:szCs w:val="28"/>
          <w:lang w:val="en-US"/>
        </w:rPr>
      </w:pPr>
    </w:p>
    <w:p w14:paraId="58450927" w14:textId="77777777" w:rsidR="00311FA1" w:rsidRDefault="00311FA1" w:rsidP="001F023D">
      <w:pPr>
        <w:spacing w:after="60" w:line="288" w:lineRule="auto"/>
        <w:ind w:left="0" w:firstLine="567"/>
        <w:jc w:val="center"/>
        <w:rPr>
          <w:rFonts w:eastAsia="Calibri" w:cs="Times New Roman"/>
          <w:b/>
          <w:bCs/>
          <w:sz w:val="28"/>
          <w:szCs w:val="28"/>
          <w:lang w:val="en-US"/>
        </w:rPr>
      </w:pPr>
    </w:p>
    <w:p w14:paraId="6B7D0B03" w14:textId="77777777" w:rsidR="00311FA1" w:rsidRDefault="00311FA1" w:rsidP="001F023D">
      <w:pPr>
        <w:spacing w:after="60" w:line="288" w:lineRule="auto"/>
        <w:ind w:left="0" w:firstLine="567"/>
        <w:jc w:val="center"/>
        <w:rPr>
          <w:rFonts w:eastAsia="Calibri" w:cs="Times New Roman"/>
          <w:b/>
          <w:bCs/>
          <w:sz w:val="28"/>
          <w:szCs w:val="28"/>
          <w:lang w:val="en-US"/>
        </w:rPr>
      </w:pPr>
    </w:p>
    <w:p w14:paraId="371C56DF" w14:textId="77777777" w:rsidR="00311FA1" w:rsidRDefault="00311FA1" w:rsidP="001F023D">
      <w:pPr>
        <w:spacing w:after="60" w:line="288" w:lineRule="auto"/>
        <w:ind w:left="0" w:firstLine="567"/>
        <w:jc w:val="center"/>
        <w:rPr>
          <w:rFonts w:eastAsia="Calibri" w:cs="Times New Roman"/>
          <w:b/>
          <w:bCs/>
          <w:sz w:val="28"/>
          <w:szCs w:val="28"/>
          <w:lang w:val="en-US"/>
        </w:rPr>
      </w:pPr>
    </w:p>
    <w:p w14:paraId="553D6853" w14:textId="77777777" w:rsidR="00311FA1" w:rsidRDefault="00311FA1" w:rsidP="001F023D">
      <w:pPr>
        <w:spacing w:after="60" w:line="288" w:lineRule="auto"/>
        <w:ind w:left="0" w:firstLine="567"/>
        <w:jc w:val="center"/>
        <w:rPr>
          <w:rFonts w:eastAsia="Calibri" w:cs="Times New Roman"/>
          <w:b/>
          <w:bCs/>
          <w:sz w:val="28"/>
          <w:szCs w:val="28"/>
          <w:lang w:val="en-US"/>
        </w:rPr>
      </w:pPr>
    </w:p>
    <w:p w14:paraId="2FD824A6" w14:textId="77777777" w:rsidR="00311FA1" w:rsidRDefault="00311FA1" w:rsidP="001F023D">
      <w:pPr>
        <w:spacing w:after="60" w:line="288" w:lineRule="auto"/>
        <w:ind w:left="0" w:firstLine="567"/>
        <w:jc w:val="center"/>
        <w:rPr>
          <w:rFonts w:eastAsia="Calibri" w:cs="Times New Roman"/>
          <w:b/>
          <w:bCs/>
          <w:sz w:val="28"/>
          <w:szCs w:val="28"/>
          <w:lang w:val="en-US"/>
        </w:rPr>
      </w:pPr>
    </w:p>
    <w:p w14:paraId="7B9C66F7" w14:textId="77777777" w:rsidR="00311FA1" w:rsidRPr="00311FA1" w:rsidRDefault="00311FA1" w:rsidP="00327CF0">
      <w:pPr>
        <w:keepNext/>
        <w:keepLines/>
        <w:widowControl w:val="0"/>
        <w:spacing w:after="0" w:line="240" w:lineRule="auto"/>
        <w:ind w:left="0"/>
        <w:jc w:val="center"/>
        <w:outlineLvl w:val="0"/>
        <w:rPr>
          <w:rFonts w:eastAsia="Times New Roman" w:cs="Times New Roman"/>
          <w:b/>
          <w:bCs/>
          <w:color w:val="000000"/>
          <w:sz w:val="28"/>
          <w:szCs w:val="28"/>
          <w:lang w:eastAsia="ro-RO" w:bidi="ro-RO"/>
        </w:rPr>
      </w:pPr>
      <w:bookmarkStart w:id="2" w:name="bookmark18"/>
      <w:bookmarkStart w:id="3" w:name="bookmark19"/>
      <w:r w:rsidRPr="00311FA1">
        <w:rPr>
          <w:rFonts w:eastAsia="Times New Roman" w:cs="Times New Roman"/>
          <w:b/>
          <w:bCs/>
          <w:color w:val="000000"/>
          <w:sz w:val="28"/>
          <w:szCs w:val="28"/>
          <w:lang w:eastAsia="ro-RO" w:bidi="ro-RO"/>
        </w:rPr>
        <w:t>NOTA INFORMATIVĂ</w:t>
      </w:r>
      <w:bookmarkEnd w:id="2"/>
      <w:bookmarkEnd w:id="3"/>
    </w:p>
    <w:p w14:paraId="28430760" w14:textId="77777777" w:rsidR="00327CF0" w:rsidRDefault="00311FA1" w:rsidP="00327CF0">
      <w:pPr>
        <w:widowControl w:val="0"/>
        <w:spacing w:after="0" w:line="240" w:lineRule="auto"/>
        <w:ind w:left="0"/>
        <w:jc w:val="center"/>
        <w:rPr>
          <w:rFonts w:eastAsia="Times New Roman" w:cs="Times New Roman"/>
          <w:b/>
          <w:bCs/>
          <w:color w:val="000000"/>
          <w:sz w:val="28"/>
          <w:szCs w:val="28"/>
          <w:lang w:eastAsia="ro-RO" w:bidi="ro-RO"/>
        </w:rPr>
      </w:pPr>
      <w:r w:rsidRPr="00311FA1">
        <w:rPr>
          <w:rFonts w:eastAsia="Times New Roman" w:cs="Times New Roman"/>
          <w:b/>
          <w:bCs/>
          <w:color w:val="000000"/>
          <w:sz w:val="28"/>
          <w:szCs w:val="28"/>
          <w:lang w:eastAsia="ro-RO" w:bidi="ro-RO"/>
        </w:rPr>
        <w:t xml:space="preserve">la proiectul de Lege pentru completarea art.27 din Legea </w:t>
      </w:r>
    </w:p>
    <w:p w14:paraId="4D0BF3D4" w14:textId="77777777" w:rsidR="00327CF0" w:rsidRDefault="006D4BDC" w:rsidP="00327CF0">
      <w:pPr>
        <w:widowControl w:val="0"/>
        <w:spacing w:after="0" w:line="240" w:lineRule="auto"/>
        <w:ind w:left="0"/>
        <w:jc w:val="center"/>
        <w:rPr>
          <w:rFonts w:eastAsia="Times New Roman" w:cs="Times New Roman"/>
          <w:b/>
          <w:bCs/>
          <w:color w:val="000000"/>
          <w:sz w:val="28"/>
          <w:szCs w:val="28"/>
          <w:lang w:eastAsia="ro-RO" w:bidi="ro-RO"/>
        </w:rPr>
      </w:pPr>
      <w:r w:rsidRPr="00327CF0">
        <w:rPr>
          <w:rFonts w:eastAsia="Times New Roman" w:cs="Times New Roman"/>
          <w:b/>
          <w:bCs/>
          <w:color w:val="000000"/>
          <w:sz w:val="28"/>
          <w:szCs w:val="28"/>
          <w:lang w:eastAsia="ru-RU" w:bidi="ru-RU"/>
        </w:rPr>
        <w:t>nr</w:t>
      </w:r>
      <w:r w:rsidR="00311FA1" w:rsidRPr="00311FA1">
        <w:rPr>
          <w:rFonts w:eastAsia="Times New Roman" w:cs="Times New Roman"/>
          <w:b/>
          <w:bCs/>
          <w:color w:val="000000"/>
          <w:sz w:val="28"/>
          <w:szCs w:val="28"/>
          <w:lang w:val="en-US" w:eastAsia="ru-RU" w:bidi="ru-RU"/>
        </w:rPr>
        <w:t>.344-</w:t>
      </w:r>
      <w:r w:rsidR="00311FA1" w:rsidRPr="00311FA1">
        <w:rPr>
          <w:rFonts w:eastAsia="Times New Roman" w:cs="Times New Roman"/>
          <w:b/>
          <w:bCs/>
          <w:color w:val="000000"/>
          <w:sz w:val="28"/>
          <w:szCs w:val="28"/>
          <w:lang w:val="ru-RU" w:eastAsia="ru-RU" w:bidi="ru-RU"/>
        </w:rPr>
        <w:t>ХШ</w:t>
      </w:r>
      <w:r w:rsidR="00311FA1" w:rsidRPr="00311FA1">
        <w:rPr>
          <w:rFonts w:eastAsia="Times New Roman" w:cs="Times New Roman"/>
          <w:b/>
          <w:bCs/>
          <w:color w:val="000000"/>
          <w:sz w:val="28"/>
          <w:szCs w:val="28"/>
          <w:lang w:val="en-US" w:eastAsia="ru-RU" w:bidi="ru-RU"/>
        </w:rPr>
        <w:t xml:space="preserve"> </w:t>
      </w:r>
      <w:r w:rsidR="00311FA1" w:rsidRPr="00327CF0">
        <w:rPr>
          <w:rFonts w:eastAsia="Times New Roman" w:cs="Times New Roman"/>
          <w:b/>
          <w:bCs/>
          <w:color w:val="000000"/>
          <w:sz w:val="28"/>
          <w:szCs w:val="28"/>
          <w:lang w:eastAsia="ro-RO" w:bidi="ro-RO"/>
        </w:rPr>
        <w:t xml:space="preserve">din 23 </w:t>
      </w:r>
      <w:r w:rsidR="00311FA1" w:rsidRPr="00311FA1">
        <w:rPr>
          <w:rFonts w:eastAsia="Times New Roman" w:cs="Times New Roman"/>
          <w:b/>
          <w:bCs/>
          <w:color w:val="000000"/>
          <w:sz w:val="28"/>
          <w:szCs w:val="28"/>
          <w:lang w:eastAsia="ro-RO" w:bidi="ro-RO"/>
        </w:rPr>
        <w:t xml:space="preserve">decembrie 1994 privind statutul juridic </w:t>
      </w:r>
    </w:p>
    <w:p w14:paraId="3A27183A" w14:textId="5E95F6A3" w:rsidR="00311FA1" w:rsidRPr="00311FA1" w:rsidRDefault="00311FA1" w:rsidP="00327CF0">
      <w:pPr>
        <w:widowControl w:val="0"/>
        <w:spacing w:after="0" w:line="240" w:lineRule="auto"/>
        <w:ind w:left="0"/>
        <w:jc w:val="center"/>
        <w:rPr>
          <w:rFonts w:eastAsia="Times New Roman" w:cs="Times New Roman"/>
          <w:b/>
          <w:bCs/>
          <w:color w:val="000000"/>
          <w:sz w:val="28"/>
          <w:szCs w:val="28"/>
          <w:lang w:eastAsia="ro-RO" w:bidi="ro-RO"/>
        </w:rPr>
      </w:pPr>
      <w:r w:rsidRPr="00311FA1">
        <w:rPr>
          <w:rFonts w:eastAsia="Times New Roman" w:cs="Times New Roman"/>
          <w:b/>
          <w:bCs/>
          <w:color w:val="000000"/>
          <w:sz w:val="28"/>
          <w:szCs w:val="28"/>
          <w:lang w:eastAsia="ro-RO" w:bidi="ro-RO"/>
        </w:rPr>
        <w:t>special al Găgăuziei</w:t>
      </w:r>
    </w:p>
    <w:p w14:paraId="4806EE97" w14:textId="77777777" w:rsidR="00B23902" w:rsidRDefault="00B23902" w:rsidP="00311FA1">
      <w:pPr>
        <w:widowControl w:val="0"/>
        <w:spacing w:after="0" w:line="262" w:lineRule="auto"/>
        <w:ind w:left="0" w:firstLine="560"/>
        <w:jc w:val="both"/>
        <w:rPr>
          <w:rFonts w:eastAsia="Times New Roman" w:cs="Times New Roman"/>
          <w:color w:val="000000"/>
          <w:sz w:val="26"/>
          <w:szCs w:val="26"/>
          <w:lang w:eastAsia="ro-RO" w:bidi="ro-RO"/>
        </w:rPr>
      </w:pPr>
    </w:p>
    <w:p w14:paraId="3238EA59" w14:textId="77777777" w:rsidR="00B23902" w:rsidRPr="006F1993" w:rsidRDefault="00B23902" w:rsidP="00B23902">
      <w:pPr>
        <w:pStyle w:val="BodyText"/>
        <w:spacing w:line="276" w:lineRule="auto"/>
        <w:ind w:firstLine="0"/>
        <w:jc w:val="both"/>
        <w:rPr>
          <w:rFonts w:ascii="Georgia" w:hAnsi="Georgia"/>
          <w:b/>
          <w:color w:val="000000"/>
          <w:sz w:val="28"/>
          <w:szCs w:val="28"/>
          <w:lang w:val="ro-RO" w:eastAsia="ro-RO" w:bidi="ro-RO"/>
        </w:rPr>
      </w:pPr>
      <w:r w:rsidRPr="006F1993">
        <w:rPr>
          <w:rFonts w:ascii="Georgia" w:hAnsi="Georgia"/>
          <w:b/>
          <w:color w:val="000000"/>
          <w:sz w:val="28"/>
          <w:szCs w:val="28"/>
          <w:lang w:val="ro-RO" w:eastAsia="ro-RO" w:bidi="ro-RO"/>
        </w:rPr>
        <w:t>Denumirea autorului și, după caz, a participanților la elaborarea proiectului:</w:t>
      </w:r>
    </w:p>
    <w:p w14:paraId="4C831B78" w14:textId="6EB4ABA5" w:rsidR="00B23902" w:rsidRPr="00757183" w:rsidRDefault="00B23902" w:rsidP="00B23902">
      <w:pPr>
        <w:pStyle w:val="BodyText"/>
        <w:spacing w:line="276" w:lineRule="auto"/>
        <w:ind w:firstLine="0"/>
        <w:jc w:val="both"/>
        <w:rPr>
          <w:rFonts w:ascii="Georgia" w:hAnsi="Georgia"/>
          <w:color w:val="000000"/>
          <w:sz w:val="28"/>
          <w:szCs w:val="28"/>
          <w:lang w:val="ro-RO" w:eastAsia="ro-RO" w:bidi="ro-RO"/>
        </w:rPr>
      </w:pPr>
      <w:r>
        <w:rPr>
          <w:rFonts w:ascii="Georgia" w:hAnsi="Georgia"/>
          <w:b/>
          <w:color w:val="000000"/>
          <w:sz w:val="28"/>
          <w:szCs w:val="28"/>
          <w:lang w:val="ro-RO" w:eastAsia="ro-RO" w:bidi="ro-RO"/>
        </w:rPr>
        <w:tab/>
      </w:r>
      <w:r w:rsidRPr="00757183">
        <w:rPr>
          <w:rFonts w:ascii="Georgia" w:hAnsi="Georgia"/>
          <w:color w:val="000000"/>
          <w:sz w:val="28"/>
          <w:szCs w:val="28"/>
          <w:lang w:val="ro-RO" w:eastAsia="ro-RO" w:bidi="ro-RO"/>
        </w:rPr>
        <w:t>Autor</w:t>
      </w:r>
      <w:r>
        <w:rPr>
          <w:rFonts w:ascii="Georgia" w:hAnsi="Georgia"/>
          <w:color w:val="000000"/>
          <w:sz w:val="28"/>
          <w:szCs w:val="28"/>
          <w:lang w:val="ro-RO" w:eastAsia="ro-RO" w:bidi="ro-RO"/>
        </w:rPr>
        <w:t>i ai</w:t>
      </w:r>
      <w:r w:rsidRPr="00757183">
        <w:rPr>
          <w:rFonts w:ascii="Georgia" w:hAnsi="Georgia"/>
          <w:color w:val="000000"/>
          <w:sz w:val="28"/>
          <w:szCs w:val="28"/>
          <w:lang w:val="ro-RO" w:eastAsia="ro-RO" w:bidi="ro-RO"/>
        </w:rPr>
        <w:t xml:space="preserve"> proiectului </w:t>
      </w:r>
      <w:r>
        <w:rPr>
          <w:rFonts w:ascii="Georgia" w:hAnsi="Georgia"/>
          <w:color w:val="000000"/>
          <w:sz w:val="28"/>
          <w:szCs w:val="28"/>
          <w:lang w:val="ro-RO" w:eastAsia="ro-RO" w:bidi="ro-RO"/>
        </w:rPr>
        <w:t>de lege sunt</w:t>
      </w:r>
      <w:r w:rsidRPr="00757183">
        <w:rPr>
          <w:rFonts w:ascii="Georgia" w:hAnsi="Georgia"/>
          <w:color w:val="000000"/>
          <w:sz w:val="28"/>
          <w:szCs w:val="28"/>
          <w:lang w:val="ro-RO" w:eastAsia="ro-RO" w:bidi="ro-RO"/>
        </w:rPr>
        <w:t xml:space="preserve"> </w:t>
      </w:r>
      <w:r>
        <w:rPr>
          <w:rFonts w:ascii="Georgia" w:hAnsi="Georgia"/>
          <w:color w:val="000000"/>
          <w:sz w:val="28"/>
          <w:szCs w:val="28"/>
          <w:lang w:val="ro-RO" w:eastAsia="ro-RO" w:bidi="ro-RO"/>
        </w:rPr>
        <w:t xml:space="preserve">Vlad Batrîncea, Fiodor </w:t>
      </w:r>
      <w:proofErr w:type="spellStart"/>
      <w:r>
        <w:rPr>
          <w:rFonts w:ascii="Georgia" w:hAnsi="Georgia"/>
          <w:color w:val="000000"/>
          <w:sz w:val="28"/>
          <w:szCs w:val="28"/>
          <w:lang w:val="ro-RO" w:eastAsia="ro-RO" w:bidi="ro-RO"/>
        </w:rPr>
        <w:t>Gagauz</w:t>
      </w:r>
      <w:proofErr w:type="spellEnd"/>
      <w:r>
        <w:rPr>
          <w:rFonts w:ascii="Georgia" w:hAnsi="Georgia"/>
          <w:color w:val="000000"/>
          <w:sz w:val="28"/>
          <w:szCs w:val="28"/>
          <w:lang w:val="ro-RO" w:eastAsia="ro-RO" w:bidi="ro-RO"/>
        </w:rPr>
        <w:t xml:space="preserve">, Alexandr </w:t>
      </w:r>
      <w:proofErr w:type="spellStart"/>
      <w:r>
        <w:rPr>
          <w:rFonts w:ascii="Georgia" w:hAnsi="Georgia"/>
          <w:color w:val="000000"/>
          <w:sz w:val="28"/>
          <w:szCs w:val="28"/>
          <w:lang w:val="ro-RO" w:eastAsia="ro-RO" w:bidi="ro-RO"/>
        </w:rPr>
        <w:t>Suhodolski</w:t>
      </w:r>
      <w:proofErr w:type="spellEnd"/>
      <w:r>
        <w:rPr>
          <w:rFonts w:ascii="Georgia" w:hAnsi="Georgia"/>
          <w:color w:val="000000"/>
          <w:sz w:val="28"/>
          <w:szCs w:val="28"/>
          <w:lang w:val="ro-RO" w:eastAsia="ro-RO" w:bidi="ro-RO"/>
        </w:rPr>
        <w:t xml:space="preserve"> și </w:t>
      </w:r>
      <w:proofErr w:type="spellStart"/>
      <w:r>
        <w:rPr>
          <w:rFonts w:ascii="Georgia" w:hAnsi="Georgia"/>
          <w:color w:val="000000"/>
          <w:sz w:val="28"/>
          <w:szCs w:val="28"/>
          <w:lang w:val="ro-RO" w:eastAsia="ro-RO" w:bidi="ro-RO"/>
        </w:rPr>
        <w:t>Ivanna</w:t>
      </w:r>
      <w:proofErr w:type="spellEnd"/>
      <w:r>
        <w:rPr>
          <w:rFonts w:ascii="Georgia" w:hAnsi="Georgia"/>
          <w:color w:val="000000"/>
          <w:sz w:val="28"/>
          <w:szCs w:val="28"/>
          <w:lang w:val="ro-RO" w:eastAsia="ro-RO" w:bidi="ro-RO"/>
        </w:rPr>
        <w:t xml:space="preserve"> </w:t>
      </w:r>
      <w:proofErr w:type="spellStart"/>
      <w:r>
        <w:rPr>
          <w:rFonts w:ascii="Georgia" w:hAnsi="Georgia"/>
          <w:color w:val="000000"/>
          <w:sz w:val="28"/>
          <w:szCs w:val="28"/>
          <w:lang w:val="ro-RO" w:eastAsia="ro-RO" w:bidi="ro-RO"/>
        </w:rPr>
        <w:t>Koksal</w:t>
      </w:r>
      <w:proofErr w:type="spellEnd"/>
      <w:r>
        <w:rPr>
          <w:rFonts w:ascii="Georgia" w:hAnsi="Georgia"/>
          <w:color w:val="000000"/>
          <w:sz w:val="28"/>
          <w:szCs w:val="28"/>
          <w:lang w:val="ro-RO" w:eastAsia="ro-RO" w:bidi="ro-RO"/>
        </w:rPr>
        <w:t>, de</w:t>
      </w:r>
      <w:r w:rsidRPr="00757183">
        <w:rPr>
          <w:rFonts w:ascii="Georgia" w:hAnsi="Georgia"/>
          <w:color w:val="000000"/>
          <w:sz w:val="28"/>
          <w:szCs w:val="28"/>
          <w:lang w:val="ro-RO" w:eastAsia="ro-RO" w:bidi="ro-RO"/>
        </w:rPr>
        <w:t>puta</w:t>
      </w:r>
      <w:r>
        <w:rPr>
          <w:rFonts w:ascii="Georgia" w:hAnsi="Georgia"/>
          <w:color w:val="000000"/>
          <w:sz w:val="28"/>
          <w:szCs w:val="28"/>
          <w:lang w:val="ro-RO" w:eastAsia="ro-RO" w:bidi="ro-RO"/>
        </w:rPr>
        <w:t>ți</w:t>
      </w:r>
      <w:r w:rsidRPr="00757183">
        <w:rPr>
          <w:rFonts w:ascii="Georgia" w:hAnsi="Georgia"/>
          <w:color w:val="000000"/>
          <w:sz w:val="28"/>
          <w:szCs w:val="28"/>
          <w:lang w:val="ro-RO" w:eastAsia="ro-RO" w:bidi="ro-RO"/>
        </w:rPr>
        <w:t xml:space="preserve"> în Parlamentul Republicii Moldova</w:t>
      </w:r>
      <w:r>
        <w:rPr>
          <w:rFonts w:ascii="Georgia" w:hAnsi="Georgia"/>
          <w:color w:val="000000"/>
          <w:sz w:val="28"/>
          <w:szCs w:val="28"/>
          <w:lang w:val="ro-RO" w:eastAsia="ro-RO" w:bidi="ro-RO"/>
        </w:rPr>
        <w:t>.</w:t>
      </w:r>
    </w:p>
    <w:p w14:paraId="41AF5633" w14:textId="77777777" w:rsidR="00B23902" w:rsidRPr="006F1993" w:rsidRDefault="00B23902" w:rsidP="00B23902">
      <w:pPr>
        <w:pStyle w:val="BodyText"/>
        <w:spacing w:line="276" w:lineRule="auto"/>
        <w:ind w:firstLine="0"/>
        <w:jc w:val="both"/>
        <w:rPr>
          <w:rFonts w:ascii="Georgia" w:hAnsi="Georgia"/>
          <w:b/>
          <w:color w:val="000000"/>
          <w:sz w:val="28"/>
          <w:szCs w:val="28"/>
          <w:lang w:val="ro-RO" w:eastAsia="ro-RO" w:bidi="ro-RO"/>
        </w:rPr>
      </w:pPr>
      <w:r w:rsidRPr="006F1993">
        <w:rPr>
          <w:rFonts w:ascii="Georgia" w:hAnsi="Georgia"/>
          <w:b/>
          <w:color w:val="000000"/>
          <w:sz w:val="28"/>
          <w:szCs w:val="28"/>
          <w:lang w:val="ro-RO" w:eastAsia="ro-RO" w:bidi="ro-RO"/>
        </w:rPr>
        <w:t>Condițiile ce au impus elaborarea proiectului de act normativ și finalitățile urmărite</w:t>
      </w:r>
      <w:r>
        <w:rPr>
          <w:rFonts w:ascii="Georgia" w:hAnsi="Georgia"/>
          <w:b/>
          <w:color w:val="000000"/>
          <w:sz w:val="28"/>
          <w:szCs w:val="28"/>
          <w:lang w:val="ro-RO" w:eastAsia="ro-RO" w:bidi="ro-RO"/>
        </w:rPr>
        <w:t>:</w:t>
      </w:r>
    </w:p>
    <w:p w14:paraId="08D944B6" w14:textId="77777777" w:rsidR="00311FA1" w:rsidRPr="00311FA1" w:rsidRDefault="00311FA1" w:rsidP="00B23902">
      <w:pPr>
        <w:widowControl w:val="0"/>
        <w:spacing w:after="0" w:line="276" w:lineRule="auto"/>
        <w:ind w:left="0" w:firstLine="560"/>
        <w:jc w:val="both"/>
        <w:rPr>
          <w:rFonts w:eastAsia="Times New Roman" w:cs="Times New Roman"/>
          <w:color w:val="000000"/>
          <w:sz w:val="28"/>
          <w:szCs w:val="28"/>
          <w:lang w:eastAsia="ro-RO" w:bidi="ro-RO"/>
        </w:rPr>
      </w:pPr>
      <w:proofErr w:type="spellStart"/>
      <w:r w:rsidRPr="00311FA1">
        <w:rPr>
          <w:rFonts w:eastAsia="Times New Roman" w:cs="Times New Roman"/>
          <w:color w:val="000000"/>
          <w:sz w:val="28"/>
          <w:szCs w:val="28"/>
          <w:lang w:eastAsia="ro-RO" w:bidi="ro-RO"/>
        </w:rPr>
        <w:t>Reiterînd</w:t>
      </w:r>
      <w:proofErr w:type="spellEnd"/>
      <w:r w:rsidRPr="00311FA1">
        <w:rPr>
          <w:rFonts w:eastAsia="Times New Roman" w:cs="Times New Roman"/>
          <w:color w:val="000000"/>
          <w:sz w:val="28"/>
          <w:szCs w:val="28"/>
          <w:lang w:eastAsia="ro-RO" w:bidi="ro-RO"/>
        </w:rPr>
        <w:t xml:space="preserve"> necesitatea dezvoltării democratice a societății, și a statului în care garantarea drepturilor și libertăților omului </w:t>
      </w:r>
      <w:proofErr w:type="spellStart"/>
      <w:r w:rsidRPr="00311FA1">
        <w:rPr>
          <w:rFonts w:eastAsia="Times New Roman" w:cs="Times New Roman"/>
          <w:color w:val="000000"/>
          <w:sz w:val="28"/>
          <w:szCs w:val="28"/>
          <w:lang w:eastAsia="ro-RO" w:bidi="ro-RO"/>
        </w:rPr>
        <w:t>sînt</w:t>
      </w:r>
      <w:proofErr w:type="spellEnd"/>
      <w:r w:rsidRPr="00311FA1">
        <w:rPr>
          <w:rFonts w:eastAsia="Times New Roman" w:cs="Times New Roman"/>
          <w:color w:val="000000"/>
          <w:sz w:val="28"/>
          <w:szCs w:val="28"/>
          <w:lang w:eastAsia="ro-RO" w:bidi="ro-RO"/>
        </w:rPr>
        <w:t xml:space="preserve"> considerate valori supreme, </w:t>
      </w:r>
      <w:proofErr w:type="spellStart"/>
      <w:r w:rsidRPr="00311FA1">
        <w:rPr>
          <w:rFonts w:eastAsia="Times New Roman" w:cs="Times New Roman"/>
          <w:color w:val="000000"/>
          <w:sz w:val="28"/>
          <w:szCs w:val="28"/>
          <w:lang w:eastAsia="ro-RO" w:bidi="ro-RO"/>
        </w:rPr>
        <w:t>recunoscînd</w:t>
      </w:r>
      <w:proofErr w:type="spellEnd"/>
      <w:r w:rsidRPr="00311FA1">
        <w:rPr>
          <w:rFonts w:eastAsia="Times New Roman" w:cs="Times New Roman"/>
          <w:color w:val="000000"/>
          <w:sz w:val="28"/>
          <w:szCs w:val="28"/>
          <w:lang w:eastAsia="ro-RO" w:bidi="ro-RO"/>
        </w:rPr>
        <w:t xml:space="preserve"> și </w:t>
      </w:r>
      <w:proofErr w:type="spellStart"/>
      <w:r w:rsidRPr="00311FA1">
        <w:rPr>
          <w:rFonts w:eastAsia="Times New Roman" w:cs="Times New Roman"/>
          <w:color w:val="000000"/>
          <w:sz w:val="28"/>
          <w:szCs w:val="28"/>
          <w:lang w:eastAsia="ro-RO" w:bidi="ro-RO"/>
        </w:rPr>
        <w:t>garantînd</w:t>
      </w:r>
      <w:proofErr w:type="spellEnd"/>
      <w:r w:rsidRPr="00311FA1">
        <w:rPr>
          <w:rFonts w:eastAsia="Times New Roman" w:cs="Times New Roman"/>
          <w:color w:val="000000"/>
          <w:sz w:val="28"/>
          <w:szCs w:val="28"/>
          <w:lang w:eastAsia="ro-RO" w:bidi="ro-RO"/>
        </w:rPr>
        <w:t xml:space="preserve"> dreptul tuturor cetățenilor săi, la păstrarea, la dezvoltarea și la exprimarea identității lor etnice, culturale, lingvistice și religioase, precum și pentru ajustarea prevederilor legislative ale Republicii Moldova referitoare la statutul special al UTA Găgăuzia stabilit de normele constituționale, Parlamentul prin </w:t>
      </w:r>
      <w:proofErr w:type="spellStart"/>
      <w:r w:rsidRPr="00311FA1">
        <w:rPr>
          <w:rFonts w:eastAsia="Times New Roman" w:cs="Times New Roman"/>
          <w:color w:val="000000"/>
          <w:sz w:val="28"/>
          <w:szCs w:val="28"/>
          <w:lang w:eastAsia="ro-RO" w:bidi="ro-RO"/>
        </w:rPr>
        <w:t>Hotărîrea</w:t>
      </w:r>
      <w:proofErr w:type="spellEnd"/>
      <w:r w:rsidRPr="00311FA1">
        <w:rPr>
          <w:rFonts w:eastAsia="Times New Roman" w:cs="Times New Roman"/>
          <w:color w:val="000000"/>
          <w:sz w:val="28"/>
          <w:szCs w:val="28"/>
          <w:lang w:eastAsia="ro-RO" w:bidi="ro-RO"/>
        </w:rPr>
        <w:t xml:space="preserve"> Parlamentului nr.206 din 20.11.2015 a creat Grupul de lucru pentru asigurarea, în cadrul normelor constituționale, a funcționalității unității teritoriale autonome Găgăuzia.</w:t>
      </w:r>
    </w:p>
    <w:p w14:paraId="122DB337" w14:textId="0E3D195B" w:rsidR="00311FA1" w:rsidRPr="00311FA1" w:rsidRDefault="00311FA1" w:rsidP="00B23902">
      <w:pPr>
        <w:widowControl w:val="0"/>
        <w:spacing w:after="0" w:line="276" w:lineRule="auto"/>
        <w:ind w:left="0" w:firstLine="740"/>
        <w:jc w:val="both"/>
        <w:rPr>
          <w:rFonts w:eastAsia="Times New Roman" w:cs="Times New Roman"/>
          <w:color w:val="000000"/>
          <w:sz w:val="28"/>
          <w:szCs w:val="28"/>
          <w:lang w:eastAsia="ro-RO" w:bidi="ro-RO"/>
        </w:rPr>
      </w:pPr>
      <w:proofErr w:type="spellStart"/>
      <w:r w:rsidRPr="00311FA1">
        <w:rPr>
          <w:rFonts w:eastAsia="Times New Roman" w:cs="Times New Roman"/>
          <w:color w:val="000000"/>
          <w:sz w:val="28"/>
          <w:szCs w:val="28"/>
          <w:lang w:eastAsia="ro-RO" w:bidi="ro-RO"/>
        </w:rPr>
        <w:t>Considerînd</w:t>
      </w:r>
      <w:proofErr w:type="spellEnd"/>
      <w:r w:rsidRPr="00311FA1">
        <w:rPr>
          <w:rFonts w:eastAsia="Times New Roman" w:cs="Times New Roman"/>
          <w:color w:val="000000"/>
          <w:sz w:val="28"/>
          <w:szCs w:val="28"/>
          <w:lang w:eastAsia="ro-RO" w:bidi="ro-RO"/>
        </w:rPr>
        <w:t xml:space="preserve"> autonomia și descentralizarea administrativă, drept principii indispensabile ale statelor europene, care valorifică și plasează responsabilitatea pentru </w:t>
      </w:r>
      <w:r w:rsidR="00FF174E" w:rsidRPr="00B23902">
        <w:rPr>
          <w:rFonts w:eastAsia="Times New Roman" w:cs="Times New Roman"/>
          <w:color w:val="000000"/>
          <w:sz w:val="28"/>
          <w:szCs w:val="28"/>
          <w:lang w:eastAsia="ro-RO" w:bidi="ro-RO"/>
        </w:rPr>
        <w:t>autoadministrarea</w:t>
      </w:r>
      <w:r w:rsidRPr="00311FA1">
        <w:rPr>
          <w:rFonts w:eastAsia="Times New Roman" w:cs="Times New Roman"/>
          <w:color w:val="000000"/>
          <w:sz w:val="28"/>
          <w:szCs w:val="28"/>
          <w:lang w:eastAsia="ro-RO" w:bidi="ro-RO"/>
        </w:rPr>
        <w:t xml:space="preserve"> și luarea deciziilor de dezvoltare a colectivităților în seama autorităților celor mai aproape de cetățeni, </w:t>
      </w:r>
      <w:proofErr w:type="spellStart"/>
      <w:r w:rsidRPr="00311FA1">
        <w:rPr>
          <w:rFonts w:eastAsia="Times New Roman" w:cs="Times New Roman"/>
          <w:color w:val="000000"/>
          <w:sz w:val="28"/>
          <w:szCs w:val="28"/>
          <w:lang w:eastAsia="ro-RO" w:bidi="ro-RO"/>
        </w:rPr>
        <w:t>tinzînd</w:t>
      </w:r>
      <w:proofErr w:type="spellEnd"/>
      <w:r w:rsidRPr="00311FA1">
        <w:rPr>
          <w:rFonts w:eastAsia="Times New Roman" w:cs="Times New Roman"/>
          <w:color w:val="000000"/>
          <w:sz w:val="28"/>
          <w:szCs w:val="28"/>
          <w:lang w:eastAsia="ro-RO" w:bidi="ro-RO"/>
        </w:rPr>
        <w:t xml:space="preserve"> să lase loc intervenției statului în baza principiului subsidiarității pentru asigurarea dezvoltării armonioase a societății, Grupul de lucru a abordat în Sistem inițierea modernizării legislației pentru a asigura funcționalitatea </w:t>
      </w:r>
      <w:r w:rsidR="00C06B4F" w:rsidRPr="00B23902">
        <w:rPr>
          <w:rFonts w:eastAsia="Times New Roman" w:cs="Times New Roman"/>
          <w:color w:val="000000"/>
          <w:sz w:val="28"/>
          <w:szCs w:val="28"/>
          <w:lang w:eastAsia="ro-RO" w:bidi="ro-RO"/>
        </w:rPr>
        <w:t>u</w:t>
      </w:r>
      <w:r w:rsidRPr="00311FA1">
        <w:rPr>
          <w:rFonts w:eastAsia="Times New Roman" w:cs="Times New Roman"/>
          <w:color w:val="000000"/>
          <w:sz w:val="28"/>
          <w:szCs w:val="28"/>
          <w:lang w:eastAsia="ro-RO" w:bidi="ro-RO"/>
        </w:rPr>
        <w:t>nității teritorial autonome Găgăuzia și a autorităților acesteia ca parte integrantă a sistemului administrativ din Republica Moldova</w:t>
      </w:r>
      <w:r w:rsidR="00B23902">
        <w:rPr>
          <w:rFonts w:eastAsia="Times New Roman" w:cs="Times New Roman"/>
          <w:color w:val="000000"/>
          <w:sz w:val="28"/>
          <w:szCs w:val="28"/>
          <w:lang w:eastAsia="ro-RO" w:bidi="ro-RO"/>
        </w:rPr>
        <w:t xml:space="preserve">, </w:t>
      </w:r>
      <w:r w:rsidR="00B23902" w:rsidRPr="00B23902">
        <w:rPr>
          <w:rFonts w:eastAsia="Times New Roman" w:cs="Times New Roman"/>
          <w:color w:val="000000"/>
          <w:sz w:val="28"/>
          <w:szCs w:val="28"/>
          <w:lang w:eastAsia="ro-RO" w:bidi="ro-RO"/>
        </w:rPr>
        <w:t xml:space="preserve">instituindu-se un nou mecanism neformal de abordare a promovărilor legislative, care să țină cont </w:t>
      </w:r>
      <w:proofErr w:type="spellStart"/>
      <w:r w:rsidR="00B23902" w:rsidRPr="00B23902">
        <w:rPr>
          <w:rFonts w:eastAsia="Times New Roman" w:cs="Times New Roman"/>
          <w:color w:val="000000"/>
          <w:sz w:val="28"/>
          <w:szCs w:val="28"/>
          <w:lang w:eastAsia="ro-RO" w:bidi="ro-RO"/>
        </w:rPr>
        <w:t>atît</w:t>
      </w:r>
      <w:proofErr w:type="spellEnd"/>
      <w:r w:rsidR="00B23902" w:rsidRPr="00B23902">
        <w:rPr>
          <w:rFonts w:eastAsia="Times New Roman" w:cs="Times New Roman"/>
          <w:color w:val="000000"/>
          <w:sz w:val="28"/>
          <w:szCs w:val="28"/>
          <w:lang w:eastAsia="ro-RO" w:bidi="ro-RO"/>
        </w:rPr>
        <w:t xml:space="preserve"> de interesul național </w:t>
      </w:r>
      <w:proofErr w:type="spellStart"/>
      <w:r w:rsidR="00B23902" w:rsidRPr="00B23902">
        <w:rPr>
          <w:rFonts w:eastAsia="Times New Roman" w:cs="Times New Roman"/>
          <w:color w:val="000000"/>
          <w:sz w:val="28"/>
          <w:szCs w:val="28"/>
          <w:lang w:eastAsia="ro-RO" w:bidi="ro-RO"/>
        </w:rPr>
        <w:t>cît</w:t>
      </w:r>
      <w:proofErr w:type="spellEnd"/>
      <w:r w:rsidR="00B23902" w:rsidRPr="00B23902">
        <w:rPr>
          <w:rFonts w:eastAsia="Times New Roman" w:cs="Times New Roman"/>
          <w:color w:val="000000"/>
          <w:sz w:val="28"/>
          <w:szCs w:val="28"/>
          <w:lang w:eastAsia="ro-RO" w:bidi="ro-RO"/>
        </w:rPr>
        <w:t xml:space="preserve"> și de interesul autonomiei, precum și sporirea credibilității dintre autorități în cadrul asigurării dezvoltării durabile a UTA Găgăuzia.</w:t>
      </w:r>
    </w:p>
    <w:p w14:paraId="33FB6656" w14:textId="77777777" w:rsidR="00B23902" w:rsidRDefault="00B23902" w:rsidP="00311FA1">
      <w:pPr>
        <w:widowControl w:val="0"/>
        <w:spacing w:after="100" w:line="262" w:lineRule="auto"/>
        <w:ind w:left="0" w:firstLine="740"/>
        <w:jc w:val="both"/>
        <w:rPr>
          <w:rFonts w:eastAsia="Times New Roman" w:cs="Times New Roman"/>
          <w:color w:val="000000"/>
          <w:sz w:val="26"/>
          <w:szCs w:val="26"/>
          <w:lang w:eastAsia="ro-RO" w:bidi="ro-RO"/>
        </w:rPr>
      </w:pPr>
    </w:p>
    <w:p w14:paraId="3227948B" w14:textId="77777777" w:rsidR="00B23902" w:rsidRPr="006F1993" w:rsidRDefault="00B23902" w:rsidP="00B23902">
      <w:pPr>
        <w:pStyle w:val="BodyText"/>
        <w:spacing w:line="276" w:lineRule="auto"/>
        <w:ind w:firstLine="0"/>
        <w:jc w:val="both"/>
        <w:rPr>
          <w:rFonts w:ascii="Georgia" w:hAnsi="Georgia"/>
          <w:b/>
          <w:color w:val="000000"/>
          <w:sz w:val="28"/>
          <w:szCs w:val="28"/>
          <w:lang w:val="ro-RO" w:eastAsia="ro-RO" w:bidi="ro-RO"/>
        </w:rPr>
      </w:pPr>
      <w:r w:rsidRPr="006F1993">
        <w:rPr>
          <w:rFonts w:ascii="Georgia" w:hAnsi="Georgia"/>
          <w:b/>
          <w:color w:val="000000"/>
          <w:sz w:val="28"/>
          <w:szCs w:val="28"/>
          <w:lang w:val="ro-RO" w:eastAsia="ro-RO" w:bidi="ro-RO"/>
        </w:rPr>
        <w:t>Descrierea gradului de compatibilitate pentru proiectele care au ca scop armonizarea legislației naționale cu legislația Uniunii Europene</w:t>
      </w:r>
    </w:p>
    <w:p w14:paraId="5E2A5559" w14:textId="77777777" w:rsidR="00B23902" w:rsidRDefault="00B23902" w:rsidP="00B23902">
      <w:pPr>
        <w:pStyle w:val="BodyText"/>
        <w:shd w:val="clear" w:color="auto" w:fill="auto"/>
        <w:spacing w:line="276" w:lineRule="auto"/>
        <w:ind w:firstLine="0"/>
        <w:jc w:val="both"/>
        <w:rPr>
          <w:rFonts w:ascii="Georgia" w:hAnsi="Georgia"/>
          <w:b/>
          <w:bCs/>
          <w:color w:val="000000"/>
          <w:sz w:val="28"/>
          <w:szCs w:val="28"/>
          <w:lang w:val="ro-RO" w:eastAsia="ro-RO" w:bidi="ro-RO"/>
        </w:rPr>
      </w:pPr>
    </w:p>
    <w:p w14:paraId="1919185E" w14:textId="77777777" w:rsidR="00B23902" w:rsidRDefault="00B23902" w:rsidP="00B23902">
      <w:pPr>
        <w:pStyle w:val="BodyText"/>
        <w:shd w:val="clear" w:color="auto" w:fill="auto"/>
        <w:spacing w:line="276" w:lineRule="auto"/>
        <w:ind w:firstLine="0"/>
        <w:jc w:val="both"/>
        <w:rPr>
          <w:rFonts w:ascii="Georgia" w:hAnsi="Georgia"/>
          <w:b/>
          <w:bCs/>
          <w:color w:val="000000"/>
          <w:sz w:val="28"/>
          <w:szCs w:val="28"/>
          <w:lang w:val="ro-RO" w:eastAsia="ro-RO" w:bidi="ro-RO"/>
        </w:rPr>
      </w:pPr>
    </w:p>
    <w:p w14:paraId="1C2E7A5C" w14:textId="77777777" w:rsidR="00B23902" w:rsidRPr="006F1993" w:rsidRDefault="00B23902" w:rsidP="00B23902">
      <w:pPr>
        <w:pStyle w:val="BodyText"/>
        <w:shd w:val="clear" w:color="auto" w:fill="auto"/>
        <w:spacing w:line="276" w:lineRule="auto"/>
        <w:ind w:firstLine="0"/>
        <w:jc w:val="both"/>
        <w:rPr>
          <w:rFonts w:ascii="Georgia" w:hAnsi="Georgia"/>
          <w:color w:val="000000"/>
          <w:sz w:val="28"/>
          <w:szCs w:val="28"/>
          <w:lang w:val="ro-RO" w:eastAsia="ro-RO" w:bidi="ro-RO"/>
        </w:rPr>
      </w:pPr>
      <w:r w:rsidRPr="006F1993">
        <w:rPr>
          <w:rFonts w:ascii="Georgia" w:hAnsi="Georgia"/>
          <w:b/>
          <w:bCs/>
          <w:color w:val="000000"/>
          <w:sz w:val="28"/>
          <w:szCs w:val="28"/>
          <w:lang w:val="ro-RO" w:eastAsia="ro-RO" w:bidi="ro-RO"/>
        </w:rPr>
        <w:t>Principalele prevederi ale proiectului și evidențierea elementelor noi</w:t>
      </w:r>
      <w:r>
        <w:rPr>
          <w:rFonts w:ascii="Georgia" w:hAnsi="Georgia"/>
          <w:b/>
          <w:bCs/>
          <w:color w:val="000000"/>
          <w:sz w:val="28"/>
          <w:szCs w:val="28"/>
          <w:lang w:val="ro-RO" w:eastAsia="ro-RO" w:bidi="ro-RO"/>
        </w:rPr>
        <w:t>:</w:t>
      </w:r>
    </w:p>
    <w:p w14:paraId="4E91C3AA" w14:textId="77777777" w:rsidR="00B23902" w:rsidRDefault="00B23902" w:rsidP="00B23902">
      <w:pPr>
        <w:widowControl w:val="0"/>
        <w:spacing w:after="100" w:line="262" w:lineRule="auto"/>
        <w:jc w:val="both"/>
        <w:rPr>
          <w:rFonts w:eastAsia="Times New Roman" w:cs="Times New Roman"/>
          <w:color w:val="000000"/>
          <w:sz w:val="26"/>
          <w:szCs w:val="26"/>
          <w:lang w:eastAsia="ro-RO" w:bidi="ro-RO"/>
        </w:rPr>
      </w:pPr>
    </w:p>
    <w:p w14:paraId="7E410830" w14:textId="1ABA8488" w:rsidR="00311FA1" w:rsidRPr="00311FA1" w:rsidRDefault="00311FA1" w:rsidP="00B23902">
      <w:pPr>
        <w:widowControl w:val="0"/>
        <w:spacing w:after="0" w:line="276" w:lineRule="auto"/>
        <w:ind w:left="0" w:firstLine="743"/>
        <w:jc w:val="both"/>
        <w:rPr>
          <w:rFonts w:eastAsia="Times New Roman" w:cs="Times New Roman"/>
          <w:color w:val="000000"/>
          <w:sz w:val="28"/>
          <w:szCs w:val="28"/>
          <w:lang w:eastAsia="ro-RO" w:bidi="ro-RO"/>
        </w:rPr>
      </w:pPr>
      <w:r w:rsidRPr="00311FA1">
        <w:rPr>
          <w:rFonts w:eastAsia="Times New Roman" w:cs="Times New Roman"/>
          <w:color w:val="000000"/>
          <w:sz w:val="28"/>
          <w:szCs w:val="28"/>
          <w:lang w:eastAsia="ro-RO" w:bidi="ro-RO"/>
        </w:rPr>
        <w:t xml:space="preserve">Proiectele de legi elaborate de Grupul de lucru urmează a fi acceptate de Adunarea Populară și prezentate de către aceasta în calitate de inițiativă legislativă Parlamentului Republicii Moldova, care va decide examinarea și adoptarea acestora. Astfel, instituindu-se un nou mecanism neformal de abordarea a promovărilor legislative, care să țină cont </w:t>
      </w:r>
      <w:proofErr w:type="spellStart"/>
      <w:r w:rsidRPr="00311FA1">
        <w:rPr>
          <w:rFonts w:eastAsia="Times New Roman" w:cs="Times New Roman"/>
          <w:color w:val="000000"/>
          <w:sz w:val="28"/>
          <w:szCs w:val="28"/>
          <w:lang w:eastAsia="ro-RO" w:bidi="ro-RO"/>
        </w:rPr>
        <w:t>at</w:t>
      </w:r>
      <w:r w:rsidR="00C06B4F" w:rsidRPr="00B23902">
        <w:rPr>
          <w:rFonts w:eastAsia="Times New Roman" w:cs="Times New Roman"/>
          <w:color w:val="000000"/>
          <w:sz w:val="28"/>
          <w:szCs w:val="28"/>
          <w:lang w:eastAsia="ro-RO" w:bidi="ro-RO"/>
        </w:rPr>
        <w:t>î</w:t>
      </w:r>
      <w:r w:rsidRPr="00311FA1">
        <w:rPr>
          <w:rFonts w:eastAsia="Times New Roman" w:cs="Times New Roman"/>
          <w:color w:val="000000"/>
          <w:sz w:val="28"/>
          <w:szCs w:val="28"/>
          <w:lang w:eastAsia="ro-RO" w:bidi="ro-RO"/>
        </w:rPr>
        <w:t>t</w:t>
      </w:r>
      <w:proofErr w:type="spellEnd"/>
      <w:r w:rsidRPr="00311FA1">
        <w:rPr>
          <w:rFonts w:eastAsia="Times New Roman" w:cs="Times New Roman"/>
          <w:color w:val="000000"/>
          <w:sz w:val="28"/>
          <w:szCs w:val="28"/>
          <w:lang w:eastAsia="ro-RO" w:bidi="ro-RO"/>
        </w:rPr>
        <w:t xml:space="preserve"> de interesul național </w:t>
      </w:r>
      <w:proofErr w:type="spellStart"/>
      <w:r w:rsidRPr="00311FA1">
        <w:rPr>
          <w:rFonts w:eastAsia="Times New Roman" w:cs="Times New Roman"/>
          <w:color w:val="000000"/>
          <w:sz w:val="28"/>
          <w:szCs w:val="28"/>
          <w:lang w:eastAsia="ro-RO" w:bidi="ro-RO"/>
        </w:rPr>
        <w:t>cît</w:t>
      </w:r>
      <w:proofErr w:type="spellEnd"/>
      <w:r w:rsidRPr="00311FA1">
        <w:rPr>
          <w:rFonts w:eastAsia="Times New Roman" w:cs="Times New Roman"/>
          <w:color w:val="000000"/>
          <w:sz w:val="28"/>
          <w:szCs w:val="28"/>
          <w:lang w:eastAsia="ro-RO" w:bidi="ro-RO"/>
        </w:rPr>
        <w:t xml:space="preserve"> și de interesul autonomiei, precum și sporirea credibilității dintre autorități în cadrul asigurării dezvoltării durabile a UTA Găgăuzia.</w:t>
      </w:r>
    </w:p>
    <w:p w14:paraId="1FE41705" w14:textId="04F9A943" w:rsidR="00311FA1" w:rsidRPr="00311FA1" w:rsidRDefault="00C06B4F" w:rsidP="00B23902">
      <w:pPr>
        <w:widowControl w:val="0"/>
        <w:spacing w:after="0" w:line="276" w:lineRule="auto"/>
        <w:ind w:left="0" w:firstLine="743"/>
        <w:jc w:val="both"/>
        <w:rPr>
          <w:rFonts w:eastAsia="Times New Roman" w:cs="Times New Roman"/>
          <w:color w:val="000000"/>
          <w:sz w:val="28"/>
          <w:szCs w:val="28"/>
          <w:lang w:eastAsia="ro-RO" w:bidi="ro-RO"/>
        </w:rPr>
      </w:pPr>
      <w:r w:rsidRPr="00B23902">
        <w:rPr>
          <w:rFonts w:eastAsia="Times New Roman" w:cs="Times New Roman"/>
          <w:color w:val="000000"/>
          <w:sz w:val="28"/>
          <w:szCs w:val="28"/>
          <w:lang w:eastAsia="ro-RO" w:bidi="ro-RO"/>
        </w:rPr>
        <w:t>Î</w:t>
      </w:r>
      <w:r w:rsidR="00311FA1" w:rsidRPr="00311FA1">
        <w:rPr>
          <w:rFonts w:eastAsia="Times New Roman" w:cs="Times New Roman"/>
          <w:color w:val="000000"/>
          <w:sz w:val="28"/>
          <w:szCs w:val="28"/>
          <w:lang w:eastAsia="ro-RO" w:bidi="ro-RO"/>
        </w:rPr>
        <w:t xml:space="preserve">n acest context Grupul de lucru a elaborat și aprobat proiectul de lege pentru completarea articolului 27 din Legea </w:t>
      </w:r>
      <w:r w:rsidRPr="00B23902">
        <w:rPr>
          <w:rFonts w:eastAsia="Times New Roman" w:cs="Times New Roman"/>
          <w:color w:val="000000"/>
          <w:sz w:val="28"/>
          <w:szCs w:val="28"/>
          <w:lang w:eastAsia="ru-RU" w:bidi="ru-RU"/>
        </w:rPr>
        <w:t>nr</w:t>
      </w:r>
      <w:r w:rsidR="00311FA1" w:rsidRPr="00311FA1">
        <w:rPr>
          <w:rFonts w:eastAsia="Times New Roman" w:cs="Times New Roman"/>
          <w:color w:val="000000"/>
          <w:sz w:val="28"/>
          <w:szCs w:val="28"/>
          <w:lang w:val="en-US" w:eastAsia="ru-RU" w:bidi="ru-RU"/>
        </w:rPr>
        <w:t>.344-</w:t>
      </w:r>
      <w:r w:rsidR="00311FA1" w:rsidRPr="00311FA1">
        <w:rPr>
          <w:rFonts w:eastAsia="Times New Roman" w:cs="Times New Roman"/>
          <w:color w:val="000000"/>
          <w:sz w:val="28"/>
          <w:szCs w:val="28"/>
          <w:lang w:val="ru-RU" w:eastAsia="ru-RU" w:bidi="ru-RU"/>
        </w:rPr>
        <w:t>ХШ</w:t>
      </w:r>
      <w:r w:rsidR="00311FA1" w:rsidRPr="00311FA1">
        <w:rPr>
          <w:rFonts w:eastAsia="Times New Roman" w:cs="Times New Roman"/>
          <w:color w:val="000000"/>
          <w:sz w:val="28"/>
          <w:szCs w:val="28"/>
          <w:lang w:val="en-US" w:eastAsia="ru-RU" w:bidi="ru-RU"/>
        </w:rPr>
        <w:t xml:space="preserve"> </w:t>
      </w:r>
      <w:r w:rsidRPr="00B23902">
        <w:rPr>
          <w:rFonts w:eastAsia="Times New Roman" w:cs="Times New Roman"/>
          <w:color w:val="000000"/>
          <w:sz w:val="28"/>
          <w:szCs w:val="28"/>
          <w:lang w:eastAsia="ro-RO" w:bidi="ro-RO"/>
        </w:rPr>
        <w:t>d</w:t>
      </w:r>
      <w:r w:rsidR="00311FA1" w:rsidRPr="00311FA1">
        <w:rPr>
          <w:rFonts w:eastAsia="Times New Roman" w:cs="Times New Roman"/>
          <w:color w:val="000000"/>
          <w:sz w:val="28"/>
          <w:szCs w:val="28"/>
          <w:lang w:eastAsia="ro-RO" w:bidi="ro-RO"/>
        </w:rPr>
        <w:t>in 23 decembrie 1994 privind statutul juridic special al Găgăuziei, care stabilește principiul ”de comun acord” în cadrul promovării modificărilor legislative referitoare la statutul UTA Găgăuzia. (Decizia Grupului de lucru se anexează).</w:t>
      </w:r>
    </w:p>
    <w:p w14:paraId="0C53DEC8" w14:textId="77777777" w:rsidR="00311FA1" w:rsidRPr="00311FA1" w:rsidRDefault="00311FA1" w:rsidP="00B23902">
      <w:pPr>
        <w:widowControl w:val="0"/>
        <w:spacing w:after="0" w:line="276" w:lineRule="auto"/>
        <w:ind w:left="0" w:firstLine="743"/>
        <w:jc w:val="both"/>
        <w:rPr>
          <w:rFonts w:eastAsia="Times New Roman" w:cs="Times New Roman"/>
          <w:color w:val="000000"/>
          <w:sz w:val="28"/>
          <w:szCs w:val="28"/>
          <w:lang w:eastAsia="ro-RO" w:bidi="ro-RO"/>
        </w:rPr>
      </w:pPr>
      <w:r w:rsidRPr="00311FA1">
        <w:rPr>
          <w:rFonts w:eastAsia="Times New Roman" w:cs="Times New Roman"/>
          <w:color w:val="000000"/>
          <w:sz w:val="28"/>
          <w:szCs w:val="28"/>
          <w:lang w:eastAsia="ro-RO" w:bidi="ro-RO"/>
        </w:rPr>
        <w:t xml:space="preserve">Modificările legislative identificate pe platforma Grupului de lucru va contribui la aprofundarea relațiilor dintre autoritățile UTA Găgăuzia și autoritățile centrale, </w:t>
      </w:r>
      <w:proofErr w:type="spellStart"/>
      <w:r w:rsidRPr="00311FA1">
        <w:rPr>
          <w:rFonts w:eastAsia="Times New Roman" w:cs="Times New Roman"/>
          <w:color w:val="000000"/>
          <w:sz w:val="28"/>
          <w:szCs w:val="28"/>
          <w:lang w:eastAsia="ro-RO" w:bidi="ro-RO"/>
        </w:rPr>
        <w:t>asigurînd</w:t>
      </w:r>
      <w:proofErr w:type="spellEnd"/>
      <w:r w:rsidRPr="00311FA1">
        <w:rPr>
          <w:rFonts w:eastAsia="Times New Roman" w:cs="Times New Roman"/>
          <w:color w:val="000000"/>
          <w:sz w:val="28"/>
          <w:szCs w:val="28"/>
          <w:lang w:eastAsia="ro-RO" w:bidi="ro-RO"/>
        </w:rPr>
        <w:t xml:space="preserve"> un grad înalt de credibilitate.</w:t>
      </w:r>
    </w:p>
    <w:p w14:paraId="08964878" w14:textId="2429D493" w:rsidR="00311FA1" w:rsidRPr="00311FA1" w:rsidRDefault="00311FA1" w:rsidP="00B23902">
      <w:pPr>
        <w:widowControl w:val="0"/>
        <w:spacing w:after="0" w:line="276" w:lineRule="auto"/>
        <w:ind w:left="0" w:firstLine="743"/>
        <w:jc w:val="both"/>
        <w:rPr>
          <w:rFonts w:eastAsia="Times New Roman" w:cs="Times New Roman"/>
          <w:color w:val="000000"/>
          <w:sz w:val="28"/>
          <w:szCs w:val="28"/>
          <w:lang w:eastAsia="ro-RO" w:bidi="ro-RO"/>
        </w:rPr>
      </w:pPr>
      <w:r w:rsidRPr="00311FA1">
        <w:rPr>
          <w:rFonts w:eastAsia="Times New Roman" w:cs="Times New Roman"/>
          <w:color w:val="000000"/>
          <w:sz w:val="28"/>
          <w:szCs w:val="28"/>
          <w:lang w:eastAsia="ro-RO" w:bidi="ro-RO"/>
        </w:rPr>
        <w:t>Modificările propuse sunt inspirate din recomandările înaltului Comisar al OSCE pentru minoritățile naționale și ale Consiliului Europei, prevederile Cartei europene a autonomiei locale, prec</w:t>
      </w:r>
      <w:r w:rsidR="00C06B4F" w:rsidRPr="00B23902">
        <w:rPr>
          <w:rFonts w:eastAsia="Times New Roman" w:cs="Times New Roman"/>
          <w:color w:val="000000"/>
          <w:sz w:val="28"/>
          <w:szCs w:val="28"/>
          <w:lang w:eastAsia="ro-RO" w:bidi="ro-RO"/>
        </w:rPr>
        <w:t>um și din experiența de fun</w:t>
      </w:r>
      <w:r w:rsidRPr="00311FA1">
        <w:rPr>
          <w:rFonts w:eastAsia="Times New Roman" w:cs="Times New Roman"/>
          <w:color w:val="000000"/>
          <w:sz w:val="28"/>
          <w:szCs w:val="28"/>
          <w:lang w:eastAsia="ro-RO" w:bidi="ro-RO"/>
        </w:rPr>
        <w:t>cționare a altor autonomii studiate de Grupul de lucru (</w:t>
      </w:r>
      <w:proofErr w:type="spellStart"/>
      <w:r w:rsidRPr="00311FA1">
        <w:rPr>
          <w:rFonts w:eastAsia="Times New Roman" w:cs="Times New Roman"/>
          <w:color w:val="000000"/>
          <w:sz w:val="28"/>
          <w:szCs w:val="28"/>
          <w:lang w:eastAsia="ro-RO" w:bidi="ro-RO"/>
        </w:rPr>
        <w:t>Tirolul</w:t>
      </w:r>
      <w:proofErr w:type="spellEnd"/>
      <w:r w:rsidRPr="00311FA1">
        <w:rPr>
          <w:rFonts w:eastAsia="Times New Roman" w:cs="Times New Roman"/>
          <w:color w:val="000000"/>
          <w:sz w:val="28"/>
          <w:szCs w:val="28"/>
          <w:lang w:eastAsia="ro-RO" w:bidi="ro-RO"/>
        </w:rPr>
        <w:t xml:space="preserve"> de Sud din Republica Italia, Insulele </w:t>
      </w:r>
      <w:r w:rsidRPr="00311FA1">
        <w:rPr>
          <w:rFonts w:eastAsia="Times New Roman" w:cs="Times New Roman"/>
          <w:color w:val="000000"/>
          <w:sz w:val="28"/>
          <w:szCs w:val="28"/>
          <w:lang w:val="en-US" w:bidi="en-US"/>
        </w:rPr>
        <w:t xml:space="preserve">Aland </w:t>
      </w:r>
      <w:r w:rsidRPr="00311FA1">
        <w:rPr>
          <w:rFonts w:eastAsia="Times New Roman" w:cs="Times New Roman"/>
          <w:color w:val="000000"/>
          <w:sz w:val="28"/>
          <w:szCs w:val="28"/>
          <w:lang w:eastAsia="ro-RO" w:bidi="ro-RO"/>
        </w:rPr>
        <w:t xml:space="preserve">din Republica Finlanda, Țara Galilor din Regatul Unit al Marii Britanie, </w:t>
      </w:r>
      <w:r w:rsidRPr="00311FA1">
        <w:rPr>
          <w:rFonts w:eastAsia="Times New Roman" w:cs="Times New Roman"/>
          <w:color w:val="000000"/>
          <w:sz w:val="28"/>
          <w:szCs w:val="28"/>
          <w:lang w:val="en-US" w:bidi="en-US"/>
        </w:rPr>
        <w:t>etc.)</w:t>
      </w:r>
      <w:r w:rsidR="00B23902">
        <w:rPr>
          <w:rFonts w:eastAsia="Times New Roman" w:cs="Times New Roman"/>
          <w:color w:val="000000"/>
          <w:sz w:val="28"/>
          <w:szCs w:val="28"/>
          <w:lang w:val="en-US" w:bidi="en-US"/>
        </w:rPr>
        <w:t>.</w:t>
      </w:r>
    </w:p>
    <w:p w14:paraId="29673685" w14:textId="77777777" w:rsidR="006D4BDC" w:rsidRPr="00B23902" w:rsidRDefault="006D4BDC" w:rsidP="00311FA1">
      <w:pPr>
        <w:widowControl w:val="0"/>
        <w:spacing w:after="0" w:line="266" w:lineRule="auto"/>
        <w:ind w:left="0" w:firstLine="740"/>
        <w:jc w:val="both"/>
        <w:rPr>
          <w:rFonts w:eastAsia="Times New Roman" w:cs="Times New Roman"/>
          <w:color w:val="000000"/>
          <w:sz w:val="28"/>
          <w:szCs w:val="28"/>
          <w:u w:val="single"/>
          <w:lang w:eastAsia="ro-RO" w:bidi="ro-RO"/>
        </w:rPr>
      </w:pPr>
    </w:p>
    <w:p w14:paraId="3CB9AD66" w14:textId="77777777" w:rsidR="00B23902" w:rsidRPr="00B23902" w:rsidRDefault="00B23902" w:rsidP="00B23902">
      <w:pPr>
        <w:widowControl w:val="0"/>
        <w:spacing w:after="140" w:line="266" w:lineRule="auto"/>
        <w:ind w:left="0"/>
        <w:jc w:val="both"/>
        <w:rPr>
          <w:rFonts w:eastAsia="Times New Roman" w:cs="Times New Roman"/>
          <w:b/>
          <w:color w:val="000000"/>
          <w:sz w:val="28"/>
          <w:szCs w:val="28"/>
          <w:lang w:eastAsia="ro-RO" w:bidi="ro-RO"/>
        </w:rPr>
      </w:pPr>
      <w:r w:rsidRPr="00B23902">
        <w:rPr>
          <w:rFonts w:eastAsia="Times New Roman" w:cs="Times New Roman"/>
          <w:b/>
          <w:color w:val="000000"/>
          <w:sz w:val="28"/>
          <w:szCs w:val="28"/>
          <w:lang w:eastAsia="ro-RO" w:bidi="ro-RO"/>
        </w:rPr>
        <w:t xml:space="preserve">Modul de încorporare a actului în cadrul normativ în vigoare </w:t>
      </w:r>
    </w:p>
    <w:p w14:paraId="6E60C7AC" w14:textId="3A3DFE5E" w:rsidR="00311FA1" w:rsidRPr="00311FA1" w:rsidRDefault="00311FA1" w:rsidP="00B23902">
      <w:pPr>
        <w:widowControl w:val="0"/>
        <w:spacing w:after="140" w:line="266" w:lineRule="auto"/>
        <w:ind w:left="0" w:firstLine="720"/>
        <w:jc w:val="both"/>
        <w:rPr>
          <w:rFonts w:eastAsia="Times New Roman" w:cs="Times New Roman"/>
          <w:color w:val="000000"/>
          <w:sz w:val="28"/>
          <w:szCs w:val="28"/>
          <w:lang w:eastAsia="ro-RO" w:bidi="ro-RO"/>
        </w:rPr>
      </w:pPr>
      <w:r w:rsidRPr="00311FA1">
        <w:rPr>
          <w:rFonts w:eastAsia="Times New Roman" w:cs="Times New Roman"/>
          <w:color w:val="000000"/>
          <w:sz w:val="28"/>
          <w:szCs w:val="28"/>
          <w:lang w:eastAsia="ro-RO" w:bidi="ro-RO"/>
        </w:rPr>
        <w:t>Proiectul de lege este în corespundere cu prevederile Constituției RM, Legea nr.</w:t>
      </w:r>
      <w:r w:rsidR="00FF174E" w:rsidRPr="00B23902">
        <w:rPr>
          <w:rFonts w:eastAsia="Times New Roman" w:cs="Times New Roman"/>
          <w:color w:val="000000"/>
          <w:sz w:val="28"/>
          <w:szCs w:val="28"/>
          <w:lang w:eastAsia="ro-RO" w:bidi="ro-RO"/>
        </w:rPr>
        <w:t>100</w:t>
      </w:r>
      <w:r w:rsidRPr="00311FA1">
        <w:rPr>
          <w:rFonts w:eastAsia="Times New Roman" w:cs="Times New Roman"/>
          <w:color w:val="000000"/>
          <w:sz w:val="28"/>
          <w:szCs w:val="28"/>
          <w:lang w:eastAsia="ro-RO" w:bidi="ro-RO"/>
        </w:rPr>
        <w:t xml:space="preserve"> din 2</w:t>
      </w:r>
      <w:r w:rsidR="00FF174E" w:rsidRPr="00B23902">
        <w:rPr>
          <w:rFonts w:eastAsia="Times New Roman" w:cs="Times New Roman"/>
          <w:color w:val="000000"/>
          <w:sz w:val="28"/>
          <w:szCs w:val="28"/>
          <w:lang w:eastAsia="ro-RO" w:bidi="ro-RO"/>
        </w:rPr>
        <w:t>2</w:t>
      </w:r>
      <w:r w:rsidRPr="00311FA1">
        <w:rPr>
          <w:rFonts w:eastAsia="Times New Roman" w:cs="Times New Roman"/>
          <w:color w:val="000000"/>
          <w:sz w:val="28"/>
          <w:szCs w:val="28"/>
          <w:lang w:eastAsia="ro-RO" w:bidi="ro-RO"/>
        </w:rPr>
        <w:t>.12.20</w:t>
      </w:r>
      <w:r w:rsidR="00FF174E" w:rsidRPr="00B23902">
        <w:rPr>
          <w:rFonts w:eastAsia="Times New Roman" w:cs="Times New Roman"/>
          <w:color w:val="000000"/>
          <w:sz w:val="28"/>
          <w:szCs w:val="28"/>
          <w:lang w:eastAsia="ro-RO" w:bidi="ro-RO"/>
        </w:rPr>
        <w:t>17</w:t>
      </w:r>
      <w:r w:rsidRPr="00311FA1">
        <w:rPr>
          <w:rFonts w:eastAsia="Times New Roman" w:cs="Times New Roman"/>
          <w:color w:val="000000"/>
          <w:sz w:val="28"/>
          <w:szCs w:val="28"/>
          <w:lang w:eastAsia="ro-RO" w:bidi="ro-RO"/>
        </w:rPr>
        <w:t xml:space="preserve"> </w:t>
      </w:r>
      <w:r w:rsidR="00FF174E" w:rsidRPr="00B23902">
        <w:rPr>
          <w:rFonts w:eastAsia="Times New Roman" w:cs="Times New Roman"/>
          <w:color w:val="000000"/>
          <w:sz w:val="28"/>
          <w:szCs w:val="28"/>
          <w:lang w:eastAsia="ro-RO" w:bidi="ro-RO"/>
        </w:rPr>
        <w:t>cu privire la actele normative</w:t>
      </w:r>
      <w:r w:rsidRPr="00311FA1">
        <w:rPr>
          <w:rFonts w:eastAsia="Times New Roman" w:cs="Times New Roman"/>
          <w:color w:val="000000"/>
          <w:sz w:val="28"/>
          <w:szCs w:val="28"/>
          <w:lang w:eastAsia="ro-RO" w:bidi="ro-RO"/>
        </w:rPr>
        <w:t xml:space="preserve"> și se încadrează în sistemul legislativ al Republicii Moldova.</w:t>
      </w:r>
    </w:p>
    <w:p w14:paraId="11D8FC1C" w14:textId="6F1B3AB8" w:rsidR="00311FA1" w:rsidRPr="00311FA1" w:rsidRDefault="00311FA1" w:rsidP="00311FA1">
      <w:pPr>
        <w:widowControl w:val="0"/>
        <w:spacing w:line="259" w:lineRule="auto"/>
        <w:ind w:left="0" w:firstLine="720"/>
        <w:jc w:val="both"/>
        <w:rPr>
          <w:rFonts w:eastAsia="Times New Roman" w:cs="Times New Roman"/>
          <w:color w:val="000000"/>
          <w:sz w:val="28"/>
          <w:szCs w:val="28"/>
          <w:lang w:eastAsia="ro-RO" w:bidi="ro-RO"/>
        </w:rPr>
      </w:pPr>
      <w:r w:rsidRPr="00311FA1">
        <w:rPr>
          <w:rFonts w:eastAsia="Times New Roman" w:cs="Times New Roman"/>
          <w:color w:val="000000"/>
          <w:sz w:val="28"/>
          <w:szCs w:val="28"/>
          <w:lang w:eastAsia="ro-RO" w:bidi="ro-RO"/>
        </w:rPr>
        <w:t xml:space="preserve">Implementarea normelor </w:t>
      </w:r>
      <w:proofErr w:type="spellStart"/>
      <w:r w:rsidRPr="00311FA1">
        <w:rPr>
          <w:rFonts w:eastAsia="Times New Roman" w:cs="Times New Roman"/>
          <w:color w:val="000000"/>
          <w:sz w:val="28"/>
          <w:szCs w:val="28"/>
          <w:lang w:val="en-US" w:bidi="en-US"/>
        </w:rPr>
        <w:t>propuse</w:t>
      </w:r>
      <w:proofErr w:type="spellEnd"/>
      <w:r w:rsidRPr="00311FA1">
        <w:rPr>
          <w:rFonts w:eastAsia="Times New Roman" w:cs="Times New Roman"/>
          <w:color w:val="000000"/>
          <w:sz w:val="28"/>
          <w:szCs w:val="28"/>
          <w:lang w:val="en-US" w:bidi="en-US"/>
        </w:rPr>
        <w:t xml:space="preserve"> </w:t>
      </w:r>
      <w:r w:rsidRPr="00311FA1">
        <w:rPr>
          <w:rFonts w:eastAsia="Times New Roman" w:cs="Times New Roman"/>
          <w:color w:val="000000"/>
          <w:sz w:val="28"/>
          <w:szCs w:val="28"/>
          <w:lang w:eastAsia="ro-RO" w:bidi="ro-RO"/>
        </w:rPr>
        <w:t xml:space="preserve">vor implica anumite rectificări procedurale ale Regulamentului Parlamentului, în sensul obținerii avizului Adunării Populare a UTA Găgăuzia în cazul în care subiecții cu drept de inițiativă legislativă, alții </w:t>
      </w:r>
      <w:proofErr w:type="spellStart"/>
      <w:r w:rsidRPr="00311FA1">
        <w:rPr>
          <w:rFonts w:eastAsia="Times New Roman" w:cs="Times New Roman"/>
          <w:color w:val="000000"/>
          <w:sz w:val="28"/>
          <w:szCs w:val="28"/>
          <w:lang w:eastAsia="ro-RO" w:bidi="ro-RO"/>
        </w:rPr>
        <w:t>decît</w:t>
      </w:r>
      <w:proofErr w:type="spellEnd"/>
      <w:r w:rsidRPr="00311FA1">
        <w:rPr>
          <w:rFonts w:eastAsia="Times New Roman" w:cs="Times New Roman"/>
          <w:color w:val="000000"/>
          <w:sz w:val="28"/>
          <w:szCs w:val="28"/>
          <w:lang w:eastAsia="ro-RO" w:bidi="ro-RO"/>
        </w:rPr>
        <w:t xml:space="preserve"> Adunarea Populară, vor iniția proiecte de modificare la Legea </w:t>
      </w:r>
      <w:r w:rsidR="00C06B4F" w:rsidRPr="00B23902">
        <w:rPr>
          <w:rFonts w:eastAsia="Times New Roman" w:cs="Times New Roman"/>
          <w:color w:val="000000"/>
          <w:sz w:val="28"/>
          <w:szCs w:val="28"/>
          <w:lang w:eastAsia="ru-RU" w:bidi="ru-RU"/>
        </w:rPr>
        <w:t>nr</w:t>
      </w:r>
      <w:r w:rsidRPr="00311FA1">
        <w:rPr>
          <w:rFonts w:eastAsia="Times New Roman" w:cs="Times New Roman"/>
          <w:color w:val="000000"/>
          <w:sz w:val="28"/>
          <w:szCs w:val="28"/>
          <w:lang w:val="en-US" w:eastAsia="ru-RU" w:bidi="ru-RU"/>
        </w:rPr>
        <w:t>.344-</w:t>
      </w:r>
      <w:r w:rsidRPr="00311FA1">
        <w:rPr>
          <w:rFonts w:eastAsia="Times New Roman" w:cs="Times New Roman"/>
          <w:color w:val="000000"/>
          <w:sz w:val="28"/>
          <w:szCs w:val="28"/>
          <w:lang w:val="ru-RU" w:eastAsia="ru-RU" w:bidi="ru-RU"/>
        </w:rPr>
        <w:t>ХШ</w:t>
      </w:r>
      <w:r w:rsidRPr="00311FA1">
        <w:rPr>
          <w:rFonts w:eastAsia="Times New Roman" w:cs="Times New Roman"/>
          <w:color w:val="000000"/>
          <w:sz w:val="28"/>
          <w:szCs w:val="28"/>
          <w:lang w:val="en-US" w:eastAsia="ru-RU" w:bidi="ru-RU"/>
        </w:rPr>
        <w:t xml:space="preserve"> </w:t>
      </w:r>
      <w:r w:rsidRPr="00311FA1">
        <w:rPr>
          <w:rFonts w:eastAsia="Times New Roman" w:cs="Times New Roman"/>
          <w:color w:val="000000"/>
          <w:sz w:val="28"/>
          <w:szCs w:val="28"/>
          <w:lang w:eastAsia="ro-RO" w:bidi="ro-RO"/>
        </w:rPr>
        <w:t>din 23 decembrie 1994 privind statutul special al Găgăuziei.</w:t>
      </w:r>
    </w:p>
    <w:p w14:paraId="2E6E1F6C" w14:textId="5E4CDB89" w:rsidR="00311FA1" w:rsidRPr="00311FA1" w:rsidRDefault="006D4BDC" w:rsidP="00311FA1">
      <w:pPr>
        <w:widowControl w:val="0"/>
        <w:spacing w:line="254" w:lineRule="auto"/>
        <w:ind w:left="0" w:firstLine="720"/>
        <w:jc w:val="both"/>
        <w:rPr>
          <w:rFonts w:eastAsia="Times New Roman" w:cs="Times New Roman"/>
          <w:color w:val="000000"/>
          <w:sz w:val="28"/>
          <w:szCs w:val="28"/>
          <w:lang w:eastAsia="ro-RO" w:bidi="ro-RO"/>
        </w:rPr>
      </w:pPr>
      <w:r w:rsidRPr="00B23902">
        <w:rPr>
          <w:rFonts w:eastAsia="Times New Roman" w:cs="Times New Roman"/>
          <w:color w:val="000000"/>
          <w:sz w:val="28"/>
          <w:szCs w:val="28"/>
          <w:lang w:eastAsia="ro-RO" w:bidi="ro-RO"/>
        </w:rPr>
        <w:t>Î</w:t>
      </w:r>
      <w:r w:rsidR="00311FA1" w:rsidRPr="00311FA1">
        <w:rPr>
          <w:rFonts w:eastAsia="Times New Roman" w:cs="Times New Roman"/>
          <w:color w:val="000000"/>
          <w:sz w:val="28"/>
          <w:szCs w:val="28"/>
          <w:lang w:eastAsia="ro-RO" w:bidi="ro-RO"/>
        </w:rPr>
        <w:t>n conformitate cu prevederile legislației în vigoare, nu este necesară crearea unei instituții noi pentru realizarea Legii respective.</w:t>
      </w:r>
    </w:p>
    <w:p w14:paraId="434E007A" w14:textId="77777777" w:rsidR="00B23902" w:rsidRDefault="00B23902" w:rsidP="00B23902">
      <w:pPr>
        <w:pStyle w:val="BodyText"/>
        <w:shd w:val="clear" w:color="auto" w:fill="auto"/>
        <w:spacing w:after="320" w:line="276" w:lineRule="auto"/>
        <w:ind w:firstLine="0"/>
        <w:jc w:val="both"/>
        <w:rPr>
          <w:rFonts w:ascii="Georgia" w:hAnsi="Georgia"/>
          <w:b/>
          <w:bCs/>
          <w:color w:val="000000"/>
          <w:sz w:val="28"/>
          <w:szCs w:val="28"/>
          <w:lang w:val="ro-RO" w:eastAsia="ro-RO" w:bidi="ro-RO"/>
        </w:rPr>
      </w:pPr>
    </w:p>
    <w:p w14:paraId="40ADB8A2" w14:textId="77777777" w:rsidR="00B23902" w:rsidRPr="00757183" w:rsidRDefault="00B23902" w:rsidP="00E8196C">
      <w:pPr>
        <w:pStyle w:val="BodyText"/>
        <w:shd w:val="clear" w:color="auto" w:fill="auto"/>
        <w:spacing w:after="0" w:line="240" w:lineRule="auto"/>
        <w:ind w:firstLine="0"/>
        <w:jc w:val="both"/>
        <w:rPr>
          <w:rFonts w:ascii="Georgia" w:hAnsi="Georgia"/>
          <w:b/>
          <w:bCs/>
          <w:color w:val="000000"/>
          <w:sz w:val="28"/>
          <w:szCs w:val="28"/>
          <w:lang w:val="ro-RO" w:eastAsia="ro-RO" w:bidi="ro-RO"/>
        </w:rPr>
      </w:pPr>
      <w:r w:rsidRPr="00757183">
        <w:rPr>
          <w:rFonts w:ascii="Georgia" w:hAnsi="Georgia"/>
          <w:b/>
          <w:bCs/>
          <w:color w:val="000000"/>
          <w:sz w:val="28"/>
          <w:szCs w:val="28"/>
          <w:lang w:val="ro-RO" w:eastAsia="ro-RO" w:bidi="ro-RO"/>
        </w:rPr>
        <w:lastRenderedPageBreak/>
        <w:t xml:space="preserve">Fundamentarea economico-financiară </w:t>
      </w:r>
    </w:p>
    <w:p w14:paraId="25039552" w14:textId="77777777" w:rsidR="00311FA1" w:rsidRPr="00311FA1" w:rsidRDefault="00311FA1" w:rsidP="00E8196C">
      <w:pPr>
        <w:widowControl w:val="0"/>
        <w:spacing w:after="0" w:line="276" w:lineRule="auto"/>
        <w:ind w:left="0" w:firstLine="720"/>
        <w:jc w:val="both"/>
        <w:rPr>
          <w:rFonts w:eastAsia="Times New Roman" w:cs="Times New Roman"/>
          <w:color w:val="000000"/>
          <w:sz w:val="28"/>
          <w:szCs w:val="28"/>
          <w:lang w:eastAsia="ro-RO" w:bidi="ro-RO"/>
        </w:rPr>
      </w:pPr>
      <w:r w:rsidRPr="00311FA1">
        <w:rPr>
          <w:rFonts w:eastAsia="Times New Roman" w:cs="Times New Roman"/>
          <w:color w:val="000000"/>
          <w:sz w:val="28"/>
          <w:szCs w:val="28"/>
          <w:lang w:eastAsia="ro-RO" w:bidi="ro-RO"/>
        </w:rPr>
        <w:t>Realizarea prevederilor proiectului de lege nu necesită alocarea unor mijloace financiare suplimentare.</w:t>
      </w:r>
    </w:p>
    <w:p w14:paraId="001763DF" w14:textId="77777777" w:rsidR="00E8196C" w:rsidRDefault="00E8196C" w:rsidP="00E8196C">
      <w:pPr>
        <w:widowControl w:val="0"/>
        <w:tabs>
          <w:tab w:val="left" w:pos="8424"/>
        </w:tabs>
        <w:spacing w:after="0" w:line="276" w:lineRule="auto"/>
        <w:ind w:left="0" w:firstLine="720"/>
        <w:jc w:val="both"/>
        <w:rPr>
          <w:rFonts w:eastAsia="Times New Roman" w:cs="Times New Roman"/>
          <w:color w:val="000000"/>
          <w:sz w:val="28"/>
          <w:szCs w:val="28"/>
          <w:lang w:eastAsia="ro-RO" w:bidi="ro-RO"/>
        </w:rPr>
      </w:pPr>
    </w:p>
    <w:p w14:paraId="15842742" w14:textId="3BCFDC0E" w:rsidR="00311FA1" w:rsidRDefault="00E8196C" w:rsidP="00E8196C">
      <w:pPr>
        <w:widowControl w:val="0"/>
        <w:tabs>
          <w:tab w:val="left" w:pos="8424"/>
        </w:tabs>
        <w:spacing w:after="0" w:line="276" w:lineRule="auto"/>
        <w:ind w:left="0" w:firstLine="720"/>
        <w:jc w:val="both"/>
        <w:rPr>
          <w:rFonts w:eastAsia="Times New Roman" w:cs="Times New Roman"/>
          <w:color w:val="000000"/>
          <w:sz w:val="28"/>
          <w:szCs w:val="28"/>
          <w:lang w:eastAsia="ro-RO" w:bidi="ro-RO"/>
        </w:rPr>
      </w:pPr>
      <w:r w:rsidRPr="00E8196C">
        <w:rPr>
          <w:rFonts w:eastAsia="Times New Roman" w:cs="Times New Roman"/>
          <w:color w:val="000000"/>
          <w:sz w:val="28"/>
          <w:szCs w:val="28"/>
          <w:lang w:eastAsia="ro-RO" w:bidi="ro-RO"/>
        </w:rPr>
        <w:t xml:space="preserve">La final, considerăm că dezvoltarea și modernizarea legislației cu privire la statutul juridic special al unității teritorial autonome Găgăuzia este tot </w:t>
      </w:r>
      <w:proofErr w:type="spellStart"/>
      <w:r w:rsidRPr="00E8196C">
        <w:rPr>
          <w:rFonts w:eastAsia="Times New Roman" w:cs="Times New Roman"/>
          <w:color w:val="000000"/>
          <w:sz w:val="28"/>
          <w:szCs w:val="28"/>
          <w:lang w:eastAsia="ro-RO" w:bidi="ro-RO"/>
        </w:rPr>
        <w:t>atît</w:t>
      </w:r>
      <w:proofErr w:type="spellEnd"/>
      <w:r w:rsidRPr="00E8196C">
        <w:rPr>
          <w:rFonts w:eastAsia="Times New Roman" w:cs="Times New Roman"/>
          <w:color w:val="000000"/>
          <w:sz w:val="28"/>
          <w:szCs w:val="28"/>
          <w:lang w:eastAsia="ro-RO" w:bidi="ro-RO"/>
        </w:rPr>
        <w:t xml:space="preserve"> de importantă ca și dezvoltarea și modernizarea întregii legislații a Republicii Moldova, ca parte integrantă a sistemului legislativ European.</w:t>
      </w:r>
      <w:r>
        <w:rPr>
          <w:rFonts w:eastAsia="Times New Roman" w:cs="Times New Roman"/>
          <w:color w:val="000000"/>
          <w:sz w:val="28"/>
          <w:szCs w:val="28"/>
          <w:lang w:eastAsia="ro-RO" w:bidi="ro-RO"/>
        </w:rPr>
        <w:t xml:space="preserve"> </w:t>
      </w:r>
      <w:r w:rsidR="006D4BDC" w:rsidRPr="00B23902">
        <w:rPr>
          <w:rFonts w:eastAsia="Times New Roman" w:cs="Times New Roman"/>
          <w:color w:val="000000"/>
          <w:sz w:val="28"/>
          <w:szCs w:val="28"/>
          <w:lang w:eastAsia="ro-RO" w:bidi="ro-RO"/>
        </w:rPr>
        <w:t>Î</w:t>
      </w:r>
      <w:r w:rsidR="00311FA1" w:rsidRPr="00311FA1">
        <w:rPr>
          <w:rFonts w:eastAsia="Times New Roman" w:cs="Times New Roman"/>
          <w:color w:val="000000"/>
          <w:sz w:val="28"/>
          <w:szCs w:val="28"/>
          <w:lang w:eastAsia="ro-RO" w:bidi="ro-RO"/>
        </w:rPr>
        <w:t xml:space="preserve">n acest context, în temeiul prevederilor art.73 din Constituție și </w:t>
      </w:r>
      <w:r>
        <w:rPr>
          <w:rFonts w:eastAsia="Times New Roman" w:cs="Times New Roman"/>
          <w:color w:val="000000"/>
          <w:sz w:val="28"/>
          <w:szCs w:val="28"/>
          <w:lang w:eastAsia="ro-RO" w:bidi="ro-RO"/>
        </w:rPr>
        <w:t>în conformitate cu</w:t>
      </w:r>
      <w:r w:rsidR="00311FA1" w:rsidRPr="00311FA1">
        <w:rPr>
          <w:rFonts w:eastAsia="Times New Roman" w:cs="Times New Roman"/>
          <w:color w:val="000000"/>
          <w:sz w:val="28"/>
          <w:szCs w:val="28"/>
          <w:lang w:eastAsia="ro-RO" w:bidi="ro-RO"/>
        </w:rPr>
        <w:t xml:space="preserve"> art.47 din Regulamentul Parlamentului înaintă</w:t>
      </w:r>
      <w:r>
        <w:rPr>
          <w:rFonts w:eastAsia="Times New Roman" w:cs="Times New Roman"/>
          <w:color w:val="000000"/>
          <w:sz w:val="28"/>
          <w:szCs w:val="28"/>
          <w:lang w:eastAsia="ro-RO" w:bidi="ro-RO"/>
        </w:rPr>
        <w:t>m</w:t>
      </w:r>
      <w:r w:rsidR="00311FA1" w:rsidRPr="00311FA1">
        <w:rPr>
          <w:rFonts w:eastAsia="Times New Roman" w:cs="Times New Roman"/>
          <w:color w:val="000000"/>
          <w:sz w:val="28"/>
          <w:szCs w:val="28"/>
          <w:lang w:eastAsia="ro-RO" w:bidi="ro-RO"/>
        </w:rPr>
        <w:t xml:space="preserve"> în calitate de inițiativă legislativă, proiectul de Lege pentru completarea</w:t>
      </w:r>
      <w:r w:rsidR="00FF174E" w:rsidRPr="00B23902">
        <w:rPr>
          <w:sz w:val="28"/>
          <w:szCs w:val="28"/>
        </w:rPr>
        <w:t xml:space="preserve"> </w:t>
      </w:r>
      <w:r w:rsidR="00FF174E" w:rsidRPr="00B23902">
        <w:rPr>
          <w:rFonts w:eastAsia="Times New Roman" w:cs="Times New Roman"/>
          <w:color w:val="000000"/>
          <w:sz w:val="28"/>
          <w:szCs w:val="28"/>
          <w:lang w:eastAsia="ro-RO" w:bidi="ro-RO"/>
        </w:rPr>
        <w:t>pentru completarea articolului 27 din Legea nr.344-XIII din 23 decembrie 1994 privind statutul juridic special al Găgăuziei (Găgăuz-</w:t>
      </w:r>
      <w:proofErr w:type="spellStart"/>
      <w:r w:rsidR="00FF174E" w:rsidRPr="00B23902">
        <w:rPr>
          <w:rFonts w:eastAsia="Times New Roman" w:cs="Times New Roman"/>
          <w:color w:val="000000"/>
          <w:sz w:val="28"/>
          <w:szCs w:val="28"/>
          <w:lang w:eastAsia="ro-RO" w:bidi="ro-RO"/>
        </w:rPr>
        <w:t>Yeri</w:t>
      </w:r>
      <w:proofErr w:type="spellEnd"/>
      <w:r w:rsidR="00FF174E" w:rsidRPr="00B23902">
        <w:rPr>
          <w:rFonts w:eastAsia="Times New Roman" w:cs="Times New Roman"/>
          <w:color w:val="000000"/>
          <w:sz w:val="28"/>
          <w:szCs w:val="28"/>
          <w:lang w:eastAsia="ro-RO" w:bidi="ro-RO"/>
        </w:rPr>
        <w:t>)</w:t>
      </w:r>
      <w:r w:rsidR="00311FA1" w:rsidRPr="00311FA1">
        <w:rPr>
          <w:rFonts w:eastAsia="Times New Roman" w:cs="Times New Roman"/>
          <w:color w:val="000000"/>
          <w:sz w:val="28"/>
          <w:szCs w:val="28"/>
          <w:lang w:eastAsia="ro-RO" w:bidi="ro-RO"/>
        </w:rPr>
        <w:t>.</w:t>
      </w:r>
    </w:p>
    <w:p w14:paraId="162AC25F" w14:textId="77777777" w:rsidR="00B23902" w:rsidRDefault="00B23902" w:rsidP="00B23902">
      <w:pPr>
        <w:widowControl w:val="0"/>
        <w:tabs>
          <w:tab w:val="left" w:pos="8424"/>
        </w:tabs>
        <w:spacing w:after="0" w:line="240" w:lineRule="auto"/>
        <w:ind w:left="0" w:firstLine="720"/>
        <w:jc w:val="right"/>
        <w:rPr>
          <w:rFonts w:eastAsia="Times New Roman" w:cs="Times New Roman"/>
          <w:color w:val="000000"/>
          <w:sz w:val="28"/>
          <w:szCs w:val="28"/>
          <w:lang w:eastAsia="ro-RO" w:bidi="ro-RO"/>
        </w:rPr>
      </w:pPr>
    </w:p>
    <w:p w14:paraId="37656A5F" w14:textId="77777777" w:rsidR="00B23902" w:rsidRDefault="00B23902" w:rsidP="00B23902">
      <w:pPr>
        <w:widowControl w:val="0"/>
        <w:tabs>
          <w:tab w:val="left" w:pos="8424"/>
        </w:tabs>
        <w:spacing w:after="0" w:line="240" w:lineRule="auto"/>
        <w:ind w:left="0" w:firstLine="720"/>
        <w:jc w:val="right"/>
        <w:rPr>
          <w:rFonts w:eastAsia="Times New Roman" w:cs="Times New Roman"/>
          <w:b/>
          <w:color w:val="000000"/>
          <w:sz w:val="28"/>
          <w:szCs w:val="28"/>
          <w:lang w:eastAsia="ro-RO" w:bidi="ro-RO"/>
        </w:rPr>
      </w:pPr>
    </w:p>
    <w:p w14:paraId="016F6D70" w14:textId="0CF8947E" w:rsidR="00B23902" w:rsidRPr="00B23902" w:rsidRDefault="00B23902" w:rsidP="00B23902">
      <w:pPr>
        <w:widowControl w:val="0"/>
        <w:tabs>
          <w:tab w:val="left" w:pos="8424"/>
        </w:tabs>
        <w:spacing w:after="0" w:line="240" w:lineRule="auto"/>
        <w:ind w:left="0" w:firstLine="720"/>
        <w:jc w:val="right"/>
        <w:rPr>
          <w:rFonts w:eastAsia="Times New Roman" w:cs="Times New Roman"/>
          <w:b/>
          <w:color w:val="000000"/>
          <w:sz w:val="28"/>
          <w:szCs w:val="28"/>
          <w:lang w:eastAsia="ro-RO" w:bidi="ro-RO"/>
        </w:rPr>
      </w:pPr>
      <w:r w:rsidRPr="00B23902">
        <w:rPr>
          <w:rFonts w:eastAsia="Times New Roman" w:cs="Times New Roman"/>
          <w:b/>
          <w:color w:val="000000"/>
          <w:sz w:val="28"/>
          <w:szCs w:val="28"/>
          <w:lang w:eastAsia="ro-RO" w:bidi="ro-RO"/>
        </w:rPr>
        <w:t>Deputați în Parlament:</w:t>
      </w:r>
    </w:p>
    <w:p w14:paraId="79732927" w14:textId="77777777" w:rsidR="00B23902" w:rsidRPr="00311FA1" w:rsidRDefault="00B23902" w:rsidP="00B23902">
      <w:pPr>
        <w:widowControl w:val="0"/>
        <w:tabs>
          <w:tab w:val="left" w:pos="8424"/>
        </w:tabs>
        <w:spacing w:after="0" w:line="262" w:lineRule="auto"/>
        <w:ind w:left="0" w:firstLine="720"/>
        <w:jc w:val="both"/>
        <w:rPr>
          <w:rFonts w:eastAsia="Times New Roman" w:cs="Times New Roman"/>
          <w:color w:val="000000"/>
          <w:sz w:val="28"/>
          <w:szCs w:val="28"/>
          <w:lang w:eastAsia="ro-RO" w:bidi="ro-RO"/>
        </w:rPr>
      </w:pPr>
    </w:p>
    <w:p w14:paraId="57A4C073" w14:textId="77777777" w:rsidR="001F023D" w:rsidRPr="00311FA1" w:rsidRDefault="001F023D" w:rsidP="001F023D">
      <w:pPr>
        <w:spacing w:after="60" w:line="288" w:lineRule="auto"/>
        <w:ind w:left="0" w:firstLine="567"/>
        <w:jc w:val="both"/>
        <w:rPr>
          <w:rFonts w:eastAsia="Calibri" w:cs="Times New Roman"/>
          <w:bCs/>
        </w:rPr>
      </w:pPr>
    </w:p>
    <w:p w14:paraId="1C116203" w14:textId="77777777" w:rsidR="00F76B72" w:rsidRPr="001F023D" w:rsidRDefault="00F76B72" w:rsidP="00F76B72">
      <w:pPr>
        <w:spacing w:after="0" w:line="288" w:lineRule="auto"/>
        <w:ind w:left="0"/>
        <w:jc w:val="center"/>
        <w:rPr>
          <w:rFonts w:eastAsia="Calibri" w:cs="Times New Roman"/>
          <w:b/>
          <w:bCs/>
          <w:color w:val="000000"/>
          <w:sz w:val="28"/>
          <w:szCs w:val="28"/>
          <w:lang w:val="en-US"/>
        </w:rPr>
      </w:pPr>
    </w:p>
    <w:p w14:paraId="61E9DDDC" w14:textId="77777777" w:rsidR="00F76B72" w:rsidRPr="006F7015" w:rsidRDefault="00F76B72" w:rsidP="00F76B72">
      <w:pPr>
        <w:spacing w:after="0" w:line="288" w:lineRule="auto"/>
        <w:ind w:left="0"/>
        <w:jc w:val="center"/>
        <w:rPr>
          <w:rFonts w:eastAsia="Calibri" w:cs="Times New Roman"/>
          <w:b/>
          <w:bCs/>
          <w:color w:val="000000"/>
          <w:sz w:val="28"/>
          <w:szCs w:val="28"/>
        </w:rPr>
      </w:pPr>
    </w:p>
    <w:p w14:paraId="63F139C8" w14:textId="77777777" w:rsidR="00F76B72" w:rsidRPr="00F76B72" w:rsidRDefault="00F76B72" w:rsidP="00F76B72">
      <w:pPr>
        <w:spacing w:after="0" w:line="288" w:lineRule="auto"/>
        <w:ind w:left="0"/>
        <w:jc w:val="center"/>
        <w:rPr>
          <w:rFonts w:eastAsia="Times New Roman" w:cs="Times New Roman"/>
          <w:b/>
          <w:i/>
          <w:color w:val="000000"/>
          <w:sz w:val="28"/>
          <w:szCs w:val="28"/>
          <w:lang w:eastAsia="ru-RU"/>
        </w:rPr>
      </w:pPr>
    </w:p>
    <w:permEnd w:id="476385835"/>
    <w:p w14:paraId="43D8BC03" w14:textId="77777777" w:rsidR="00F76B72" w:rsidRPr="00F76B72" w:rsidRDefault="00F76B72" w:rsidP="00F76B72">
      <w:pPr>
        <w:spacing w:after="0" w:line="240" w:lineRule="auto"/>
        <w:jc w:val="right"/>
        <w:rPr>
          <w:rFonts w:cs="Times New Roman"/>
          <w:b/>
          <w:sz w:val="28"/>
          <w:szCs w:val="28"/>
        </w:rPr>
      </w:pPr>
    </w:p>
    <w:sectPr w:rsidR="00F76B72" w:rsidRPr="00F76B72" w:rsidSect="006D4BDC">
      <w:type w:val="continuous"/>
      <w:pgSz w:w="11906" w:h="16838" w:code="9"/>
      <w:pgMar w:top="851" w:right="1021" w:bottom="851" w:left="1134"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4AF5DD" w14:textId="77777777" w:rsidR="0094047D" w:rsidRPr="00150C8A" w:rsidRDefault="0094047D" w:rsidP="00764062">
      <w:r w:rsidRPr="00150C8A">
        <w:separator/>
      </w:r>
    </w:p>
  </w:endnote>
  <w:endnote w:type="continuationSeparator" w:id="0">
    <w:p w14:paraId="0B9A4C68" w14:textId="77777777" w:rsidR="0094047D" w:rsidRPr="00150C8A" w:rsidRDefault="0094047D"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1DFC096B" w14:textId="77777777" w:rsidR="000E7772" w:rsidRDefault="000E7772">
        <w:pPr>
          <w:pStyle w:val="Footer"/>
          <w:jc w:val="right"/>
        </w:pPr>
        <w:r>
          <w:fldChar w:fldCharType="begin"/>
        </w:r>
        <w:r>
          <w:instrText xml:space="preserve"> PAGE   \* MERGEFORMAT </w:instrText>
        </w:r>
        <w:r>
          <w:fldChar w:fldCharType="separate"/>
        </w:r>
        <w:r w:rsidR="00E8196C">
          <w:rPr>
            <w:noProof/>
          </w:rPr>
          <w:t>2</w:t>
        </w:r>
        <w:r>
          <w:rPr>
            <w:noProof/>
          </w:rPr>
          <w:fldChar w:fldCharType="end"/>
        </w:r>
      </w:p>
    </w:sdtContent>
  </w:sdt>
  <w:p w14:paraId="6902229D"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17BF31"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2407D93D" wp14:editId="5C25B866">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0C09DD"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20E9AF0"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255A9E63"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BA1C30" w14:textId="77777777" w:rsidR="0094047D" w:rsidRPr="00150C8A" w:rsidRDefault="0094047D" w:rsidP="00764062">
      <w:r w:rsidRPr="00150C8A">
        <w:separator/>
      </w:r>
    </w:p>
  </w:footnote>
  <w:footnote w:type="continuationSeparator" w:id="0">
    <w:p w14:paraId="3BAA6A7F" w14:textId="77777777" w:rsidR="0094047D" w:rsidRPr="00150C8A" w:rsidRDefault="0094047D"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CF835"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3F504F96" wp14:editId="0709F4FA">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FA05F3"/>
    <w:multiLevelType w:val="hybridMultilevel"/>
    <w:tmpl w:val="D8CEE55E"/>
    <w:lvl w:ilvl="0" w:tplc="04190001">
      <w:start w:val="1"/>
      <w:numFmt w:val="bullet"/>
      <w:lvlText w:val=""/>
      <w:lvlJc w:val="left"/>
      <w:pPr>
        <w:ind w:left="2190" w:hanging="360"/>
      </w:pPr>
      <w:rPr>
        <w:rFonts w:ascii="Symbol" w:hAnsi="Symbol" w:hint="default"/>
      </w:rPr>
    </w:lvl>
    <w:lvl w:ilvl="1" w:tplc="04190003" w:tentative="1">
      <w:start w:val="1"/>
      <w:numFmt w:val="bullet"/>
      <w:lvlText w:val="o"/>
      <w:lvlJc w:val="left"/>
      <w:pPr>
        <w:ind w:left="2910" w:hanging="360"/>
      </w:pPr>
      <w:rPr>
        <w:rFonts w:ascii="Courier New" w:hAnsi="Courier New" w:cs="Courier New" w:hint="default"/>
      </w:rPr>
    </w:lvl>
    <w:lvl w:ilvl="2" w:tplc="04190005" w:tentative="1">
      <w:start w:val="1"/>
      <w:numFmt w:val="bullet"/>
      <w:lvlText w:val=""/>
      <w:lvlJc w:val="left"/>
      <w:pPr>
        <w:ind w:left="3630" w:hanging="360"/>
      </w:pPr>
      <w:rPr>
        <w:rFonts w:ascii="Wingdings" w:hAnsi="Wingdings" w:hint="default"/>
      </w:rPr>
    </w:lvl>
    <w:lvl w:ilvl="3" w:tplc="04190001" w:tentative="1">
      <w:start w:val="1"/>
      <w:numFmt w:val="bullet"/>
      <w:lvlText w:val=""/>
      <w:lvlJc w:val="left"/>
      <w:pPr>
        <w:ind w:left="4350" w:hanging="360"/>
      </w:pPr>
      <w:rPr>
        <w:rFonts w:ascii="Symbol" w:hAnsi="Symbol" w:hint="default"/>
      </w:rPr>
    </w:lvl>
    <w:lvl w:ilvl="4" w:tplc="04190003" w:tentative="1">
      <w:start w:val="1"/>
      <w:numFmt w:val="bullet"/>
      <w:lvlText w:val="o"/>
      <w:lvlJc w:val="left"/>
      <w:pPr>
        <w:ind w:left="5070" w:hanging="360"/>
      </w:pPr>
      <w:rPr>
        <w:rFonts w:ascii="Courier New" w:hAnsi="Courier New" w:cs="Courier New" w:hint="default"/>
      </w:rPr>
    </w:lvl>
    <w:lvl w:ilvl="5" w:tplc="04190005" w:tentative="1">
      <w:start w:val="1"/>
      <w:numFmt w:val="bullet"/>
      <w:lvlText w:val=""/>
      <w:lvlJc w:val="left"/>
      <w:pPr>
        <w:ind w:left="5790" w:hanging="360"/>
      </w:pPr>
      <w:rPr>
        <w:rFonts w:ascii="Wingdings" w:hAnsi="Wingdings" w:hint="default"/>
      </w:rPr>
    </w:lvl>
    <w:lvl w:ilvl="6" w:tplc="04190001" w:tentative="1">
      <w:start w:val="1"/>
      <w:numFmt w:val="bullet"/>
      <w:lvlText w:val=""/>
      <w:lvlJc w:val="left"/>
      <w:pPr>
        <w:ind w:left="6510" w:hanging="360"/>
      </w:pPr>
      <w:rPr>
        <w:rFonts w:ascii="Symbol" w:hAnsi="Symbol" w:hint="default"/>
      </w:rPr>
    </w:lvl>
    <w:lvl w:ilvl="7" w:tplc="04190003" w:tentative="1">
      <w:start w:val="1"/>
      <w:numFmt w:val="bullet"/>
      <w:lvlText w:val="o"/>
      <w:lvlJc w:val="left"/>
      <w:pPr>
        <w:ind w:left="7230" w:hanging="360"/>
      </w:pPr>
      <w:rPr>
        <w:rFonts w:ascii="Courier New" w:hAnsi="Courier New" w:cs="Courier New" w:hint="default"/>
      </w:rPr>
    </w:lvl>
    <w:lvl w:ilvl="8" w:tplc="04190005" w:tentative="1">
      <w:start w:val="1"/>
      <w:numFmt w:val="bullet"/>
      <w:lvlText w:val=""/>
      <w:lvlJc w:val="left"/>
      <w:pPr>
        <w:ind w:left="7950" w:hanging="360"/>
      </w:pPr>
      <w:rPr>
        <w:rFonts w:ascii="Wingdings" w:hAnsi="Wingdings" w:hint="default"/>
      </w:rPr>
    </w:lvl>
  </w:abstractNum>
  <w:abstractNum w:abstractNumId="1" w15:restartNumberingAfterBreak="0">
    <w:nsid w:val="66E64226"/>
    <w:multiLevelType w:val="hybridMultilevel"/>
    <w:tmpl w:val="C67897D4"/>
    <w:lvl w:ilvl="0" w:tplc="FAC60BBE">
      <w:numFmt w:val="bullet"/>
      <w:lvlText w:val="-"/>
      <w:lvlJc w:val="left"/>
      <w:pPr>
        <w:ind w:left="927" w:hanging="360"/>
      </w:pPr>
      <w:rPr>
        <w:rFonts w:ascii="Georgia" w:eastAsiaTheme="minorHAnsi" w:hAnsi="Georgia" w:cs="Times New Roman" w:hint="default"/>
        <w:b w:val="0"/>
      </w:rPr>
    </w:lvl>
    <w:lvl w:ilvl="1" w:tplc="08190003" w:tentative="1">
      <w:start w:val="1"/>
      <w:numFmt w:val="bullet"/>
      <w:lvlText w:val="o"/>
      <w:lvlJc w:val="left"/>
      <w:pPr>
        <w:ind w:left="1647" w:hanging="360"/>
      </w:pPr>
      <w:rPr>
        <w:rFonts w:ascii="Courier New" w:hAnsi="Courier New" w:cs="Courier New" w:hint="default"/>
      </w:rPr>
    </w:lvl>
    <w:lvl w:ilvl="2" w:tplc="08190005" w:tentative="1">
      <w:start w:val="1"/>
      <w:numFmt w:val="bullet"/>
      <w:lvlText w:val=""/>
      <w:lvlJc w:val="left"/>
      <w:pPr>
        <w:ind w:left="2367" w:hanging="360"/>
      </w:pPr>
      <w:rPr>
        <w:rFonts w:ascii="Wingdings" w:hAnsi="Wingdings" w:hint="default"/>
      </w:rPr>
    </w:lvl>
    <w:lvl w:ilvl="3" w:tplc="08190001" w:tentative="1">
      <w:start w:val="1"/>
      <w:numFmt w:val="bullet"/>
      <w:lvlText w:val=""/>
      <w:lvlJc w:val="left"/>
      <w:pPr>
        <w:ind w:left="3087" w:hanging="360"/>
      </w:pPr>
      <w:rPr>
        <w:rFonts w:ascii="Symbol" w:hAnsi="Symbol" w:hint="default"/>
      </w:rPr>
    </w:lvl>
    <w:lvl w:ilvl="4" w:tplc="08190003" w:tentative="1">
      <w:start w:val="1"/>
      <w:numFmt w:val="bullet"/>
      <w:lvlText w:val="o"/>
      <w:lvlJc w:val="left"/>
      <w:pPr>
        <w:ind w:left="3807" w:hanging="360"/>
      </w:pPr>
      <w:rPr>
        <w:rFonts w:ascii="Courier New" w:hAnsi="Courier New" w:cs="Courier New" w:hint="default"/>
      </w:rPr>
    </w:lvl>
    <w:lvl w:ilvl="5" w:tplc="08190005" w:tentative="1">
      <w:start w:val="1"/>
      <w:numFmt w:val="bullet"/>
      <w:lvlText w:val=""/>
      <w:lvlJc w:val="left"/>
      <w:pPr>
        <w:ind w:left="4527" w:hanging="360"/>
      </w:pPr>
      <w:rPr>
        <w:rFonts w:ascii="Wingdings" w:hAnsi="Wingdings" w:hint="default"/>
      </w:rPr>
    </w:lvl>
    <w:lvl w:ilvl="6" w:tplc="08190001" w:tentative="1">
      <w:start w:val="1"/>
      <w:numFmt w:val="bullet"/>
      <w:lvlText w:val=""/>
      <w:lvlJc w:val="left"/>
      <w:pPr>
        <w:ind w:left="5247" w:hanging="360"/>
      </w:pPr>
      <w:rPr>
        <w:rFonts w:ascii="Symbol" w:hAnsi="Symbol" w:hint="default"/>
      </w:rPr>
    </w:lvl>
    <w:lvl w:ilvl="7" w:tplc="08190003" w:tentative="1">
      <w:start w:val="1"/>
      <w:numFmt w:val="bullet"/>
      <w:lvlText w:val="o"/>
      <w:lvlJc w:val="left"/>
      <w:pPr>
        <w:ind w:left="5967" w:hanging="360"/>
      </w:pPr>
      <w:rPr>
        <w:rFonts w:ascii="Courier New" w:hAnsi="Courier New" w:cs="Courier New" w:hint="default"/>
      </w:rPr>
    </w:lvl>
    <w:lvl w:ilvl="8" w:tplc="08190005" w:tentative="1">
      <w:start w:val="1"/>
      <w:numFmt w:val="bullet"/>
      <w:lvlText w:val=""/>
      <w:lvlJc w:val="left"/>
      <w:pPr>
        <w:ind w:left="6687" w:hanging="360"/>
      </w:pPr>
      <w:rPr>
        <w:rFonts w:ascii="Wingdings" w:hAnsi="Wingdings" w:hint="default"/>
      </w:rPr>
    </w:lvl>
  </w:abstractNum>
  <w:abstractNum w:abstractNumId="2" w15:restartNumberingAfterBreak="0">
    <w:nsid w:val="66E653B4"/>
    <w:multiLevelType w:val="hybridMultilevel"/>
    <w:tmpl w:val="CEC27E50"/>
    <w:lvl w:ilvl="0" w:tplc="AA82B232">
      <w:start w:val="1"/>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2575"/>
    <w:rsid w:val="000265DE"/>
    <w:rsid w:val="00093566"/>
    <w:rsid w:val="000A7694"/>
    <w:rsid w:val="000E5E6D"/>
    <w:rsid w:val="000E7772"/>
    <w:rsid w:val="000F1809"/>
    <w:rsid w:val="00117A96"/>
    <w:rsid w:val="00121B97"/>
    <w:rsid w:val="00136EBA"/>
    <w:rsid w:val="001446FB"/>
    <w:rsid w:val="00150C8A"/>
    <w:rsid w:val="001F023D"/>
    <w:rsid w:val="00211312"/>
    <w:rsid w:val="00272B69"/>
    <w:rsid w:val="002920F1"/>
    <w:rsid w:val="00292A2A"/>
    <w:rsid w:val="002B0092"/>
    <w:rsid w:val="002C68A5"/>
    <w:rsid w:val="0030239D"/>
    <w:rsid w:val="003058B3"/>
    <w:rsid w:val="0030625D"/>
    <w:rsid w:val="00311FA1"/>
    <w:rsid w:val="00327CF0"/>
    <w:rsid w:val="003341D8"/>
    <w:rsid w:val="00350F46"/>
    <w:rsid w:val="003C1380"/>
    <w:rsid w:val="003E3923"/>
    <w:rsid w:val="003F6102"/>
    <w:rsid w:val="00400697"/>
    <w:rsid w:val="00402A12"/>
    <w:rsid w:val="00416C17"/>
    <w:rsid w:val="00437120"/>
    <w:rsid w:val="004641A6"/>
    <w:rsid w:val="00475CD7"/>
    <w:rsid w:val="00493DC8"/>
    <w:rsid w:val="004B6075"/>
    <w:rsid w:val="004E0291"/>
    <w:rsid w:val="00503EDA"/>
    <w:rsid w:val="005141C0"/>
    <w:rsid w:val="005149FA"/>
    <w:rsid w:val="00521F95"/>
    <w:rsid w:val="00592397"/>
    <w:rsid w:val="00593A5F"/>
    <w:rsid w:val="005A0626"/>
    <w:rsid w:val="005B30B5"/>
    <w:rsid w:val="005C0CE0"/>
    <w:rsid w:val="005D1747"/>
    <w:rsid w:val="005F06C5"/>
    <w:rsid w:val="0060542C"/>
    <w:rsid w:val="0061340B"/>
    <w:rsid w:val="00645F63"/>
    <w:rsid w:val="0065055E"/>
    <w:rsid w:val="006549E8"/>
    <w:rsid w:val="0066558D"/>
    <w:rsid w:val="0068447D"/>
    <w:rsid w:val="00693689"/>
    <w:rsid w:val="006D4BDC"/>
    <w:rsid w:val="006F7015"/>
    <w:rsid w:val="00705AF2"/>
    <w:rsid w:val="007314B1"/>
    <w:rsid w:val="00764062"/>
    <w:rsid w:val="0076676E"/>
    <w:rsid w:val="007770F6"/>
    <w:rsid w:val="007B4419"/>
    <w:rsid w:val="007C7A42"/>
    <w:rsid w:val="007F3690"/>
    <w:rsid w:val="0080031B"/>
    <w:rsid w:val="008123BE"/>
    <w:rsid w:val="00814DAD"/>
    <w:rsid w:val="00816F5C"/>
    <w:rsid w:val="008C360E"/>
    <w:rsid w:val="008E2005"/>
    <w:rsid w:val="008F480C"/>
    <w:rsid w:val="009072B4"/>
    <w:rsid w:val="0094047D"/>
    <w:rsid w:val="00940550"/>
    <w:rsid w:val="009650EB"/>
    <w:rsid w:val="009845B0"/>
    <w:rsid w:val="009A0925"/>
    <w:rsid w:val="009A621E"/>
    <w:rsid w:val="00A13FF5"/>
    <w:rsid w:val="00A44993"/>
    <w:rsid w:val="00A5720D"/>
    <w:rsid w:val="00A729AB"/>
    <w:rsid w:val="00A804FA"/>
    <w:rsid w:val="00AC489F"/>
    <w:rsid w:val="00AC5B3E"/>
    <w:rsid w:val="00AD66D2"/>
    <w:rsid w:val="00AF23B3"/>
    <w:rsid w:val="00AF3A44"/>
    <w:rsid w:val="00B02E8A"/>
    <w:rsid w:val="00B23902"/>
    <w:rsid w:val="00B26597"/>
    <w:rsid w:val="00B4091E"/>
    <w:rsid w:val="00B4497D"/>
    <w:rsid w:val="00B72D36"/>
    <w:rsid w:val="00B82575"/>
    <w:rsid w:val="00B876B0"/>
    <w:rsid w:val="00BC41FF"/>
    <w:rsid w:val="00BE0744"/>
    <w:rsid w:val="00BE1072"/>
    <w:rsid w:val="00BF2ED1"/>
    <w:rsid w:val="00C06B4F"/>
    <w:rsid w:val="00C14D92"/>
    <w:rsid w:val="00C544A9"/>
    <w:rsid w:val="00CB2E3E"/>
    <w:rsid w:val="00CF4BA5"/>
    <w:rsid w:val="00D03512"/>
    <w:rsid w:val="00D33447"/>
    <w:rsid w:val="00D341A9"/>
    <w:rsid w:val="00D63C28"/>
    <w:rsid w:val="00D76E2D"/>
    <w:rsid w:val="00D872E8"/>
    <w:rsid w:val="00DF56BE"/>
    <w:rsid w:val="00E075E0"/>
    <w:rsid w:val="00E67414"/>
    <w:rsid w:val="00E8196C"/>
    <w:rsid w:val="00E903A8"/>
    <w:rsid w:val="00EB2985"/>
    <w:rsid w:val="00EE4A69"/>
    <w:rsid w:val="00EE7413"/>
    <w:rsid w:val="00EF0AD7"/>
    <w:rsid w:val="00F16F2E"/>
    <w:rsid w:val="00F26B54"/>
    <w:rsid w:val="00F35E58"/>
    <w:rsid w:val="00F404FA"/>
    <w:rsid w:val="00F42317"/>
    <w:rsid w:val="00F64946"/>
    <w:rsid w:val="00F71926"/>
    <w:rsid w:val="00F76B72"/>
    <w:rsid w:val="00F96145"/>
    <w:rsid w:val="00FA7177"/>
    <w:rsid w:val="00FB0C80"/>
    <w:rsid w:val="00FC536A"/>
    <w:rsid w:val="00FF17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2E2C6A"/>
  <w15:docId w15:val="{9366CCC1-7327-4BF2-AA3F-CFCCECB7E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2B00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0092"/>
    <w:rPr>
      <w:rFonts w:ascii="Segoe UI" w:hAnsi="Segoe UI" w:cs="Segoe UI"/>
      <w:sz w:val="18"/>
      <w:szCs w:val="18"/>
      <w:lang w:val="ro-RO"/>
    </w:rPr>
  </w:style>
  <w:style w:type="character" w:styleId="Strong">
    <w:name w:val="Strong"/>
    <w:basedOn w:val="DefaultParagraphFont"/>
    <w:uiPriority w:val="22"/>
    <w:qFormat/>
    <w:locked/>
    <w:rsid w:val="00B4497D"/>
    <w:rPr>
      <w:b/>
      <w:bCs/>
    </w:rPr>
  </w:style>
  <w:style w:type="table" w:styleId="TableGrid">
    <w:name w:val="Table Grid"/>
    <w:basedOn w:val="TableNormal"/>
    <w:uiPriority w:val="39"/>
    <w:locked/>
    <w:rsid w:val="00F76B72"/>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rsid w:val="00311FA1"/>
    <w:rPr>
      <w:rFonts w:ascii="Times New Roman" w:eastAsia="Times New Roman" w:hAnsi="Times New Roman" w:cs="Times New Roman"/>
      <w:sz w:val="26"/>
      <w:szCs w:val="26"/>
      <w:shd w:val="clear" w:color="auto" w:fill="FFFFFF"/>
    </w:rPr>
  </w:style>
  <w:style w:type="character" w:customStyle="1" w:styleId="Heading3">
    <w:name w:val="Heading #3_"/>
    <w:basedOn w:val="DefaultParagraphFont"/>
    <w:link w:val="Heading30"/>
    <w:rsid w:val="00311FA1"/>
    <w:rPr>
      <w:rFonts w:ascii="Times New Roman" w:eastAsia="Times New Roman" w:hAnsi="Times New Roman" w:cs="Times New Roman"/>
      <w:b/>
      <w:bCs/>
      <w:sz w:val="26"/>
      <w:szCs w:val="26"/>
      <w:shd w:val="clear" w:color="auto" w:fill="FFFFFF"/>
    </w:rPr>
  </w:style>
  <w:style w:type="paragraph" w:styleId="BodyText">
    <w:name w:val="Body Text"/>
    <w:basedOn w:val="Normal"/>
    <w:link w:val="BodyTextChar"/>
    <w:qFormat/>
    <w:locked/>
    <w:rsid w:val="00311FA1"/>
    <w:pPr>
      <w:widowControl w:val="0"/>
      <w:shd w:val="clear" w:color="auto" w:fill="FFFFFF"/>
      <w:spacing w:line="262" w:lineRule="auto"/>
      <w:ind w:left="0" w:firstLine="400"/>
    </w:pPr>
    <w:rPr>
      <w:rFonts w:ascii="Times New Roman" w:eastAsia="Times New Roman" w:hAnsi="Times New Roman" w:cs="Times New Roman"/>
      <w:sz w:val="26"/>
      <w:szCs w:val="26"/>
      <w:lang w:val="en-US"/>
    </w:rPr>
  </w:style>
  <w:style w:type="character" w:customStyle="1" w:styleId="CorptextCaracter1">
    <w:name w:val="Corp text Caracter1"/>
    <w:basedOn w:val="DefaultParagraphFont"/>
    <w:uiPriority w:val="99"/>
    <w:semiHidden/>
    <w:rsid w:val="00311FA1"/>
    <w:rPr>
      <w:rFonts w:ascii="Georgia" w:hAnsi="Georgia"/>
      <w:sz w:val="24"/>
      <w:szCs w:val="24"/>
      <w:lang w:val="ro-RO"/>
    </w:rPr>
  </w:style>
  <w:style w:type="paragraph" w:customStyle="1" w:styleId="Heading30">
    <w:name w:val="Heading #3"/>
    <w:basedOn w:val="Normal"/>
    <w:link w:val="Heading3"/>
    <w:rsid w:val="00311FA1"/>
    <w:pPr>
      <w:widowControl w:val="0"/>
      <w:shd w:val="clear" w:color="auto" w:fill="FFFFFF"/>
      <w:spacing w:after="380" w:line="262" w:lineRule="auto"/>
      <w:ind w:left="0"/>
      <w:outlineLvl w:val="2"/>
    </w:pPr>
    <w:rPr>
      <w:rFonts w:ascii="Times New Roman" w:eastAsia="Times New Roman" w:hAnsi="Times New Roman" w:cs="Times New Roman"/>
      <w:b/>
      <w:bCs/>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7229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D86A5E-D869-4804-A651-6CE8BA37E4CC}"/>
</file>

<file path=customXml/itemProps2.xml><?xml version="1.0" encoding="utf-8"?>
<ds:datastoreItem xmlns:ds="http://schemas.openxmlformats.org/officeDocument/2006/customXml" ds:itemID="{E5668CDD-7697-444D-B90A-23AF2A9B4079}"/>
</file>

<file path=customXml/itemProps3.xml><?xml version="1.0" encoding="utf-8"?>
<ds:datastoreItem xmlns:ds="http://schemas.openxmlformats.org/officeDocument/2006/customXml" ds:itemID="{194A2F15-2A9A-4C39-BDDB-595B46E225B7}"/>
</file>

<file path=customXml/itemProps4.xml><?xml version="1.0" encoding="utf-8"?>
<ds:datastoreItem xmlns:ds="http://schemas.openxmlformats.org/officeDocument/2006/customXml" ds:itemID="{C301A04A-BE3F-4771-BFEA-C4AC47ED239F}"/>
</file>

<file path=docProps/app.xml><?xml version="1.0" encoding="utf-8"?>
<Properties xmlns="http://schemas.openxmlformats.org/officeDocument/2006/extended-properties" xmlns:vt="http://schemas.openxmlformats.org/officeDocument/2006/docPropsVTypes">
  <Template>Normal</Template>
  <TotalTime>33</TotalTime>
  <Pages>1</Pages>
  <Words>995</Words>
  <Characters>5773</Characters>
  <Application>Microsoft Office Word</Application>
  <DocSecurity>8</DocSecurity>
  <Lines>48</Lines>
  <Paragraphs>13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Secretariatul Parlamentului RM</Company>
  <LinksUpToDate>false</LinksUpToDate>
  <CharactersWithSpaces>6755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328.2020.ro</dc:title>
  <dc:creator>Sorin</dc:creator>
  <cp:lastModifiedBy>Hristina Railean</cp:lastModifiedBy>
  <cp:revision>6</cp:revision>
  <cp:lastPrinted>2020-07-13T07:14:00Z</cp:lastPrinted>
  <dcterms:created xsi:type="dcterms:W3CDTF">2020-07-16T07:14:00Z</dcterms:created>
  <dcterms:modified xsi:type="dcterms:W3CDTF">2020-07-16T12:03:00Z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