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5F836" w14:textId="77777777" w:rsidR="005D287C" w:rsidRDefault="005D287C" w:rsidP="005D287C">
      <w:pPr>
        <w:pStyle w:val="Titlustinga"/>
        <w:rPr>
          <w:noProof/>
          <w:lang w:val="en-US"/>
        </w:rPr>
        <w:sectPr w:rsidR="005D287C" w:rsidSect="005D287C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F7C8C5" wp14:editId="69DDE9E2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C08844" w14:textId="1DB00914" w:rsidR="005D287C" w:rsidRPr="001E2555" w:rsidRDefault="00F70EB8" w:rsidP="005D287C">
                            <w:pPr>
                              <w:pStyle w:val="nr"/>
                              <w:spacing w:after="160"/>
                            </w:pPr>
                            <w:permStart w:id="1580486913" w:edGrp="everyone"/>
                            <w:r>
                              <w:t>___</w:t>
                            </w:r>
                            <w:r w:rsidR="005D287C" w:rsidRPr="001E2555">
                              <w:t xml:space="preserve"> </w:t>
                            </w:r>
                            <w:permEnd w:id="1580486913"/>
                            <w:r w:rsidR="005D287C" w:rsidRPr="001E2555">
                              <w:t xml:space="preserve"> nr. </w:t>
                            </w:r>
                            <w:permStart w:id="1850946642" w:edGrp="everyone"/>
                            <w:r>
                              <w:t>____</w:t>
                            </w:r>
                            <w:r w:rsidR="005D287C" w:rsidRPr="001E2555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850946642"/>
                            <w:r w:rsidR="005D287C" w:rsidRPr="001E2555">
                              <w:t xml:space="preserve"> </w:t>
                            </w:r>
                          </w:p>
                          <w:p w14:paraId="2D3850D3" w14:textId="77777777" w:rsidR="005D287C" w:rsidRDefault="005D287C" w:rsidP="005D287C">
                            <w:pPr>
                              <w:pStyle w:val="nr"/>
                            </w:pPr>
                            <w:r w:rsidRPr="001E2555">
                              <w:t xml:space="preserve"> </w:t>
                            </w:r>
                            <w:permStart w:id="2067217701" w:edGrp="everyone"/>
                            <w:r w:rsidRPr="001E2555">
                              <w:t xml:space="preserve">  ________________</w:t>
                            </w:r>
                            <w:permEnd w:id="206721770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7C8C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18C08844" w14:textId="1DB00914" w:rsidR="005D287C" w:rsidRPr="001E2555" w:rsidRDefault="00F70EB8" w:rsidP="005D287C">
                      <w:pPr>
                        <w:pStyle w:val="nr"/>
                        <w:spacing w:after="160"/>
                      </w:pPr>
                      <w:permStart w:id="1580486913" w:edGrp="everyone"/>
                      <w:r>
                        <w:t>___</w:t>
                      </w:r>
                      <w:r w:rsidR="005D287C" w:rsidRPr="001E2555">
                        <w:t xml:space="preserve"> </w:t>
                      </w:r>
                      <w:permEnd w:id="1580486913"/>
                      <w:r w:rsidR="005D287C" w:rsidRPr="001E2555">
                        <w:t xml:space="preserve"> nr. </w:t>
                      </w:r>
                      <w:permStart w:id="1850946642" w:edGrp="everyone"/>
                      <w:r>
                        <w:t>____</w:t>
                      </w:r>
                      <w:r w:rsidR="005D287C" w:rsidRPr="001E2555">
                        <w:rPr>
                          <w:color w:val="FFFFFF" w:themeColor="background1"/>
                        </w:rPr>
                        <w:t xml:space="preserve"> .</w:t>
                      </w:r>
                      <w:permEnd w:id="1850946642"/>
                      <w:r w:rsidR="005D287C" w:rsidRPr="001E2555">
                        <w:t xml:space="preserve"> </w:t>
                      </w:r>
                    </w:p>
                    <w:p w14:paraId="2D3850D3" w14:textId="77777777" w:rsidR="005D287C" w:rsidRDefault="005D287C" w:rsidP="005D287C">
                      <w:pPr>
                        <w:pStyle w:val="nr"/>
                      </w:pPr>
                      <w:r w:rsidRPr="001E2555">
                        <w:t xml:space="preserve"> </w:t>
                      </w:r>
                      <w:permStart w:id="2067217701" w:edGrp="everyone"/>
                      <w:r w:rsidRPr="001E2555">
                        <w:t xml:space="preserve">  ________________</w:t>
                      </w:r>
                      <w:permEnd w:id="206721770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72301511" w14:textId="77777777" w:rsidR="005D287C" w:rsidRPr="003C1F1B" w:rsidRDefault="005D287C" w:rsidP="005D287C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r w:rsidRPr="003C1F1B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39A52B22" w14:textId="77777777" w:rsidR="005D287C" w:rsidRPr="003C1F1B" w:rsidRDefault="005D287C" w:rsidP="005D287C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sz w:val="28"/>
          <w:szCs w:val="28"/>
          <w:bdr w:val="none" w:sz="0" w:space="0" w:color="auto" w:frame="1"/>
        </w:rPr>
      </w:pPr>
      <w:r w:rsidRPr="003C1F1B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107477DE" w14:textId="77777777" w:rsidR="005D287C" w:rsidRPr="00727C73" w:rsidRDefault="005D287C" w:rsidP="005D287C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sz w:val="28"/>
          <w:szCs w:val="28"/>
        </w:rPr>
      </w:pPr>
    </w:p>
    <w:p w14:paraId="5F27422F" w14:textId="77777777" w:rsidR="005D287C" w:rsidRPr="00727C73" w:rsidRDefault="005D287C" w:rsidP="005D287C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sz w:val="28"/>
          <w:szCs w:val="28"/>
        </w:rPr>
      </w:pPr>
    </w:p>
    <w:p w14:paraId="0022EA4E" w14:textId="77777777" w:rsidR="005D287C" w:rsidRPr="00727C73" w:rsidRDefault="005D287C" w:rsidP="005D287C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shd w:val="clear" w:color="auto" w:fill="FFFFFF"/>
        </w:rPr>
      </w:pPr>
    </w:p>
    <w:p w14:paraId="56837505" w14:textId="0E2AB845" w:rsidR="005D287C" w:rsidRPr="003C1F1B" w:rsidRDefault="005D287C" w:rsidP="005D287C">
      <w:pPr>
        <w:ind w:left="720" w:firstLine="851"/>
        <w:jc w:val="both"/>
        <w:rPr>
          <w:sz w:val="28"/>
          <w:szCs w:val="28"/>
        </w:rPr>
      </w:pPr>
      <w:r w:rsidRPr="003C1F1B">
        <w:rPr>
          <w:rFonts w:cs="Times New Roman"/>
          <w:sz w:val="28"/>
          <w:szCs w:val="28"/>
          <w:shd w:val="clear" w:color="auto" w:fill="FFFFFF"/>
        </w:rPr>
        <w:t xml:space="preserve">În conformitate cu prevederile art.73 din Constituția Republicii </w:t>
      </w:r>
      <w:r>
        <w:rPr>
          <w:rFonts w:cs="Times New Roman"/>
          <w:sz w:val="28"/>
          <w:szCs w:val="28"/>
          <w:shd w:val="clear" w:color="auto" w:fill="FFFFFF"/>
        </w:rPr>
        <w:br/>
      </w:r>
      <w:r w:rsidRPr="003C1F1B">
        <w:rPr>
          <w:rFonts w:cs="Times New Roman"/>
          <w:sz w:val="28"/>
          <w:szCs w:val="28"/>
          <w:shd w:val="clear" w:color="auto" w:fill="FFFFFF"/>
        </w:rPr>
        <w:t>Moldova și art.</w:t>
      </w:r>
      <w:r w:rsidRPr="003C1F1B">
        <w:rPr>
          <w:sz w:val="28"/>
          <w:szCs w:val="28"/>
        </w:rPr>
        <w:t>47 din Regulamentul Parlamentului adoptat</w:t>
      </w:r>
      <w:r>
        <w:rPr>
          <w:sz w:val="28"/>
          <w:szCs w:val="28"/>
        </w:rPr>
        <w:t xml:space="preserve"> prin Legea </w:t>
      </w:r>
      <w:r w:rsidRPr="003C1F1B">
        <w:rPr>
          <w:sz w:val="28"/>
          <w:szCs w:val="28"/>
        </w:rPr>
        <w:t xml:space="preserve">nr.797/1996, se înaintează cu titlu de inițiativă legislativă, </w:t>
      </w:r>
      <w:r>
        <w:rPr>
          <w:sz w:val="28"/>
          <w:szCs w:val="28"/>
        </w:rPr>
        <w:t>P</w:t>
      </w:r>
      <w:r w:rsidRPr="003C1F1B">
        <w:rPr>
          <w:sz w:val="28"/>
          <w:szCs w:val="28"/>
        </w:rPr>
        <w:t xml:space="preserve">roiectul de lege </w:t>
      </w:r>
      <w:r>
        <w:rPr>
          <w:rFonts w:eastAsia="Times New Roman"/>
          <w:sz w:val="28"/>
          <w:szCs w:val="28"/>
          <w:lang w:eastAsia="ru-RU"/>
        </w:rPr>
        <w:t xml:space="preserve">cu privire la interzicerea deconectărilor </w:t>
      </w:r>
      <w:r w:rsidRPr="003B28D6">
        <w:rPr>
          <w:rFonts w:eastAsia="Times New Roman"/>
          <w:sz w:val="28"/>
          <w:szCs w:val="28"/>
          <w:lang w:eastAsia="ru-RU"/>
        </w:rPr>
        <w:t xml:space="preserve">de la servicii </w:t>
      </w:r>
      <w:r>
        <w:rPr>
          <w:rFonts w:eastAsia="Times New Roman"/>
          <w:sz w:val="28"/>
          <w:szCs w:val="28"/>
          <w:lang w:eastAsia="ru-RU"/>
        </w:rPr>
        <w:br/>
      </w:r>
      <w:r w:rsidRPr="003B28D6">
        <w:rPr>
          <w:rFonts w:eastAsia="Times New Roman"/>
          <w:sz w:val="28"/>
          <w:szCs w:val="28"/>
          <w:lang w:eastAsia="ru-RU"/>
        </w:rPr>
        <w:t>locativ-comunale în perioada rece a anului</w:t>
      </w:r>
      <w:r w:rsidR="00DC5287">
        <w:rPr>
          <w:rFonts w:eastAsia="Times New Roman"/>
          <w:sz w:val="28"/>
          <w:szCs w:val="28"/>
          <w:lang w:eastAsia="ru-RU"/>
        </w:rPr>
        <w:t xml:space="preserve"> </w:t>
      </w:r>
      <w:r w:rsidR="00DC5287" w:rsidRPr="00DC5287">
        <w:rPr>
          <w:rFonts w:eastAsia="Times New Roman"/>
          <w:sz w:val="28"/>
          <w:szCs w:val="28"/>
          <w:lang w:eastAsia="ru-RU"/>
        </w:rPr>
        <w:t>2023-2024</w:t>
      </w:r>
      <w:r>
        <w:rPr>
          <w:sz w:val="28"/>
          <w:szCs w:val="28"/>
        </w:rPr>
        <w:t>.</w:t>
      </w:r>
      <w:r w:rsidRPr="003C1F1B">
        <w:rPr>
          <w:sz w:val="28"/>
          <w:szCs w:val="28"/>
        </w:rPr>
        <w:t xml:space="preserve"> </w:t>
      </w:r>
    </w:p>
    <w:p w14:paraId="0C2D33FC" w14:textId="77777777" w:rsidR="005D287C" w:rsidRPr="003C1F1B" w:rsidRDefault="005D287C" w:rsidP="005D287C">
      <w:pPr>
        <w:ind w:firstLine="708"/>
        <w:jc w:val="both"/>
        <w:rPr>
          <w:sz w:val="28"/>
          <w:szCs w:val="28"/>
        </w:rPr>
      </w:pPr>
    </w:p>
    <w:p w14:paraId="3D301361" w14:textId="77777777" w:rsidR="005D287C" w:rsidRPr="003C1F1B" w:rsidRDefault="005D287C" w:rsidP="005D287C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786438FE" w14:textId="77777777" w:rsidR="005D287C" w:rsidRPr="001B77FC" w:rsidRDefault="005D287C" w:rsidP="005D287C">
      <w:pPr>
        <w:spacing w:after="0"/>
        <w:ind w:left="1440"/>
        <w:jc w:val="both"/>
        <w:rPr>
          <w:rFonts w:cs="Times New Roman"/>
          <w:sz w:val="28"/>
          <w:szCs w:val="28"/>
        </w:rPr>
      </w:pPr>
      <w:r w:rsidRPr="001B77FC">
        <w:rPr>
          <w:rFonts w:cs="Times New Roman"/>
          <w:sz w:val="28"/>
          <w:szCs w:val="28"/>
        </w:rPr>
        <w:t>Anex</w:t>
      </w:r>
      <w:r>
        <w:rPr>
          <w:rFonts w:cs="Times New Roman"/>
          <w:sz w:val="28"/>
          <w:szCs w:val="28"/>
        </w:rPr>
        <w:t>e</w:t>
      </w:r>
      <w:r w:rsidRPr="001B77FC">
        <w:rPr>
          <w:rFonts w:cs="Times New Roman"/>
          <w:sz w:val="28"/>
          <w:szCs w:val="28"/>
        </w:rPr>
        <w:t>:</w:t>
      </w:r>
    </w:p>
    <w:p w14:paraId="37EB506D" w14:textId="77777777" w:rsidR="005D287C" w:rsidRPr="001B77FC" w:rsidRDefault="005D287C" w:rsidP="005D287C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Proiectul de lege;</w:t>
      </w:r>
    </w:p>
    <w:p w14:paraId="59792BA8" w14:textId="77777777" w:rsidR="005D287C" w:rsidRPr="001B77FC" w:rsidRDefault="005D287C" w:rsidP="005D287C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b/>
          <w:sz w:val="28"/>
          <w:szCs w:val="28"/>
        </w:rPr>
      </w:pPr>
      <w:r w:rsidRPr="001B77FC">
        <w:rPr>
          <w:rFonts w:cs="Times New Roman"/>
          <w:sz w:val="28"/>
          <w:szCs w:val="28"/>
        </w:rPr>
        <w:t>Nota informativă.</w:t>
      </w:r>
    </w:p>
    <w:p w14:paraId="188C9F81" w14:textId="77777777" w:rsidR="005D287C" w:rsidRDefault="005D287C" w:rsidP="005D287C"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</w:p>
    <w:p w14:paraId="65CFD8AD" w14:textId="77777777" w:rsidR="005D287C" w:rsidRDefault="005D287C" w:rsidP="005D287C"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</w:p>
    <w:p w14:paraId="71B84341" w14:textId="77777777" w:rsidR="005D287C" w:rsidRDefault="005D287C" w:rsidP="005D287C"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</w:p>
    <w:p w14:paraId="44F90FB8" w14:textId="4F4B06C3" w:rsidR="005D287C" w:rsidRDefault="00A518AB" w:rsidP="005D287C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Deputați</w:t>
      </w:r>
      <w:r w:rsidR="005D287C">
        <w:rPr>
          <w:rFonts w:cs="Times New Roman"/>
          <w:b/>
          <w:sz w:val="28"/>
          <w:szCs w:val="28"/>
        </w:rPr>
        <w:t xml:space="preserve"> în Parlament</w:t>
      </w:r>
    </w:p>
    <w:p w14:paraId="0C4F49F9" w14:textId="77777777" w:rsidR="00A518AB" w:rsidRDefault="00A518AB" w:rsidP="005D287C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</w:p>
    <w:p w14:paraId="21DCF078" w14:textId="77777777" w:rsidR="005D287C" w:rsidRDefault="005D287C" w:rsidP="005D287C">
      <w:pPr>
        <w:spacing w:after="160" w:line="259" w:lineRule="auto"/>
        <w:ind w:left="0"/>
      </w:pPr>
      <w:r>
        <w:br w:type="page"/>
      </w:r>
    </w:p>
    <w:p w14:paraId="3401F147" w14:textId="77777777" w:rsidR="005D287C" w:rsidRPr="00EC297E" w:rsidRDefault="005D287C" w:rsidP="005D287C">
      <w:pPr>
        <w:spacing w:line="240" w:lineRule="auto"/>
        <w:ind w:firstLine="567"/>
        <w:jc w:val="right"/>
        <w:rPr>
          <w:rFonts w:cs="Times New Roman"/>
          <w:i/>
          <w:color w:val="000000" w:themeColor="text1"/>
          <w:sz w:val="28"/>
          <w:szCs w:val="28"/>
        </w:rPr>
      </w:pPr>
      <w:r w:rsidRPr="00EC297E">
        <w:rPr>
          <w:rFonts w:cs="Times New Roman"/>
          <w:i/>
          <w:color w:val="000000" w:themeColor="text1"/>
          <w:sz w:val="28"/>
          <w:szCs w:val="28"/>
        </w:rPr>
        <w:lastRenderedPageBreak/>
        <w:t>Proiect</w:t>
      </w:r>
    </w:p>
    <w:p w14:paraId="499207C9" w14:textId="77777777" w:rsidR="005D287C" w:rsidRDefault="005D287C" w:rsidP="005D287C">
      <w:pPr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02417F71" w14:textId="77777777" w:rsidR="005D287C" w:rsidRPr="00EC297E" w:rsidRDefault="005D287C" w:rsidP="005D287C">
      <w:pPr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EC297E">
        <w:rPr>
          <w:rFonts w:cs="Times New Roman"/>
          <w:b/>
          <w:color w:val="000000" w:themeColor="text1"/>
          <w:sz w:val="28"/>
          <w:szCs w:val="28"/>
        </w:rPr>
        <w:t>L E G E</w:t>
      </w:r>
    </w:p>
    <w:p w14:paraId="25C2C83A" w14:textId="2BE44EDB" w:rsidR="005D287C" w:rsidRDefault="005D287C" w:rsidP="005D287C">
      <w:pPr>
        <w:ind w:firstLine="567"/>
        <w:jc w:val="center"/>
        <w:rPr>
          <w:rFonts w:cs="Times New Roman"/>
          <w:color w:val="000000" w:themeColor="text1"/>
          <w:sz w:val="28"/>
          <w:szCs w:val="28"/>
        </w:rPr>
      </w:pPr>
      <w:r w:rsidRPr="005D7924">
        <w:rPr>
          <w:rFonts w:eastAsia="Times New Roman"/>
          <w:b/>
          <w:bCs/>
          <w:sz w:val="28"/>
          <w:szCs w:val="28"/>
          <w:lang w:eastAsia="ru-RU"/>
        </w:rPr>
        <w:t xml:space="preserve">cu privire la interzicerea deconectărilor de la servicii </w:t>
      </w:r>
      <w:r>
        <w:rPr>
          <w:rFonts w:eastAsia="Times New Roman"/>
          <w:b/>
          <w:bCs/>
          <w:sz w:val="28"/>
          <w:szCs w:val="28"/>
          <w:lang w:eastAsia="ru-RU"/>
        </w:rPr>
        <w:br/>
      </w:r>
      <w:r w:rsidRPr="005D7924">
        <w:rPr>
          <w:rFonts w:eastAsia="Times New Roman"/>
          <w:b/>
          <w:bCs/>
          <w:sz w:val="28"/>
          <w:szCs w:val="28"/>
          <w:lang w:eastAsia="ru-RU"/>
        </w:rPr>
        <w:t>locativ-comunale în perioada rece a anului</w:t>
      </w:r>
      <w:r w:rsidR="00DC5287">
        <w:rPr>
          <w:rFonts w:eastAsia="Times New Roman"/>
          <w:b/>
          <w:bCs/>
          <w:sz w:val="28"/>
          <w:szCs w:val="28"/>
          <w:lang w:eastAsia="ru-RU"/>
        </w:rPr>
        <w:t xml:space="preserve"> 2023-2024</w:t>
      </w:r>
    </w:p>
    <w:p w14:paraId="3C881910" w14:textId="77777777" w:rsidR="005D287C" w:rsidRDefault="005D287C" w:rsidP="005D287C">
      <w:pPr>
        <w:ind w:left="284" w:firstLine="567"/>
        <w:rPr>
          <w:rFonts w:cs="Times New Roman"/>
          <w:color w:val="000000" w:themeColor="text1"/>
          <w:sz w:val="28"/>
          <w:szCs w:val="28"/>
        </w:rPr>
      </w:pPr>
    </w:p>
    <w:p w14:paraId="4C3649F0" w14:textId="77777777" w:rsidR="005D287C" w:rsidRDefault="005D287C" w:rsidP="005D287C">
      <w:pPr>
        <w:ind w:left="284" w:firstLine="567"/>
        <w:rPr>
          <w:rFonts w:cs="Times New Roman"/>
          <w:color w:val="000000" w:themeColor="text1"/>
          <w:sz w:val="28"/>
          <w:szCs w:val="28"/>
        </w:rPr>
      </w:pPr>
      <w:r w:rsidRPr="00715BC8">
        <w:rPr>
          <w:rFonts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59BF4ED5" w14:textId="77777777" w:rsidR="005D287C" w:rsidRDefault="005D287C" w:rsidP="005D287C">
      <w:pPr>
        <w:spacing w:before="120" w:after="0"/>
        <w:ind w:left="964" w:firstLine="708"/>
        <w:jc w:val="both"/>
        <w:rPr>
          <w:rFonts w:cs="Times New Roman"/>
          <w:b/>
          <w:color w:val="000000" w:themeColor="text1"/>
          <w:sz w:val="28"/>
          <w:szCs w:val="28"/>
        </w:rPr>
      </w:pPr>
    </w:p>
    <w:p w14:paraId="1B4028A2" w14:textId="77777777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b/>
          <w:sz w:val="28"/>
          <w:szCs w:val="28"/>
        </w:rPr>
        <w:t>Articolul 1.</w:t>
      </w:r>
      <w:r w:rsidRPr="00D12C15">
        <w:rPr>
          <w:rFonts w:cs="Times New Roman"/>
          <w:sz w:val="28"/>
          <w:szCs w:val="28"/>
        </w:rPr>
        <w:t xml:space="preserve"> Scopul și domeniul de reglementare a legii</w:t>
      </w:r>
    </w:p>
    <w:p w14:paraId="07638DDF" w14:textId="727406CD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sz w:val="28"/>
          <w:szCs w:val="28"/>
        </w:rPr>
        <w:t>(1)</w:t>
      </w:r>
      <w:r>
        <w:rPr>
          <w:rFonts w:cs="Times New Roman"/>
          <w:sz w:val="28"/>
          <w:szCs w:val="28"/>
        </w:rPr>
        <w:t xml:space="preserve"> </w:t>
      </w:r>
      <w:r w:rsidRPr="00D12C15">
        <w:rPr>
          <w:rFonts w:cs="Times New Roman"/>
          <w:sz w:val="28"/>
          <w:szCs w:val="28"/>
        </w:rPr>
        <w:t xml:space="preserve">Scopul prezentei legi este protecția socială a </w:t>
      </w:r>
      <w:r w:rsidRPr="00500532">
        <w:rPr>
          <w:rFonts w:cs="Times New Roman"/>
          <w:sz w:val="28"/>
          <w:szCs w:val="28"/>
        </w:rPr>
        <w:t>unor categorii de consumatori conform Legii nr. 241/2022 privind Fondul de reducere a vulnerabilității energetice, prin excluderea riscurilor de sărăcie energetică a populației vulnerabile în perioada rece a anului.</w:t>
      </w:r>
    </w:p>
    <w:p w14:paraId="11464E46" w14:textId="62B8B0CA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sz w:val="28"/>
          <w:szCs w:val="28"/>
        </w:rPr>
        <w:t xml:space="preserve">(2) </w:t>
      </w:r>
      <w:r w:rsidRPr="00500532">
        <w:rPr>
          <w:rFonts w:cs="Times New Roman"/>
          <w:sz w:val="28"/>
          <w:szCs w:val="28"/>
        </w:rPr>
        <w:t xml:space="preserve">Prezenta lege reglementează măsurile de protecție socială suplimentară pentru consumatorii cu vulnerabilitate energetică </w:t>
      </w:r>
      <w:r w:rsidR="00FB1CEF">
        <w:rPr>
          <w:rFonts w:cs="Times New Roman"/>
          <w:sz w:val="28"/>
          <w:szCs w:val="28"/>
        </w:rPr>
        <w:t>extremă, foarte ridicată</w:t>
      </w:r>
      <w:r w:rsidRPr="00500532">
        <w:rPr>
          <w:rFonts w:cs="Times New Roman"/>
          <w:sz w:val="28"/>
          <w:szCs w:val="28"/>
        </w:rPr>
        <w:t xml:space="preserve"> și ridicată privind asigurarea accesului la resursele energetice în perioada rece a anului.</w:t>
      </w:r>
    </w:p>
    <w:p w14:paraId="513597FD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</w:p>
    <w:p w14:paraId="1014A678" w14:textId="77777777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b/>
          <w:sz w:val="28"/>
          <w:szCs w:val="28"/>
        </w:rPr>
        <w:t>Articolul 2.</w:t>
      </w:r>
      <w:r w:rsidRPr="00D12C15">
        <w:rPr>
          <w:rFonts w:cs="Times New Roman"/>
          <w:sz w:val="28"/>
          <w:szCs w:val="28"/>
        </w:rPr>
        <w:t xml:space="preserve"> Noțiuni principale</w:t>
      </w:r>
    </w:p>
    <w:p w14:paraId="0343101B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i/>
          <w:sz w:val="28"/>
          <w:szCs w:val="28"/>
        </w:rPr>
      </w:pPr>
      <w:r w:rsidRPr="00D12C15">
        <w:rPr>
          <w:rFonts w:cs="Times New Roman"/>
          <w:i/>
          <w:sz w:val="28"/>
          <w:szCs w:val="28"/>
        </w:rPr>
        <w:t>deconectare</w:t>
      </w:r>
      <w:r w:rsidRPr="00D12C15">
        <w:rPr>
          <w:rFonts w:cs="Times New Roman"/>
          <w:sz w:val="28"/>
          <w:szCs w:val="28"/>
        </w:rPr>
        <w:t xml:space="preserve">– acțiune </w:t>
      </w:r>
      <w:r>
        <w:rPr>
          <w:rFonts w:cs="Times New Roman"/>
          <w:sz w:val="28"/>
          <w:szCs w:val="28"/>
        </w:rPr>
        <w:t>realizat</w:t>
      </w:r>
      <w:r>
        <w:rPr>
          <w:rFonts w:cs="Times New Roman"/>
          <w:sz w:val="28"/>
          <w:szCs w:val="28"/>
          <w:lang w:val="ro-MD"/>
        </w:rPr>
        <w:t>ă de</w:t>
      </w:r>
      <w:r w:rsidRPr="00D12C1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furnizor,</w:t>
      </w:r>
      <w:r w:rsidRPr="00D12C15">
        <w:rPr>
          <w:rFonts w:cs="Times New Roman"/>
          <w:sz w:val="28"/>
          <w:szCs w:val="28"/>
        </w:rPr>
        <w:t xml:space="preserve"> care are drept scop </w:t>
      </w:r>
      <w:r>
        <w:rPr>
          <w:rFonts w:cs="Times New Roman"/>
          <w:sz w:val="28"/>
          <w:szCs w:val="28"/>
        </w:rPr>
        <w:br/>
      </w:r>
      <w:r w:rsidRPr="00D12C15">
        <w:rPr>
          <w:rFonts w:cs="Times New Roman"/>
          <w:sz w:val="28"/>
          <w:szCs w:val="28"/>
        </w:rPr>
        <w:t xml:space="preserve">încetarea temporară sau definitivă a </w:t>
      </w:r>
      <w:r>
        <w:rPr>
          <w:rFonts w:cs="Times New Roman"/>
          <w:sz w:val="28"/>
          <w:szCs w:val="28"/>
        </w:rPr>
        <w:t>furnizării</w:t>
      </w:r>
      <w:r w:rsidRPr="00D12C15">
        <w:rPr>
          <w:rFonts w:cs="Times New Roman"/>
          <w:sz w:val="28"/>
          <w:szCs w:val="28"/>
        </w:rPr>
        <w:t xml:space="preserve"> serviciului</w:t>
      </w:r>
      <w:r>
        <w:rPr>
          <w:rFonts w:cs="Times New Roman"/>
          <w:sz w:val="28"/>
          <w:szCs w:val="28"/>
        </w:rPr>
        <w:t>, inclusiv prin debranșarea de la instalațiile de livrare</w:t>
      </w:r>
      <w:r w:rsidRPr="00D12C15">
        <w:rPr>
          <w:rFonts w:cs="Times New Roman"/>
          <w:sz w:val="28"/>
          <w:szCs w:val="28"/>
        </w:rPr>
        <w:t>.</w:t>
      </w:r>
    </w:p>
    <w:p w14:paraId="3ECD8C5D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AB5082">
        <w:rPr>
          <w:rFonts w:cs="Times New Roman"/>
          <w:i/>
          <w:sz w:val="28"/>
          <w:szCs w:val="28"/>
        </w:rPr>
        <w:t>furnizor</w:t>
      </w:r>
      <w:r>
        <w:rPr>
          <w:rFonts w:cs="Times New Roman"/>
          <w:sz w:val="28"/>
          <w:szCs w:val="28"/>
        </w:rPr>
        <w:t xml:space="preserve"> – persoană juridică, titular de licență pentru furnizarea gazelor naturale, energiei termice, energiei electrice către gospodăriile casnice;</w:t>
      </w:r>
    </w:p>
    <w:p w14:paraId="6E8E9A3C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AB5082">
        <w:rPr>
          <w:rFonts w:cs="Times New Roman"/>
          <w:i/>
          <w:sz w:val="28"/>
          <w:szCs w:val="28"/>
        </w:rPr>
        <w:t>gospodărie casnică</w:t>
      </w:r>
      <w:r>
        <w:rPr>
          <w:rFonts w:cs="Times New Roman"/>
          <w:sz w:val="28"/>
          <w:szCs w:val="28"/>
        </w:rPr>
        <w:t xml:space="preserve"> – unitate formată dintr-o locuință și persoanele fizice care locuiesc împreună în acea locuință;</w:t>
      </w:r>
    </w:p>
    <w:p w14:paraId="6FBFE774" w14:textId="4D668E75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i/>
          <w:sz w:val="28"/>
          <w:szCs w:val="28"/>
        </w:rPr>
        <w:t>perioadă rece a anului</w:t>
      </w:r>
      <w:r>
        <w:rPr>
          <w:rFonts w:cs="Times New Roman"/>
          <w:sz w:val="28"/>
          <w:szCs w:val="28"/>
        </w:rPr>
        <w:t xml:space="preserve"> – </w:t>
      </w:r>
      <w:r w:rsidRPr="00FF55E6">
        <w:rPr>
          <w:rFonts w:cs="Times New Roman"/>
          <w:sz w:val="28"/>
          <w:szCs w:val="28"/>
        </w:rPr>
        <w:t xml:space="preserve">perioada de 5 luni cuprinsă între </w:t>
      </w:r>
      <w:r w:rsidRPr="00A53499">
        <w:rPr>
          <w:rFonts w:cs="Times New Roman"/>
          <w:sz w:val="28"/>
          <w:szCs w:val="28"/>
        </w:rPr>
        <w:t>1 noiembrie – 31 decembrie</w:t>
      </w:r>
      <w:r w:rsidR="002B4743">
        <w:rPr>
          <w:rFonts w:cs="Times New Roman"/>
          <w:sz w:val="28"/>
          <w:szCs w:val="28"/>
        </w:rPr>
        <w:t xml:space="preserve"> 202</w:t>
      </w:r>
      <w:r w:rsidR="00F70EB8">
        <w:rPr>
          <w:rFonts w:cs="Times New Roman"/>
          <w:sz w:val="28"/>
          <w:szCs w:val="28"/>
        </w:rPr>
        <w:t>3</w:t>
      </w:r>
      <w:r w:rsidRPr="00A53499">
        <w:rPr>
          <w:rFonts w:cs="Times New Roman"/>
          <w:sz w:val="28"/>
          <w:szCs w:val="28"/>
        </w:rPr>
        <w:t xml:space="preserve"> și 1</w:t>
      </w:r>
      <w:r>
        <w:rPr>
          <w:rFonts w:cs="Times New Roman"/>
          <w:sz w:val="28"/>
          <w:szCs w:val="28"/>
        </w:rPr>
        <w:t xml:space="preserve"> </w:t>
      </w:r>
      <w:r w:rsidRPr="00A53499">
        <w:rPr>
          <w:rFonts w:cs="Times New Roman"/>
          <w:sz w:val="28"/>
          <w:szCs w:val="28"/>
        </w:rPr>
        <w:t>ianuarie – 31 martie</w:t>
      </w:r>
      <w:r w:rsidR="002B4743">
        <w:rPr>
          <w:rFonts w:cs="Times New Roman"/>
          <w:sz w:val="28"/>
          <w:szCs w:val="28"/>
        </w:rPr>
        <w:t xml:space="preserve"> 202</w:t>
      </w:r>
      <w:r w:rsidR="00F70EB8">
        <w:rPr>
          <w:rFonts w:cs="Times New Roman"/>
          <w:sz w:val="28"/>
          <w:szCs w:val="28"/>
        </w:rPr>
        <w:t>4</w:t>
      </w:r>
      <w:r>
        <w:rPr>
          <w:rFonts w:cs="Times New Roman"/>
          <w:sz w:val="28"/>
          <w:szCs w:val="28"/>
        </w:rPr>
        <w:t>;</w:t>
      </w:r>
    </w:p>
    <w:p w14:paraId="301F507E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i/>
          <w:sz w:val="28"/>
          <w:szCs w:val="28"/>
        </w:rPr>
        <w:lastRenderedPageBreak/>
        <w:t xml:space="preserve">servicii </w:t>
      </w:r>
      <w:r>
        <w:rPr>
          <w:rFonts w:cs="Times New Roman"/>
          <w:i/>
          <w:sz w:val="28"/>
          <w:szCs w:val="28"/>
        </w:rPr>
        <w:t>locativ-comunale</w:t>
      </w:r>
      <w:r w:rsidRPr="00D12C15">
        <w:rPr>
          <w:rFonts w:cs="Times New Roman"/>
          <w:sz w:val="28"/>
          <w:szCs w:val="28"/>
        </w:rPr>
        <w:t>– în sensul prezentei legi</w:t>
      </w:r>
      <w:r>
        <w:rPr>
          <w:rFonts w:cs="Times New Roman"/>
          <w:sz w:val="28"/>
          <w:szCs w:val="28"/>
        </w:rPr>
        <w:t>,</w:t>
      </w:r>
      <w:r w:rsidRPr="00D12C15">
        <w:rPr>
          <w:rFonts w:cs="Times New Roman"/>
          <w:sz w:val="28"/>
          <w:szCs w:val="28"/>
        </w:rPr>
        <w:t xml:space="preserve"> constituie serviciile de furnizare a gazelor naturale, a energiei termice</w:t>
      </w:r>
      <w:r>
        <w:rPr>
          <w:rFonts w:cs="Times New Roman"/>
          <w:sz w:val="28"/>
          <w:szCs w:val="28"/>
        </w:rPr>
        <w:t xml:space="preserve"> și a</w:t>
      </w:r>
      <w:r w:rsidRPr="00D12C15">
        <w:rPr>
          <w:rFonts w:cs="Times New Roman"/>
          <w:sz w:val="28"/>
          <w:szCs w:val="28"/>
        </w:rPr>
        <w:t xml:space="preserve"> energiei electrice</w:t>
      </w:r>
      <w:r>
        <w:rPr>
          <w:rFonts w:cs="Times New Roman"/>
          <w:sz w:val="28"/>
          <w:szCs w:val="28"/>
        </w:rPr>
        <w:t>.</w:t>
      </w:r>
      <w:r w:rsidRPr="00D12C15">
        <w:rPr>
          <w:rFonts w:cs="Times New Roman"/>
          <w:sz w:val="28"/>
          <w:szCs w:val="28"/>
        </w:rPr>
        <w:t xml:space="preserve"> </w:t>
      </w:r>
    </w:p>
    <w:p w14:paraId="3C5FB549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b/>
          <w:sz w:val="28"/>
          <w:szCs w:val="28"/>
        </w:rPr>
      </w:pPr>
    </w:p>
    <w:p w14:paraId="3EBA7E3F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b/>
          <w:sz w:val="28"/>
          <w:szCs w:val="28"/>
        </w:rPr>
        <w:t>Articolul 3.</w:t>
      </w:r>
      <w:r w:rsidRPr="00D12C15">
        <w:rPr>
          <w:rFonts w:cs="Times New Roman"/>
          <w:sz w:val="28"/>
          <w:szCs w:val="28"/>
        </w:rPr>
        <w:t xml:space="preserve"> Obiectul legii</w:t>
      </w:r>
    </w:p>
    <w:p w14:paraId="138A10BB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(1) Se interzice în perioada rece a anului deconectarea gospodăriilor </w:t>
      </w:r>
      <w:r>
        <w:rPr>
          <w:rFonts w:cs="Times New Roman"/>
          <w:sz w:val="28"/>
          <w:szCs w:val="28"/>
        </w:rPr>
        <w:br/>
        <w:t xml:space="preserve">casnice de către furnizori de la rețelele de gaze naturale, energie termică și </w:t>
      </w:r>
      <w:r>
        <w:rPr>
          <w:rFonts w:cs="Times New Roman"/>
          <w:sz w:val="28"/>
          <w:szCs w:val="28"/>
        </w:rPr>
        <w:br/>
        <w:t>energie electrică, pentru neonorarea în termen a plății pentru serviciul furnizat.</w:t>
      </w:r>
    </w:p>
    <w:p w14:paraId="385B00EA" w14:textId="723C3965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</w:t>
      </w:r>
      <w:r w:rsidR="00652539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) Dispozițiile </w:t>
      </w:r>
      <w:r w:rsidR="00652539">
        <w:rPr>
          <w:rFonts w:cs="Times New Roman"/>
          <w:sz w:val="28"/>
          <w:szCs w:val="28"/>
        </w:rPr>
        <w:t>alineatului</w:t>
      </w:r>
      <w:r>
        <w:rPr>
          <w:rFonts w:cs="Times New Roman"/>
          <w:sz w:val="28"/>
          <w:szCs w:val="28"/>
        </w:rPr>
        <w:t xml:space="preserve"> (</w:t>
      </w:r>
      <w:r w:rsidR="00153AAB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) se aplică în următoarele condiții </w:t>
      </w:r>
      <w:r>
        <w:rPr>
          <w:rFonts w:cs="Times New Roman"/>
          <w:sz w:val="28"/>
          <w:szCs w:val="28"/>
        </w:rPr>
        <w:br/>
        <w:t>cumulative:</w:t>
      </w:r>
    </w:p>
    <w:p w14:paraId="163EDF3C" w14:textId="383599D9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a) gospodăriei casnice i-a fost atribuită categoria de vulnerabilitate </w:t>
      </w:r>
      <w:r w:rsidR="00450A55">
        <w:rPr>
          <w:rFonts w:cs="Times New Roman"/>
          <w:sz w:val="28"/>
          <w:szCs w:val="28"/>
        </w:rPr>
        <w:t xml:space="preserve">extremă, </w:t>
      </w:r>
      <w:r>
        <w:rPr>
          <w:rFonts w:cs="Times New Roman"/>
          <w:sz w:val="28"/>
          <w:szCs w:val="28"/>
        </w:rPr>
        <w:t>foarte ridicată</w:t>
      </w:r>
      <w:r w:rsidR="00450A55">
        <w:rPr>
          <w:rFonts w:cs="Times New Roman"/>
          <w:sz w:val="28"/>
          <w:szCs w:val="28"/>
        </w:rPr>
        <w:t xml:space="preserve"> sau ridicată</w:t>
      </w:r>
      <w:r>
        <w:rPr>
          <w:rFonts w:cs="Times New Roman"/>
          <w:sz w:val="28"/>
          <w:szCs w:val="28"/>
        </w:rPr>
        <w:t xml:space="preserve"> conform </w:t>
      </w:r>
      <w:r w:rsidRPr="00500532">
        <w:rPr>
          <w:rFonts w:cs="Times New Roman"/>
          <w:sz w:val="28"/>
          <w:szCs w:val="28"/>
        </w:rPr>
        <w:t>art. 7 din Legea nr.241/2022 privind Fondul de reducere a vulnerabilității energetice</w:t>
      </w:r>
      <w:r>
        <w:rPr>
          <w:rFonts w:cs="Times New Roman"/>
          <w:sz w:val="28"/>
          <w:szCs w:val="28"/>
        </w:rPr>
        <w:t>;</w:t>
      </w:r>
    </w:p>
    <w:p w14:paraId="0506CC8E" w14:textId="77777777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datoria scadentă a fost executată parțial, în cuantumul de 50% din suma datorată pentru perioada curentă de facturare în cazul gospodăriilor </w:t>
      </w:r>
      <w:r>
        <w:rPr>
          <w:rFonts w:cs="Times New Roman"/>
          <w:sz w:val="28"/>
          <w:szCs w:val="28"/>
        </w:rPr>
        <w:br/>
        <w:t xml:space="preserve">casnice cu grad de vulnerabilitate foarte ridicată și 60% din suma datorată </w:t>
      </w:r>
      <w:r>
        <w:rPr>
          <w:rFonts w:cs="Times New Roman"/>
          <w:sz w:val="28"/>
          <w:szCs w:val="28"/>
        </w:rPr>
        <w:br/>
        <w:t>pentru perioada curentă de facturare în cazul gospodăriilor casnice cu grad de vulnerabilitate ridicată;</w:t>
      </w:r>
    </w:p>
    <w:p w14:paraId="70E20933" w14:textId="57552175" w:rsidR="005D287C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suma cumulativă a datoriei acumulate în perioada rece a anului nu </w:t>
      </w:r>
      <w:r>
        <w:rPr>
          <w:rFonts w:cs="Times New Roman"/>
          <w:sz w:val="28"/>
          <w:szCs w:val="28"/>
        </w:rPr>
        <w:br/>
        <w:t xml:space="preserve">depășește </w:t>
      </w:r>
      <w:r w:rsidR="00A518AB">
        <w:rPr>
          <w:rFonts w:cs="Times New Roman"/>
          <w:sz w:val="28"/>
          <w:szCs w:val="28"/>
        </w:rPr>
        <w:t>suma de 5000</w:t>
      </w:r>
      <w:r>
        <w:rPr>
          <w:rFonts w:cs="Times New Roman"/>
          <w:sz w:val="28"/>
          <w:szCs w:val="28"/>
        </w:rPr>
        <w:t xml:space="preserve"> lei</w:t>
      </w:r>
      <w:r w:rsidR="00A518AB">
        <w:rPr>
          <w:rFonts w:cs="Times New Roman"/>
          <w:sz w:val="28"/>
          <w:szCs w:val="28"/>
        </w:rPr>
        <w:t xml:space="preserve"> în cazul serviciilor de furnizare a gazelor naturale și</w:t>
      </w:r>
      <w:r w:rsidR="00A518AB" w:rsidRPr="00D12C15">
        <w:rPr>
          <w:rFonts w:cs="Times New Roman"/>
          <w:sz w:val="28"/>
          <w:szCs w:val="28"/>
        </w:rPr>
        <w:t xml:space="preserve"> a energiei termice</w:t>
      </w:r>
      <w:r w:rsidR="00A518AB">
        <w:rPr>
          <w:rFonts w:cs="Times New Roman"/>
          <w:sz w:val="28"/>
          <w:szCs w:val="28"/>
        </w:rPr>
        <w:t xml:space="preserve"> și </w:t>
      </w:r>
      <w:r w:rsidR="00362662">
        <w:rPr>
          <w:rFonts w:cs="Times New Roman"/>
          <w:sz w:val="28"/>
          <w:szCs w:val="28"/>
        </w:rPr>
        <w:t xml:space="preserve">suma de </w:t>
      </w:r>
      <w:r w:rsidR="00A518AB">
        <w:rPr>
          <w:rFonts w:cs="Times New Roman"/>
          <w:sz w:val="28"/>
          <w:szCs w:val="28"/>
        </w:rPr>
        <w:t>1500 lei în cazul serviciilor de furnizare a energiei electrice</w:t>
      </w:r>
      <w:r>
        <w:rPr>
          <w:rFonts w:cs="Times New Roman"/>
          <w:sz w:val="28"/>
          <w:szCs w:val="28"/>
        </w:rPr>
        <w:t>.</w:t>
      </w:r>
    </w:p>
    <w:p w14:paraId="2A87CA69" w14:textId="77777777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</w:p>
    <w:p w14:paraId="366CF2BD" w14:textId="77777777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b/>
          <w:sz w:val="28"/>
          <w:szCs w:val="28"/>
        </w:rPr>
        <w:t>Articolul 4.</w:t>
      </w:r>
      <w:r w:rsidRPr="00D12C15">
        <w:rPr>
          <w:rFonts w:cs="Times New Roman"/>
          <w:sz w:val="28"/>
          <w:szCs w:val="28"/>
        </w:rPr>
        <w:t xml:space="preserve"> Sfera de acțiune a prezentei legi</w:t>
      </w:r>
    </w:p>
    <w:p w14:paraId="0CA91946" w14:textId="77777777" w:rsidR="005D287C" w:rsidRPr="00BF5AAA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  <w:lang w:val="ro-MD"/>
        </w:rPr>
      </w:pPr>
      <w:r w:rsidRPr="00842DC6">
        <w:rPr>
          <w:rFonts w:cs="Times New Roman"/>
          <w:sz w:val="28"/>
          <w:szCs w:val="28"/>
        </w:rPr>
        <w:t xml:space="preserve">Sub incidența prezentei legi nu cad acțiunile de întrerupere, limitare, sistare și/sau orice alt tip de încetare a furnizării serviciului locativ-comunal, parvenite urmare a necesității de înlăturare a avarierilor, efectuării lucrărilor de mentenanță, evitării riscurilor pentru viața și sănătatea populației, precum și </w:t>
      </w:r>
      <w:r w:rsidRPr="00842DC6">
        <w:rPr>
          <w:rFonts w:cs="Times New Roman"/>
          <w:sz w:val="28"/>
          <w:szCs w:val="28"/>
          <w:lang w:val="ro-MD"/>
        </w:rPr>
        <w:t>situațiile în care deconectarea se efectuează în baza cererii consumatorului casnic.</w:t>
      </w:r>
    </w:p>
    <w:p w14:paraId="4E3B5963" w14:textId="77777777" w:rsidR="005D287C" w:rsidRPr="00D12C15" w:rsidRDefault="005D287C" w:rsidP="005D287C">
      <w:pPr>
        <w:spacing w:after="0"/>
        <w:ind w:left="0" w:firstLine="567"/>
        <w:jc w:val="center"/>
        <w:rPr>
          <w:rFonts w:cs="Times New Roman"/>
          <w:b/>
          <w:sz w:val="28"/>
          <w:szCs w:val="28"/>
        </w:rPr>
      </w:pPr>
    </w:p>
    <w:p w14:paraId="55E10554" w14:textId="77777777" w:rsidR="005D287C" w:rsidRPr="00D12C15" w:rsidRDefault="005D287C" w:rsidP="005D287C">
      <w:pPr>
        <w:spacing w:after="0"/>
        <w:ind w:left="0" w:firstLine="567"/>
        <w:jc w:val="both"/>
        <w:rPr>
          <w:rFonts w:cs="Times New Roman"/>
          <w:b/>
          <w:sz w:val="28"/>
          <w:szCs w:val="28"/>
        </w:rPr>
      </w:pPr>
      <w:r w:rsidRPr="00D12C15">
        <w:rPr>
          <w:rFonts w:cs="Times New Roman"/>
          <w:b/>
          <w:sz w:val="28"/>
          <w:szCs w:val="28"/>
        </w:rPr>
        <w:t>Articolul 5.</w:t>
      </w:r>
      <w:r w:rsidRPr="00267161">
        <w:rPr>
          <w:rFonts w:cs="Times New Roman"/>
          <w:sz w:val="28"/>
          <w:szCs w:val="28"/>
        </w:rPr>
        <w:t xml:space="preserve"> Dispoziții finale</w:t>
      </w:r>
    </w:p>
    <w:p w14:paraId="3496439B" w14:textId="77777777" w:rsidR="005D287C" w:rsidRPr="00D12C15" w:rsidRDefault="005D287C" w:rsidP="005D287C">
      <w:pPr>
        <w:spacing w:after="0"/>
        <w:ind w:left="0" w:firstLine="567"/>
        <w:jc w:val="both"/>
        <w:rPr>
          <w:rFonts w:cs="Times New Roman"/>
          <w:b/>
          <w:sz w:val="28"/>
          <w:szCs w:val="28"/>
        </w:rPr>
      </w:pPr>
      <w:r w:rsidRPr="00D12C15">
        <w:rPr>
          <w:rFonts w:cs="Times New Roman"/>
          <w:sz w:val="28"/>
          <w:szCs w:val="28"/>
        </w:rPr>
        <w:t>(1) Prezenta lege intră în vigoare la data publicării în Monitorul Oficial al Republicii Moldova.</w:t>
      </w:r>
    </w:p>
    <w:p w14:paraId="03AC4DDB" w14:textId="77777777" w:rsidR="005D287C" w:rsidRPr="00D12C15" w:rsidRDefault="005D287C" w:rsidP="005D287C">
      <w:pPr>
        <w:spacing w:after="0"/>
        <w:ind w:left="0" w:firstLine="567"/>
        <w:jc w:val="both"/>
        <w:rPr>
          <w:rFonts w:cs="Times New Roman"/>
          <w:sz w:val="28"/>
          <w:szCs w:val="28"/>
        </w:rPr>
      </w:pPr>
      <w:r w:rsidRPr="00D12C15">
        <w:rPr>
          <w:rFonts w:cs="Times New Roman"/>
          <w:sz w:val="28"/>
          <w:szCs w:val="28"/>
        </w:rPr>
        <w:t>(2) Guvernul și Agenția Națională pentru Reglementare în Energetică vor elabora în termen de о lună, actele normative necesare executării prezentei legi.</w:t>
      </w:r>
    </w:p>
    <w:p w14:paraId="0433750C" w14:textId="77777777" w:rsidR="005D287C" w:rsidRDefault="005D287C" w:rsidP="005D287C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451E0076" w14:textId="77777777" w:rsidR="005D287C" w:rsidRDefault="005D287C" w:rsidP="005D287C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2B048410" w14:textId="77777777" w:rsidR="005D287C" w:rsidRDefault="005D287C" w:rsidP="005D287C">
      <w:pPr>
        <w:tabs>
          <w:tab w:val="left" w:pos="426"/>
        </w:tabs>
        <w:spacing w:before="120" w:after="0"/>
        <w:ind w:left="1418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E14A7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>PREȘEDINTELE PARLAMENTULUI</w:t>
      </w:r>
    </w:p>
    <w:p w14:paraId="674B2171" w14:textId="77777777" w:rsidR="005D287C" w:rsidRPr="00D12C15" w:rsidRDefault="005D287C" w:rsidP="005D287C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</w:p>
    <w:p w14:paraId="484EDEC4" w14:textId="77777777" w:rsidR="005D287C" w:rsidRDefault="005D287C" w:rsidP="005D287C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14C4E291" w14:textId="77777777" w:rsidR="005D287C" w:rsidRPr="00405D00" w:rsidRDefault="005D287C" w:rsidP="005D287C">
      <w:pPr>
        <w:tabs>
          <w:tab w:val="left" w:pos="426"/>
        </w:tabs>
        <w:spacing w:before="120" w:after="0"/>
        <w:ind w:left="1418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405D00">
        <w:rPr>
          <w:rFonts w:cs="Times New Roman"/>
          <w:b/>
          <w:color w:val="000000" w:themeColor="text1"/>
          <w:sz w:val="28"/>
          <w:szCs w:val="28"/>
        </w:rPr>
        <w:lastRenderedPageBreak/>
        <w:t>Notă informativă</w:t>
      </w:r>
    </w:p>
    <w:p w14:paraId="60349497" w14:textId="61B9CF48" w:rsidR="005D287C" w:rsidRPr="00266EEF" w:rsidRDefault="005D287C" w:rsidP="005D287C">
      <w:pPr>
        <w:ind w:firstLine="567"/>
        <w:jc w:val="center"/>
        <w:rPr>
          <w:rFonts w:cs="Times New Roman"/>
          <w:color w:val="000000" w:themeColor="text1"/>
          <w:sz w:val="28"/>
          <w:szCs w:val="28"/>
        </w:rPr>
      </w:pPr>
      <w:r w:rsidRPr="00405D00">
        <w:rPr>
          <w:rFonts w:cs="Times New Roman"/>
          <w:b/>
          <w:color w:val="000000" w:themeColor="text1"/>
          <w:sz w:val="28"/>
          <w:szCs w:val="28"/>
        </w:rPr>
        <w:t xml:space="preserve">la </w:t>
      </w:r>
      <w:r w:rsidRPr="00405D00">
        <w:rPr>
          <w:b/>
          <w:sz w:val="28"/>
          <w:szCs w:val="28"/>
        </w:rPr>
        <w:t xml:space="preserve">Proiectul de lege </w:t>
      </w:r>
      <w:r w:rsidRPr="005D7924">
        <w:rPr>
          <w:rFonts w:eastAsia="Times New Roman"/>
          <w:b/>
          <w:bCs/>
          <w:sz w:val="28"/>
          <w:szCs w:val="28"/>
          <w:lang w:eastAsia="ru-RU"/>
        </w:rPr>
        <w:t>cu privire la interzicerea deconectărilor de la servicii locativ-comunale în perioada rece a anului</w:t>
      </w:r>
      <w:r w:rsidR="00DC5287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bookmarkStart w:id="0" w:name="_Hlk148101331"/>
      <w:r w:rsidR="00DC5287">
        <w:rPr>
          <w:rFonts w:eastAsia="Times New Roman"/>
          <w:b/>
          <w:bCs/>
          <w:sz w:val="28"/>
          <w:szCs w:val="28"/>
          <w:lang w:eastAsia="ru-RU"/>
        </w:rPr>
        <w:t>2023-2024</w:t>
      </w:r>
      <w:bookmarkEnd w:id="0"/>
    </w:p>
    <w:tbl>
      <w:tblPr>
        <w:tblW w:w="4866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85"/>
      </w:tblGrid>
      <w:tr w:rsidR="005D287C" w:rsidRPr="00DD5EC9" w14:paraId="0159E859" w14:textId="77777777" w:rsidTr="00DF6FFD">
        <w:trPr>
          <w:trHeight w:val="910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C353C5F" w14:textId="0B72C05F" w:rsidR="005D287C" w:rsidRPr="00DD5EC9" w:rsidRDefault="005D287C" w:rsidP="00DF6FFD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DD5EC9">
              <w:rPr>
                <w:rFonts w:cs="Times New Roman"/>
                <w:b/>
                <w:sz w:val="28"/>
                <w:szCs w:val="28"/>
              </w:rPr>
              <w:t>Denumirea autorului și, după caz, a participanților la</w:t>
            </w:r>
            <w:r>
              <w:rPr>
                <w:rFonts w:cs="Times New Roman"/>
                <w:b/>
                <w:sz w:val="28"/>
                <w:szCs w:val="28"/>
              </w:rPr>
              <w:br/>
            </w:r>
            <w:r w:rsidRPr="00DD5EC9">
              <w:rPr>
                <w:rFonts w:cs="Times New Roman"/>
                <w:b/>
                <w:sz w:val="28"/>
                <w:szCs w:val="28"/>
              </w:rPr>
              <w:t>elaborarea proiectului</w:t>
            </w:r>
          </w:p>
        </w:tc>
      </w:tr>
      <w:tr w:rsidR="005D287C" w:rsidRPr="00DD5EC9" w14:paraId="5AAACECA" w14:textId="77777777" w:rsidTr="00DF6FFD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1335E05" w14:textId="77777777" w:rsidR="005D287C" w:rsidRPr="00052D95" w:rsidRDefault="005D287C" w:rsidP="00DF6FFD">
            <w:pPr>
              <w:pStyle w:val="NoSpacing"/>
              <w:ind w:firstLine="567"/>
              <w:jc w:val="both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 xml:space="preserve">Proiectul de lege </w:t>
            </w:r>
            <w:r w:rsidRPr="005D7924">
              <w:rPr>
                <w:rFonts w:ascii="Georgia" w:hAnsi="Georgia"/>
                <w:sz w:val="28"/>
                <w:szCs w:val="28"/>
              </w:rPr>
              <w:t>cu privire la interzicerea deconectărilor de la servicii locativ-comunale în perioada rece a anului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DD5EC9">
              <w:rPr>
                <w:rFonts w:ascii="Georgia" w:hAnsi="Georgia"/>
                <w:sz w:val="28"/>
                <w:szCs w:val="28"/>
              </w:rPr>
              <w:t xml:space="preserve">a fost elaborat și înaintat de către un grup de deputați </w:t>
            </w:r>
            <w:r>
              <w:rPr>
                <w:rFonts w:ascii="Georgia" w:hAnsi="Georgia"/>
                <w:sz w:val="28"/>
                <w:szCs w:val="28"/>
              </w:rPr>
              <w:t xml:space="preserve">din </w:t>
            </w:r>
            <w:r>
              <w:rPr>
                <w:rFonts w:ascii="Georgia" w:hAnsi="Georgia"/>
                <w:sz w:val="28"/>
                <w:szCs w:val="28"/>
                <w:lang w:val="ro-RO"/>
              </w:rPr>
              <w:t>Parlamentul Republicii Moldova</w:t>
            </w:r>
            <w:r w:rsidRPr="00DD5EC9">
              <w:rPr>
                <w:rFonts w:ascii="Georgia" w:hAnsi="Georgia"/>
                <w:sz w:val="28"/>
                <w:szCs w:val="28"/>
              </w:rPr>
              <w:t>, în conformitate cu art.47 din Regulamentul Parlamentului aprobat prin Legea nr.797/1996.</w:t>
            </w:r>
            <w:r w:rsidRPr="00052D95">
              <w:rPr>
                <w:rFonts w:ascii="Georgia" w:hAnsi="Georgia"/>
                <w:sz w:val="28"/>
              </w:rPr>
              <w:t xml:space="preserve"> </w:t>
            </w:r>
          </w:p>
        </w:tc>
      </w:tr>
      <w:tr w:rsidR="005D287C" w:rsidRPr="00DD5EC9" w14:paraId="610929A6" w14:textId="77777777" w:rsidTr="00DF6FFD">
        <w:trPr>
          <w:trHeight w:val="836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5CC1331" w14:textId="77777777" w:rsidR="005D287C" w:rsidRPr="000817DA" w:rsidRDefault="005D287C" w:rsidP="00DF6FFD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2. Condițiile ce au impus elaborarea proiectului de act normativ și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finalitățile urmărite</w:t>
            </w:r>
          </w:p>
        </w:tc>
      </w:tr>
      <w:tr w:rsidR="005D287C" w:rsidRPr="00DD5EC9" w14:paraId="7CBD27B2" w14:textId="77777777" w:rsidTr="00DF6FFD">
        <w:trPr>
          <w:trHeight w:val="132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2BC755F" w14:textId="6E4BB552" w:rsidR="00E0044E" w:rsidRDefault="00590035" w:rsidP="00E0044E">
            <w:pPr>
              <w:pStyle w:val="NoSpacing"/>
              <w:ind w:firstLine="567"/>
              <w:jc w:val="both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  <w:lang w:val="ro-RO"/>
              </w:rPr>
              <w:t>Deja al treilea sezon de încălzire consecutiv, cetățenii Republicii Moldova se</w:t>
            </w:r>
            <w:r w:rsidR="005D287C">
              <w:rPr>
                <w:rFonts w:ascii="Georgia" w:hAnsi="Georgia"/>
                <w:sz w:val="28"/>
                <w:lang w:val="ro-RO"/>
              </w:rPr>
              <w:t xml:space="preserve"> </w:t>
            </w:r>
            <w:r>
              <w:rPr>
                <w:rFonts w:ascii="Georgia" w:hAnsi="Georgia"/>
                <w:sz w:val="28"/>
                <w:lang w:val="ro-RO"/>
              </w:rPr>
              <w:t>confruntă</w:t>
            </w:r>
            <w:r w:rsidR="005D287C">
              <w:rPr>
                <w:rFonts w:ascii="Georgia" w:hAnsi="Georgia"/>
                <w:sz w:val="28"/>
                <w:lang w:val="ro-RO"/>
              </w:rPr>
              <w:t xml:space="preserve"> cu creșter</w:t>
            </w:r>
            <w:r>
              <w:rPr>
                <w:rFonts w:ascii="Georgia" w:hAnsi="Georgia"/>
                <w:sz w:val="28"/>
                <w:lang w:val="ro-RO"/>
              </w:rPr>
              <w:t>i</w:t>
            </w:r>
            <w:r w:rsidR="005D287C">
              <w:rPr>
                <w:rFonts w:ascii="Georgia" w:hAnsi="Georgia"/>
                <w:sz w:val="28"/>
                <w:lang w:val="ro-RO"/>
              </w:rPr>
              <w:t xml:space="preserve"> </w:t>
            </w:r>
            <w:r>
              <w:rPr>
                <w:rFonts w:ascii="Georgia" w:hAnsi="Georgia"/>
                <w:sz w:val="28"/>
                <w:lang w:val="ro-RO"/>
              </w:rPr>
              <w:t>exorbitante ale tuturor produselor și serviciilor derivate din prețul gazelor naturale</w:t>
            </w:r>
            <w:r w:rsidR="005D287C">
              <w:rPr>
                <w:rFonts w:ascii="Georgia" w:hAnsi="Georgia"/>
                <w:sz w:val="28"/>
                <w:lang w:val="ro-RO"/>
              </w:rPr>
              <w:t xml:space="preserve">. </w:t>
            </w:r>
            <w:r w:rsidR="00D40340">
              <w:rPr>
                <w:rFonts w:ascii="Georgia" w:hAnsi="Georgia"/>
                <w:sz w:val="28"/>
                <w:lang w:val="ro-RO"/>
              </w:rPr>
              <w:t xml:space="preserve">O adevărată provocare în acest sens o constituie </w:t>
            </w:r>
            <w:r w:rsidR="00E0044E">
              <w:rPr>
                <w:rFonts w:ascii="Georgia" w:hAnsi="Georgia"/>
                <w:sz w:val="28"/>
                <w:lang w:val="ro-RO"/>
              </w:rPr>
              <w:t xml:space="preserve">acoperirea cheltuielilor </w:t>
            </w:r>
            <w:r w:rsidR="00E0044E">
              <w:rPr>
                <w:rFonts w:ascii="Georgia" w:hAnsi="Georgia"/>
                <w:sz w:val="28"/>
              </w:rPr>
              <w:t>pentru serviciile comunale de către consumatorii casnici.</w:t>
            </w:r>
          </w:p>
          <w:p w14:paraId="1BF5DED3" w14:textId="6EAA1AF0" w:rsidR="005D287C" w:rsidRPr="00376330" w:rsidRDefault="00E0044E" w:rsidP="00376330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Deși populația Republicii Moldova reduce tot mai intensiv consumul de servicii locativ-comunale, prețurile exorbitante adesea nu permit acoperire lunară în totalitate a cheltuielilor de consum. Cu titlu de exemplu, c</w:t>
            </w:r>
            <w:r w:rsidR="005D287C">
              <w:rPr>
                <w:rFonts w:ascii="Georgia" w:hAnsi="Georgia"/>
                <w:sz w:val="28"/>
                <w:lang w:val="ro-RO"/>
              </w:rPr>
              <w:t xml:space="preserve">onform rezultatelor Monitorizării pieței de gaze naturale, efectuat de Agenția Națională pentru Reglementare Energetică, </w:t>
            </w:r>
            <w:r>
              <w:rPr>
                <w:rFonts w:ascii="Georgia" w:hAnsi="Georgia"/>
                <w:sz w:val="28"/>
                <w:lang w:val="ro-RO"/>
              </w:rPr>
              <w:t xml:space="preserve">ponderea consumului populației a gazelor naturale în semestrul I al anului 2023 a scăzut cu cca </w:t>
            </w:r>
            <w:r w:rsidR="00376330">
              <w:rPr>
                <w:rFonts w:ascii="Georgia" w:hAnsi="Georgia"/>
                <w:sz w:val="28"/>
                <w:lang w:val="ro-RO"/>
              </w:rPr>
              <w:t>57,5 milioane m</w:t>
            </w:r>
            <w:r w:rsidR="00376330" w:rsidRPr="00376330">
              <w:rPr>
                <w:rFonts w:ascii="Georgia" w:hAnsi="Georgia"/>
                <w:sz w:val="28"/>
                <w:vertAlign w:val="superscript"/>
                <w:lang w:val="ro-RO"/>
              </w:rPr>
              <w:t>3</w:t>
            </w:r>
            <w:r>
              <w:rPr>
                <w:rFonts w:ascii="Georgia" w:hAnsi="Georgia"/>
                <w:sz w:val="28"/>
                <w:lang w:val="ro-RO"/>
              </w:rPr>
              <w:t xml:space="preserve"> față de volumul consumat în aceiași perioadă a anului 2022</w:t>
            </w:r>
            <w:r w:rsidR="005D287C">
              <w:rPr>
                <w:rFonts w:ascii="Georgia" w:hAnsi="Georgia"/>
                <w:sz w:val="28"/>
                <w:lang w:val="ro-RO"/>
              </w:rPr>
              <w:t>.</w:t>
            </w:r>
            <w:r w:rsidR="00376330">
              <w:rPr>
                <w:rFonts w:ascii="Georgia" w:hAnsi="Georgia"/>
                <w:sz w:val="28"/>
                <w:lang w:val="ro-RO"/>
              </w:rPr>
              <w:t xml:space="preserve"> La fel, conform datelor prezentate în tabelul de mai jos, ponderea consumului de gaze naturale de către consumatorii casnici a scăzut cu cca 100000 milioane m</w:t>
            </w:r>
            <w:r w:rsidR="00376330" w:rsidRPr="00376330">
              <w:rPr>
                <w:rFonts w:ascii="Georgia" w:hAnsi="Georgia"/>
                <w:sz w:val="28"/>
                <w:vertAlign w:val="superscript"/>
                <w:lang w:val="ro-RO"/>
              </w:rPr>
              <w:t>3</w:t>
            </w:r>
            <w:r w:rsidR="00376330">
              <w:rPr>
                <w:rFonts w:ascii="Georgia" w:hAnsi="Georgia"/>
                <w:sz w:val="28"/>
                <w:vertAlign w:val="superscript"/>
                <w:lang w:val="ro-RO"/>
              </w:rPr>
              <w:t xml:space="preserve"> </w:t>
            </w:r>
            <w:r w:rsidR="00376330">
              <w:rPr>
                <w:rFonts w:ascii="Georgia" w:hAnsi="Georgia"/>
                <w:sz w:val="28"/>
                <w:lang w:val="ro-RO"/>
              </w:rPr>
              <w:t>în semestrul I 2023 față de  aceiași perioadă din 2021.</w:t>
            </w:r>
          </w:p>
          <w:tbl>
            <w:tblPr>
              <w:tblStyle w:val="TableGrid"/>
              <w:tblW w:w="9035" w:type="dxa"/>
              <w:tblLook w:val="04A0" w:firstRow="1" w:lastRow="0" w:firstColumn="1" w:lastColumn="0" w:noHBand="0" w:noVBand="1"/>
            </w:tblPr>
            <w:tblGrid>
              <w:gridCol w:w="3110"/>
              <w:gridCol w:w="3090"/>
              <w:gridCol w:w="2835"/>
            </w:tblGrid>
            <w:tr w:rsidR="00376330" w14:paraId="40E0E982" w14:textId="77777777" w:rsidTr="0033745D">
              <w:tc>
                <w:tcPr>
                  <w:tcW w:w="9035" w:type="dxa"/>
                  <w:gridSpan w:val="3"/>
                </w:tcPr>
                <w:p w14:paraId="78C88D48" w14:textId="70045461" w:rsidR="00376330" w:rsidRDefault="00376330" w:rsidP="00DF4BB4">
                  <w:pPr>
                    <w:pStyle w:val="NoSpacing"/>
                    <w:jc w:val="center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Ponderea consumului de gaze naturale de către consumatorii casnici</w:t>
                  </w:r>
                </w:p>
              </w:tc>
            </w:tr>
            <w:tr w:rsidR="00376330" w14:paraId="3B9D0548" w14:textId="77777777" w:rsidTr="00376330">
              <w:tc>
                <w:tcPr>
                  <w:tcW w:w="3110" w:type="dxa"/>
                </w:tcPr>
                <w:p w14:paraId="11129C5F" w14:textId="674CDEA8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Semestrul I 2021</w:t>
                  </w:r>
                </w:p>
                <w:p w14:paraId="5E89C99A" w14:textId="3D8777FB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</w:p>
              </w:tc>
              <w:tc>
                <w:tcPr>
                  <w:tcW w:w="3090" w:type="dxa"/>
                </w:tcPr>
                <w:p w14:paraId="31EF18C8" w14:textId="77777777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Semestrul I 2022</w:t>
                  </w:r>
                </w:p>
                <w:p w14:paraId="7CE854EB" w14:textId="77777777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</w:p>
              </w:tc>
              <w:tc>
                <w:tcPr>
                  <w:tcW w:w="2835" w:type="dxa"/>
                </w:tcPr>
                <w:p w14:paraId="670811BA" w14:textId="68F793A7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Semestrul I 2023</w:t>
                  </w:r>
                </w:p>
              </w:tc>
            </w:tr>
            <w:tr w:rsidR="00376330" w14:paraId="1008CFBB" w14:textId="77777777" w:rsidTr="00376330">
              <w:tc>
                <w:tcPr>
                  <w:tcW w:w="3110" w:type="dxa"/>
                </w:tcPr>
                <w:p w14:paraId="7DED372E" w14:textId="6424714B" w:rsidR="00376330" w:rsidRDefault="00376330" w:rsidP="00376330">
                  <w:pPr>
                    <w:pStyle w:val="NoSpacing"/>
                    <w:jc w:val="center"/>
                    <w:rPr>
                      <w:rFonts w:ascii="Georgia" w:hAnsi="Georgia"/>
                      <w:sz w:val="28"/>
                      <w:lang w:val="ro-RO"/>
                    </w:rPr>
                  </w:pPr>
                  <w:r w:rsidRPr="00376330">
                    <w:rPr>
                      <w:rFonts w:ascii="Georgia" w:hAnsi="Georgia"/>
                      <w:sz w:val="28"/>
                    </w:rPr>
                    <w:t>283000</w:t>
                  </w:r>
                  <w:r w:rsidRPr="00376330">
                    <w:rPr>
                      <w:rFonts w:ascii="Georgia" w:hAnsi="Georgia"/>
                      <w:sz w:val="32"/>
                      <w:lang w:val="ro-RO"/>
                    </w:rPr>
                    <w:t xml:space="preserve"> </w:t>
                  </w:r>
                  <w:r>
                    <w:rPr>
                      <w:rFonts w:ascii="Georgia" w:hAnsi="Georgia"/>
                      <w:sz w:val="28"/>
                      <w:lang w:val="ro-RO"/>
                    </w:rPr>
                    <w:t>milioane m</w:t>
                  </w:r>
                  <w:r w:rsidRPr="00376330">
                    <w:rPr>
                      <w:rFonts w:ascii="Georgia" w:hAnsi="Georgia"/>
                      <w:sz w:val="28"/>
                      <w:vertAlign w:val="superscript"/>
                      <w:lang w:val="ro-RO"/>
                    </w:rPr>
                    <w:t>3</w:t>
                  </w:r>
                </w:p>
                <w:p w14:paraId="1D85E510" w14:textId="1205A73B" w:rsidR="00376330" w:rsidRDefault="00376330" w:rsidP="00376330">
                  <w:pPr>
                    <w:pStyle w:val="NoSpacing"/>
                    <w:jc w:val="both"/>
                    <w:rPr>
                      <w:rFonts w:ascii="Georgia" w:hAnsi="Georgia"/>
                      <w:sz w:val="28"/>
                      <w:lang w:val="ro-RO"/>
                    </w:rPr>
                  </w:pPr>
                </w:p>
              </w:tc>
              <w:tc>
                <w:tcPr>
                  <w:tcW w:w="3090" w:type="dxa"/>
                </w:tcPr>
                <w:p w14:paraId="76885917" w14:textId="77777777" w:rsidR="00376330" w:rsidRDefault="00376330" w:rsidP="00376330">
                  <w:pPr>
                    <w:pStyle w:val="NoSpacing"/>
                    <w:jc w:val="center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227600 milioane m</w:t>
                  </w:r>
                  <w:r w:rsidRPr="00376330">
                    <w:rPr>
                      <w:rFonts w:ascii="Georgia" w:hAnsi="Georgia"/>
                      <w:sz w:val="28"/>
                      <w:vertAlign w:val="superscript"/>
                      <w:lang w:val="ro-RO"/>
                    </w:rPr>
                    <w:t>3</w:t>
                  </w:r>
                </w:p>
                <w:p w14:paraId="67AC2EAB" w14:textId="77777777" w:rsidR="00376330" w:rsidRDefault="00376330" w:rsidP="00376330">
                  <w:pPr>
                    <w:pStyle w:val="NoSpacing"/>
                    <w:jc w:val="center"/>
                    <w:rPr>
                      <w:rFonts w:ascii="Georgia" w:hAnsi="Georgia"/>
                      <w:sz w:val="28"/>
                      <w:lang w:val="ro-RO"/>
                    </w:rPr>
                  </w:pPr>
                </w:p>
              </w:tc>
              <w:tc>
                <w:tcPr>
                  <w:tcW w:w="2835" w:type="dxa"/>
                </w:tcPr>
                <w:p w14:paraId="34B1474B" w14:textId="780EB7C0" w:rsidR="00376330" w:rsidRDefault="00376330" w:rsidP="00376330">
                  <w:pPr>
                    <w:pStyle w:val="NoSpacing"/>
                    <w:jc w:val="center"/>
                    <w:rPr>
                      <w:rFonts w:ascii="Georgia" w:hAnsi="Georgia"/>
                      <w:sz w:val="28"/>
                      <w:lang w:val="ro-RO"/>
                    </w:rPr>
                  </w:pPr>
                  <w:r>
                    <w:rPr>
                      <w:rFonts w:ascii="Georgia" w:hAnsi="Georgia"/>
                      <w:sz w:val="28"/>
                      <w:lang w:val="ro-RO"/>
                    </w:rPr>
                    <w:t>17o068 milioane m</w:t>
                  </w:r>
                  <w:r w:rsidRPr="00376330">
                    <w:rPr>
                      <w:rFonts w:ascii="Georgia" w:hAnsi="Georgia"/>
                      <w:sz w:val="28"/>
                      <w:vertAlign w:val="superscript"/>
                      <w:lang w:val="ro-RO"/>
                    </w:rPr>
                    <w:t>3</w:t>
                  </w:r>
                </w:p>
              </w:tc>
            </w:tr>
          </w:tbl>
          <w:p w14:paraId="0439BB09" w14:textId="41D59260" w:rsidR="0035441B" w:rsidRDefault="0035441B" w:rsidP="008F5F53">
            <w:pPr>
              <w:pStyle w:val="NoSpacing"/>
              <w:ind w:firstLine="541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lastRenderedPageBreak/>
              <w:t>Totodată, potrivit datelor celui mai mare furnizor de gaze naturale din Republica Moldova, S.A. „MoldovaGaz” v</w:t>
            </w:r>
            <w:r w:rsidRPr="0035441B">
              <w:rPr>
                <w:rFonts w:ascii="Georgia" w:hAnsi="Georgia"/>
                <w:sz w:val="28"/>
                <w:lang w:val="ro-RO"/>
              </w:rPr>
              <w:t>olumul consumului de gaze naturale în luna septembrie curent a constituit 26,3 milioane de metri cubi, ceea ce este cu circa 3,88% mai puțin în comparație cu aceeași perioadă a anului 2022</w:t>
            </w:r>
            <w:r>
              <w:rPr>
                <w:rFonts w:ascii="Georgia" w:hAnsi="Georgia"/>
                <w:sz w:val="28"/>
                <w:lang w:val="ro-RO"/>
              </w:rPr>
              <w:t>.</w:t>
            </w:r>
            <w:r w:rsidR="008F5F53">
              <w:rPr>
                <w:rFonts w:ascii="Georgia" w:hAnsi="Georgia"/>
                <w:sz w:val="28"/>
                <w:lang w:val="ro-RO"/>
              </w:rPr>
              <w:t xml:space="preserve"> </w:t>
            </w:r>
            <w:r>
              <w:rPr>
                <w:rFonts w:ascii="Georgia" w:hAnsi="Georgia"/>
                <w:sz w:val="28"/>
                <w:lang w:val="ro-RO"/>
              </w:rPr>
              <w:t xml:space="preserve">Indicatorii enunțați relevă </w:t>
            </w:r>
            <w:r w:rsidR="008F5F53">
              <w:rPr>
                <w:rFonts w:ascii="Georgia" w:hAnsi="Georgia"/>
                <w:sz w:val="28"/>
                <w:lang w:val="ro-RO"/>
              </w:rPr>
              <w:t>o tendință constantă a populației Republicii Moldova de a economisi din contul propriului consum al gazelor naturale.</w:t>
            </w:r>
          </w:p>
          <w:p w14:paraId="18B21A3C" w14:textId="77777777" w:rsidR="00FE4150" w:rsidRDefault="008F5F53" w:rsidP="00FE4150">
            <w:pPr>
              <w:pStyle w:val="NoSpacing"/>
              <w:ind w:firstLine="541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De menționat că în pragul perioadei rece a anului, caracterizată prin creșteri esențiale a consumului de energie din partea consumatorilor casnici, politicile actualei guvernări nu se axează pe micșorarea tarifelor la serviciile locativ-comunale sau majorarea numărului beneficiarilor de compensații la facturi. În acest sens, există riscuri iminente de incapacitate de plată a consumatorilor casnici. Subsidiar, </w:t>
            </w:r>
            <w:r w:rsidR="00FE4150">
              <w:rPr>
                <w:rFonts w:ascii="Georgia" w:hAnsi="Georgia"/>
                <w:sz w:val="28"/>
                <w:lang w:val="ro-RO"/>
              </w:rPr>
              <w:t xml:space="preserve">vulnerabilitatea populației sporește sub auspiciul riscurilor de deconectări în toiul sezonului marcat de temperaturi sub 0 grade Celsius. </w:t>
            </w:r>
          </w:p>
          <w:p w14:paraId="7A146D97" w14:textId="5E978C0D" w:rsidR="00FE4150" w:rsidRPr="005F4C89" w:rsidRDefault="00FE4150" w:rsidP="000D14D8">
            <w:pPr>
              <w:pStyle w:val="NoSpacing"/>
              <w:ind w:firstLine="541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Amintim că în sezonul de încălzire anterior, prin atingerea consensului larg</w:t>
            </w:r>
            <w:r w:rsidR="000D14D8">
              <w:rPr>
                <w:rFonts w:ascii="Georgia" w:hAnsi="Georgia"/>
                <w:sz w:val="28"/>
                <w:lang w:val="ro-RO"/>
              </w:rPr>
              <w:t>,</w:t>
            </w:r>
            <w:r>
              <w:rPr>
                <w:rFonts w:ascii="Georgia" w:hAnsi="Georgia"/>
                <w:sz w:val="28"/>
                <w:lang w:val="ro-RO"/>
              </w:rPr>
              <w:t xml:space="preserve"> Parlamentul Republicii Moldova a reușit să adopte Legea nr. </w:t>
            </w:r>
            <w:r w:rsidR="00B733F8">
              <w:rPr>
                <w:rFonts w:ascii="Georgia" w:hAnsi="Georgia"/>
                <w:sz w:val="28"/>
                <w:lang w:val="ro-RO"/>
              </w:rPr>
              <w:t>340</w:t>
            </w:r>
            <w:r>
              <w:rPr>
                <w:rFonts w:ascii="Georgia" w:hAnsi="Georgia"/>
                <w:sz w:val="28"/>
                <w:lang w:val="ro-RO"/>
              </w:rPr>
              <w:t xml:space="preserve">/2022 </w:t>
            </w:r>
            <w:r w:rsidR="00450A55" w:rsidRPr="00450A55">
              <w:rPr>
                <w:rFonts w:ascii="Georgia" w:hAnsi="Georgia"/>
                <w:sz w:val="28"/>
                <w:lang w:val="ro-RO"/>
              </w:rPr>
              <w:t xml:space="preserve">cu privire la interzicerea deconectărilor de la servicii </w:t>
            </w:r>
            <w:r w:rsidR="000D14D8">
              <w:rPr>
                <w:rFonts w:ascii="Georgia" w:hAnsi="Georgia"/>
                <w:sz w:val="28"/>
                <w:lang w:val="ro-RO"/>
              </w:rPr>
              <w:br/>
            </w:r>
            <w:r w:rsidR="00450A55" w:rsidRPr="00450A55">
              <w:rPr>
                <w:rFonts w:ascii="Georgia" w:hAnsi="Georgia"/>
                <w:sz w:val="28"/>
                <w:lang w:val="ro-RO"/>
              </w:rPr>
              <w:t>locativ-comunale în perioada rece a anului</w:t>
            </w:r>
            <w:r w:rsidR="00450A55">
              <w:rPr>
                <w:rFonts w:ascii="Georgia" w:hAnsi="Georgia"/>
                <w:sz w:val="28"/>
                <w:lang w:val="ro-RO"/>
              </w:rPr>
              <w:t xml:space="preserve">. Acest fapt a </w:t>
            </w:r>
            <w:r w:rsidR="000D14D8">
              <w:rPr>
                <w:rFonts w:ascii="Georgia" w:hAnsi="Georgia"/>
                <w:sz w:val="28"/>
                <w:lang w:val="ro-RO"/>
              </w:rPr>
              <w:t>securizat cele mai vulnerabile categorii de consumatori casnici în fața consecințelor nefaste precum deconectarea de la serviciile locativ-comunale pentru neplata în termen a acestora. Accentuăm că experiența pozitivă arătată în sezonul de încălzire 2022-2023 a demonstrat viabilitatea acestui mecanism de susținere, fără a aduce atingere furnizorilor serviciilor respective.</w:t>
            </w:r>
          </w:p>
        </w:tc>
      </w:tr>
      <w:tr w:rsidR="005D287C" w:rsidRPr="00DD5EC9" w14:paraId="0D179E42" w14:textId="77777777" w:rsidTr="00DF6FFD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FA8E2F4" w14:textId="77777777" w:rsidR="005D287C" w:rsidRPr="00DD5EC9" w:rsidRDefault="005D287C" w:rsidP="00DF6FFD">
            <w:pPr>
              <w:spacing w:after="0" w:line="240" w:lineRule="auto"/>
              <w:ind w:left="281" w:hanging="281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Principa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lele prevederi ale proiectului ș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i evidențierea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elementelor noi</w:t>
            </w:r>
          </w:p>
        </w:tc>
      </w:tr>
      <w:tr w:rsidR="005D287C" w:rsidRPr="00DD5EC9" w14:paraId="74ECC8F2" w14:textId="77777777" w:rsidTr="00DF6FFD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E1F07F1" w14:textId="77777777" w:rsidR="005D287C" w:rsidRDefault="005D287C" w:rsidP="00DF6FFD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lang w:val="ro-RO"/>
              </w:rPr>
            </w:pPr>
            <w:r w:rsidRPr="000817DA">
              <w:rPr>
                <w:rFonts w:ascii="Georgia" w:hAnsi="Georgia"/>
                <w:sz w:val="28"/>
                <w:lang w:val="ro-RO"/>
              </w:rPr>
              <w:t xml:space="preserve">Prezentul proiect de lege este înaintat </w:t>
            </w:r>
            <w:r>
              <w:rPr>
                <w:rFonts w:ascii="Georgia" w:hAnsi="Georgia"/>
                <w:sz w:val="28"/>
                <w:lang w:val="ro-RO"/>
              </w:rPr>
              <w:t xml:space="preserve">în contextul necesității </w:t>
            </w:r>
            <w:r>
              <w:rPr>
                <w:rFonts w:ascii="Georgia" w:hAnsi="Georgia"/>
                <w:sz w:val="28"/>
                <w:lang w:val="ro-RO"/>
              </w:rPr>
              <w:br/>
              <w:t xml:space="preserve">susținerii cetățenilor cu grad sporit de vulnerabilitate energetică și are drept scop diminuarea riscurilor de sărăcie energetică a populației pentru perioada rece a anului. </w:t>
            </w:r>
          </w:p>
          <w:p w14:paraId="67808AB4" w14:textId="77777777" w:rsidR="005D287C" w:rsidRDefault="005D287C" w:rsidP="00DF6FFD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Proiectul propune interzicerea deconectărilor consumatorilor casnici de la instalațiile de livrare </w:t>
            </w:r>
            <w:r w:rsidRPr="00265EB6">
              <w:rPr>
                <w:rFonts w:ascii="Georgia" w:hAnsi="Georgia"/>
                <w:sz w:val="28"/>
                <w:lang w:val="ro-RO"/>
              </w:rPr>
              <w:t xml:space="preserve">a gazelor naturale, a energiei termice, și energiei electrice, în perioada </w:t>
            </w:r>
            <w:r>
              <w:rPr>
                <w:rFonts w:ascii="Georgia" w:hAnsi="Georgia"/>
                <w:sz w:val="28"/>
                <w:lang w:val="ro-RO"/>
              </w:rPr>
              <w:t xml:space="preserve">rece a anului. </w:t>
            </w:r>
          </w:p>
          <w:p w14:paraId="495619A5" w14:textId="77777777" w:rsidR="005D287C" w:rsidRDefault="005D287C" w:rsidP="00DF6FFD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De reținut că proiectul de lege propune introducerea noțiunii de „gospodărie casnică”, statuându-se pe caracteristicele raportului reglementat. Astfel, deși Regulamentul </w:t>
            </w:r>
            <w:r w:rsidRPr="00401B81">
              <w:rPr>
                <w:rFonts w:ascii="Georgia" w:hAnsi="Georgia"/>
                <w:sz w:val="28"/>
                <w:lang w:val="ro-RO"/>
              </w:rPr>
              <w:t>cu privire la atribuirea categoriilor de vulnerabilitate energetică și modul de</w:t>
            </w:r>
            <w:r>
              <w:rPr>
                <w:rFonts w:ascii="Georgia" w:hAnsi="Georgia"/>
                <w:sz w:val="28"/>
                <w:lang w:val="ro-RO"/>
              </w:rPr>
              <w:t xml:space="preserve"> </w:t>
            </w:r>
            <w:r w:rsidRPr="00401B81">
              <w:rPr>
                <w:rFonts w:ascii="Georgia" w:hAnsi="Georgia"/>
                <w:sz w:val="28"/>
                <w:lang w:val="ro-RO"/>
              </w:rPr>
              <w:t xml:space="preserve">stabilire </w:t>
            </w:r>
            <w:r>
              <w:rPr>
                <w:rFonts w:ascii="Georgia" w:hAnsi="Georgia"/>
                <w:sz w:val="28"/>
                <w:lang w:val="ro-RO"/>
              </w:rPr>
              <w:t>ș</w:t>
            </w:r>
            <w:r w:rsidRPr="00401B81">
              <w:rPr>
                <w:rFonts w:ascii="Georgia" w:hAnsi="Georgia"/>
                <w:sz w:val="28"/>
                <w:lang w:val="ro-RO"/>
              </w:rPr>
              <w:t>i plată a compensațiilor pentru achitarea facturilor la energie</w:t>
            </w:r>
            <w:r>
              <w:rPr>
                <w:rFonts w:ascii="Georgia" w:hAnsi="Georgia"/>
                <w:sz w:val="28"/>
                <w:lang w:val="ro-RO"/>
              </w:rPr>
              <w:t xml:space="preserve"> nu definește noțiunea de gospodărie casnică, reglementarea modului de atribuire a </w:t>
            </w:r>
            <w:r w:rsidRPr="008D1555">
              <w:rPr>
                <w:rFonts w:ascii="Georgia" w:hAnsi="Georgia"/>
                <w:sz w:val="28"/>
                <w:lang w:val="ro-RO"/>
              </w:rPr>
              <w:t xml:space="preserve">categoriilor de </w:t>
            </w:r>
            <w:r w:rsidRPr="008D1555">
              <w:rPr>
                <w:rFonts w:ascii="Georgia" w:hAnsi="Georgia"/>
                <w:sz w:val="28"/>
                <w:lang w:val="ro-RO"/>
              </w:rPr>
              <w:lastRenderedPageBreak/>
              <w:t xml:space="preserve">vulnerabilitate energetică </w:t>
            </w:r>
            <w:r>
              <w:rPr>
                <w:rFonts w:ascii="Georgia" w:hAnsi="Georgia"/>
                <w:sz w:val="28"/>
                <w:lang w:val="ro-RO"/>
              </w:rPr>
              <w:t>se face anume în baza caracteristicilor gospodăriei casnice. Concomitent, acțiunea nemijlocită de deconectare de la serviciile locativ-comunale se materializează în raport cu încăperea, indiferent de calitatea consumatorului, or titularul contractului de furnizare a serviciului locativ-comunal nu neapărat prezintă și consumatorul acestuia.</w:t>
            </w:r>
          </w:p>
          <w:p w14:paraId="5810AE0F" w14:textId="77777777" w:rsidR="005D287C" w:rsidRDefault="005D287C" w:rsidP="00DF6FFD">
            <w:pPr>
              <w:pStyle w:val="NoSpacing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Prevederile enumerate se extind asupra gospodăriilor casnice, la îndeplinirea următoarelor condiții cumulative:</w:t>
            </w:r>
          </w:p>
          <w:p w14:paraId="12F2604D" w14:textId="5CE4F68B" w:rsidR="005D287C" w:rsidRPr="00184F4F" w:rsidRDefault="005D287C" w:rsidP="00AE024E">
            <w:pPr>
              <w:ind w:left="683" w:hanging="683"/>
              <w:jc w:val="both"/>
              <w:rPr>
                <w:sz w:val="28"/>
              </w:rPr>
            </w:pPr>
            <w:r w:rsidRPr="00184F4F">
              <w:rPr>
                <w:sz w:val="28"/>
              </w:rPr>
              <w:t>a)</w:t>
            </w:r>
            <w:r>
              <w:rPr>
                <w:rStyle w:val="Strong"/>
                <w:color w:val="000000"/>
                <w:sz w:val="28"/>
                <w:szCs w:val="28"/>
                <w:bdr w:val="none" w:sz="0" w:space="0" w:color="auto" w:frame="1"/>
              </w:rPr>
              <w:tab/>
            </w:r>
            <w:r w:rsidRPr="00184F4F">
              <w:rPr>
                <w:sz w:val="28"/>
              </w:rPr>
              <w:t xml:space="preserve">gospodăriei casnice i-a fost atribuită categoria de vulnerabilitate </w:t>
            </w:r>
            <w:r w:rsidR="00AE024E">
              <w:rPr>
                <w:rFonts w:cs="Times New Roman"/>
                <w:sz w:val="28"/>
                <w:szCs w:val="28"/>
              </w:rPr>
              <w:t>extremă, foarte ridicată sau ridicată</w:t>
            </w:r>
            <w:r w:rsidRPr="00184F4F">
              <w:rPr>
                <w:sz w:val="28"/>
              </w:rPr>
              <w:t>, conform cadrului normativ în vigoare;</w:t>
            </w:r>
          </w:p>
          <w:p w14:paraId="77651E32" w14:textId="77777777" w:rsidR="005D287C" w:rsidRPr="00184F4F" w:rsidRDefault="005D287C" w:rsidP="00DF6FFD">
            <w:pPr>
              <w:pStyle w:val="NoSpacing"/>
              <w:ind w:left="683" w:hanging="683"/>
              <w:jc w:val="both"/>
              <w:rPr>
                <w:rFonts w:ascii="Georgia" w:hAnsi="Georgia"/>
                <w:sz w:val="28"/>
                <w:lang w:val="ro-RO"/>
              </w:rPr>
            </w:pPr>
            <w:r w:rsidRPr="00184F4F">
              <w:rPr>
                <w:rFonts w:ascii="Georgia" w:hAnsi="Georgia"/>
                <w:sz w:val="28"/>
                <w:lang w:val="ro-RO"/>
              </w:rPr>
              <w:t>b)</w:t>
            </w:r>
            <w:r w:rsidRPr="00575110">
              <w:rPr>
                <w:rFonts w:ascii="Georgia" w:hAnsi="Georgia"/>
                <w:sz w:val="28"/>
                <w:lang w:val="ro-RO"/>
              </w:rPr>
              <w:tab/>
            </w:r>
            <w:r w:rsidRPr="00184F4F">
              <w:rPr>
                <w:rFonts w:ascii="Georgia" w:hAnsi="Georgia"/>
                <w:sz w:val="28"/>
                <w:lang w:val="ro-RO"/>
              </w:rPr>
              <w:t>datoria scadentă a fost executată parțial, în cuantumul de 50% din suma datorată pentru perioada curentă de facturare în cazul gospodăriilor casnice cu grad de vulnerabilitate foarte ridicată și 60% din suma datorată pentru perioada curentă de facturare în cazul gospodăriilor casnice cu grad de vulnerabilitate ridicată;</w:t>
            </w:r>
          </w:p>
          <w:p w14:paraId="664911A4" w14:textId="77777777" w:rsidR="005D287C" w:rsidRDefault="005D287C" w:rsidP="000D14D8">
            <w:pPr>
              <w:pStyle w:val="NoSpacing"/>
              <w:ind w:left="683" w:hanging="683"/>
              <w:jc w:val="both"/>
              <w:rPr>
                <w:rFonts w:ascii="Georgia" w:hAnsi="Georgia"/>
                <w:sz w:val="28"/>
                <w:lang w:val="ro-RO"/>
              </w:rPr>
            </w:pPr>
            <w:r w:rsidRPr="00184F4F">
              <w:rPr>
                <w:rFonts w:ascii="Georgia" w:hAnsi="Georgia"/>
                <w:sz w:val="28"/>
                <w:lang w:val="ro-RO"/>
              </w:rPr>
              <w:t>c)</w:t>
            </w:r>
            <w:r w:rsidRPr="00575110">
              <w:rPr>
                <w:rFonts w:ascii="Georgia" w:hAnsi="Georgia"/>
                <w:sz w:val="28"/>
                <w:lang w:val="ro-RO"/>
              </w:rPr>
              <w:tab/>
            </w:r>
            <w:r w:rsidRPr="00184F4F">
              <w:rPr>
                <w:rFonts w:ascii="Georgia" w:hAnsi="Georgia"/>
                <w:sz w:val="28"/>
                <w:lang w:val="ro-RO"/>
              </w:rPr>
              <w:t>suma cumulativă a datoriei acumulate în perioada rece a anului nu depășește 10 000 lei.</w:t>
            </w:r>
          </w:p>
          <w:p w14:paraId="4183B613" w14:textId="06DCF4DA" w:rsidR="008A1E40" w:rsidRPr="000D14D8" w:rsidRDefault="008A1E40" w:rsidP="008B6928">
            <w:pPr>
              <w:pStyle w:val="NoSpacing"/>
              <w:jc w:val="both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De menționat că proiectul de lege repetă prevederile Legii nr. 3</w:t>
            </w:r>
            <w:r w:rsidR="00B733F8">
              <w:rPr>
                <w:rFonts w:ascii="Georgia" w:hAnsi="Georgia"/>
                <w:sz w:val="28"/>
                <w:lang w:val="ro-RO"/>
              </w:rPr>
              <w:t>40</w:t>
            </w:r>
            <w:r>
              <w:rPr>
                <w:rFonts w:ascii="Georgia" w:hAnsi="Georgia"/>
                <w:sz w:val="28"/>
                <w:lang w:val="ro-RO"/>
              </w:rPr>
              <w:t>/2022, în cadrul implementării căreia, în perioada rece a anului anterioară, au fost estimați cca 1 milion de beneficiari. Actualmente nu există premise care ar comunica despre reducerea impactului.</w:t>
            </w:r>
            <w:r w:rsidR="008B6928" w:rsidRPr="000D14D8">
              <w:rPr>
                <w:rFonts w:ascii="Georgia" w:hAnsi="Georgia"/>
                <w:sz w:val="28"/>
                <w:lang w:val="ro-RO"/>
              </w:rPr>
              <w:t xml:space="preserve"> </w:t>
            </w:r>
          </w:p>
        </w:tc>
      </w:tr>
      <w:tr w:rsidR="005D287C" w:rsidRPr="00DD5EC9" w14:paraId="2107B394" w14:textId="77777777" w:rsidTr="00DF6FFD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AE5E825" w14:textId="77777777" w:rsidR="005D287C" w:rsidRPr="00DD5EC9" w:rsidRDefault="005D287C" w:rsidP="00DF6FF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Fundamentarea economico–financiară</w:t>
            </w:r>
          </w:p>
        </w:tc>
      </w:tr>
      <w:tr w:rsidR="005D287C" w:rsidRPr="00DD5EC9" w14:paraId="4F9C8138" w14:textId="77777777" w:rsidTr="00DF6FFD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F80E9F7" w14:textId="6EC2CCE1" w:rsidR="005D287C" w:rsidRPr="004F4DBE" w:rsidRDefault="005D287C" w:rsidP="00420B6E">
            <w:pPr>
              <w:spacing w:after="0" w:line="240" w:lineRule="auto"/>
              <w:ind w:left="4"/>
              <w:jc w:val="both"/>
              <w:rPr>
                <w:rFonts w:cs="Times New Roman"/>
                <w:sz w:val="28"/>
                <w:lang w:val="ro-MD"/>
              </w:rPr>
            </w:pPr>
            <w:r>
              <w:rPr>
                <w:rFonts w:eastAsia="Calibri" w:cs="Times New Roman"/>
                <w:sz w:val="28"/>
                <w:lang w:val="ro-MD"/>
              </w:rPr>
              <w:t>La etapa actuală adoptarea ș</w:t>
            </w:r>
            <w:r w:rsidRPr="0053197B">
              <w:rPr>
                <w:rFonts w:eastAsia="Calibri" w:cs="Times New Roman"/>
                <w:sz w:val="28"/>
                <w:lang w:val="ro-MD"/>
              </w:rPr>
              <w:t xml:space="preserve">i implementarea ulterioară a proiectului </w:t>
            </w:r>
            <w:r w:rsidRPr="0053197B">
              <w:rPr>
                <w:rFonts w:cs="Times New Roman"/>
                <w:sz w:val="28"/>
                <w:lang w:val="ro-MD"/>
              </w:rPr>
              <w:t>de</w:t>
            </w:r>
            <w:r>
              <w:rPr>
                <w:rFonts w:cs="Times New Roman"/>
                <w:sz w:val="28"/>
                <w:lang w:val="ro-MD"/>
              </w:rPr>
              <w:t xml:space="preserve"> lege nu prevede cheltuieli financiare din bugetul de stat, totuși unele efecte generate de intrarea în vigoare a prevederilor poate </w:t>
            </w:r>
            <w:r w:rsidR="00420B6E">
              <w:rPr>
                <w:rFonts w:cs="Times New Roman"/>
                <w:sz w:val="28"/>
                <w:lang w:val="ro-MD"/>
              </w:rPr>
              <w:t>cauza</w:t>
            </w:r>
            <w:r>
              <w:rPr>
                <w:rFonts w:cs="Times New Roman"/>
                <w:sz w:val="28"/>
                <w:lang w:val="ro-MD"/>
              </w:rPr>
              <w:t xml:space="preserve"> cheltuieli suplimentare care vor necesita acoperirea din bugetul de stat</w:t>
            </w:r>
            <w:r w:rsidRPr="00B572D8">
              <w:rPr>
                <w:rFonts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5D287C" w:rsidRPr="00C87D8F" w14:paraId="68176979" w14:textId="77777777" w:rsidTr="00DF6FFD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2162F0A" w14:textId="77777777" w:rsidR="005D287C" w:rsidRPr="00DD5EC9" w:rsidRDefault="005D287C" w:rsidP="00DF6FF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Avizarea și consultarea publică a proiectului</w:t>
            </w:r>
          </w:p>
        </w:tc>
      </w:tr>
      <w:tr w:rsidR="005D287C" w:rsidRPr="00C87D8F" w14:paraId="3B2F59DA" w14:textId="77777777" w:rsidTr="00DF6FFD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53634CD" w14:textId="77777777" w:rsidR="005D287C" w:rsidRPr="00DD5EC9" w:rsidRDefault="005D287C" w:rsidP="00DF6FFD">
            <w:pPr>
              <w:spacing w:after="0" w:line="240" w:lineRule="auto"/>
              <w:ind w:left="58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Proiectul respectiv urmează să fie plasat spre consultare publică pe portalul Parlamentului Republicii Moldova </w:t>
            </w:r>
            <w:hyperlink r:id="rId10" w:history="1">
              <w:r w:rsidRPr="00DD5EC9">
                <w:rPr>
                  <w:rStyle w:val="Hyperlink"/>
                  <w:sz w:val="28"/>
                  <w:szCs w:val="28"/>
                  <w:lang w:eastAsia="ru-RU"/>
                </w:rPr>
                <w:t>www.parlament.md</w:t>
              </w:r>
            </w:hyperlink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, în ordinea prevederilor Legii nr. 239/2008 privind transparența în procesul decizional.</w:t>
            </w:r>
          </w:p>
          <w:p w14:paraId="6B948140" w14:textId="77777777" w:rsidR="005D287C" w:rsidRPr="00DD5EC9" w:rsidRDefault="005D287C" w:rsidP="00DF6FF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296E5BA" w14:textId="77777777" w:rsidR="005D287C" w:rsidRDefault="005D287C" w:rsidP="005D287C">
      <w:pPr>
        <w:shd w:val="clear" w:color="auto" w:fill="FFFFFF"/>
        <w:spacing w:line="240" w:lineRule="auto"/>
        <w:ind w:firstLine="720"/>
        <w:textAlignment w:val="baseline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14:paraId="68BFB3BB" w14:textId="77777777" w:rsidR="00FD4294" w:rsidRDefault="00FD4294"/>
    <w:sectPr w:rsidR="00FD4294" w:rsidSect="00232336">
      <w:type w:val="continuous"/>
      <w:pgSz w:w="11906" w:h="16838" w:code="9"/>
      <w:pgMar w:top="851" w:right="1021" w:bottom="851" w:left="1418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67C36" w14:textId="77777777" w:rsidR="00450887" w:rsidRDefault="00450887">
      <w:pPr>
        <w:spacing w:after="0" w:line="240" w:lineRule="auto"/>
      </w:pPr>
      <w:r>
        <w:separator/>
      </w:r>
    </w:p>
  </w:endnote>
  <w:endnote w:type="continuationSeparator" w:id="0">
    <w:p w14:paraId="65591378" w14:textId="77777777" w:rsidR="00450887" w:rsidRDefault="00450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626569" w14:textId="0429177C" w:rsidR="00000000" w:rsidRDefault="005D28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AA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6D92C9C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3CDD2" w14:textId="77777777" w:rsidR="00000000" w:rsidRPr="00416C17" w:rsidRDefault="005D287C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F3FAFE" wp14:editId="7CF0D609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D56057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5BEBAC42" w14:textId="77777777" w:rsidR="00000000" w:rsidRPr="00416C17" w:rsidRDefault="005D287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7B3C37F0" w14:textId="77777777" w:rsidR="00000000" w:rsidRPr="00416C17" w:rsidRDefault="005D287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80AEE" w14:textId="77777777" w:rsidR="00450887" w:rsidRDefault="00450887">
      <w:pPr>
        <w:spacing w:after="0" w:line="240" w:lineRule="auto"/>
      </w:pPr>
      <w:r>
        <w:separator/>
      </w:r>
    </w:p>
  </w:footnote>
  <w:footnote w:type="continuationSeparator" w:id="0">
    <w:p w14:paraId="4AE06E0B" w14:textId="77777777" w:rsidR="00450887" w:rsidRDefault="00450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7C6B0" w14:textId="77777777" w:rsidR="00000000" w:rsidRPr="00764062" w:rsidRDefault="005D287C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1DBE7C9" wp14:editId="6C57AF7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675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1AC"/>
    <w:rsid w:val="000D14D8"/>
    <w:rsid w:val="0011105F"/>
    <w:rsid w:val="00153AAB"/>
    <w:rsid w:val="001C1D38"/>
    <w:rsid w:val="001E2555"/>
    <w:rsid w:val="00292264"/>
    <w:rsid w:val="002B4743"/>
    <w:rsid w:val="0035441B"/>
    <w:rsid w:val="00362662"/>
    <w:rsid w:val="003750F4"/>
    <w:rsid w:val="00376330"/>
    <w:rsid w:val="004200B2"/>
    <w:rsid w:val="00420B6E"/>
    <w:rsid w:val="00441AC0"/>
    <w:rsid w:val="00450887"/>
    <w:rsid w:val="00450A55"/>
    <w:rsid w:val="0045594F"/>
    <w:rsid w:val="00472880"/>
    <w:rsid w:val="00544221"/>
    <w:rsid w:val="005469DA"/>
    <w:rsid w:val="00550ADB"/>
    <w:rsid w:val="00590035"/>
    <w:rsid w:val="005D287C"/>
    <w:rsid w:val="005E61AC"/>
    <w:rsid w:val="00642F5D"/>
    <w:rsid w:val="00652539"/>
    <w:rsid w:val="0070660E"/>
    <w:rsid w:val="008028BD"/>
    <w:rsid w:val="008279F2"/>
    <w:rsid w:val="008A1E40"/>
    <w:rsid w:val="008B6928"/>
    <w:rsid w:val="008B6A23"/>
    <w:rsid w:val="008F5F53"/>
    <w:rsid w:val="009A7480"/>
    <w:rsid w:val="00A518AB"/>
    <w:rsid w:val="00A71F32"/>
    <w:rsid w:val="00A87B80"/>
    <w:rsid w:val="00AE024E"/>
    <w:rsid w:val="00B733F8"/>
    <w:rsid w:val="00B74708"/>
    <w:rsid w:val="00B84F66"/>
    <w:rsid w:val="00B95FE1"/>
    <w:rsid w:val="00CA7A2C"/>
    <w:rsid w:val="00CE648E"/>
    <w:rsid w:val="00D306ED"/>
    <w:rsid w:val="00D40340"/>
    <w:rsid w:val="00DC5287"/>
    <w:rsid w:val="00DD4EE1"/>
    <w:rsid w:val="00DF4BB4"/>
    <w:rsid w:val="00E0044E"/>
    <w:rsid w:val="00E24135"/>
    <w:rsid w:val="00E50987"/>
    <w:rsid w:val="00F14D44"/>
    <w:rsid w:val="00F70EB8"/>
    <w:rsid w:val="00FB1CEF"/>
    <w:rsid w:val="00FD4294"/>
    <w:rsid w:val="00FE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39F1C"/>
  <w15:chartTrackingRefBased/>
  <w15:docId w15:val="{094C5CB4-2770-47E6-9FB8-92BCB2E2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D287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5D287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D287C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5D287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5D287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5D287C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D287C"/>
    <w:rPr>
      <w:lang w:val="en-US"/>
    </w:rPr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5D28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D287C"/>
    <w:rPr>
      <w:b/>
      <w:bCs/>
    </w:rPr>
  </w:style>
  <w:style w:type="paragraph" w:styleId="NoSpacing">
    <w:name w:val="No Spacing"/>
    <w:basedOn w:val="Normal"/>
    <w:link w:val="NoSpacingChar"/>
    <w:uiPriority w:val="1"/>
    <w:qFormat/>
    <w:rsid w:val="005D287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SpacingChar">
    <w:name w:val="No Spacing Char"/>
    <w:basedOn w:val="DefaultParagraphFont"/>
    <w:link w:val="NoSpacing"/>
    <w:uiPriority w:val="1"/>
    <w:rsid w:val="005D287C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Hyperlink">
    <w:name w:val="Hyperlink"/>
    <w:uiPriority w:val="99"/>
    <w:unhideWhenUsed/>
    <w:rsid w:val="005D287C"/>
    <w:rPr>
      <w:color w:val="0000FF"/>
      <w:u w:val="single"/>
    </w:rPr>
  </w:style>
  <w:style w:type="character" w:customStyle="1" w:styleId="field-content">
    <w:name w:val="field-content"/>
    <w:rsid w:val="005D287C"/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5D287C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4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743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376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://www.parlament.md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BC8F8A-7E91-4C06-ABBD-A2E614F97ADC}"/>
</file>

<file path=customXml/itemProps2.xml><?xml version="1.0" encoding="utf-8"?>
<ds:datastoreItem xmlns:ds="http://schemas.openxmlformats.org/officeDocument/2006/customXml" ds:itemID="{EB47CC07-4A9B-4C12-8FD8-33D5A95A655A}"/>
</file>

<file path=customXml/itemProps3.xml><?xml version="1.0" encoding="utf-8"?>
<ds:datastoreItem xmlns:ds="http://schemas.openxmlformats.org/officeDocument/2006/customXml" ds:itemID="{69931997-D1B4-4259-9E78-40E30BAD1C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1508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430.2023.ro</dc:title>
  <dc:subject/>
  <dc:creator>Evelina Rața</dc:creator>
  <cp:keywords/>
  <dc:description/>
  <cp:lastModifiedBy>Igor Țurcanu</cp:lastModifiedBy>
  <cp:revision>2</cp:revision>
  <cp:lastPrinted>2023-11-29T13:19:00Z</cp:lastPrinted>
  <dcterms:created xsi:type="dcterms:W3CDTF">2023-11-29T13:19:00Z</dcterms:created>
  <dcterms:modified xsi:type="dcterms:W3CDTF">2023-11-29T13:19:00Z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