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C1A25" w14:textId="77777777" w:rsidR="005C0DD9" w:rsidRPr="00C35EB2" w:rsidRDefault="005C0DD9" w:rsidP="005C0DD9">
      <w:pPr>
        <w:spacing w:after="0" w:line="240" w:lineRule="auto"/>
        <w:ind w:left="7371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C35EB2">
        <w:rPr>
          <w:rFonts w:ascii="Times New Roman" w:hAnsi="Times New Roman" w:cs="Times New Roman"/>
          <w:bCs/>
          <w:iCs/>
          <w:sz w:val="28"/>
          <w:szCs w:val="28"/>
        </w:rPr>
        <w:t>Proiect</w:t>
      </w:r>
    </w:p>
    <w:p w14:paraId="713407AE" w14:textId="77777777" w:rsidR="005C0DD9" w:rsidRPr="00C35EB2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17A35B" w14:textId="77777777" w:rsidR="005C0DD9" w:rsidRPr="00C35EB2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2D1B8" w14:textId="77777777" w:rsidR="005C0DD9" w:rsidRPr="00C35EB2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945CD5" w14:textId="77777777" w:rsidR="005C0DD9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BA1AD0" w14:textId="77777777" w:rsidR="005C0DD9" w:rsidRPr="00C35EB2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A389B0" w14:textId="77777777" w:rsidR="005C0DD9" w:rsidRPr="00C35EB2" w:rsidRDefault="005C0DD9" w:rsidP="005C0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E5DC88" w14:textId="77777777" w:rsidR="005C0DD9" w:rsidRPr="00C35EB2" w:rsidRDefault="005C0DD9" w:rsidP="005C0DD9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EB2">
        <w:rPr>
          <w:rFonts w:ascii="Times New Roman" w:hAnsi="Times New Roman" w:cs="Times New Roman"/>
          <w:b/>
          <w:sz w:val="28"/>
          <w:szCs w:val="28"/>
        </w:rPr>
        <w:t>H O T Ă R Â R E</w:t>
      </w:r>
    </w:p>
    <w:p w14:paraId="024A4512" w14:textId="77777777" w:rsidR="005C0DD9" w:rsidRPr="00C35EB2" w:rsidRDefault="005C0DD9" w:rsidP="005C0DD9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4885B3" w14:textId="77777777" w:rsidR="005C0DD9" w:rsidRPr="00C35EB2" w:rsidRDefault="005C0DD9" w:rsidP="005C0DD9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EB2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573E0CC7" w14:textId="77777777" w:rsidR="005C0DD9" w:rsidRPr="00C35EB2" w:rsidRDefault="005C0DD9" w:rsidP="005C0D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35EB2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62988" wp14:editId="74C40BC9">
                <wp:simplePos x="0" y="0"/>
                <wp:positionH relativeFrom="column">
                  <wp:posOffset>492125</wp:posOffset>
                </wp:positionH>
                <wp:positionV relativeFrom="paragraph">
                  <wp:posOffset>115570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DC344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75pt,9.1pt" to="470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" strokecolor="windowText" strokeweight=".5pt">
                <v:stroke joinstyle="miter"/>
              </v:line>
            </w:pict>
          </mc:Fallback>
        </mc:AlternateContent>
      </w:r>
    </w:p>
    <w:p w14:paraId="027D1CAB" w14:textId="77777777" w:rsidR="005C0DD9" w:rsidRPr="00C35EB2" w:rsidRDefault="005C0DD9" w:rsidP="005C0D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C16E97" w14:textId="77777777" w:rsidR="005C0DD9" w:rsidRPr="00C35EB2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sz w:val="28"/>
          <w:szCs w:val="28"/>
        </w:rPr>
        <w:t>În temeiul art. 13 alin. (1) lit. d) și al art.17 din Regulamentul Parlamentului, adoptat prin Legea nr. 797/1996,</w:t>
      </w:r>
    </w:p>
    <w:p w14:paraId="5BBC5F9D" w14:textId="77777777" w:rsidR="005C0DD9" w:rsidRPr="00C35EB2" w:rsidRDefault="005C0DD9" w:rsidP="005C0DD9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4ACE2D3" w14:textId="77777777" w:rsidR="005C0DD9" w:rsidRPr="00C35EB2" w:rsidRDefault="005C0DD9" w:rsidP="005C0DD9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57869BDB" w14:textId="77777777" w:rsidR="005C0DD9" w:rsidRPr="00C35EB2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160D47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C35EB2">
        <w:rPr>
          <w:rFonts w:ascii="Times New Roman" w:hAnsi="Times New Roman" w:cs="Times New Roman"/>
          <w:bCs/>
          <w:sz w:val="28"/>
          <w:szCs w:val="28"/>
        </w:rPr>
        <w:t>–</w:t>
      </w:r>
      <w:r w:rsidRPr="00C35EB2">
        <w:rPr>
          <w:rFonts w:ascii="Times New Roman" w:hAnsi="Times New Roman" w:cs="Times New Roman"/>
          <w:sz w:val="28"/>
          <w:szCs w:val="28"/>
        </w:rPr>
        <w:t xml:space="preserve"> Articolul 1 din Hotărârea Parlamentului nr.85/2021 privind înființarea comisiilor permanente ale Parlamentului și componența lor numerică (Monitorul Oficial al Republicii Moldova, 2021, nr.186-189, art.197) se modifică după cum urmează:</w:t>
      </w:r>
    </w:p>
    <w:p w14:paraId="03084C24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5DB167" w14:textId="77777777" w:rsidR="005C0DD9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C35EB2">
        <w:rPr>
          <w:rFonts w:ascii="Times New Roman" w:hAnsi="Times New Roman" w:cs="Times New Roman"/>
          <w:sz w:val="28"/>
          <w:szCs w:val="28"/>
        </w:rPr>
        <w:t>a poziția „Comisia juridică, numiri și imunități”, cifr</w:t>
      </w:r>
      <w:r>
        <w:rPr>
          <w:rFonts w:ascii="Times New Roman" w:hAnsi="Times New Roman" w:cs="Times New Roman"/>
          <w:sz w:val="28"/>
          <w:szCs w:val="28"/>
        </w:rPr>
        <w:t>ele</w:t>
      </w:r>
      <w:r w:rsidRPr="00C35EB2">
        <w:rPr>
          <w:rFonts w:ascii="Times New Roman" w:hAnsi="Times New Roman" w:cs="Times New Roman"/>
          <w:sz w:val="28"/>
          <w:szCs w:val="28"/>
        </w:rPr>
        <w:t xml:space="preserve"> „11” se substituie cu cifr</w:t>
      </w:r>
      <w:r>
        <w:rPr>
          <w:rFonts w:ascii="Times New Roman" w:hAnsi="Times New Roman" w:cs="Times New Roman"/>
          <w:sz w:val="28"/>
          <w:szCs w:val="28"/>
        </w:rPr>
        <w:t>ele</w:t>
      </w:r>
      <w:r w:rsidRPr="00C35EB2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35EB2">
        <w:rPr>
          <w:rFonts w:ascii="Times New Roman" w:hAnsi="Times New Roman" w:cs="Times New Roman"/>
          <w:sz w:val="28"/>
          <w:szCs w:val="28"/>
        </w:rPr>
        <w:t>”;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56BC2B1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18DE0A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C35EB2">
        <w:rPr>
          <w:rFonts w:ascii="Times New Roman" w:hAnsi="Times New Roman" w:cs="Times New Roman"/>
          <w:sz w:val="28"/>
          <w:szCs w:val="28"/>
        </w:rPr>
        <w:t>a poziția</w:t>
      </w:r>
      <w:r>
        <w:rPr>
          <w:rFonts w:ascii="Times New Roman" w:hAnsi="Times New Roman" w:cs="Times New Roman"/>
          <w:sz w:val="28"/>
          <w:szCs w:val="28"/>
        </w:rPr>
        <w:t xml:space="preserve"> „Comisia drepturile omului și relații interetnice”, cifra „6” se substituie cu cifra „7”.</w:t>
      </w:r>
    </w:p>
    <w:p w14:paraId="2F0AE207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8DE974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41E8DA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5EB2">
        <w:rPr>
          <w:rFonts w:ascii="Times New Roman" w:hAnsi="Times New Roman" w:cs="Times New Roman"/>
          <w:b/>
          <w:bCs/>
          <w:sz w:val="28"/>
          <w:szCs w:val="28"/>
        </w:rPr>
        <w:t>II.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35EB2">
        <w:rPr>
          <w:rFonts w:ascii="Times New Roman" w:hAnsi="Times New Roman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C35EB2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C35EB2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058EA148" w14:textId="77777777" w:rsidR="005C0DD9" w:rsidRPr="00C35EB2" w:rsidRDefault="005C0DD9" w:rsidP="005C0DD9">
      <w:pPr>
        <w:pStyle w:val="NoSpacing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BCDEF78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DD3">
        <w:rPr>
          <w:rFonts w:ascii="Times New Roman" w:hAnsi="Times New Roman" w:cs="Times New Roman"/>
          <w:sz w:val="28"/>
          <w:szCs w:val="28"/>
        </w:rPr>
        <w:t xml:space="preserve">1. La Anexa nr.1 rubrica „Membri”, </w:t>
      </w:r>
      <w:r>
        <w:rPr>
          <w:rFonts w:ascii="Times New Roman" w:hAnsi="Times New Roman" w:cs="Times New Roman"/>
          <w:sz w:val="28"/>
          <w:szCs w:val="28"/>
        </w:rPr>
        <w:t>pozițiile: „ULANOV Denis – deputat independent” și „SUHODOLSKI Alexandr – deputat neafiliat” se exclud;</w:t>
      </w:r>
    </w:p>
    <w:p w14:paraId="36689DCB" w14:textId="77777777" w:rsidR="005C0DD9" w:rsidRPr="00381DD3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7A4E5C" w14:textId="77777777" w:rsidR="005C0DD9" w:rsidRPr="00381DD3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DD3">
        <w:rPr>
          <w:rFonts w:ascii="Times New Roman" w:hAnsi="Times New Roman" w:cs="Times New Roman"/>
          <w:sz w:val="28"/>
          <w:szCs w:val="28"/>
        </w:rPr>
        <w:t>după poziția „STAMATE Olesea - Fracțiunea parlamentară „Partidul Acțiune și Solidaritate””, se introduce poziția:</w:t>
      </w:r>
    </w:p>
    <w:p w14:paraId="7D1D028C" w14:textId="77777777" w:rsidR="005C0DD9" w:rsidRPr="00381DD3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8888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5C0DD9" w:rsidRPr="00C35EB2" w14:paraId="119AE8F0" w14:textId="77777777" w:rsidTr="00D6796A">
        <w:tc>
          <w:tcPr>
            <w:tcW w:w="3539" w:type="dxa"/>
          </w:tcPr>
          <w:p w14:paraId="5CF7C0F9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„FURCULIȚĂ Corneliu</w:t>
            </w:r>
          </w:p>
        </w:tc>
        <w:tc>
          <w:tcPr>
            <w:tcW w:w="567" w:type="dxa"/>
          </w:tcPr>
          <w:p w14:paraId="27B30413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19B00ACC" w14:textId="77777777" w:rsidR="005C0DD9" w:rsidRPr="00C35EB2" w:rsidRDefault="005C0DD9" w:rsidP="00D6796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7EE6F4D5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4B91AD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209541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0ABEC0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4480F2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La Anexa nr.5, rubrica „Membri” se completează cu poziția:</w:t>
      </w:r>
    </w:p>
    <w:p w14:paraId="3213C2C5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8888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5C0DD9" w:rsidRPr="00C35EB2" w14:paraId="651CA8C0" w14:textId="77777777" w:rsidTr="00D6796A">
        <w:tc>
          <w:tcPr>
            <w:tcW w:w="3539" w:type="dxa"/>
          </w:tcPr>
          <w:p w14:paraId="3B23C6F9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ULANOV Denis</w:t>
            </w:r>
          </w:p>
        </w:tc>
        <w:tc>
          <w:tcPr>
            <w:tcW w:w="567" w:type="dxa"/>
          </w:tcPr>
          <w:p w14:paraId="66951C44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016A466E" w14:textId="77777777" w:rsidR="005C0DD9" w:rsidRPr="00C35EB2" w:rsidRDefault="005C0DD9" w:rsidP="00D6796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deputat independent”</w:t>
            </w:r>
          </w:p>
        </w:tc>
      </w:tr>
    </w:tbl>
    <w:p w14:paraId="1782AFD6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A05AC5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C6E99F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Anexa nr.8:</w:t>
      </w:r>
    </w:p>
    <w:p w14:paraId="66FD3920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855B97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rubrica „Vicepreședinți”, poziția „FURCULIȚĂ Corneliu - </w:t>
      </w:r>
      <w:r w:rsidRPr="00381DD3">
        <w:rPr>
          <w:rFonts w:ascii="Times New Roman" w:hAnsi="Times New Roman" w:cs="Times New Roman"/>
          <w:sz w:val="28"/>
          <w:szCs w:val="28"/>
        </w:rPr>
        <w:t>Fracțiunea parlamentară a Blocului Comuniștilor și Socialiștilor”</w:t>
      </w:r>
      <w:r>
        <w:rPr>
          <w:rFonts w:ascii="Times New Roman" w:hAnsi="Times New Roman" w:cs="Times New Roman"/>
          <w:sz w:val="28"/>
          <w:szCs w:val="28"/>
        </w:rPr>
        <w:t xml:space="preserve"> se substituie cu poziția:</w:t>
      </w:r>
    </w:p>
    <w:p w14:paraId="661776F6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8888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5C0DD9" w:rsidRPr="00C35EB2" w14:paraId="382004C5" w14:textId="77777777" w:rsidTr="00D6796A">
        <w:tc>
          <w:tcPr>
            <w:tcW w:w="3539" w:type="dxa"/>
          </w:tcPr>
          <w:p w14:paraId="2D3BA3AB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TATARLÎ Chiril</w:t>
            </w:r>
          </w:p>
        </w:tc>
        <w:tc>
          <w:tcPr>
            <w:tcW w:w="567" w:type="dxa"/>
          </w:tcPr>
          <w:p w14:paraId="6402AAF7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5565A962" w14:textId="77777777" w:rsidR="005C0DD9" w:rsidRPr="00C35EB2" w:rsidRDefault="005C0DD9" w:rsidP="00D6796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3F63D02F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367403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la rubrica „Membri”, poziția „TATARLÎ Chiril - </w:t>
      </w:r>
      <w:r w:rsidRPr="00381DD3">
        <w:rPr>
          <w:rFonts w:ascii="Times New Roman" w:hAnsi="Times New Roman" w:cs="Times New Roman"/>
          <w:sz w:val="28"/>
          <w:szCs w:val="28"/>
        </w:rPr>
        <w:t>Fracțiunea parlamentară a Blocului Comuniștilor și Socialiștilor”</w:t>
      </w:r>
      <w:r>
        <w:rPr>
          <w:rFonts w:ascii="Times New Roman" w:hAnsi="Times New Roman" w:cs="Times New Roman"/>
          <w:sz w:val="28"/>
          <w:szCs w:val="28"/>
        </w:rPr>
        <w:t xml:space="preserve"> se substituie cu poziția:</w:t>
      </w:r>
    </w:p>
    <w:p w14:paraId="0B0D883C" w14:textId="77777777" w:rsidR="005C0DD9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8888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5C0DD9" w:rsidRPr="00C35EB2" w14:paraId="077B872B" w14:textId="77777777" w:rsidTr="00D6796A">
        <w:tc>
          <w:tcPr>
            <w:tcW w:w="3539" w:type="dxa"/>
          </w:tcPr>
          <w:p w14:paraId="21302411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SUHODOLSKI Alexandr</w:t>
            </w:r>
          </w:p>
        </w:tc>
        <w:tc>
          <w:tcPr>
            <w:tcW w:w="567" w:type="dxa"/>
          </w:tcPr>
          <w:p w14:paraId="4EE4517A" w14:textId="77777777" w:rsidR="005C0DD9" w:rsidRPr="00381DD3" w:rsidRDefault="005C0DD9" w:rsidP="00D6796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82" w:type="dxa"/>
          </w:tcPr>
          <w:p w14:paraId="2816A318" w14:textId="77777777" w:rsidR="005C0DD9" w:rsidRPr="00C35EB2" w:rsidRDefault="005C0DD9" w:rsidP="00D6796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deputat neafiliat</w:t>
            </w:r>
            <w:r w:rsidRPr="00381DD3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</w:p>
        </w:tc>
      </w:tr>
    </w:tbl>
    <w:p w14:paraId="28FD3FFC" w14:textId="77777777" w:rsidR="005C0DD9" w:rsidRPr="00C35EB2" w:rsidRDefault="005C0DD9" w:rsidP="005C0DD9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8C6557" w14:textId="77777777" w:rsidR="005C0DD9" w:rsidRPr="00C35EB2" w:rsidRDefault="005C0DD9" w:rsidP="005C0DD9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23187653" w14:textId="77777777" w:rsidR="005C0DD9" w:rsidRPr="00C35EB2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5EB2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C35EB2">
        <w:rPr>
          <w:rFonts w:ascii="Times New Roman" w:hAnsi="Times New Roman" w:cs="Times New Roman"/>
          <w:sz w:val="28"/>
          <w:szCs w:val="28"/>
        </w:rPr>
        <w:t xml:space="preserve"> - Prezenta hotărâre intră în vigoare la data adoptării.</w:t>
      </w:r>
    </w:p>
    <w:p w14:paraId="7C801F12" w14:textId="77777777" w:rsidR="005C0DD9" w:rsidRPr="00C35EB2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34FC55" w14:textId="77777777" w:rsidR="005C0DD9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C14064" w14:textId="77777777" w:rsidR="005C0DD9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D00B4E" w14:textId="77777777" w:rsidR="005C0DD9" w:rsidRPr="00C35EB2" w:rsidRDefault="005C0DD9" w:rsidP="005C0DD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D4E740B" w14:textId="77777777" w:rsidR="005C0DD9" w:rsidRPr="00C35EB2" w:rsidRDefault="005C0DD9" w:rsidP="005C0DD9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EB2">
        <w:rPr>
          <w:rFonts w:ascii="Times New Roman" w:hAnsi="Times New Roman" w:cs="Times New Roman"/>
          <w:b/>
          <w:sz w:val="28"/>
          <w:szCs w:val="28"/>
        </w:rPr>
        <w:t xml:space="preserve">                          PREȘEDINTELE  PARLAMENTULUI</w:t>
      </w:r>
    </w:p>
    <w:p w14:paraId="45C6B97D" w14:textId="77777777" w:rsidR="005C0DD9" w:rsidRPr="00C35EB2" w:rsidRDefault="005C0DD9" w:rsidP="005C0DD9">
      <w:pPr>
        <w:rPr>
          <w:rFonts w:ascii="Times New Roman" w:hAnsi="Times New Roman" w:cs="Times New Roman"/>
          <w:sz w:val="28"/>
          <w:szCs w:val="28"/>
        </w:rPr>
      </w:pPr>
    </w:p>
    <w:p w14:paraId="73C6D509" w14:textId="77777777" w:rsidR="005C0DD9" w:rsidRPr="00C35EB2" w:rsidRDefault="005C0DD9" w:rsidP="005C0DD9">
      <w:pPr>
        <w:rPr>
          <w:rFonts w:ascii="Times New Roman" w:hAnsi="Times New Roman" w:cs="Times New Roman"/>
          <w:sz w:val="28"/>
          <w:szCs w:val="28"/>
        </w:rPr>
      </w:pPr>
    </w:p>
    <w:p w14:paraId="2DE7B84D" w14:textId="77777777" w:rsidR="005C0DD9" w:rsidRDefault="005C0DD9" w:rsidP="005C0DD9"/>
    <w:p w14:paraId="0750DE2C" w14:textId="77777777" w:rsidR="00DF1E37" w:rsidRDefault="00DF1E37"/>
    <w:sectPr w:rsidR="00DF1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DD9"/>
    <w:rsid w:val="005C0DD9"/>
    <w:rsid w:val="00DF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C2E0"/>
  <w15:chartTrackingRefBased/>
  <w15:docId w15:val="{AF3D7455-C7B4-4290-9165-35331791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C0DD9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DD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0DD9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5C0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0A3F35-32DB-4285-A812-5D0AE96C9B61}"/>
</file>

<file path=customXml/itemProps2.xml><?xml version="1.0" encoding="utf-8"?>
<ds:datastoreItem xmlns:ds="http://schemas.openxmlformats.org/officeDocument/2006/customXml" ds:itemID="{51E6BD61-6D36-4EEE-99A8-94951203AD66}"/>
</file>

<file path=customXml/itemProps3.xml><?xml version="1.0" encoding="utf-8"?>
<ds:datastoreItem xmlns:ds="http://schemas.openxmlformats.org/officeDocument/2006/customXml" ds:itemID="{AF3819F8-58DD-4D8C-AF41-9F7F13B006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178.2024.ro</dc:title>
  <dc:subject/>
  <dc:creator>Elena Gîncu</dc:creator>
  <cp:keywords/>
  <dc:description/>
  <cp:lastModifiedBy>Elena Gîncu</cp:lastModifiedBy>
  <cp:revision>1</cp:revision>
  <dcterms:created xsi:type="dcterms:W3CDTF">2024-06-06T06:58:00Z</dcterms:created>
  <dcterms:modified xsi:type="dcterms:W3CDTF">2024-06-06T06:58:00Z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