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7F19B" w14:textId="21C60749" w:rsidR="008350CC" w:rsidRPr="00D92E4B" w:rsidRDefault="008350CC" w:rsidP="00972F31">
      <w:pPr>
        <w:tabs>
          <w:tab w:val="left" w:pos="3780"/>
        </w:tabs>
        <w:ind w:firstLine="0"/>
        <w:jc w:val="right"/>
        <w:rPr>
          <w:bCs/>
          <w:i/>
          <w:iCs/>
          <w:sz w:val="28"/>
          <w:szCs w:val="28"/>
          <w:lang w:val="ro-RO"/>
        </w:rPr>
      </w:pPr>
    </w:p>
    <w:p w14:paraId="1C195EE8" w14:textId="77777777" w:rsidR="00972F31" w:rsidRPr="00D92E4B" w:rsidRDefault="00972F31" w:rsidP="00972F31">
      <w:pPr>
        <w:tabs>
          <w:tab w:val="left" w:pos="3780"/>
        </w:tabs>
        <w:ind w:firstLine="0"/>
        <w:jc w:val="center"/>
        <w:rPr>
          <w:bCs/>
          <w:i/>
          <w:iCs/>
          <w:sz w:val="28"/>
          <w:szCs w:val="28"/>
          <w:lang w:val="ro-RO"/>
        </w:rPr>
      </w:pPr>
    </w:p>
    <w:p w14:paraId="5CD81DC1" w14:textId="77777777" w:rsidR="00ED6DBA" w:rsidRPr="00D92E4B" w:rsidRDefault="00ED6DBA" w:rsidP="00972F31">
      <w:pPr>
        <w:tabs>
          <w:tab w:val="left" w:pos="3780"/>
        </w:tabs>
        <w:ind w:firstLine="0"/>
        <w:jc w:val="center"/>
        <w:rPr>
          <w:b/>
          <w:sz w:val="28"/>
          <w:szCs w:val="28"/>
          <w:lang w:val="ro-RO"/>
        </w:rPr>
      </w:pPr>
    </w:p>
    <w:p w14:paraId="46D86897" w14:textId="5D4B601E" w:rsidR="00ED6DBA" w:rsidRDefault="00ED6DBA" w:rsidP="00972F31">
      <w:pPr>
        <w:tabs>
          <w:tab w:val="left" w:pos="3780"/>
        </w:tabs>
        <w:ind w:firstLine="0"/>
        <w:jc w:val="center"/>
        <w:rPr>
          <w:b/>
          <w:sz w:val="28"/>
          <w:szCs w:val="28"/>
          <w:lang w:val="ro-RO"/>
        </w:rPr>
      </w:pPr>
    </w:p>
    <w:p w14:paraId="2FB3445A" w14:textId="77777777" w:rsidR="002010D1" w:rsidRPr="00D92E4B" w:rsidRDefault="002010D1" w:rsidP="00972F31">
      <w:pPr>
        <w:tabs>
          <w:tab w:val="left" w:pos="3780"/>
        </w:tabs>
        <w:ind w:firstLine="0"/>
        <w:jc w:val="center"/>
        <w:rPr>
          <w:b/>
          <w:sz w:val="28"/>
          <w:szCs w:val="28"/>
          <w:lang w:val="ro-RO"/>
        </w:rPr>
      </w:pPr>
    </w:p>
    <w:p w14:paraId="39DB0130" w14:textId="77777777" w:rsidR="00ED6DBA" w:rsidRPr="00D92E4B" w:rsidRDefault="00ED6DBA" w:rsidP="00972F31">
      <w:pPr>
        <w:tabs>
          <w:tab w:val="left" w:pos="3780"/>
        </w:tabs>
        <w:ind w:firstLine="0"/>
        <w:jc w:val="center"/>
        <w:rPr>
          <w:b/>
          <w:sz w:val="28"/>
          <w:szCs w:val="28"/>
          <w:lang w:val="ro-RO"/>
        </w:rPr>
      </w:pPr>
    </w:p>
    <w:p w14:paraId="45538D3E" w14:textId="77777777" w:rsidR="00ED6DBA" w:rsidRPr="00D92E4B" w:rsidRDefault="00ED6DBA" w:rsidP="002010D1">
      <w:pPr>
        <w:tabs>
          <w:tab w:val="left" w:pos="3780"/>
        </w:tabs>
        <w:ind w:left="567" w:right="1984" w:firstLine="0"/>
        <w:jc w:val="center"/>
        <w:rPr>
          <w:b/>
          <w:sz w:val="28"/>
          <w:szCs w:val="28"/>
          <w:lang w:val="ro-RO"/>
        </w:rPr>
      </w:pPr>
    </w:p>
    <w:p w14:paraId="145ABC41" w14:textId="36375456" w:rsidR="00972F31" w:rsidRPr="000C070B" w:rsidRDefault="00972F31" w:rsidP="002010D1">
      <w:pPr>
        <w:tabs>
          <w:tab w:val="left" w:pos="3780"/>
        </w:tabs>
        <w:ind w:left="567" w:right="1984" w:firstLine="0"/>
        <w:jc w:val="center"/>
        <w:rPr>
          <w:b/>
          <w:color w:val="000000"/>
          <w:sz w:val="28"/>
          <w:szCs w:val="28"/>
          <w:lang w:val="ro-RO"/>
        </w:rPr>
      </w:pPr>
      <w:r w:rsidRPr="000C070B">
        <w:rPr>
          <w:b/>
          <w:color w:val="000000"/>
          <w:sz w:val="28"/>
          <w:szCs w:val="28"/>
          <w:lang w:val="ro-RO"/>
        </w:rPr>
        <w:t>L</w:t>
      </w:r>
      <w:r w:rsidR="00ED6DBA" w:rsidRPr="000C070B">
        <w:rPr>
          <w:b/>
          <w:color w:val="000000"/>
          <w:sz w:val="28"/>
          <w:szCs w:val="28"/>
          <w:lang w:val="ro-RO"/>
        </w:rPr>
        <w:t xml:space="preserve"> </w:t>
      </w:r>
      <w:r w:rsidRPr="000C070B">
        <w:rPr>
          <w:b/>
          <w:color w:val="000000"/>
          <w:sz w:val="28"/>
          <w:szCs w:val="28"/>
          <w:lang w:val="ro-RO"/>
        </w:rPr>
        <w:t>E</w:t>
      </w:r>
      <w:r w:rsidR="00ED6DBA" w:rsidRPr="000C070B">
        <w:rPr>
          <w:b/>
          <w:color w:val="000000"/>
          <w:sz w:val="28"/>
          <w:szCs w:val="28"/>
          <w:lang w:val="ro-RO"/>
        </w:rPr>
        <w:t xml:space="preserve"> </w:t>
      </w:r>
      <w:r w:rsidRPr="000C070B">
        <w:rPr>
          <w:b/>
          <w:color w:val="000000"/>
          <w:sz w:val="28"/>
          <w:szCs w:val="28"/>
          <w:lang w:val="ro-RO"/>
        </w:rPr>
        <w:t>G</w:t>
      </w:r>
      <w:r w:rsidR="00ED6DBA" w:rsidRPr="000C070B">
        <w:rPr>
          <w:b/>
          <w:color w:val="000000"/>
          <w:sz w:val="28"/>
          <w:szCs w:val="28"/>
          <w:lang w:val="ro-RO"/>
        </w:rPr>
        <w:t xml:space="preserve"> </w:t>
      </w:r>
      <w:r w:rsidRPr="000C070B">
        <w:rPr>
          <w:b/>
          <w:color w:val="000000"/>
          <w:sz w:val="28"/>
          <w:szCs w:val="28"/>
          <w:lang w:val="ro-RO"/>
        </w:rPr>
        <w:t>E</w:t>
      </w:r>
    </w:p>
    <w:p w14:paraId="5B1D9D9C" w14:textId="77777777" w:rsidR="00ED6DBA" w:rsidRPr="000C070B" w:rsidRDefault="00ED6DBA" w:rsidP="002010D1">
      <w:pPr>
        <w:tabs>
          <w:tab w:val="left" w:pos="3780"/>
        </w:tabs>
        <w:ind w:left="567" w:right="1984" w:firstLine="0"/>
        <w:jc w:val="center"/>
        <w:rPr>
          <w:b/>
          <w:color w:val="000000"/>
          <w:sz w:val="28"/>
          <w:szCs w:val="28"/>
          <w:lang w:val="ro-RO"/>
        </w:rPr>
      </w:pPr>
    </w:p>
    <w:p w14:paraId="6C3CE01C" w14:textId="7C8B3BEF" w:rsidR="0019198D" w:rsidRPr="000C070B" w:rsidRDefault="00972F31" w:rsidP="002010D1">
      <w:pPr>
        <w:tabs>
          <w:tab w:val="left" w:pos="3780"/>
        </w:tabs>
        <w:ind w:left="567" w:right="1984" w:firstLine="0"/>
        <w:jc w:val="center"/>
        <w:rPr>
          <w:b/>
          <w:color w:val="000000"/>
          <w:sz w:val="28"/>
          <w:szCs w:val="28"/>
          <w:lang w:val="ro-RO"/>
        </w:rPr>
      </w:pPr>
      <w:r w:rsidRPr="000C070B">
        <w:rPr>
          <w:b/>
          <w:color w:val="000000"/>
          <w:sz w:val="28"/>
          <w:szCs w:val="28"/>
          <w:lang w:val="ro-RO"/>
        </w:rPr>
        <w:t>pentru ratificarea Contractului de finanțare</w:t>
      </w:r>
    </w:p>
    <w:p w14:paraId="0473297F" w14:textId="6205016C" w:rsidR="00D84951" w:rsidRPr="000C070B" w:rsidRDefault="00972F31" w:rsidP="002010D1">
      <w:pPr>
        <w:tabs>
          <w:tab w:val="left" w:pos="3780"/>
        </w:tabs>
        <w:ind w:left="567" w:right="1984" w:firstLine="0"/>
        <w:jc w:val="center"/>
        <w:rPr>
          <w:b/>
          <w:color w:val="000000"/>
          <w:sz w:val="28"/>
          <w:szCs w:val="28"/>
          <w:lang w:val="ro-RO"/>
        </w:rPr>
      </w:pPr>
      <w:r w:rsidRPr="000C070B">
        <w:rPr>
          <w:b/>
          <w:color w:val="000000"/>
          <w:sz w:val="28"/>
          <w:szCs w:val="28"/>
          <w:lang w:val="ro-RO"/>
        </w:rPr>
        <w:t>dintre Republica Moldova</w:t>
      </w:r>
      <w:r w:rsidR="0019198D" w:rsidRPr="000C070B">
        <w:rPr>
          <w:b/>
          <w:color w:val="000000"/>
          <w:sz w:val="28"/>
          <w:szCs w:val="28"/>
          <w:lang w:val="ro-RO"/>
        </w:rPr>
        <w:t xml:space="preserve"> </w:t>
      </w:r>
      <w:r w:rsidR="00D84951" w:rsidRPr="000C070B">
        <w:rPr>
          <w:b/>
          <w:color w:val="000000"/>
          <w:sz w:val="28"/>
          <w:szCs w:val="28"/>
          <w:lang w:val="ro-RO"/>
        </w:rPr>
        <w:t>ș</w:t>
      </w:r>
      <w:r w:rsidRPr="000C070B">
        <w:rPr>
          <w:b/>
          <w:color w:val="000000"/>
          <w:sz w:val="28"/>
          <w:szCs w:val="28"/>
          <w:lang w:val="ro-RO"/>
        </w:rPr>
        <w:t>i Banca Europeană de</w:t>
      </w:r>
    </w:p>
    <w:p w14:paraId="77F4D882" w14:textId="503964ED" w:rsidR="00972F31" w:rsidRPr="000C070B" w:rsidRDefault="00972F31" w:rsidP="002010D1">
      <w:pPr>
        <w:tabs>
          <w:tab w:val="left" w:pos="3780"/>
        </w:tabs>
        <w:ind w:left="567" w:right="1984" w:firstLine="0"/>
        <w:jc w:val="center"/>
        <w:rPr>
          <w:b/>
          <w:color w:val="000000"/>
          <w:sz w:val="28"/>
          <w:szCs w:val="28"/>
          <w:lang w:val="ro-RO"/>
        </w:rPr>
      </w:pPr>
      <w:r w:rsidRPr="000C070B">
        <w:rPr>
          <w:b/>
          <w:color w:val="000000"/>
          <w:sz w:val="28"/>
          <w:szCs w:val="28"/>
          <w:lang w:val="ro-RO"/>
        </w:rPr>
        <w:t>Investiții</w:t>
      </w:r>
      <w:r w:rsidR="00D84951" w:rsidRPr="000C070B">
        <w:rPr>
          <w:b/>
          <w:color w:val="000000"/>
          <w:sz w:val="28"/>
          <w:szCs w:val="28"/>
          <w:lang w:val="ro-RO"/>
        </w:rPr>
        <w:t xml:space="preserve"> </w:t>
      </w:r>
      <w:r w:rsidRPr="000C070B">
        <w:rPr>
          <w:b/>
          <w:color w:val="000000"/>
          <w:sz w:val="28"/>
          <w:szCs w:val="28"/>
          <w:lang w:val="ro-RO"/>
        </w:rPr>
        <w:t>„EFSD + Fereastra dedicată investiției 1”</w:t>
      </w:r>
    </w:p>
    <w:p w14:paraId="1A80682E" w14:textId="04E6D73D" w:rsidR="00ED6DBA" w:rsidRPr="000C070B" w:rsidRDefault="00D84951" w:rsidP="00972F31">
      <w:pPr>
        <w:tabs>
          <w:tab w:val="left" w:pos="3780"/>
        </w:tabs>
        <w:ind w:firstLine="0"/>
        <w:jc w:val="center"/>
        <w:rPr>
          <w:b/>
          <w:color w:val="000000"/>
          <w:sz w:val="28"/>
          <w:szCs w:val="28"/>
          <w:lang w:val="ro-RO"/>
        </w:rPr>
      </w:pPr>
      <w:r w:rsidRPr="000C070B">
        <w:rPr>
          <w:b/>
          <w:noProof/>
          <w:color w:val="000000"/>
          <w:sz w:val="28"/>
          <w:szCs w:val="28"/>
          <w:lang w:val="ro-RO"/>
        </w:rPr>
        <mc:AlternateContent>
          <mc:Choice Requires="wps">
            <w:drawing>
              <wp:anchor distT="0" distB="0" distL="114300" distR="114300" simplePos="0" relativeHeight="251658240" behindDoc="0" locked="0" layoutInCell="1" allowOverlap="1" wp14:anchorId="26DBF7BC" wp14:editId="2C694366">
                <wp:simplePos x="0" y="0"/>
                <wp:positionH relativeFrom="column">
                  <wp:posOffset>605044</wp:posOffset>
                </wp:positionH>
                <wp:positionV relativeFrom="paragraph">
                  <wp:posOffset>40971</wp:posOffset>
                </wp:positionV>
                <wp:extent cx="3829616" cy="0"/>
                <wp:effectExtent l="0" t="0" r="0" b="0"/>
                <wp:wrapNone/>
                <wp:docPr id="1253931302" name="Conector drept 1"/>
                <wp:cNvGraphicFramePr/>
                <a:graphic xmlns:a="http://schemas.openxmlformats.org/drawingml/2006/main">
                  <a:graphicData uri="http://schemas.microsoft.com/office/word/2010/wordprocessingShape">
                    <wps:wsp>
                      <wps:cNvCnPr/>
                      <wps:spPr>
                        <a:xfrm>
                          <a:off x="0" y="0"/>
                          <a:ext cx="382961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B3DFCF3" id="Conector drept 1" o:spid="_x0000_s1026" style="position:absolute;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65pt,3.25pt" to="349.2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" strokecolor="black [3040]"/>
            </w:pict>
          </mc:Fallback>
        </mc:AlternateContent>
      </w:r>
    </w:p>
    <w:p w14:paraId="646B62EA" w14:textId="77777777" w:rsidR="00972F31" w:rsidRPr="000C070B" w:rsidRDefault="00972F31" w:rsidP="00972F31">
      <w:pPr>
        <w:tabs>
          <w:tab w:val="left" w:pos="3780"/>
        </w:tabs>
        <w:rPr>
          <w:color w:val="000000"/>
          <w:sz w:val="28"/>
          <w:szCs w:val="28"/>
          <w:lang w:val="ro-RO"/>
        </w:rPr>
      </w:pPr>
      <w:r w:rsidRPr="000C070B">
        <w:rPr>
          <w:color w:val="000000"/>
          <w:sz w:val="28"/>
          <w:szCs w:val="28"/>
          <w:lang w:val="ro-RO"/>
        </w:rPr>
        <w:t>Parlamentul adoptă prezenta lege organică.</w:t>
      </w:r>
    </w:p>
    <w:p w14:paraId="06BE8F44" w14:textId="77777777" w:rsidR="00972F31" w:rsidRPr="000C070B" w:rsidRDefault="00972F31" w:rsidP="00972F31">
      <w:pPr>
        <w:tabs>
          <w:tab w:val="left" w:pos="3780"/>
        </w:tabs>
        <w:rPr>
          <w:color w:val="000000"/>
          <w:sz w:val="28"/>
          <w:szCs w:val="28"/>
          <w:lang w:val="ro-RO"/>
        </w:rPr>
      </w:pPr>
    </w:p>
    <w:p w14:paraId="578AD887" w14:textId="2E850B92" w:rsidR="00972F31" w:rsidRPr="000C070B" w:rsidRDefault="00972F31" w:rsidP="00972F31">
      <w:pPr>
        <w:tabs>
          <w:tab w:val="left" w:pos="3780"/>
        </w:tabs>
        <w:rPr>
          <w:color w:val="000000"/>
          <w:sz w:val="28"/>
          <w:szCs w:val="28"/>
          <w:lang w:val="ro-RO"/>
        </w:rPr>
      </w:pPr>
      <w:r w:rsidRPr="000C070B">
        <w:rPr>
          <w:b/>
          <w:color w:val="000000"/>
          <w:sz w:val="28"/>
          <w:szCs w:val="28"/>
          <w:lang w:val="ro-RO"/>
        </w:rPr>
        <w:t>Art. 1.</w:t>
      </w:r>
      <w:r w:rsidRPr="000C070B">
        <w:rPr>
          <w:color w:val="000000"/>
          <w:sz w:val="28"/>
          <w:szCs w:val="28"/>
          <w:lang w:val="ro-RO"/>
        </w:rPr>
        <w:t xml:space="preserve"> </w:t>
      </w:r>
      <w:r w:rsidRPr="000C070B">
        <w:rPr>
          <w:bCs/>
          <w:color w:val="000000"/>
          <w:sz w:val="28"/>
          <w:szCs w:val="28"/>
          <w:lang w:val="ro-RO"/>
        </w:rPr>
        <w:t>–</w:t>
      </w:r>
      <w:r w:rsidRPr="000C070B">
        <w:rPr>
          <w:color w:val="000000"/>
          <w:sz w:val="28"/>
          <w:szCs w:val="28"/>
          <w:lang w:val="ro-RO"/>
        </w:rPr>
        <w:t xml:space="preserve"> Se ratific</w:t>
      </w:r>
      <w:r w:rsidRPr="000C070B">
        <w:rPr>
          <w:color w:val="000000"/>
          <w:sz w:val="28"/>
          <w:szCs w:val="28"/>
          <w:lang w:val="it-IT"/>
        </w:rPr>
        <w:t>ă</w:t>
      </w:r>
      <w:r w:rsidRPr="000C070B">
        <w:rPr>
          <w:color w:val="000000"/>
          <w:sz w:val="28"/>
          <w:szCs w:val="28"/>
          <w:lang w:val="ro-RO"/>
        </w:rPr>
        <w:t xml:space="preserve"> Contractul de finanțare dintre Republica Moldova </w:t>
      </w:r>
      <w:r w:rsidR="00D84951" w:rsidRPr="000C070B">
        <w:rPr>
          <w:color w:val="000000"/>
          <w:sz w:val="28"/>
          <w:szCs w:val="28"/>
          <w:lang w:val="ro-RO"/>
        </w:rPr>
        <w:t>ș</w:t>
      </w:r>
      <w:r w:rsidRPr="000C070B">
        <w:rPr>
          <w:color w:val="000000"/>
          <w:sz w:val="28"/>
          <w:szCs w:val="28"/>
          <w:lang w:val="ro-RO"/>
        </w:rPr>
        <w:t>i Banca Europeană de Investiții „EFSD + Fereastra dedicată investiției 1”, semnat la Chișinău la 15 decembrie 2023.</w:t>
      </w:r>
    </w:p>
    <w:p w14:paraId="04A18F0F" w14:textId="77777777" w:rsidR="00972F31" w:rsidRPr="000C070B" w:rsidRDefault="00972F31" w:rsidP="00972F31">
      <w:pPr>
        <w:tabs>
          <w:tab w:val="left" w:pos="3780"/>
        </w:tabs>
        <w:rPr>
          <w:color w:val="000000"/>
          <w:sz w:val="28"/>
          <w:szCs w:val="28"/>
          <w:lang w:val="ro-RO"/>
        </w:rPr>
      </w:pPr>
    </w:p>
    <w:p w14:paraId="44F9E806" w14:textId="0A365A30" w:rsidR="00972F31" w:rsidRPr="000C070B" w:rsidRDefault="00972F31" w:rsidP="00972F31">
      <w:pPr>
        <w:tabs>
          <w:tab w:val="left" w:pos="3780"/>
        </w:tabs>
        <w:rPr>
          <w:bCs/>
          <w:color w:val="000000"/>
          <w:sz w:val="28"/>
          <w:szCs w:val="28"/>
          <w:lang w:val="ro-RO"/>
        </w:rPr>
      </w:pPr>
      <w:r w:rsidRPr="000C070B">
        <w:rPr>
          <w:b/>
          <w:color w:val="000000"/>
          <w:sz w:val="28"/>
          <w:szCs w:val="28"/>
          <w:lang w:val="ro-RO"/>
        </w:rPr>
        <w:t>Art. 2.</w:t>
      </w:r>
      <w:r w:rsidRPr="000C070B">
        <w:rPr>
          <w:color w:val="000000"/>
          <w:sz w:val="28"/>
          <w:szCs w:val="28"/>
          <w:lang w:val="ro-RO"/>
        </w:rPr>
        <w:t xml:space="preserve"> </w:t>
      </w:r>
      <w:r w:rsidRPr="000C070B">
        <w:rPr>
          <w:bCs/>
          <w:color w:val="000000"/>
          <w:sz w:val="28"/>
          <w:szCs w:val="28"/>
          <w:lang w:val="ro-RO"/>
        </w:rPr>
        <w:t>– Ministerul Infrastructurii și Dezvoltării Regionale va notifica B</w:t>
      </w:r>
      <w:r w:rsidR="00D84951" w:rsidRPr="000C070B">
        <w:rPr>
          <w:bCs/>
          <w:color w:val="000000"/>
          <w:sz w:val="28"/>
          <w:szCs w:val="28"/>
          <w:lang w:val="ro-RO"/>
        </w:rPr>
        <w:t>anca</w:t>
      </w:r>
      <w:r w:rsidRPr="000C070B">
        <w:rPr>
          <w:bCs/>
          <w:color w:val="000000"/>
          <w:sz w:val="28"/>
          <w:szCs w:val="28"/>
          <w:lang w:val="ro-RO"/>
        </w:rPr>
        <w:t xml:space="preserve"> Europe</w:t>
      </w:r>
      <w:r w:rsidR="00D84951" w:rsidRPr="000C070B">
        <w:rPr>
          <w:bCs/>
          <w:color w:val="000000"/>
          <w:sz w:val="28"/>
          <w:szCs w:val="28"/>
          <w:lang w:val="ro-RO"/>
        </w:rPr>
        <w:t>a</w:t>
      </w:r>
      <w:r w:rsidRPr="000C070B">
        <w:rPr>
          <w:bCs/>
          <w:color w:val="000000"/>
          <w:sz w:val="28"/>
          <w:szCs w:val="28"/>
          <w:lang w:val="ro-RO"/>
        </w:rPr>
        <w:t>n</w:t>
      </w:r>
      <w:r w:rsidR="00D84951" w:rsidRPr="000C070B">
        <w:rPr>
          <w:bCs/>
          <w:color w:val="000000"/>
          <w:sz w:val="28"/>
          <w:szCs w:val="28"/>
          <w:lang w:val="ro-RO"/>
        </w:rPr>
        <w:t xml:space="preserve">ă </w:t>
      </w:r>
      <w:r w:rsidRPr="000C070B">
        <w:rPr>
          <w:bCs/>
          <w:color w:val="000000"/>
          <w:sz w:val="28"/>
          <w:szCs w:val="28"/>
          <w:lang w:val="ro-RO"/>
        </w:rPr>
        <w:t xml:space="preserve">de Investiții </w:t>
      </w:r>
      <w:r w:rsidR="00D84951" w:rsidRPr="000C070B">
        <w:rPr>
          <w:bCs/>
          <w:color w:val="000000"/>
          <w:sz w:val="28"/>
          <w:szCs w:val="28"/>
          <w:lang w:val="ro-RO"/>
        </w:rPr>
        <w:t xml:space="preserve">cu privire la </w:t>
      </w:r>
      <w:r w:rsidRPr="000C070B">
        <w:rPr>
          <w:bCs/>
          <w:color w:val="000000"/>
          <w:sz w:val="28"/>
          <w:szCs w:val="28"/>
          <w:lang w:val="ro-RO"/>
        </w:rPr>
        <w:t xml:space="preserve">ratificarea </w:t>
      </w:r>
      <w:r w:rsidR="008D4834" w:rsidRPr="008A25D3">
        <w:rPr>
          <w:bCs/>
          <w:sz w:val="28"/>
          <w:szCs w:val="28"/>
          <w:lang w:val="ro-RO"/>
        </w:rPr>
        <w:t>c</w:t>
      </w:r>
      <w:r w:rsidRPr="000C070B">
        <w:rPr>
          <w:bCs/>
          <w:color w:val="000000"/>
          <w:sz w:val="28"/>
          <w:szCs w:val="28"/>
          <w:lang w:val="ro-RO"/>
        </w:rPr>
        <w:t>ontractului de finanțare menționat.</w:t>
      </w:r>
    </w:p>
    <w:p w14:paraId="42470326" w14:textId="77777777" w:rsidR="00972F31" w:rsidRPr="000C070B" w:rsidRDefault="00972F31" w:rsidP="00972F31">
      <w:pPr>
        <w:tabs>
          <w:tab w:val="left" w:pos="3780"/>
        </w:tabs>
        <w:rPr>
          <w:b/>
          <w:color w:val="000000"/>
          <w:sz w:val="28"/>
          <w:szCs w:val="28"/>
          <w:lang w:val="ro-RO"/>
        </w:rPr>
      </w:pPr>
    </w:p>
    <w:p w14:paraId="3950A1E5" w14:textId="5B5C0C12" w:rsidR="00972F31" w:rsidRPr="000C070B" w:rsidRDefault="00972F31" w:rsidP="00972F31">
      <w:pPr>
        <w:tabs>
          <w:tab w:val="left" w:pos="3780"/>
        </w:tabs>
        <w:rPr>
          <w:b/>
          <w:color w:val="000000"/>
          <w:sz w:val="28"/>
          <w:szCs w:val="28"/>
          <w:lang w:val="ro-RO"/>
        </w:rPr>
      </w:pPr>
      <w:r w:rsidRPr="000C070B">
        <w:rPr>
          <w:b/>
          <w:color w:val="000000"/>
          <w:sz w:val="28"/>
          <w:szCs w:val="28"/>
          <w:lang w:val="ro-RO"/>
        </w:rPr>
        <w:t xml:space="preserve">Art. 3. </w:t>
      </w:r>
      <w:r w:rsidRPr="000C070B">
        <w:rPr>
          <w:bCs/>
          <w:color w:val="000000"/>
          <w:sz w:val="28"/>
          <w:szCs w:val="28"/>
          <w:lang w:val="ro-RO"/>
        </w:rPr>
        <w:t>–</w:t>
      </w:r>
      <w:r w:rsidRPr="000C070B">
        <w:rPr>
          <w:b/>
          <w:color w:val="000000"/>
          <w:sz w:val="28"/>
          <w:szCs w:val="28"/>
          <w:lang w:val="ro-RO"/>
        </w:rPr>
        <w:t xml:space="preserve"> </w:t>
      </w:r>
      <w:r w:rsidRPr="000C070B">
        <w:rPr>
          <w:bCs/>
          <w:color w:val="000000"/>
          <w:sz w:val="28"/>
          <w:szCs w:val="28"/>
          <w:lang w:val="ro-RO"/>
        </w:rPr>
        <w:t xml:space="preserve">Prin derogare de la prevederile art. 29 alin. (4) din Legea </w:t>
      </w:r>
      <w:r w:rsidR="00C25119" w:rsidRPr="000C070B">
        <w:rPr>
          <w:bCs/>
          <w:color w:val="000000"/>
          <w:sz w:val="28"/>
          <w:szCs w:val="28"/>
          <w:lang w:val="ro-RO"/>
        </w:rPr>
        <w:t>nr. </w:t>
      </w:r>
      <w:r w:rsidRPr="000C070B">
        <w:rPr>
          <w:bCs/>
          <w:color w:val="000000"/>
          <w:sz w:val="28"/>
          <w:szCs w:val="28"/>
          <w:lang w:val="ro-RO"/>
        </w:rPr>
        <w:t xml:space="preserve">419/2006 cu privire la datoria sectorului public, garanțiile de stat și recreditarea de stat, se permite, cu titlu de excepție, eliberarea Î.S. „Calea Ferată din Moldova” de obligația prezentării garanțiilor rambursării împrumutului </w:t>
      </w:r>
      <w:proofErr w:type="spellStart"/>
      <w:r w:rsidRPr="000C070B">
        <w:rPr>
          <w:bCs/>
          <w:color w:val="000000"/>
          <w:sz w:val="28"/>
          <w:szCs w:val="28"/>
          <w:lang w:val="ro-RO"/>
        </w:rPr>
        <w:t>recreditat</w:t>
      </w:r>
      <w:proofErr w:type="spellEnd"/>
      <w:r w:rsidRPr="000C070B">
        <w:rPr>
          <w:bCs/>
          <w:color w:val="000000"/>
          <w:sz w:val="28"/>
          <w:szCs w:val="28"/>
          <w:lang w:val="ro-RO"/>
        </w:rPr>
        <w:t xml:space="preserve"> de Ministerul Finanțelor în vederea realizării proiectului „EFSD + Fereastra dedicată investiției 1”, conform </w:t>
      </w:r>
      <w:r w:rsidR="00D84951" w:rsidRPr="000C070B">
        <w:rPr>
          <w:bCs/>
          <w:color w:val="000000"/>
          <w:sz w:val="28"/>
          <w:szCs w:val="28"/>
          <w:lang w:val="ro-RO"/>
        </w:rPr>
        <w:t xml:space="preserve">contractului </w:t>
      </w:r>
      <w:r w:rsidRPr="000C070B">
        <w:rPr>
          <w:bCs/>
          <w:color w:val="000000"/>
          <w:sz w:val="28"/>
          <w:szCs w:val="28"/>
          <w:lang w:val="ro-RO"/>
        </w:rPr>
        <w:t xml:space="preserve">de finanțare </w:t>
      </w:r>
      <w:r w:rsidR="00D84951" w:rsidRPr="000C070B">
        <w:rPr>
          <w:bCs/>
          <w:color w:val="000000"/>
          <w:sz w:val="28"/>
          <w:szCs w:val="28"/>
          <w:lang w:val="ro-RO"/>
        </w:rPr>
        <w:t>menționat</w:t>
      </w:r>
      <w:r w:rsidRPr="000C070B">
        <w:rPr>
          <w:bCs/>
          <w:color w:val="000000"/>
          <w:sz w:val="28"/>
          <w:szCs w:val="28"/>
          <w:lang w:val="ro-RO"/>
        </w:rPr>
        <w:t>.</w:t>
      </w:r>
    </w:p>
    <w:p w14:paraId="655FA6E8" w14:textId="77777777" w:rsidR="00972F31" w:rsidRPr="000C070B" w:rsidRDefault="00972F31" w:rsidP="00972F31">
      <w:pPr>
        <w:tabs>
          <w:tab w:val="left" w:pos="3780"/>
        </w:tabs>
        <w:rPr>
          <w:b/>
          <w:color w:val="000000"/>
          <w:sz w:val="28"/>
          <w:szCs w:val="28"/>
          <w:lang w:val="ro-RO"/>
        </w:rPr>
      </w:pPr>
    </w:p>
    <w:p w14:paraId="2192EE85" w14:textId="576A359A" w:rsidR="00972F31" w:rsidRPr="000C070B" w:rsidRDefault="00972F31" w:rsidP="00972F31">
      <w:pPr>
        <w:tabs>
          <w:tab w:val="left" w:pos="3780"/>
        </w:tabs>
        <w:rPr>
          <w:bCs/>
          <w:color w:val="000000"/>
          <w:sz w:val="28"/>
          <w:szCs w:val="28"/>
          <w:lang w:val="ro-RO"/>
        </w:rPr>
      </w:pPr>
      <w:bookmarkStart w:id="0" w:name="_Hlk161056954"/>
      <w:r w:rsidRPr="000C070B">
        <w:rPr>
          <w:b/>
          <w:color w:val="000000"/>
          <w:sz w:val="28"/>
          <w:szCs w:val="28"/>
          <w:lang w:val="ro-RO"/>
        </w:rPr>
        <w:t>Art. 4.</w:t>
      </w:r>
      <w:r w:rsidRPr="000C070B">
        <w:rPr>
          <w:color w:val="000000"/>
          <w:sz w:val="28"/>
          <w:szCs w:val="28"/>
          <w:lang w:val="ro-RO"/>
        </w:rPr>
        <w:t xml:space="preserve"> </w:t>
      </w:r>
      <w:r w:rsidRPr="000C070B">
        <w:rPr>
          <w:bCs/>
          <w:color w:val="000000"/>
          <w:sz w:val="28"/>
          <w:szCs w:val="28"/>
          <w:lang w:val="ro-RO"/>
        </w:rPr>
        <w:t>–</w:t>
      </w:r>
      <w:r w:rsidRPr="000C070B">
        <w:rPr>
          <w:b/>
          <w:color w:val="000000"/>
          <w:sz w:val="28"/>
          <w:szCs w:val="28"/>
          <w:lang w:val="ro-RO"/>
        </w:rPr>
        <w:t xml:space="preserve"> </w:t>
      </w:r>
      <w:r w:rsidRPr="000C070B">
        <w:rPr>
          <w:bCs/>
          <w:color w:val="000000"/>
          <w:sz w:val="28"/>
          <w:szCs w:val="28"/>
          <w:lang w:val="ro-RO"/>
        </w:rPr>
        <w:t xml:space="preserve">Prin derogare de la prevederile Codului fiscal nr. 1163/1997, ale Codului vamal nr. </w:t>
      </w:r>
      <w:r w:rsidR="00856C88" w:rsidRPr="000C070B">
        <w:rPr>
          <w:bCs/>
          <w:color w:val="000000"/>
          <w:sz w:val="28"/>
          <w:szCs w:val="28"/>
          <w:lang w:val="ro-RO"/>
        </w:rPr>
        <w:t xml:space="preserve">95/2021 și </w:t>
      </w:r>
      <w:r w:rsidRPr="000C070B">
        <w:rPr>
          <w:bCs/>
          <w:color w:val="000000"/>
          <w:sz w:val="28"/>
          <w:szCs w:val="28"/>
          <w:lang w:val="ro-RO"/>
        </w:rPr>
        <w:t xml:space="preserve">ale Legii nr. 172/2014 privind aprobarea Nomenclaturii combinate a mărfurilor, importul de mărfuri </w:t>
      </w:r>
      <w:r w:rsidR="00D84951" w:rsidRPr="000C070B">
        <w:rPr>
          <w:bCs/>
          <w:color w:val="000000"/>
          <w:sz w:val="28"/>
          <w:szCs w:val="28"/>
          <w:lang w:val="ro-RO"/>
        </w:rPr>
        <w:t>și</w:t>
      </w:r>
      <w:r w:rsidRPr="000C070B">
        <w:rPr>
          <w:bCs/>
          <w:color w:val="000000"/>
          <w:sz w:val="28"/>
          <w:szCs w:val="28"/>
          <w:lang w:val="ro-RO"/>
        </w:rPr>
        <w:t xml:space="preserve">/sau </w:t>
      </w:r>
      <w:r w:rsidR="00D84951" w:rsidRPr="000C070B">
        <w:rPr>
          <w:bCs/>
          <w:color w:val="000000"/>
          <w:sz w:val="28"/>
          <w:szCs w:val="28"/>
          <w:lang w:val="ro-RO"/>
        </w:rPr>
        <w:t xml:space="preserve">de </w:t>
      </w:r>
      <w:r w:rsidRPr="000C070B">
        <w:rPr>
          <w:bCs/>
          <w:color w:val="000000"/>
          <w:sz w:val="28"/>
          <w:szCs w:val="28"/>
          <w:lang w:val="ro-RO"/>
        </w:rPr>
        <w:t xml:space="preserve">servicii destinate implementării Contractului de finanțare „EFSD + Fereastra dedicată investiției 1” se </w:t>
      </w:r>
      <w:r w:rsidR="00FC6A8B" w:rsidRPr="000C070B">
        <w:rPr>
          <w:bCs/>
          <w:color w:val="000000"/>
          <w:sz w:val="28"/>
          <w:szCs w:val="28"/>
          <w:lang w:val="ro-RO"/>
        </w:rPr>
        <w:t xml:space="preserve">scutește </w:t>
      </w:r>
      <w:r w:rsidRPr="000C070B">
        <w:rPr>
          <w:bCs/>
          <w:color w:val="000000"/>
          <w:sz w:val="28"/>
          <w:szCs w:val="28"/>
          <w:lang w:val="ro-RO"/>
        </w:rPr>
        <w:t>de TVA fără drept de deducere și de taxa vamală.</w:t>
      </w:r>
    </w:p>
    <w:p w14:paraId="1CD52ECC" w14:textId="77777777" w:rsidR="00972F31" w:rsidRPr="000C070B" w:rsidRDefault="00972F31" w:rsidP="00972F31">
      <w:pPr>
        <w:tabs>
          <w:tab w:val="left" w:pos="3780"/>
        </w:tabs>
        <w:rPr>
          <w:bCs/>
          <w:color w:val="000000"/>
          <w:sz w:val="28"/>
          <w:szCs w:val="28"/>
          <w:lang w:val="ro-RO"/>
        </w:rPr>
      </w:pPr>
    </w:p>
    <w:p w14:paraId="397110B7" w14:textId="430ECA06" w:rsidR="00972F31" w:rsidRPr="000C070B" w:rsidRDefault="00972F31" w:rsidP="00972F31">
      <w:pPr>
        <w:tabs>
          <w:tab w:val="left" w:pos="3780"/>
        </w:tabs>
        <w:rPr>
          <w:bCs/>
          <w:color w:val="000000"/>
          <w:sz w:val="28"/>
          <w:szCs w:val="28"/>
          <w:lang w:val="ro-RO"/>
        </w:rPr>
      </w:pPr>
      <w:r w:rsidRPr="000C070B">
        <w:rPr>
          <w:b/>
          <w:color w:val="000000"/>
          <w:sz w:val="28"/>
          <w:szCs w:val="28"/>
          <w:lang w:val="ro-RO"/>
        </w:rPr>
        <w:t>Art. 5.</w:t>
      </w:r>
      <w:r w:rsidRPr="000C070B">
        <w:rPr>
          <w:color w:val="000000"/>
          <w:sz w:val="28"/>
          <w:szCs w:val="28"/>
          <w:lang w:val="ro-RO"/>
        </w:rPr>
        <w:t xml:space="preserve"> </w:t>
      </w:r>
      <w:r w:rsidRPr="000C070B">
        <w:rPr>
          <w:bCs/>
          <w:color w:val="000000"/>
          <w:sz w:val="28"/>
          <w:szCs w:val="28"/>
          <w:lang w:val="ro-RO"/>
        </w:rPr>
        <w:t>–</w:t>
      </w:r>
      <w:r w:rsidR="00C25751">
        <w:rPr>
          <w:bCs/>
          <w:color w:val="000000"/>
          <w:sz w:val="28"/>
          <w:szCs w:val="28"/>
          <w:lang w:val="ro-RO"/>
        </w:rPr>
        <w:t xml:space="preserve"> L</w:t>
      </w:r>
      <w:r w:rsidRPr="000C070B">
        <w:rPr>
          <w:bCs/>
          <w:color w:val="000000"/>
          <w:sz w:val="28"/>
          <w:szCs w:val="28"/>
          <w:lang w:val="ro-RO"/>
        </w:rPr>
        <w:t xml:space="preserve">ivrările de mărfuri </w:t>
      </w:r>
      <w:r w:rsidR="00FC6A8B" w:rsidRPr="000C070B">
        <w:rPr>
          <w:bCs/>
          <w:color w:val="000000"/>
          <w:sz w:val="28"/>
          <w:szCs w:val="28"/>
          <w:lang w:val="ro-RO"/>
        </w:rPr>
        <w:t>și</w:t>
      </w:r>
      <w:r w:rsidRPr="000C070B">
        <w:rPr>
          <w:bCs/>
          <w:color w:val="000000"/>
          <w:sz w:val="28"/>
          <w:szCs w:val="28"/>
          <w:lang w:val="ro-RO"/>
        </w:rPr>
        <w:t xml:space="preserve">/sau </w:t>
      </w:r>
      <w:r w:rsidR="00D84951" w:rsidRPr="000C070B">
        <w:rPr>
          <w:bCs/>
          <w:color w:val="000000"/>
          <w:sz w:val="28"/>
          <w:szCs w:val="28"/>
          <w:lang w:val="ro-RO"/>
        </w:rPr>
        <w:t xml:space="preserve">de </w:t>
      </w:r>
      <w:r w:rsidRPr="000C070B">
        <w:rPr>
          <w:bCs/>
          <w:color w:val="000000"/>
          <w:sz w:val="28"/>
          <w:szCs w:val="28"/>
          <w:lang w:val="ro-RO"/>
        </w:rPr>
        <w:t xml:space="preserve">servicii destinate implementării </w:t>
      </w:r>
      <w:r w:rsidR="00D84951" w:rsidRPr="000C070B">
        <w:rPr>
          <w:bCs/>
          <w:color w:val="000000"/>
          <w:sz w:val="28"/>
          <w:szCs w:val="28"/>
          <w:lang w:val="ro-RO"/>
        </w:rPr>
        <w:t xml:space="preserve">contractului </w:t>
      </w:r>
      <w:r w:rsidRPr="000C070B">
        <w:rPr>
          <w:bCs/>
          <w:color w:val="000000"/>
          <w:sz w:val="28"/>
          <w:szCs w:val="28"/>
          <w:lang w:val="ro-RO"/>
        </w:rPr>
        <w:t xml:space="preserve">de finanțare </w:t>
      </w:r>
      <w:r w:rsidR="008A25D3">
        <w:rPr>
          <w:bCs/>
          <w:color w:val="000000"/>
          <w:sz w:val="28"/>
          <w:szCs w:val="28"/>
          <w:lang w:val="ro-RO"/>
        </w:rPr>
        <w:t>mențion</w:t>
      </w:r>
      <w:r w:rsidRPr="000C070B">
        <w:rPr>
          <w:bCs/>
          <w:color w:val="000000"/>
          <w:sz w:val="28"/>
          <w:szCs w:val="28"/>
          <w:lang w:val="ro-RO"/>
        </w:rPr>
        <w:t>at</w:t>
      </w:r>
      <w:r w:rsidR="00C25751" w:rsidRPr="00C25751">
        <w:rPr>
          <w:bCs/>
          <w:color w:val="000000"/>
          <w:sz w:val="28"/>
          <w:szCs w:val="28"/>
          <w:lang w:val="ro-RO"/>
        </w:rPr>
        <w:t xml:space="preserve"> </w:t>
      </w:r>
      <w:r w:rsidR="00C25751">
        <w:rPr>
          <w:bCs/>
          <w:color w:val="000000"/>
          <w:sz w:val="28"/>
          <w:szCs w:val="28"/>
          <w:lang w:val="ro-RO"/>
        </w:rPr>
        <w:t>s</w:t>
      </w:r>
      <w:r w:rsidR="00C25751" w:rsidRPr="00753EB1">
        <w:rPr>
          <w:bCs/>
          <w:color w:val="000000"/>
          <w:sz w:val="28"/>
          <w:szCs w:val="28"/>
          <w:lang w:val="ro-RO"/>
        </w:rPr>
        <w:t>e scutesc de TVA cu drept de deducere</w:t>
      </w:r>
      <w:r w:rsidRPr="000C070B">
        <w:rPr>
          <w:bCs/>
          <w:color w:val="000000"/>
          <w:sz w:val="28"/>
          <w:szCs w:val="28"/>
          <w:lang w:val="ro-RO"/>
        </w:rPr>
        <w:t>.</w:t>
      </w:r>
    </w:p>
    <w:bookmarkEnd w:id="0"/>
    <w:p w14:paraId="419B16B2" w14:textId="77777777" w:rsidR="00972F31" w:rsidRPr="000C070B" w:rsidRDefault="00972F31" w:rsidP="00972F31">
      <w:pPr>
        <w:tabs>
          <w:tab w:val="left" w:pos="3780"/>
        </w:tabs>
        <w:rPr>
          <w:b/>
          <w:color w:val="000000"/>
          <w:sz w:val="28"/>
          <w:szCs w:val="28"/>
          <w:lang w:val="ro-RO"/>
        </w:rPr>
      </w:pPr>
    </w:p>
    <w:p w14:paraId="75C278D0" w14:textId="229D5DD4" w:rsidR="00972F31" w:rsidRPr="000C070B" w:rsidRDefault="00972F31" w:rsidP="00972F31">
      <w:pPr>
        <w:tabs>
          <w:tab w:val="left" w:pos="3780"/>
        </w:tabs>
        <w:rPr>
          <w:color w:val="000000"/>
          <w:sz w:val="28"/>
          <w:szCs w:val="28"/>
          <w:lang w:val="ro-RO"/>
        </w:rPr>
      </w:pPr>
      <w:r w:rsidRPr="000C070B">
        <w:rPr>
          <w:b/>
          <w:color w:val="000000"/>
          <w:sz w:val="28"/>
          <w:szCs w:val="28"/>
          <w:lang w:val="ro-RO"/>
        </w:rPr>
        <w:t>Art. 6.</w:t>
      </w:r>
      <w:r w:rsidRPr="000C070B">
        <w:rPr>
          <w:color w:val="000000"/>
          <w:sz w:val="28"/>
          <w:szCs w:val="28"/>
          <w:lang w:val="ro-RO"/>
        </w:rPr>
        <w:t xml:space="preserve"> </w:t>
      </w:r>
      <w:r w:rsidRPr="000C070B">
        <w:rPr>
          <w:bCs/>
          <w:color w:val="000000"/>
          <w:sz w:val="28"/>
          <w:szCs w:val="28"/>
          <w:lang w:val="ro-RO"/>
        </w:rPr>
        <w:t>–</w:t>
      </w:r>
      <w:r w:rsidRPr="000C070B">
        <w:rPr>
          <w:b/>
          <w:color w:val="000000"/>
          <w:sz w:val="28"/>
          <w:szCs w:val="28"/>
          <w:lang w:val="ro-RO"/>
        </w:rPr>
        <w:t xml:space="preserve"> </w:t>
      </w:r>
      <w:r w:rsidRPr="000C070B">
        <w:rPr>
          <w:color w:val="000000"/>
          <w:sz w:val="28"/>
          <w:szCs w:val="28"/>
          <w:lang w:val="ro-RO"/>
        </w:rPr>
        <w:t xml:space="preserve">Guvernul va întreprinde măsurile necesare pentru realizarea prevederilor </w:t>
      </w:r>
      <w:r w:rsidR="00D84951" w:rsidRPr="000C070B">
        <w:rPr>
          <w:color w:val="000000"/>
          <w:sz w:val="28"/>
          <w:szCs w:val="28"/>
          <w:lang w:val="ro-RO"/>
        </w:rPr>
        <w:t xml:space="preserve">contractului </w:t>
      </w:r>
      <w:r w:rsidRPr="000C070B">
        <w:rPr>
          <w:color w:val="000000"/>
          <w:sz w:val="28"/>
          <w:szCs w:val="28"/>
          <w:lang w:val="ro-RO"/>
        </w:rPr>
        <w:t>de finanțare menționat.</w:t>
      </w:r>
    </w:p>
    <w:p w14:paraId="40A1AEB6" w14:textId="77777777" w:rsidR="00972F31" w:rsidRPr="000C070B" w:rsidRDefault="00972F31" w:rsidP="00972F31">
      <w:pPr>
        <w:tabs>
          <w:tab w:val="left" w:pos="3780"/>
        </w:tabs>
        <w:rPr>
          <w:color w:val="000000"/>
          <w:sz w:val="28"/>
          <w:szCs w:val="28"/>
          <w:lang w:val="ro-RO"/>
        </w:rPr>
      </w:pPr>
    </w:p>
    <w:p w14:paraId="15B84C38" w14:textId="620DB123" w:rsidR="00972F31" w:rsidRPr="000C070B" w:rsidRDefault="00972F31" w:rsidP="00972F31">
      <w:pPr>
        <w:tabs>
          <w:tab w:val="left" w:pos="3780"/>
        </w:tabs>
        <w:rPr>
          <w:color w:val="000000"/>
          <w:sz w:val="28"/>
          <w:szCs w:val="28"/>
          <w:lang w:val="ro-RO"/>
        </w:rPr>
      </w:pPr>
      <w:r w:rsidRPr="000C070B">
        <w:rPr>
          <w:b/>
          <w:color w:val="000000"/>
          <w:sz w:val="28"/>
          <w:szCs w:val="28"/>
          <w:lang w:val="ro-RO"/>
        </w:rPr>
        <w:lastRenderedPageBreak/>
        <w:t>Art. 7.</w:t>
      </w:r>
      <w:r w:rsidRPr="000C070B">
        <w:rPr>
          <w:color w:val="000000"/>
          <w:sz w:val="28"/>
          <w:szCs w:val="28"/>
          <w:lang w:val="ro-RO"/>
        </w:rPr>
        <w:t xml:space="preserve"> </w:t>
      </w:r>
      <w:r w:rsidRPr="000C070B">
        <w:rPr>
          <w:bCs/>
          <w:color w:val="000000"/>
          <w:sz w:val="28"/>
          <w:szCs w:val="28"/>
          <w:lang w:val="ro-RO"/>
        </w:rPr>
        <w:t>–</w:t>
      </w:r>
      <w:r w:rsidRPr="000C070B">
        <w:rPr>
          <w:b/>
          <w:color w:val="000000"/>
          <w:sz w:val="28"/>
          <w:szCs w:val="28"/>
          <w:lang w:val="ro-RO"/>
        </w:rPr>
        <w:t xml:space="preserve"> </w:t>
      </w:r>
      <w:r w:rsidRPr="000C070B">
        <w:rPr>
          <w:color w:val="000000"/>
          <w:sz w:val="28"/>
          <w:szCs w:val="28"/>
          <w:lang w:val="ro-RO"/>
        </w:rPr>
        <w:t>Prin derogare de la prevederile art. 56 alin. (2) din Legea nr. 100/2017 cu privire la actele normative, prezenta lege intră în vigoare la data publicării în Monitorul Oficial al Republicii Moldova.</w:t>
      </w:r>
    </w:p>
    <w:p w14:paraId="5A50BA7D" w14:textId="77777777" w:rsidR="00972F31" w:rsidRPr="000C070B" w:rsidRDefault="00972F31" w:rsidP="00972F31">
      <w:pPr>
        <w:tabs>
          <w:tab w:val="left" w:pos="3780"/>
        </w:tabs>
        <w:rPr>
          <w:color w:val="000000"/>
          <w:sz w:val="28"/>
          <w:szCs w:val="28"/>
          <w:lang w:val="ro-RO"/>
        </w:rPr>
      </w:pPr>
    </w:p>
    <w:p w14:paraId="193CA6D7" w14:textId="77777777" w:rsidR="00D92E4B" w:rsidRDefault="00D92E4B" w:rsidP="00D92E4B">
      <w:pPr>
        <w:pStyle w:val="NoSpacing"/>
        <w:jc w:val="center"/>
        <w:rPr>
          <w:rFonts w:ascii="Times New Roman" w:hAnsi="Times New Roman" w:cs="Times New Roman"/>
          <w:b/>
          <w:bCs/>
          <w:sz w:val="28"/>
          <w:szCs w:val="28"/>
          <w:lang w:val="ro-RO"/>
        </w:rPr>
      </w:pPr>
    </w:p>
    <w:p w14:paraId="3F93C281" w14:textId="0D65E631" w:rsidR="00D92E4B" w:rsidRPr="00BB2DBC" w:rsidRDefault="00D92E4B" w:rsidP="00D92E4B">
      <w:pPr>
        <w:pStyle w:val="NoSpacing"/>
        <w:jc w:val="center"/>
        <w:rPr>
          <w:rFonts w:ascii="Times New Roman" w:hAnsi="Times New Roman" w:cs="Times New Roman"/>
          <w:b/>
          <w:bCs/>
          <w:sz w:val="28"/>
          <w:szCs w:val="28"/>
          <w:lang w:val="ro-RO"/>
        </w:rPr>
      </w:pPr>
      <w:r w:rsidRPr="00BB2DBC">
        <w:rPr>
          <w:rFonts w:ascii="Times New Roman" w:hAnsi="Times New Roman" w:cs="Times New Roman"/>
          <w:b/>
          <w:bCs/>
          <w:sz w:val="28"/>
          <w:szCs w:val="28"/>
          <w:lang w:val="ro-RO"/>
        </w:rPr>
        <w:t>PREȘEDINTELE  PARLAMENTULUI</w:t>
      </w:r>
    </w:p>
    <w:p w14:paraId="2299ACE7" w14:textId="77777777" w:rsidR="00D92E4B" w:rsidRPr="00BB2DBC" w:rsidRDefault="00D92E4B" w:rsidP="00D92E4B">
      <w:pPr>
        <w:pStyle w:val="NoSpacing"/>
        <w:jc w:val="center"/>
        <w:rPr>
          <w:rFonts w:ascii="Times New Roman" w:hAnsi="Times New Roman" w:cs="Times New Roman"/>
          <w:b/>
          <w:bCs/>
          <w:sz w:val="28"/>
          <w:szCs w:val="28"/>
          <w:lang w:val="ro-RO"/>
        </w:rPr>
      </w:pPr>
    </w:p>
    <w:p w14:paraId="7C8ACBD1" w14:textId="77777777" w:rsidR="00D92E4B" w:rsidRPr="00BB2DBC" w:rsidRDefault="00D92E4B" w:rsidP="00D92E4B">
      <w:pPr>
        <w:pStyle w:val="NoSpacing"/>
        <w:jc w:val="center"/>
        <w:rPr>
          <w:rFonts w:ascii="Times New Roman" w:hAnsi="Times New Roman" w:cs="Times New Roman"/>
          <w:b/>
          <w:bCs/>
          <w:sz w:val="28"/>
          <w:szCs w:val="28"/>
          <w:lang w:val="ro-RO"/>
        </w:rPr>
      </w:pPr>
    </w:p>
    <w:p w14:paraId="73BA1014" w14:textId="77777777" w:rsidR="00D92E4B" w:rsidRPr="00BB2DBC" w:rsidRDefault="00D92E4B" w:rsidP="00D92E4B">
      <w:pPr>
        <w:pStyle w:val="NoSpacing"/>
        <w:jc w:val="center"/>
        <w:rPr>
          <w:rFonts w:ascii="Times New Roman" w:hAnsi="Times New Roman" w:cs="Times New Roman"/>
          <w:b/>
          <w:bCs/>
          <w:sz w:val="28"/>
          <w:szCs w:val="28"/>
          <w:lang w:val="ro-RO"/>
        </w:rPr>
      </w:pPr>
    </w:p>
    <w:p w14:paraId="4407B28C" w14:textId="77777777" w:rsidR="00D92E4B" w:rsidRPr="00BB2DBC" w:rsidRDefault="00D92E4B" w:rsidP="00D92E4B">
      <w:pPr>
        <w:pStyle w:val="NoSpacing"/>
        <w:jc w:val="center"/>
        <w:rPr>
          <w:rFonts w:ascii="Times New Roman" w:hAnsi="Times New Roman" w:cs="Times New Roman"/>
          <w:b/>
          <w:bCs/>
          <w:sz w:val="28"/>
          <w:szCs w:val="28"/>
          <w:lang w:val="it-IT"/>
        </w:rPr>
      </w:pPr>
      <w:r w:rsidRPr="00BB2DBC">
        <w:rPr>
          <w:rFonts w:ascii="Times New Roman" w:hAnsi="Times New Roman" w:cs="Times New Roman"/>
          <w:b/>
          <w:bCs/>
          <w:sz w:val="28"/>
          <w:szCs w:val="28"/>
          <w:lang w:val="it-IT"/>
        </w:rPr>
        <w:t>IGOR  GROSU</w:t>
      </w:r>
    </w:p>
    <w:p w14:paraId="76597242" w14:textId="0B52084A" w:rsidR="00D92E4B" w:rsidRDefault="00D92E4B" w:rsidP="00D92E4B">
      <w:pPr>
        <w:pStyle w:val="NoSpacing"/>
        <w:rPr>
          <w:rFonts w:ascii="Times New Roman" w:hAnsi="Times New Roman" w:cs="Times New Roman"/>
          <w:b/>
          <w:bCs/>
          <w:sz w:val="28"/>
          <w:szCs w:val="28"/>
          <w:lang w:val="it-IT"/>
        </w:rPr>
      </w:pPr>
    </w:p>
    <w:p w14:paraId="6514BF52" w14:textId="67FC8EB8" w:rsidR="002010D1" w:rsidRDefault="002010D1" w:rsidP="00D92E4B">
      <w:pPr>
        <w:pStyle w:val="NoSpacing"/>
        <w:rPr>
          <w:rFonts w:ascii="Times New Roman" w:hAnsi="Times New Roman" w:cs="Times New Roman"/>
          <w:b/>
          <w:bCs/>
          <w:sz w:val="28"/>
          <w:szCs w:val="28"/>
          <w:lang w:val="it-IT"/>
        </w:rPr>
      </w:pPr>
    </w:p>
    <w:p w14:paraId="5EFC1231" w14:textId="0752CA7B" w:rsidR="002010D1" w:rsidRDefault="002010D1" w:rsidP="00D92E4B">
      <w:pPr>
        <w:pStyle w:val="NoSpacing"/>
        <w:rPr>
          <w:rFonts w:ascii="Times New Roman" w:hAnsi="Times New Roman" w:cs="Times New Roman"/>
          <w:b/>
          <w:bCs/>
          <w:sz w:val="28"/>
          <w:szCs w:val="28"/>
          <w:lang w:val="it-IT"/>
        </w:rPr>
      </w:pPr>
    </w:p>
    <w:p w14:paraId="0E2E7AA6" w14:textId="2823DAFE" w:rsidR="002010D1" w:rsidRDefault="002010D1" w:rsidP="00D92E4B">
      <w:pPr>
        <w:pStyle w:val="NoSpacing"/>
        <w:rPr>
          <w:rFonts w:ascii="Times New Roman" w:hAnsi="Times New Roman" w:cs="Times New Roman"/>
          <w:b/>
          <w:bCs/>
          <w:sz w:val="28"/>
          <w:szCs w:val="28"/>
          <w:lang w:val="it-IT"/>
        </w:rPr>
      </w:pPr>
    </w:p>
    <w:p w14:paraId="02950DF5" w14:textId="2B450EA7" w:rsidR="002010D1" w:rsidRDefault="002010D1" w:rsidP="00D92E4B">
      <w:pPr>
        <w:pStyle w:val="NoSpacing"/>
        <w:rPr>
          <w:rFonts w:ascii="Times New Roman" w:hAnsi="Times New Roman" w:cs="Times New Roman"/>
          <w:b/>
          <w:bCs/>
          <w:sz w:val="28"/>
          <w:szCs w:val="28"/>
          <w:lang w:val="it-IT"/>
        </w:rPr>
      </w:pPr>
    </w:p>
    <w:p w14:paraId="134FDB50" w14:textId="77777777" w:rsidR="002010D1" w:rsidRPr="00BB2DBC" w:rsidRDefault="002010D1" w:rsidP="00D92E4B">
      <w:pPr>
        <w:pStyle w:val="NoSpacing"/>
        <w:rPr>
          <w:rFonts w:ascii="Times New Roman" w:hAnsi="Times New Roman" w:cs="Times New Roman"/>
          <w:b/>
          <w:bCs/>
          <w:sz w:val="28"/>
          <w:szCs w:val="28"/>
          <w:lang w:val="it-IT"/>
        </w:rPr>
      </w:pPr>
    </w:p>
    <w:p w14:paraId="6081402A" w14:textId="77777777" w:rsidR="00D92E4B" w:rsidRPr="00BB2DBC" w:rsidRDefault="00D92E4B" w:rsidP="00D92E4B">
      <w:pPr>
        <w:pStyle w:val="NoSpacing"/>
        <w:rPr>
          <w:rFonts w:ascii="Times New Roman" w:hAnsi="Times New Roman" w:cs="Times New Roman"/>
          <w:b/>
          <w:bCs/>
          <w:sz w:val="28"/>
          <w:szCs w:val="28"/>
          <w:lang w:val="it-IT"/>
        </w:rPr>
      </w:pPr>
      <w:r w:rsidRPr="00BB2DBC">
        <w:rPr>
          <w:rFonts w:ascii="Times New Roman" w:hAnsi="Times New Roman" w:cs="Times New Roman"/>
          <w:b/>
          <w:bCs/>
          <w:sz w:val="28"/>
          <w:szCs w:val="28"/>
          <w:lang w:val="it-IT"/>
        </w:rPr>
        <w:t xml:space="preserve">Chișinău, </w:t>
      </w:r>
      <w:r>
        <w:rPr>
          <w:rFonts w:ascii="Times New Roman" w:hAnsi="Times New Roman" w:cs="Times New Roman"/>
          <w:b/>
          <w:bCs/>
          <w:sz w:val="28"/>
          <w:szCs w:val="28"/>
          <w:lang w:val="it-IT"/>
        </w:rPr>
        <w:t>14 martie</w:t>
      </w:r>
      <w:r w:rsidRPr="00BB2DBC">
        <w:rPr>
          <w:rFonts w:ascii="Times New Roman" w:hAnsi="Times New Roman" w:cs="Times New Roman"/>
          <w:b/>
          <w:bCs/>
          <w:sz w:val="28"/>
          <w:szCs w:val="28"/>
          <w:lang w:val="it-IT"/>
        </w:rPr>
        <w:t xml:space="preserve"> 2024.</w:t>
      </w:r>
    </w:p>
    <w:p w14:paraId="59878491" w14:textId="40914873" w:rsidR="00D92E4B" w:rsidRPr="00F10093" w:rsidRDefault="00D92E4B" w:rsidP="00D92E4B">
      <w:pPr>
        <w:pStyle w:val="NoSpacing"/>
      </w:pPr>
      <w:r w:rsidRPr="00BB2DBC">
        <w:rPr>
          <w:rFonts w:ascii="Times New Roman" w:hAnsi="Times New Roman" w:cs="Times New Roman"/>
          <w:b/>
          <w:bCs/>
          <w:sz w:val="28"/>
          <w:szCs w:val="28"/>
        </w:rPr>
        <w:t xml:space="preserve">Nr. </w:t>
      </w:r>
      <w:r>
        <w:rPr>
          <w:rFonts w:ascii="Times New Roman" w:hAnsi="Times New Roman" w:cs="Times New Roman"/>
          <w:b/>
          <w:bCs/>
          <w:sz w:val="28"/>
          <w:szCs w:val="28"/>
        </w:rPr>
        <w:t>54</w:t>
      </w:r>
      <w:r w:rsidRPr="00BB2DBC">
        <w:rPr>
          <w:rFonts w:ascii="Times New Roman" w:hAnsi="Times New Roman" w:cs="Times New Roman"/>
          <w:b/>
          <w:bCs/>
          <w:sz w:val="28"/>
          <w:szCs w:val="28"/>
        </w:rPr>
        <w:t>.</w:t>
      </w:r>
    </w:p>
    <w:p w14:paraId="090F1D45" w14:textId="77777777" w:rsidR="00730FEE" w:rsidRPr="000C070B" w:rsidRDefault="00730FEE" w:rsidP="00D92E4B">
      <w:pPr>
        <w:tabs>
          <w:tab w:val="left" w:pos="6675"/>
        </w:tabs>
        <w:spacing w:before="240"/>
        <w:ind w:firstLine="0"/>
        <w:jc w:val="center"/>
        <w:rPr>
          <w:rFonts w:asciiTheme="majorBidi" w:hAnsiTheme="majorBidi" w:cstheme="majorBidi"/>
          <w:sz w:val="28"/>
          <w:szCs w:val="28"/>
          <w:lang w:val="ro-RO" w:eastAsia="ru-RU"/>
        </w:rPr>
      </w:pPr>
    </w:p>
    <w:sectPr w:rsidR="00730FEE" w:rsidRPr="000C070B" w:rsidSect="000F2DD7">
      <w:headerReference w:type="default" r:id="rId11"/>
      <w:headerReference w:type="first" r:id="rId12"/>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20ECB" w14:textId="77777777" w:rsidR="000F2DD7" w:rsidRDefault="000F2DD7" w:rsidP="00026B87">
      <w:r>
        <w:separator/>
      </w:r>
    </w:p>
  </w:endnote>
  <w:endnote w:type="continuationSeparator" w:id="0">
    <w:p w14:paraId="59139C58" w14:textId="77777777" w:rsidR="000F2DD7" w:rsidRDefault="000F2DD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FCB82" w14:textId="77777777" w:rsidR="000F2DD7" w:rsidRDefault="000F2DD7" w:rsidP="00026B87">
      <w:r>
        <w:separator/>
      </w:r>
    </w:p>
  </w:footnote>
  <w:footnote w:type="continuationSeparator" w:id="0">
    <w:p w14:paraId="541D31E2" w14:textId="77777777" w:rsidR="000F2DD7" w:rsidRDefault="000F2DD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D84951" w:rsidRDefault="000D7A09">
    <w:pPr>
      <w:pStyle w:val="Header"/>
      <w:jc w:val="center"/>
      <w:rPr>
        <w:sz w:val="28"/>
        <w:szCs w:val="28"/>
      </w:rPr>
    </w:pPr>
    <w:r w:rsidRPr="00D84951">
      <w:rPr>
        <w:sz w:val="28"/>
        <w:szCs w:val="28"/>
      </w:rPr>
      <w:fldChar w:fldCharType="begin"/>
    </w:r>
    <w:r w:rsidRPr="00D84951">
      <w:rPr>
        <w:sz w:val="28"/>
        <w:szCs w:val="28"/>
      </w:rPr>
      <w:instrText>PAGE   \* MERGEFORMAT</w:instrText>
    </w:r>
    <w:r w:rsidRPr="00D84951">
      <w:rPr>
        <w:sz w:val="28"/>
        <w:szCs w:val="28"/>
      </w:rPr>
      <w:fldChar w:fldCharType="separate"/>
    </w:r>
    <w:r w:rsidR="00C25119" w:rsidRPr="00D84951">
      <w:rPr>
        <w:noProof/>
        <w:sz w:val="28"/>
        <w:szCs w:val="28"/>
        <w:lang w:val="ro-RO"/>
      </w:rPr>
      <w:t>3</w:t>
    </w:r>
    <w:r w:rsidRPr="00D84951">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6FB2"/>
    <w:rsid w:val="00026B87"/>
    <w:rsid w:val="00075CE0"/>
    <w:rsid w:val="00077246"/>
    <w:rsid w:val="00077B6F"/>
    <w:rsid w:val="0008431B"/>
    <w:rsid w:val="00085DA8"/>
    <w:rsid w:val="000914AA"/>
    <w:rsid w:val="0009503C"/>
    <w:rsid w:val="000B66A7"/>
    <w:rsid w:val="000C070B"/>
    <w:rsid w:val="000C3000"/>
    <w:rsid w:val="000D3405"/>
    <w:rsid w:val="000D7A09"/>
    <w:rsid w:val="000F0FD7"/>
    <w:rsid w:val="000F2DD7"/>
    <w:rsid w:val="001100A2"/>
    <w:rsid w:val="00111319"/>
    <w:rsid w:val="001218BF"/>
    <w:rsid w:val="0014378C"/>
    <w:rsid w:val="00144067"/>
    <w:rsid w:val="001469DB"/>
    <w:rsid w:val="001574DD"/>
    <w:rsid w:val="001614F3"/>
    <w:rsid w:val="0019198D"/>
    <w:rsid w:val="00191F49"/>
    <w:rsid w:val="00191F53"/>
    <w:rsid w:val="001B2461"/>
    <w:rsid w:val="001B5608"/>
    <w:rsid w:val="001D364E"/>
    <w:rsid w:val="001E6EB8"/>
    <w:rsid w:val="001F3557"/>
    <w:rsid w:val="002010D1"/>
    <w:rsid w:val="00222B19"/>
    <w:rsid w:val="00243B9C"/>
    <w:rsid w:val="00251AE0"/>
    <w:rsid w:val="0025392F"/>
    <w:rsid w:val="00256F32"/>
    <w:rsid w:val="00257FD1"/>
    <w:rsid w:val="00283736"/>
    <w:rsid w:val="0029400E"/>
    <w:rsid w:val="003321A4"/>
    <w:rsid w:val="0034194B"/>
    <w:rsid w:val="003543E9"/>
    <w:rsid w:val="003724B5"/>
    <w:rsid w:val="003852B4"/>
    <w:rsid w:val="003A4AE6"/>
    <w:rsid w:val="003B04ED"/>
    <w:rsid w:val="003B596B"/>
    <w:rsid w:val="003D6BC3"/>
    <w:rsid w:val="003E0027"/>
    <w:rsid w:val="00427274"/>
    <w:rsid w:val="00443FC0"/>
    <w:rsid w:val="0044592D"/>
    <w:rsid w:val="00446763"/>
    <w:rsid w:val="00454CEE"/>
    <w:rsid w:val="004654AB"/>
    <w:rsid w:val="004770EF"/>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73868"/>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16F"/>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E0B5B"/>
    <w:rsid w:val="00814406"/>
    <w:rsid w:val="00832599"/>
    <w:rsid w:val="008350CC"/>
    <w:rsid w:val="0084667B"/>
    <w:rsid w:val="00856C88"/>
    <w:rsid w:val="00862AB4"/>
    <w:rsid w:val="0087581E"/>
    <w:rsid w:val="00882196"/>
    <w:rsid w:val="00893B25"/>
    <w:rsid w:val="008A25D3"/>
    <w:rsid w:val="008B533A"/>
    <w:rsid w:val="008C14FC"/>
    <w:rsid w:val="008C1EB3"/>
    <w:rsid w:val="008C53C4"/>
    <w:rsid w:val="008C5F65"/>
    <w:rsid w:val="008D16C0"/>
    <w:rsid w:val="008D4834"/>
    <w:rsid w:val="009159B9"/>
    <w:rsid w:val="009168BD"/>
    <w:rsid w:val="009374A9"/>
    <w:rsid w:val="00941781"/>
    <w:rsid w:val="009423B6"/>
    <w:rsid w:val="00950CEF"/>
    <w:rsid w:val="0095316D"/>
    <w:rsid w:val="00965406"/>
    <w:rsid w:val="00967B94"/>
    <w:rsid w:val="00972F31"/>
    <w:rsid w:val="009A3326"/>
    <w:rsid w:val="009B13F7"/>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0463"/>
    <w:rsid w:val="00AB299D"/>
    <w:rsid w:val="00AB67F5"/>
    <w:rsid w:val="00AD6523"/>
    <w:rsid w:val="00AE7568"/>
    <w:rsid w:val="00AF0010"/>
    <w:rsid w:val="00B05A8B"/>
    <w:rsid w:val="00B16328"/>
    <w:rsid w:val="00B4370D"/>
    <w:rsid w:val="00B51090"/>
    <w:rsid w:val="00B71142"/>
    <w:rsid w:val="00B84F25"/>
    <w:rsid w:val="00BB71F3"/>
    <w:rsid w:val="00BF2373"/>
    <w:rsid w:val="00BF32A6"/>
    <w:rsid w:val="00C02DFA"/>
    <w:rsid w:val="00C03113"/>
    <w:rsid w:val="00C2477D"/>
    <w:rsid w:val="00C25119"/>
    <w:rsid w:val="00C25751"/>
    <w:rsid w:val="00C35492"/>
    <w:rsid w:val="00C41B9C"/>
    <w:rsid w:val="00C74719"/>
    <w:rsid w:val="00C74905"/>
    <w:rsid w:val="00C87983"/>
    <w:rsid w:val="00C97309"/>
    <w:rsid w:val="00CB05D3"/>
    <w:rsid w:val="00CB0FCF"/>
    <w:rsid w:val="00CB4638"/>
    <w:rsid w:val="00CC7AFF"/>
    <w:rsid w:val="00CE0DA1"/>
    <w:rsid w:val="00CF2559"/>
    <w:rsid w:val="00D00EA0"/>
    <w:rsid w:val="00D1121D"/>
    <w:rsid w:val="00D30198"/>
    <w:rsid w:val="00D41305"/>
    <w:rsid w:val="00D64123"/>
    <w:rsid w:val="00D642D3"/>
    <w:rsid w:val="00D8311D"/>
    <w:rsid w:val="00D84951"/>
    <w:rsid w:val="00D86B79"/>
    <w:rsid w:val="00D91434"/>
    <w:rsid w:val="00D92E4B"/>
    <w:rsid w:val="00DB1216"/>
    <w:rsid w:val="00DB7468"/>
    <w:rsid w:val="00DC4C6E"/>
    <w:rsid w:val="00DF0E57"/>
    <w:rsid w:val="00DF181A"/>
    <w:rsid w:val="00DF7E3E"/>
    <w:rsid w:val="00E04466"/>
    <w:rsid w:val="00E04C14"/>
    <w:rsid w:val="00E11CE2"/>
    <w:rsid w:val="00E216C5"/>
    <w:rsid w:val="00E25218"/>
    <w:rsid w:val="00E2523D"/>
    <w:rsid w:val="00E52F97"/>
    <w:rsid w:val="00E82D01"/>
    <w:rsid w:val="00EA1DFC"/>
    <w:rsid w:val="00EA3268"/>
    <w:rsid w:val="00EA7735"/>
    <w:rsid w:val="00EB50D7"/>
    <w:rsid w:val="00EB7F6B"/>
    <w:rsid w:val="00ED2FE3"/>
    <w:rsid w:val="00ED6DBA"/>
    <w:rsid w:val="00EE3AA0"/>
    <w:rsid w:val="00F019B4"/>
    <w:rsid w:val="00F4110C"/>
    <w:rsid w:val="00F552B7"/>
    <w:rsid w:val="00F67B04"/>
    <w:rsid w:val="00F76152"/>
    <w:rsid w:val="00F817FC"/>
    <w:rsid w:val="00F85AA5"/>
    <w:rsid w:val="00F864E2"/>
    <w:rsid w:val="00FA194B"/>
    <w:rsid w:val="00FA7984"/>
    <w:rsid w:val="00FB176A"/>
    <w:rsid w:val="00FC2D2D"/>
    <w:rsid w:val="00FC4320"/>
    <w:rsid w:val="00FC6A8B"/>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3E53B68-D18E-436C-A3CC-5DD96F215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paragraph" w:styleId="Revision">
    <w:name w:val="Revision"/>
    <w:hidden/>
    <w:uiPriority w:val="99"/>
    <w:semiHidden/>
    <w:rsid w:val="00D84951"/>
    <w:pPr>
      <w:ind w:firstLine="0"/>
      <w:jc w:val="left"/>
    </w:pPr>
    <w:rPr>
      <w:lang w:val="en-US" w:eastAsia="en-US"/>
    </w:rPr>
  </w:style>
  <w:style w:type="paragraph" w:styleId="NoSpacing">
    <w:name w:val="No Spacing"/>
    <w:uiPriority w:val="1"/>
    <w:qFormat/>
    <w:rsid w:val="00D92E4B"/>
    <w:pPr>
      <w:ind w:firstLine="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3AECC6-ED58-403A-8A00-73C928805D1E}"/>
</file>

<file path=customXml/itemProps2.xml><?xml version="1.0" encoding="utf-8"?>
<ds:datastoreItem xmlns:ds="http://schemas.openxmlformats.org/officeDocument/2006/customXml" ds:itemID="{46F6E400-C05A-47AA-8930-28416F65167F}"/>
</file>

<file path=customXml/itemProps3.xml><?xml version="1.0" encoding="utf-8"?>
<ds:datastoreItem xmlns:ds="http://schemas.openxmlformats.org/officeDocument/2006/customXml" ds:itemID="{C1364FF5-E568-4D19-8A81-69482B6DD51C}"/>
</file>

<file path=customXml/itemProps4.xml><?xml version="1.0" encoding="utf-8"?>
<ds:datastoreItem xmlns:ds="http://schemas.openxmlformats.org/officeDocument/2006/customXml" ds:itemID="{B29D6320-ECA5-43B5-8A79-74A98B98DA9D}"/>
</file>

<file path=docProps/app.xml><?xml version="1.0" encoding="utf-8"?>
<Properties xmlns="http://schemas.openxmlformats.org/officeDocument/2006/extended-properties" xmlns:vt="http://schemas.openxmlformats.org/officeDocument/2006/docPropsVTypes">
  <Template>Normal</Template>
  <TotalTime>2</TotalTime>
  <Pages>2</Pages>
  <Words>278</Words>
  <Characters>1696</Characters>
  <Application>Microsoft Office Word</Application>
  <DocSecurity>0</DocSecurity>
  <Lines>14</Lines>
  <Paragraphs>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62.2024.ro</vt:lpstr>
      <vt:lpstr/>
      <vt:lpstr/>
    </vt:vector>
  </TitlesOfParts>
  <Company>Cancelaria Guvernului</Company>
  <LinksUpToDate>false</LinksUpToDate>
  <CharactersWithSpaces>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L_54.2024.ro</dc:title>
  <dc:creator>lll</dc:creator>
  <cp:lastModifiedBy>Inga Rusnac</cp:lastModifiedBy>
  <cp:revision>3</cp:revision>
  <cp:lastPrinted>2024-03-15T07:54:00Z</cp:lastPrinted>
  <dcterms:created xsi:type="dcterms:W3CDTF">2024-03-15T07:47:00Z</dcterms:created>
  <dcterms:modified xsi:type="dcterms:W3CDTF">2024-03-15T07:57:00Z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