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FA194B" w:rsidRDefault="00730FEE" w:rsidP="00112875">
      <w:pPr>
        <w:ind w:firstLine="0"/>
        <w:rPr>
          <w:sz w:val="28"/>
          <w:szCs w:val="28"/>
          <w:lang w:val="ro-RO"/>
        </w:rPr>
      </w:pPr>
    </w:p>
    <w:p w14:paraId="153C2E2B" w14:textId="13AF082F" w:rsidR="00096F85" w:rsidRPr="00096F85" w:rsidRDefault="00096F85" w:rsidP="00112875">
      <w:pPr>
        <w:ind w:firstLine="0"/>
        <w:jc w:val="center"/>
        <w:rPr>
          <w:b/>
          <w:bCs/>
          <w:sz w:val="28"/>
          <w:szCs w:val="28"/>
          <w:lang w:val="ro-RO"/>
        </w:rPr>
      </w:pPr>
      <w:r>
        <w:rPr>
          <w:b/>
          <w:bCs/>
          <w:sz w:val="28"/>
          <w:szCs w:val="28"/>
          <w:lang w:val="ro-RO"/>
        </w:rPr>
        <w:t>Pentru</w:t>
      </w:r>
      <w:r w:rsidRPr="00096F85">
        <w:rPr>
          <w:b/>
          <w:bCs/>
          <w:sz w:val="28"/>
          <w:szCs w:val="28"/>
          <w:lang w:val="ro-RO"/>
        </w:rPr>
        <w:t xml:space="preserve"> aprobarea proiectului de lege</w:t>
      </w:r>
    </w:p>
    <w:p w14:paraId="40C3E044" w14:textId="77777777" w:rsidR="00096F85" w:rsidRPr="00096F85" w:rsidRDefault="00096F85" w:rsidP="00112875">
      <w:pPr>
        <w:ind w:firstLine="0"/>
        <w:jc w:val="center"/>
        <w:rPr>
          <w:b/>
          <w:bCs/>
          <w:sz w:val="28"/>
          <w:szCs w:val="28"/>
          <w:lang w:val="ro-RO"/>
        </w:rPr>
      </w:pPr>
      <w:r w:rsidRPr="00096F85">
        <w:rPr>
          <w:b/>
          <w:bCs/>
          <w:sz w:val="28"/>
          <w:szCs w:val="28"/>
          <w:lang w:val="ro-RO"/>
        </w:rPr>
        <w:t>cu privire la modificarea unor acte normative</w:t>
      </w:r>
    </w:p>
    <w:p w14:paraId="357F76D5" w14:textId="2F10BE0D" w:rsidR="00096F85" w:rsidRPr="00096F85" w:rsidRDefault="00096F85" w:rsidP="00112875">
      <w:pPr>
        <w:ind w:firstLine="0"/>
        <w:jc w:val="center"/>
        <w:rPr>
          <w:b/>
          <w:bCs/>
          <w:sz w:val="28"/>
          <w:szCs w:val="28"/>
          <w:lang w:val="ro-RO"/>
        </w:rPr>
      </w:pPr>
      <w:r>
        <w:rPr>
          <w:b/>
          <w:bCs/>
          <w:sz w:val="28"/>
          <w:szCs w:val="28"/>
          <w:lang w:val="ro-RO"/>
        </w:rPr>
        <w:t>----------------------------------------------------------</w:t>
      </w:r>
    </w:p>
    <w:p w14:paraId="75FE92F5" w14:textId="77777777" w:rsidR="00096F85" w:rsidRPr="00096F85" w:rsidRDefault="00096F85" w:rsidP="00096F85">
      <w:pPr>
        <w:ind w:left="709" w:firstLine="0"/>
        <w:rPr>
          <w:sz w:val="28"/>
          <w:szCs w:val="28"/>
          <w:lang w:val="ro-RO"/>
        </w:rPr>
      </w:pPr>
    </w:p>
    <w:p w14:paraId="4258A914" w14:textId="77777777" w:rsidR="00096F85" w:rsidRPr="00096F85" w:rsidRDefault="00096F85" w:rsidP="00096F85">
      <w:pPr>
        <w:rPr>
          <w:sz w:val="28"/>
          <w:szCs w:val="28"/>
          <w:lang w:val="ro-RO"/>
        </w:rPr>
      </w:pPr>
      <w:r w:rsidRPr="00096F85">
        <w:rPr>
          <w:sz w:val="28"/>
          <w:szCs w:val="28"/>
          <w:lang w:val="ro-RO"/>
        </w:rPr>
        <w:t>Guvernul HOTĂRĂȘTE:</w:t>
      </w:r>
    </w:p>
    <w:p w14:paraId="5E5B49A4" w14:textId="77777777" w:rsidR="00096F85" w:rsidRPr="00096F85" w:rsidRDefault="00096F85" w:rsidP="00096F85">
      <w:pPr>
        <w:rPr>
          <w:sz w:val="28"/>
          <w:szCs w:val="28"/>
          <w:lang w:val="ro-RO"/>
        </w:rPr>
      </w:pPr>
    </w:p>
    <w:p w14:paraId="6F250F90" w14:textId="77777777" w:rsidR="00096F85" w:rsidRPr="00096F85" w:rsidRDefault="00096F85" w:rsidP="00096F85">
      <w:pPr>
        <w:rPr>
          <w:sz w:val="28"/>
          <w:szCs w:val="28"/>
          <w:lang w:val="ro-RO"/>
        </w:rPr>
      </w:pPr>
      <w:r w:rsidRPr="00096F85">
        <w:rPr>
          <w:sz w:val="28"/>
          <w:szCs w:val="28"/>
          <w:lang w:val="ro-RO"/>
        </w:rPr>
        <w:t>Se aprobă și se prezintă Parlamentului spre examinare proiectul de lege cu privire la modificarea unor acte normative.</w:t>
      </w:r>
    </w:p>
    <w:p w14:paraId="4C0599C9" w14:textId="77777777" w:rsidR="00730FEE" w:rsidRPr="00096F85" w:rsidRDefault="00730FEE" w:rsidP="00E25218">
      <w:pPr>
        <w:rPr>
          <w:rFonts w:asciiTheme="majorBidi" w:hAnsiTheme="majorBidi" w:cstheme="majorBidi"/>
          <w:sz w:val="28"/>
          <w:szCs w:val="28"/>
          <w:lang w:eastAsia="ro-RO"/>
        </w:rPr>
      </w:pPr>
    </w:p>
    <w:p w14:paraId="0DE97ECD" w14:textId="1B523478" w:rsidR="00730FEE" w:rsidRDefault="00730FEE" w:rsidP="00E25218">
      <w:pPr>
        <w:rPr>
          <w:rFonts w:asciiTheme="majorBidi" w:hAnsiTheme="majorBidi" w:cstheme="majorBidi"/>
          <w:sz w:val="28"/>
          <w:szCs w:val="28"/>
          <w:lang w:val="ro-RO" w:eastAsia="ro-RO"/>
        </w:rPr>
      </w:pPr>
    </w:p>
    <w:p w14:paraId="3BB3A1C2" w14:textId="77777777" w:rsidR="00096F85" w:rsidRPr="00FA194B" w:rsidRDefault="00096F85"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12CB1C86" w:rsidR="003A4AE6" w:rsidRDefault="003A4AE6" w:rsidP="00E25218">
      <w:pPr>
        <w:rPr>
          <w:rFonts w:asciiTheme="majorBidi" w:hAnsiTheme="majorBidi" w:cstheme="majorBidi"/>
          <w:sz w:val="28"/>
          <w:szCs w:val="28"/>
          <w:lang w:val="ro-RO" w:eastAsia="ro-RO"/>
        </w:rPr>
      </w:pPr>
    </w:p>
    <w:p w14:paraId="1511F68E" w14:textId="77777777" w:rsidR="00D318FA" w:rsidRPr="00FA194B" w:rsidRDefault="00D318FA" w:rsidP="00E25218">
      <w:pPr>
        <w:rPr>
          <w:rFonts w:asciiTheme="majorBidi" w:hAnsiTheme="majorBidi" w:cstheme="majorBidi"/>
          <w:sz w:val="28"/>
          <w:szCs w:val="28"/>
          <w:lang w:val="ro-RO" w:eastAsia="ro-RO"/>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7FBCE6DB" w14:textId="0CF15786" w:rsidR="00965406" w:rsidRDefault="00965406" w:rsidP="00965406">
      <w:pPr>
        <w:rPr>
          <w:rFonts w:asciiTheme="majorBidi" w:hAnsiTheme="majorBidi" w:cstheme="majorBidi"/>
          <w:sz w:val="28"/>
          <w:szCs w:val="28"/>
          <w:lang w:val="ro-RO" w:eastAsia="ru-RU"/>
        </w:rPr>
      </w:pPr>
    </w:p>
    <w:p w14:paraId="65CF5242"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33F0289A" w14:textId="77777777" w:rsidR="009C478E" w:rsidRDefault="009C478E" w:rsidP="00E25218">
      <w:pPr>
        <w:rPr>
          <w:rFonts w:asciiTheme="majorBidi" w:hAnsiTheme="majorBidi" w:cstheme="majorBidi"/>
          <w:sz w:val="28"/>
          <w:szCs w:val="28"/>
          <w:lang w:val="ro-RO" w:eastAsia="ru-RU"/>
        </w:rPr>
      </w:pPr>
    </w:p>
    <w:p w14:paraId="3A9CE4C2" w14:textId="77777777" w:rsidR="009C478E" w:rsidRDefault="009C478E" w:rsidP="00E25218">
      <w:pPr>
        <w:rPr>
          <w:rFonts w:asciiTheme="majorBidi" w:hAnsiTheme="majorBidi" w:cstheme="majorBidi"/>
          <w:sz w:val="28"/>
          <w:szCs w:val="28"/>
          <w:lang w:val="ro-RO" w:eastAsia="ru-RU"/>
        </w:rPr>
      </w:pPr>
    </w:p>
    <w:p w14:paraId="2948E4CE" w14:textId="77777777" w:rsidR="009C478E" w:rsidRDefault="009C478E" w:rsidP="00E25218">
      <w:pPr>
        <w:rPr>
          <w:rFonts w:asciiTheme="majorBidi" w:hAnsiTheme="majorBidi" w:cstheme="majorBidi"/>
          <w:sz w:val="28"/>
          <w:szCs w:val="28"/>
          <w:lang w:val="ro-RO" w:eastAsia="ru-RU"/>
        </w:rPr>
      </w:pPr>
    </w:p>
    <w:p w14:paraId="1E2C46AA" w14:textId="3000C9C2"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0C7E87C1"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340BEC">
        <w:rPr>
          <w:sz w:val="28"/>
          <w:szCs w:val="28"/>
          <w:lang w:val="ro-RO" w:eastAsia="ru-RU"/>
        </w:rPr>
        <w:t xml:space="preserve">        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6C7E77B1" w:rsidR="009C478E" w:rsidRDefault="009C478E">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3A0368E" w14:textId="77777777" w:rsidR="009C478E" w:rsidRPr="009C478E" w:rsidRDefault="009C478E" w:rsidP="009C478E">
      <w:pPr>
        <w:ind w:firstLine="0"/>
        <w:jc w:val="right"/>
        <w:rPr>
          <w:rFonts w:eastAsia="Calibri" w:cs="Arial"/>
          <w:sz w:val="28"/>
          <w:szCs w:val="22"/>
          <w:lang w:val="ro-RO"/>
        </w:rPr>
      </w:pPr>
      <w:r w:rsidRPr="009C478E">
        <w:rPr>
          <w:rFonts w:eastAsia="Calibri" w:cs="Arial"/>
          <w:i/>
          <w:sz w:val="28"/>
          <w:szCs w:val="22"/>
          <w:lang w:val="ro-RO"/>
        </w:rPr>
        <w:lastRenderedPageBreak/>
        <w:t>Proiect</w:t>
      </w:r>
    </w:p>
    <w:p w14:paraId="04599312" w14:textId="77777777" w:rsidR="009C478E" w:rsidRPr="009C478E" w:rsidRDefault="009C478E" w:rsidP="009C478E">
      <w:pPr>
        <w:ind w:firstLine="0"/>
        <w:jc w:val="center"/>
        <w:rPr>
          <w:rFonts w:eastAsia="Calibri" w:cs="Arial"/>
          <w:sz w:val="28"/>
          <w:szCs w:val="22"/>
          <w:lang w:val="ro-RO"/>
        </w:rPr>
      </w:pPr>
    </w:p>
    <w:p w14:paraId="7B6BD6D4" w14:textId="73074728" w:rsidR="009C478E" w:rsidRPr="009C478E" w:rsidRDefault="009C478E" w:rsidP="009C478E">
      <w:pPr>
        <w:ind w:firstLine="0"/>
        <w:jc w:val="center"/>
        <w:rPr>
          <w:rFonts w:eastAsia="Calibri" w:cs="Arial"/>
          <w:b/>
          <w:sz w:val="28"/>
          <w:szCs w:val="22"/>
          <w:lang w:val="ro-RO"/>
        </w:rPr>
      </w:pPr>
      <w:r>
        <w:rPr>
          <w:rFonts w:eastAsia="Calibri" w:cs="Arial"/>
          <w:b/>
          <w:sz w:val="28"/>
          <w:szCs w:val="22"/>
          <w:lang w:val="ro-RO"/>
        </w:rPr>
        <w:t>PARLAMENTUL REPUBLICII MOLDOVA</w:t>
      </w:r>
    </w:p>
    <w:p w14:paraId="675E9716" w14:textId="77777777" w:rsidR="009C478E" w:rsidRDefault="009C478E" w:rsidP="009C478E">
      <w:pPr>
        <w:ind w:firstLine="0"/>
        <w:jc w:val="center"/>
        <w:rPr>
          <w:rFonts w:eastAsia="Calibri" w:cs="Arial"/>
          <w:b/>
          <w:sz w:val="28"/>
          <w:szCs w:val="22"/>
          <w:lang w:val="ro-RO"/>
        </w:rPr>
      </w:pPr>
    </w:p>
    <w:p w14:paraId="731D732E" w14:textId="7941AB89" w:rsidR="009C478E" w:rsidRPr="009C478E" w:rsidRDefault="009C478E" w:rsidP="009C478E">
      <w:pPr>
        <w:ind w:firstLine="0"/>
        <w:jc w:val="center"/>
        <w:rPr>
          <w:rFonts w:eastAsia="Calibri" w:cs="Arial"/>
          <w:b/>
          <w:sz w:val="28"/>
          <w:szCs w:val="22"/>
          <w:lang w:val="ro-RO"/>
        </w:rPr>
      </w:pPr>
      <w:r w:rsidRPr="009C478E">
        <w:rPr>
          <w:rFonts w:eastAsia="Calibri" w:cs="Arial"/>
          <w:b/>
          <w:sz w:val="28"/>
          <w:szCs w:val="22"/>
          <w:lang w:val="ro-RO"/>
        </w:rPr>
        <w:t>LEGE</w:t>
      </w:r>
    </w:p>
    <w:p w14:paraId="4BD8A8C4" w14:textId="77777777" w:rsidR="009C478E" w:rsidRPr="009C478E" w:rsidRDefault="009C478E" w:rsidP="009C478E">
      <w:pPr>
        <w:ind w:firstLine="0"/>
        <w:jc w:val="center"/>
        <w:rPr>
          <w:rFonts w:eastAsia="Calibri" w:cs="Arial"/>
          <w:b/>
          <w:sz w:val="28"/>
          <w:szCs w:val="22"/>
          <w:lang w:val="ro-RO"/>
        </w:rPr>
      </w:pPr>
      <w:r w:rsidRPr="009C478E">
        <w:rPr>
          <w:rFonts w:eastAsia="Calibri" w:cs="Arial"/>
          <w:b/>
          <w:sz w:val="28"/>
          <w:szCs w:val="22"/>
          <w:lang w:val="ro-RO"/>
        </w:rPr>
        <w:t>cu privire la modificarea unor acte normative</w:t>
      </w:r>
    </w:p>
    <w:p w14:paraId="51CF472F" w14:textId="77777777" w:rsidR="009C478E" w:rsidRPr="009C478E" w:rsidRDefault="009C478E" w:rsidP="009C478E">
      <w:pPr>
        <w:rPr>
          <w:rFonts w:eastAsia="Calibri" w:cs="Arial"/>
          <w:sz w:val="28"/>
          <w:szCs w:val="22"/>
          <w:lang w:val="ro-RO"/>
        </w:rPr>
      </w:pPr>
    </w:p>
    <w:p w14:paraId="17EACA11"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Parlamentul adoptă prezenta lege organică.</w:t>
      </w:r>
    </w:p>
    <w:p w14:paraId="2556A88C" w14:textId="77777777" w:rsidR="009C478E" w:rsidRPr="009C478E" w:rsidRDefault="009C478E" w:rsidP="009C478E">
      <w:pPr>
        <w:rPr>
          <w:rFonts w:eastAsia="Calibri" w:cs="Arial"/>
          <w:sz w:val="28"/>
          <w:szCs w:val="22"/>
          <w:lang w:val="ro-RO"/>
        </w:rPr>
      </w:pPr>
    </w:p>
    <w:p w14:paraId="088CC972" w14:textId="77777777" w:rsidR="009C478E" w:rsidRPr="009C478E" w:rsidRDefault="009C478E" w:rsidP="009C478E">
      <w:pPr>
        <w:rPr>
          <w:rFonts w:eastAsia="Calibri" w:cs="Arial"/>
          <w:sz w:val="28"/>
          <w:szCs w:val="22"/>
          <w:lang w:val="ro-RO"/>
        </w:rPr>
      </w:pPr>
      <w:r w:rsidRPr="009C478E">
        <w:rPr>
          <w:rFonts w:eastAsia="Calibri" w:cs="Arial"/>
          <w:b/>
          <w:sz w:val="28"/>
          <w:szCs w:val="22"/>
          <w:lang w:val="ro-RO"/>
        </w:rPr>
        <w:t>Art. I.</w:t>
      </w:r>
      <w:r w:rsidRPr="009C478E">
        <w:rPr>
          <w:rFonts w:eastAsia="Calibri" w:cs="Arial"/>
          <w:sz w:val="28"/>
          <w:szCs w:val="22"/>
          <w:lang w:val="ro-RO"/>
        </w:rPr>
        <w:t xml:space="preserve"> – Articolul 24</w:t>
      </w:r>
      <w:r w:rsidRPr="009C478E">
        <w:rPr>
          <w:rFonts w:eastAsia="Calibri" w:cs="Arial"/>
          <w:sz w:val="28"/>
          <w:szCs w:val="22"/>
          <w:vertAlign w:val="superscript"/>
          <w:lang w:val="ro-RO"/>
        </w:rPr>
        <w:t>1</w:t>
      </w:r>
      <w:r w:rsidRPr="009C478E">
        <w:rPr>
          <w:rFonts w:eastAsia="Calibri" w:cs="Arial"/>
          <w:sz w:val="28"/>
          <w:szCs w:val="22"/>
          <w:lang w:val="ro-RO"/>
        </w:rPr>
        <w:t xml:space="preserve"> din Legea nr. 544/1995 cu privire la statutul judecătorului (Monitorul Oficial al Republicii Moldova, 1995, nr. 59-60, art. 664), se modifică după cum urmează: </w:t>
      </w:r>
    </w:p>
    <w:p w14:paraId="1C18D1F0"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se completează cu alineatul (2</w:t>
      </w:r>
      <w:r w:rsidRPr="009C478E">
        <w:rPr>
          <w:rFonts w:eastAsia="Calibri" w:cs="Arial"/>
          <w:sz w:val="28"/>
          <w:szCs w:val="22"/>
          <w:vertAlign w:val="superscript"/>
          <w:lang w:val="ro-RO"/>
        </w:rPr>
        <w:t>1</w:t>
      </w:r>
      <w:r w:rsidRPr="009C478E">
        <w:rPr>
          <w:rFonts w:eastAsia="Calibri" w:cs="Arial"/>
          <w:sz w:val="28"/>
          <w:szCs w:val="22"/>
          <w:lang w:val="ro-RO"/>
        </w:rPr>
        <w:t xml:space="preserve">) cu următorul cuprins: </w:t>
      </w:r>
    </w:p>
    <w:p w14:paraId="7F3AAE83"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„(2</w:t>
      </w:r>
      <w:r w:rsidRPr="009C478E">
        <w:rPr>
          <w:rFonts w:eastAsia="Calibri" w:cs="Arial"/>
          <w:sz w:val="28"/>
          <w:szCs w:val="22"/>
          <w:vertAlign w:val="superscript"/>
          <w:lang w:val="ro-RO"/>
        </w:rPr>
        <w:t>1</w:t>
      </w:r>
      <w:r w:rsidRPr="009C478E">
        <w:rPr>
          <w:rFonts w:eastAsia="Calibri" w:cs="Arial"/>
          <w:sz w:val="28"/>
          <w:szCs w:val="22"/>
          <w:lang w:val="ro-RO"/>
        </w:rPr>
        <w:t>) Judecătorul ales în funcția de director sau director adjunct al Institutului Național al Justiției se detașează din funcție pe durata exercitării mandatului.”;</w:t>
      </w:r>
    </w:p>
    <w:p w14:paraId="58884C14" w14:textId="2E4A560D" w:rsidR="009C478E" w:rsidRPr="009C478E" w:rsidRDefault="009C478E" w:rsidP="009C478E">
      <w:pPr>
        <w:rPr>
          <w:rFonts w:eastAsia="Calibri" w:cs="Arial"/>
          <w:sz w:val="28"/>
          <w:szCs w:val="22"/>
          <w:lang w:val="ro-RO"/>
        </w:rPr>
      </w:pPr>
      <w:r w:rsidRPr="009C478E">
        <w:rPr>
          <w:rFonts w:eastAsia="Calibri" w:cs="Arial"/>
          <w:sz w:val="28"/>
          <w:szCs w:val="22"/>
          <w:lang w:val="ro-RO"/>
        </w:rPr>
        <w:t>la alineatul (5)</w:t>
      </w:r>
      <w:r>
        <w:rPr>
          <w:rFonts w:eastAsia="Calibri" w:cs="Arial"/>
          <w:sz w:val="28"/>
          <w:szCs w:val="22"/>
          <w:lang w:val="ro-RO"/>
        </w:rPr>
        <w:t xml:space="preserve">, </w:t>
      </w:r>
      <w:r w:rsidRPr="009C478E">
        <w:rPr>
          <w:rFonts w:eastAsia="Calibri" w:cs="Arial"/>
          <w:sz w:val="28"/>
          <w:szCs w:val="22"/>
          <w:lang w:val="ro-RO"/>
        </w:rPr>
        <w:t xml:space="preserve">după textul „alin. (2)” se </w:t>
      </w:r>
      <w:r>
        <w:rPr>
          <w:rFonts w:eastAsia="Calibri" w:cs="Arial"/>
          <w:sz w:val="28"/>
          <w:szCs w:val="22"/>
          <w:lang w:val="ro-RO"/>
        </w:rPr>
        <w:t>introduce</w:t>
      </w:r>
      <w:r w:rsidRPr="009C478E">
        <w:rPr>
          <w:rFonts w:eastAsia="Calibri" w:cs="Arial"/>
          <w:sz w:val="28"/>
          <w:szCs w:val="22"/>
          <w:lang w:val="ro-RO"/>
        </w:rPr>
        <w:t xml:space="preserve"> textul „și (2</w:t>
      </w:r>
      <w:r w:rsidRPr="009C478E">
        <w:rPr>
          <w:rFonts w:eastAsia="Calibri" w:cs="Arial"/>
          <w:sz w:val="28"/>
          <w:szCs w:val="22"/>
          <w:vertAlign w:val="superscript"/>
          <w:lang w:val="ro-RO"/>
        </w:rPr>
        <w:t>1</w:t>
      </w:r>
      <w:r w:rsidRPr="009C478E">
        <w:rPr>
          <w:rFonts w:eastAsia="Calibri" w:cs="Arial"/>
          <w:sz w:val="28"/>
          <w:szCs w:val="22"/>
          <w:lang w:val="ro-RO"/>
        </w:rPr>
        <w:t>)”.</w:t>
      </w:r>
    </w:p>
    <w:p w14:paraId="7FDB6FA2" w14:textId="77777777" w:rsidR="009C478E" w:rsidRPr="009C478E" w:rsidRDefault="009C478E" w:rsidP="009C478E">
      <w:pPr>
        <w:rPr>
          <w:rFonts w:eastAsia="Calibri" w:cs="Arial"/>
          <w:sz w:val="28"/>
          <w:szCs w:val="22"/>
          <w:lang w:val="ro-RO"/>
        </w:rPr>
      </w:pPr>
    </w:p>
    <w:p w14:paraId="205687EC" w14:textId="77777777" w:rsidR="009C478E" w:rsidRPr="009C478E" w:rsidRDefault="009C478E" w:rsidP="009C478E">
      <w:pPr>
        <w:rPr>
          <w:rFonts w:eastAsia="Calibri" w:cs="Arial"/>
          <w:sz w:val="28"/>
          <w:szCs w:val="22"/>
          <w:lang w:val="ro-RO"/>
        </w:rPr>
      </w:pPr>
      <w:r w:rsidRPr="009C478E">
        <w:rPr>
          <w:rFonts w:eastAsia="Calibri" w:cs="Arial"/>
          <w:b/>
          <w:sz w:val="28"/>
          <w:szCs w:val="22"/>
          <w:lang w:val="ro-RO"/>
        </w:rPr>
        <w:t>Art. II.</w:t>
      </w:r>
      <w:r w:rsidRPr="009C478E">
        <w:rPr>
          <w:rFonts w:eastAsia="Calibri" w:cs="Arial"/>
          <w:sz w:val="28"/>
          <w:szCs w:val="22"/>
          <w:lang w:val="ro-RO"/>
        </w:rPr>
        <w:t xml:space="preserve"> – Legea nr. 152/2006 privind Institutul Național al Justiției (republicată în Monitorul Oficial al Republicii Moldova, 2016, nr. 387, art. 789), se modifică după cum urmează:</w:t>
      </w:r>
    </w:p>
    <w:p w14:paraId="32A93C21" w14:textId="77777777" w:rsidR="009C478E" w:rsidRPr="009C478E" w:rsidRDefault="009C478E" w:rsidP="009C478E">
      <w:pPr>
        <w:rPr>
          <w:rFonts w:eastAsia="Calibri" w:cs="Arial"/>
          <w:sz w:val="28"/>
          <w:szCs w:val="22"/>
          <w:lang w:val="ro-RO"/>
        </w:rPr>
      </w:pPr>
    </w:p>
    <w:p w14:paraId="21749E33" w14:textId="310B66F3" w:rsidR="009C478E" w:rsidRPr="009C478E" w:rsidRDefault="009C478E" w:rsidP="009C478E">
      <w:pPr>
        <w:rPr>
          <w:rFonts w:eastAsia="Calibri" w:cs="Arial"/>
          <w:sz w:val="28"/>
          <w:szCs w:val="22"/>
          <w:lang w:val="ro-RO"/>
        </w:rPr>
      </w:pPr>
      <w:r w:rsidRPr="009C478E">
        <w:rPr>
          <w:rFonts w:eastAsia="Calibri" w:cs="Arial"/>
          <w:bCs/>
          <w:sz w:val="28"/>
          <w:szCs w:val="22"/>
          <w:lang w:val="ro-RO"/>
        </w:rPr>
        <w:t>1.</w:t>
      </w:r>
      <w:r w:rsidRPr="009C478E">
        <w:rPr>
          <w:rFonts w:eastAsia="Calibri" w:cs="Arial"/>
          <w:sz w:val="28"/>
          <w:szCs w:val="22"/>
          <w:lang w:val="ro-RO"/>
        </w:rPr>
        <w:t xml:space="preserve"> </w:t>
      </w:r>
      <w:r w:rsidR="00404056">
        <w:rPr>
          <w:rFonts w:eastAsia="Calibri" w:cs="Arial"/>
          <w:sz w:val="28"/>
          <w:szCs w:val="22"/>
          <w:lang w:val="ro-RO"/>
        </w:rPr>
        <w:t>La a</w:t>
      </w:r>
      <w:r w:rsidRPr="009C478E">
        <w:rPr>
          <w:rFonts w:eastAsia="Calibri" w:cs="Arial"/>
          <w:sz w:val="28"/>
          <w:szCs w:val="22"/>
          <w:lang w:val="ro-RO"/>
        </w:rPr>
        <w:t>rticolul 6:</w:t>
      </w:r>
    </w:p>
    <w:p w14:paraId="37046F09"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alineatul (2) va avea următorul cuprins:</w:t>
      </w:r>
    </w:p>
    <w:p w14:paraId="402473FA"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„(2) Consiliul este alcătuit din 9 membri, din care:</w:t>
      </w:r>
    </w:p>
    <w:p w14:paraId="51821124" w14:textId="4DA4505F" w:rsidR="009C478E" w:rsidRPr="009C478E" w:rsidRDefault="009C478E" w:rsidP="009C478E">
      <w:pPr>
        <w:rPr>
          <w:rFonts w:eastAsia="Calibri" w:cs="Arial"/>
          <w:sz w:val="28"/>
          <w:szCs w:val="22"/>
          <w:lang w:val="ro-RO"/>
        </w:rPr>
      </w:pPr>
      <w:r w:rsidRPr="009C478E">
        <w:rPr>
          <w:rFonts w:eastAsia="Calibri" w:cs="Arial"/>
          <w:sz w:val="28"/>
          <w:szCs w:val="22"/>
          <w:lang w:val="ro-RO"/>
        </w:rPr>
        <w:t>1) 3 membri desemnați de Consiliul Superior al Magistraturii din r</w:t>
      </w:r>
      <w:r w:rsidR="00404056">
        <w:rPr>
          <w:rFonts w:eastAsia="Calibri" w:cs="Arial"/>
          <w:sz w:val="28"/>
          <w:szCs w:val="22"/>
          <w:lang w:val="ro-RO"/>
        </w:rPr>
        <w:t>â</w:t>
      </w:r>
      <w:r w:rsidRPr="009C478E">
        <w:rPr>
          <w:rFonts w:eastAsia="Calibri" w:cs="Arial"/>
          <w:sz w:val="28"/>
          <w:szCs w:val="22"/>
          <w:lang w:val="ro-RO"/>
        </w:rPr>
        <w:t>ndul judecătorilor, după cum urmează:</w:t>
      </w:r>
    </w:p>
    <w:p w14:paraId="05D86B52"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a) un judecător din cadrul Curții Supreme de Justiție;</w:t>
      </w:r>
    </w:p>
    <w:p w14:paraId="5A99E914"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b) un judecător din cadrul curților de apel;</w:t>
      </w:r>
    </w:p>
    <w:p w14:paraId="5D8F7842" w14:textId="45F670C1" w:rsidR="009C478E" w:rsidRPr="009C478E" w:rsidRDefault="009C478E" w:rsidP="009C478E">
      <w:pPr>
        <w:rPr>
          <w:rFonts w:eastAsia="Calibri" w:cs="Arial"/>
          <w:sz w:val="28"/>
          <w:szCs w:val="22"/>
          <w:lang w:val="ro-RO"/>
        </w:rPr>
      </w:pPr>
      <w:r w:rsidRPr="009C478E">
        <w:rPr>
          <w:rFonts w:eastAsia="Calibri" w:cs="Arial"/>
          <w:sz w:val="28"/>
          <w:szCs w:val="22"/>
          <w:lang w:val="ro-RO"/>
        </w:rPr>
        <w:t>c) un judecător din cadrul judecătoriilor</w:t>
      </w:r>
      <w:r w:rsidR="001C06F3">
        <w:rPr>
          <w:rFonts w:eastAsia="Calibri" w:cs="Arial"/>
          <w:sz w:val="28"/>
          <w:szCs w:val="22"/>
          <w:lang w:val="ro-RO"/>
        </w:rPr>
        <w:t>;</w:t>
      </w:r>
    </w:p>
    <w:p w14:paraId="64056D91" w14:textId="6C6AF1D5" w:rsidR="009C478E" w:rsidRPr="009C478E" w:rsidRDefault="009C478E" w:rsidP="009C478E">
      <w:pPr>
        <w:rPr>
          <w:rFonts w:eastAsia="Calibri" w:cs="Arial"/>
          <w:sz w:val="28"/>
          <w:szCs w:val="22"/>
          <w:lang w:val="ro-RO"/>
        </w:rPr>
      </w:pPr>
      <w:r w:rsidRPr="009C478E">
        <w:rPr>
          <w:rFonts w:eastAsia="Calibri" w:cs="Arial"/>
          <w:sz w:val="28"/>
          <w:szCs w:val="22"/>
          <w:lang w:val="ro-RO"/>
        </w:rPr>
        <w:t>2) 3 membri desemnați de Consiliul Superior al Procurorilor din r</w:t>
      </w:r>
      <w:r w:rsidR="00404056">
        <w:rPr>
          <w:rFonts w:eastAsia="Calibri" w:cs="Arial"/>
          <w:sz w:val="28"/>
          <w:szCs w:val="22"/>
          <w:lang w:val="ro-RO"/>
        </w:rPr>
        <w:t>â</w:t>
      </w:r>
      <w:r w:rsidRPr="009C478E">
        <w:rPr>
          <w:rFonts w:eastAsia="Calibri" w:cs="Arial"/>
          <w:sz w:val="28"/>
          <w:szCs w:val="22"/>
          <w:lang w:val="ro-RO"/>
        </w:rPr>
        <w:t>ndul procurorilor, după cum urmează:</w:t>
      </w:r>
    </w:p>
    <w:p w14:paraId="3F493B9A"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a) un procuror din cadrul Procuraturii Generale;</w:t>
      </w:r>
    </w:p>
    <w:p w14:paraId="77805A4F"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b) un procuror din cadrul procuraturilor specializate;</w:t>
      </w:r>
    </w:p>
    <w:p w14:paraId="121580F6" w14:textId="167FB3B3" w:rsidR="009C478E" w:rsidRPr="009C478E" w:rsidRDefault="009C478E" w:rsidP="009C478E">
      <w:pPr>
        <w:rPr>
          <w:rFonts w:eastAsia="Calibri" w:cs="Arial"/>
          <w:sz w:val="28"/>
          <w:szCs w:val="22"/>
          <w:lang w:val="ro-RO"/>
        </w:rPr>
      </w:pPr>
      <w:r w:rsidRPr="009C478E">
        <w:rPr>
          <w:rFonts w:eastAsia="Calibri" w:cs="Arial"/>
          <w:sz w:val="28"/>
          <w:szCs w:val="22"/>
          <w:lang w:val="ro-RO"/>
        </w:rPr>
        <w:t>c) un procuror din cadrul procuraturilor teritoriale</w:t>
      </w:r>
      <w:r w:rsidR="00E011B2">
        <w:rPr>
          <w:rFonts w:eastAsia="Calibri" w:cs="Arial"/>
          <w:sz w:val="28"/>
          <w:szCs w:val="22"/>
          <w:lang w:val="ro-RO"/>
        </w:rPr>
        <w:t>;</w:t>
      </w:r>
    </w:p>
    <w:p w14:paraId="5E01255F"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3) 2 membri desemnați de ministrul justiției;</w:t>
      </w:r>
    </w:p>
    <w:p w14:paraId="6D039CB4"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4) un membru desemnat de Președintele Republicii Moldova.”;</w:t>
      </w:r>
    </w:p>
    <w:p w14:paraId="3E9F9482" w14:textId="77777777" w:rsidR="009C478E" w:rsidRPr="009C478E" w:rsidRDefault="009C478E" w:rsidP="009C478E">
      <w:pPr>
        <w:rPr>
          <w:rFonts w:eastAsia="Calibri" w:cs="Arial"/>
          <w:sz w:val="28"/>
          <w:szCs w:val="22"/>
          <w:lang w:val="ro-RO"/>
        </w:rPr>
      </w:pPr>
    </w:p>
    <w:p w14:paraId="0B112775" w14:textId="518B723A" w:rsidR="009C478E" w:rsidRPr="009C478E" w:rsidRDefault="009C478E" w:rsidP="009C478E">
      <w:pPr>
        <w:rPr>
          <w:rFonts w:eastAsia="Calibri" w:cs="Arial"/>
          <w:sz w:val="28"/>
          <w:szCs w:val="22"/>
          <w:lang w:val="ro-RO"/>
        </w:rPr>
      </w:pPr>
      <w:r w:rsidRPr="009C478E">
        <w:rPr>
          <w:rFonts w:eastAsia="Calibri" w:cs="Arial"/>
          <w:sz w:val="28"/>
          <w:szCs w:val="22"/>
          <w:lang w:val="ro-RO"/>
        </w:rPr>
        <w:t>se completează cu alin</w:t>
      </w:r>
      <w:r w:rsidR="001C06F3">
        <w:rPr>
          <w:rFonts w:eastAsia="Calibri" w:cs="Arial"/>
          <w:sz w:val="28"/>
          <w:szCs w:val="22"/>
          <w:lang w:val="ro-RO"/>
        </w:rPr>
        <w:t>eatul</w:t>
      </w:r>
      <w:r w:rsidRPr="009C478E">
        <w:rPr>
          <w:rFonts w:eastAsia="Calibri" w:cs="Arial"/>
          <w:sz w:val="28"/>
          <w:szCs w:val="22"/>
          <w:lang w:val="ro-RO"/>
        </w:rPr>
        <w:t xml:space="preserve"> (2</w:t>
      </w:r>
      <w:r w:rsidRPr="009C478E">
        <w:rPr>
          <w:rFonts w:eastAsia="Calibri" w:cs="Arial"/>
          <w:sz w:val="28"/>
          <w:szCs w:val="22"/>
          <w:vertAlign w:val="superscript"/>
          <w:lang w:val="ro-RO"/>
        </w:rPr>
        <w:t>1</w:t>
      </w:r>
      <w:r w:rsidRPr="009C478E">
        <w:rPr>
          <w:rFonts w:eastAsia="Calibri" w:cs="Arial"/>
          <w:sz w:val="28"/>
          <w:szCs w:val="22"/>
          <w:lang w:val="ro-RO"/>
        </w:rPr>
        <w:t>) cu următorul cuprins:</w:t>
      </w:r>
    </w:p>
    <w:p w14:paraId="2C235A05" w14:textId="7F4FA879" w:rsidR="009C478E" w:rsidRPr="009C478E" w:rsidRDefault="009C478E" w:rsidP="009C478E">
      <w:pPr>
        <w:rPr>
          <w:rFonts w:eastAsia="Calibri" w:cs="Arial"/>
          <w:sz w:val="28"/>
          <w:szCs w:val="22"/>
          <w:lang w:val="ro-RO"/>
        </w:rPr>
      </w:pPr>
      <w:r w:rsidRPr="009C478E">
        <w:rPr>
          <w:rFonts w:eastAsia="Calibri" w:cs="Arial"/>
          <w:sz w:val="28"/>
          <w:szCs w:val="22"/>
          <w:lang w:val="ro-RO"/>
        </w:rPr>
        <w:t>„(2</w:t>
      </w:r>
      <w:r w:rsidRPr="009C478E">
        <w:rPr>
          <w:rFonts w:eastAsia="Calibri" w:cs="Arial"/>
          <w:sz w:val="28"/>
          <w:szCs w:val="22"/>
          <w:vertAlign w:val="superscript"/>
          <w:lang w:val="ro-RO"/>
        </w:rPr>
        <w:t>1</w:t>
      </w:r>
      <w:r w:rsidRPr="009C478E">
        <w:rPr>
          <w:rFonts w:eastAsia="Calibri" w:cs="Arial"/>
          <w:sz w:val="28"/>
          <w:szCs w:val="22"/>
          <w:lang w:val="ro-RO"/>
        </w:rPr>
        <w:t xml:space="preserve">) Membrii desemnați de ministrul justiției și Președintele Republicii Moldova nu pot fi din </w:t>
      </w:r>
      <w:r w:rsidR="001C06F3" w:rsidRPr="009C478E">
        <w:rPr>
          <w:rFonts w:eastAsia="Calibri" w:cs="Arial"/>
          <w:sz w:val="28"/>
          <w:szCs w:val="22"/>
          <w:lang w:val="ro-RO"/>
        </w:rPr>
        <w:t>rândul</w:t>
      </w:r>
      <w:r w:rsidRPr="009C478E">
        <w:rPr>
          <w:rFonts w:eastAsia="Calibri" w:cs="Arial"/>
          <w:sz w:val="28"/>
          <w:szCs w:val="22"/>
          <w:lang w:val="ro-RO"/>
        </w:rPr>
        <w:t xml:space="preserve"> judecătorilor sau procurorilor în funcție.”;</w:t>
      </w:r>
    </w:p>
    <w:p w14:paraId="6341333A" w14:textId="1851995F" w:rsidR="009C478E" w:rsidRDefault="009C478E" w:rsidP="009C478E">
      <w:pPr>
        <w:rPr>
          <w:rFonts w:eastAsia="Calibri" w:cs="Arial"/>
          <w:sz w:val="28"/>
          <w:szCs w:val="22"/>
          <w:lang w:val="ro-RO"/>
        </w:rPr>
      </w:pPr>
    </w:p>
    <w:p w14:paraId="0D758DFB" w14:textId="77777777" w:rsidR="0042691A" w:rsidRPr="009C478E" w:rsidRDefault="0042691A" w:rsidP="009C478E">
      <w:pPr>
        <w:rPr>
          <w:rFonts w:eastAsia="Calibri" w:cs="Arial"/>
          <w:sz w:val="28"/>
          <w:szCs w:val="22"/>
          <w:lang w:val="ro-RO"/>
        </w:rPr>
      </w:pPr>
    </w:p>
    <w:p w14:paraId="575727DD"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lastRenderedPageBreak/>
        <w:t>alineatul (4) va avea următorul cuprins:</w:t>
      </w:r>
    </w:p>
    <w:p w14:paraId="45A1236D"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„(4) Mandatul de membru al Consiliului încetează de drept în următoarele cazuri:</w:t>
      </w:r>
    </w:p>
    <w:p w14:paraId="51D8D3C7"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a) depunerea cererii de renunțare la calitatea de membru al Consiliului;</w:t>
      </w:r>
    </w:p>
    <w:p w14:paraId="06416891"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b) expirarea mandatului de membru al Consiliului;</w:t>
      </w:r>
    </w:p>
    <w:p w14:paraId="16552C0A"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c) suspendarea sau eliberarea din funcția de judecător sau procuror;</w:t>
      </w:r>
    </w:p>
    <w:p w14:paraId="5C87394C"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d) deces.”;</w:t>
      </w:r>
    </w:p>
    <w:p w14:paraId="4AAE0541" w14:textId="77777777" w:rsidR="009C478E" w:rsidRPr="009C478E" w:rsidRDefault="009C478E" w:rsidP="009C478E">
      <w:pPr>
        <w:rPr>
          <w:rFonts w:eastAsia="Calibri" w:cs="Arial"/>
          <w:sz w:val="28"/>
          <w:szCs w:val="22"/>
          <w:lang w:val="ro-RO"/>
        </w:rPr>
      </w:pPr>
    </w:p>
    <w:p w14:paraId="110C76FE"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se completează cu alineatul (4</w:t>
      </w:r>
      <w:r w:rsidRPr="009C478E">
        <w:rPr>
          <w:rFonts w:eastAsia="Calibri" w:cs="Arial"/>
          <w:sz w:val="28"/>
          <w:szCs w:val="22"/>
          <w:vertAlign w:val="superscript"/>
          <w:lang w:val="ro-RO"/>
        </w:rPr>
        <w:t>1</w:t>
      </w:r>
      <w:r w:rsidRPr="009C478E">
        <w:rPr>
          <w:rFonts w:eastAsia="Calibri" w:cs="Arial"/>
          <w:sz w:val="28"/>
          <w:szCs w:val="22"/>
          <w:lang w:val="ro-RO"/>
        </w:rPr>
        <w:t>) cu următorul cuprins:</w:t>
      </w:r>
    </w:p>
    <w:p w14:paraId="263DA2BA"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„(4</w:t>
      </w:r>
      <w:r w:rsidRPr="009C478E">
        <w:rPr>
          <w:rFonts w:eastAsia="Calibri" w:cs="Arial"/>
          <w:sz w:val="28"/>
          <w:szCs w:val="22"/>
          <w:vertAlign w:val="superscript"/>
          <w:lang w:val="ro-RO"/>
        </w:rPr>
        <w:t>1</w:t>
      </w:r>
      <w:r w:rsidRPr="009C478E">
        <w:rPr>
          <w:rFonts w:eastAsia="Calibri" w:cs="Arial"/>
          <w:sz w:val="28"/>
          <w:szCs w:val="22"/>
          <w:lang w:val="ro-RO"/>
        </w:rPr>
        <w:t xml:space="preserve">) Membrul Consiliului poate fi revocat de către autoritatea care l-a desemnat în cazul existenței circumstanțelor care exclud posibilitatea exercitării mandatului, precum </w:t>
      </w:r>
      <w:proofErr w:type="spellStart"/>
      <w:r w:rsidRPr="009C478E">
        <w:rPr>
          <w:rFonts w:eastAsia="Calibri" w:cs="Arial"/>
          <w:sz w:val="28"/>
          <w:szCs w:val="22"/>
          <w:lang w:val="ro-RO"/>
        </w:rPr>
        <w:t>şi</w:t>
      </w:r>
      <w:proofErr w:type="spellEnd"/>
      <w:r w:rsidRPr="009C478E">
        <w:rPr>
          <w:rFonts w:eastAsia="Calibri" w:cs="Arial"/>
          <w:sz w:val="28"/>
          <w:szCs w:val="22"/>
          <w:lang w:val="ro-RO"/>
        </w:rPr>
        <w:t xml:space="preserve"> la cererea Consiliului, adoptată cu votul a două treimi din numărul membrilor, în cazul neîndeplinirii sau îndeplinirii necorespunzătoare a atribuțiilor.”;</w:t>
      </w:r>
    </w:p>
    <w:p w14:paraId="259872BE" w14:textId="77777777" w:rsidR="009C478E" w:rsidRPr="009C478E" w:rsidRDefault="009C478E" w:rsidP="009C478E">
      <w:pPr>
        <w:rPr>
          <w:rFonts w:eastAsia="Calibri" w:cs="Arial"/>
          <w:sz w:val="28"/>
          <w:szCs w:val="22"/>
          <w:lang w:val="ro-RO"/>
        </w:rPr>
      </w:pPr>
    </w:p>
    <w:p w14:paraId="6476AD33" w14:textId="5DCC71B0" w:rsidR="009C478E" w:rsidRPr="009C478E" w:rsidRDefault="009C478E" w:rsidP="009C478E">
      <w:pPr>
        <w:rPr>
          <w:rFonts w:eastAsia="Calibri" w:cs="Arial"/>
          <w:sz w:val="28"/>
          <w:szCs w:val="22"/>
          <w:lang w:val="ro-RO"/>
        </w:rPr>
      </w:pPr>
      <w:r w:rsidRPr="009C478E">
        <w:rPr>
          <w:rFonts w:eastAsia="Calibri" w:cs="Arial"/>
          <w:sz w:val="28"/>
          <w:szCs w:val="22"/>
          <w:lang w:val="ro-RO"/>
        </w:rPr>
        <w:t>la alineatul (5), după textul „pe durata mandatului.” se introduce propoziția „Membrul Consiliului nu poate exercita două mandate consecutive de președinte al Consiliului.”</w:t>
      </w:r>
    </w:p>
    <w:p w14:paraId="37DF76FD" w14:textId="77777777" w:rsidR="009C478E" w:rsidRPr="009C478E" w:rsidRDefault="009C478E" w:rsidP="009C478E">
      <w:pPr>
        <w:rPr>
          <w:rFonts w:eastAsia="Calibri" w:cs="Arial"/>
          <w:sz w:val="28"/>
          <w:szCs w:val="22"/>
          <w:lang w:val="ro-RO"/>
        </w:rPr>
      </w:pPr>
    </w:p>
    <w:p w14:paraId="12E48C3F" w14:textId="77777777" w:rsidR="009C478E" w:rsidRPr="009C478E" w:rsidRDefault="009C478E" w:rsidP="009C478E">
      <w:pPr>
        <w:rPr>
          <w:rFonts w:eastAsia="Calibri" w:cs="Arial"/>
          <w:sz w:val="28"/>
          <w:szCs w:val="22"/>
          <w:lang w:val="ro-RO"/>
        </w:rPr>
      </w:pPr>
      <w:r w:rsidRPr="009C478E">
        <w:rPr>
          <w:rFonts w:eastAsia="Calibri" w:cs="Arial"/>
          <w:bCs/>
          <w:sz w:val="28"/>
          <w:szCs w:val="22"/>
          <w:lang w:val="ro-RO"/>
        </w:rPr>
        <w:t>2.</w:t>
      </w:r>
      <w:r w:rsidRPr="009C478E">
        <w:rPr>
          <w:rFonts w:eastAsia="Calibri" w:cs="Arial"/>
          <w:sz w:val="28"/>
          <w:szCs w:val="22"/>
          <w:lang w:val="ro-RO"/>
        </w:rPr>
        <w:t xml:space="preserve"> Articolul 7:</w:t>
      </w:r>
    </w:p>
    <w:p w14:paraId="44119601"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la alineatul (1), litera j) va avea următorul cuprins:</w:t>
      </w:r>
    </w:p>
    <w:p w14:paraId="71B47A27"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„j) aprobă încheierea acordurilor/memorandumurilor de cooperare cu instituții similare din alte state, de contribuție a donatorilor, precum și cu alte instituții și organizații în vederea realizării atribuțiilor și obiectivelor instituționale;”;</w:t>
      </w:r>
    </w:p>
    <w:p w14:paraId="33BF298C" w14:textId="77777777" w:rsidR="009C478E" w:rsidRPr="009C478E" w:rsidRDefault="009C478E" w:rsidP="009C478E">
      <w:pPr>
        <w:rPr>
          <w:rFonts w:eastAsia="Calibri" w:cs="Arial"/>
          <w:sz w:val="28"/>
          <w:szCs w:val="22"/>
          <w:lang w:val="ro-RO"/>
        </w:rPr>
      </w:pPr>
    </w:p>
    <w:p w14:paraId="47A9B19B"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alineatul (2):</w:t>
      </w:r>
    </w:p>
    <w:p w14:paraId="540F67AA"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la litera e), cuvintele „și curriculum-urile disciplinare pentru cursurile de formare inițială a candidaților la funcțiile de judecător și de procuror” se exclud;</w:t>
      </w:r>
    </w:p>
    <w:p w14:paraId="6E08D539"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se completează cu litera e</w:t>
      </w:r>
      <w:r w:rsidRPr="009C478E">
        <w:rPr>
          <w:rFonts w:eastAsia="Calibri" w:cs="Arial"/>
          <w:sz w:val="28"/>
          <w:szCs w:val="22"/>
          <w:vertAlign w:val="superscript"/>
          <w:lang w:val="ro-RO"/>
        </w:rPr>
        <w:t>1</w:t>
      </w:r>
      <w:r w:rsidRPr="009C478E">
        <w:rPr>
          <w:rFonts w:eastAsia="Calibri" w:cs="Arial"/>
          <w:sz w:val="28"/>
          <w:szCs w:val="22"/>
          <w:lang w:val="ro-RO"/>
        </w:rPr>
        <w:t>) cu următorul cuprins:</w:t>
      </w:r>
    </w:p>
    <w:p w14:paraId="63E8DE32" w14:textId="285BCEED" w:rsidR="009C478E" w:rsidRPr="009C478E" w:rsidRDefault="009C478E" w:rsidP="009C478E">
      <w:pPr>
        <w:rPr>
          <w:rFonts w:eastAsia="Calibri" w:cs="Arial"/>
          <w:sz w:val="28"/>
          <w:szCs w:val="22"/>
          <w:lang w:val="ro-RO"/>
        </w:rPr>
      </w:pPr>
      <w:r w:rsidRPr="009C478E">
        <w:rPr>
          <w:rFonts w:eastAsia="Calibri" w:cs="Arial"/>
          <w:sz w:val="28"/>
          <w:szCs w:val="22"/>
          <w:lang w:val="ro-RO"/>
        </w:rPr>
        <w:t>„e</w:t>
      </w:r>
      <w:r w:rsidRPr="009C478E">
        <w:rPr>
          <w:rFonts w:eastAsia="Calibri" w:cs="Arial"/>
          <w:sz w:val="28"/>
          <w:szCs w:val="22"/>
          <w:vertAlign w:val="superscript"/>
          <w:lang w:val="ro-RO"/>
        </w:rPr>
        <w:t>1</w:t>
      </w:r>
      <w:r w:rsidRPr="009C478E">
        <w:rPr>
          <w:rFonts w:eastAsia="Calibri" w:cs="Arial"/>
          <w:sz w:val="28"/>
          <w:szCs w:val="22"/>
          <w:lang w:val="ro-RO"/>
        </w:rPr>
        <w:t xml:space="preserve">) aprobă </w:t>
      </w:r>
      <w:proofErr w:type="spellStart"/>
      <w:r w:rsidRPr="009C478E">
        <w:rPr>
          <w:rFonts w:eastAsia="Calibri" w:cs="Arial"/>
          <w:sz w:val="28"/>
          <w:szCs w:val="22"/>
          <w:lang w:val="ro-RO"/>
        </w:rPr>
        <w:t>curricul</w:t>
      </w:r>
      <w:r w:rsidR="00404056">
        <w:rPr>
          <w:rFonts w:eastAsia="Calibri" w:cs="Arial"/>
          <w:sz w:val="28"/>
          <w:szCs w:val="22"/>
          <w:lang w:val="ro-RO"/>
        </w:rPr>
        <w:t>a</w:t>
      </w:r>
      <w:proofErr w:type="spellEnd"/>
      <w:r w:rsidRPr="009C478E">
        <w:rPr>
          <w:rFonts w:eastAsia="Calibri" w:cs="Arial"/>
          <w:sz w:val="28"/>
          <w:szCs w:val="22"/>
          <w:lang w:val="ro-RO"/>
        </w:rPr>
        <w:t xml:space="preserve"> disciplinare p</w:t>
      </w:r>
      <w:r w:rsidR="00404056">
        <w:rPr>
          <w:rFonts w:eastAsia="Calibri" w:cs="Arial"/>
          <w:sz w:val="28"/>
          <w:szCs w:val="22"/>
          <w:lang w:val="ro-RO"/>
        </w:rPr>
        <w:t>â</w:t>
      </w:r>
      <w:r w:rsidRPr="009C478E">
        <w:rPr>
          <w:rFonts w:eastAsia="Calibri" w:cs="Arial"/>
          <w:sz w:val="28"/>
          <w:szCs w:val="22"/>
          <w:lang w:val="ro-RO"/>
        </w:rPr>
        <w:t>nă la începerea activităților de instruire inițială din cadrul semestrului I și respectiv semestrului II;”.</w:t>
      </w:r>
    </w:p>
    <w:p w14:paraId="77A112FB" w14:textId="77777777" w:rsidR="009C478E" w:rsidRPr="009C478E" w:rsidRDefault="009C478E" w:rsidP="009C478E">
      <w:pPr>
        <w:rPr>
          <w:rFonts w:eastAsia="Calibri" w:cs="Arial"/>
          <w:sz w:val="28"/>
          <w:szCs w:val="22"/>
          <w:lang w:val="ro-RO"/>
        </w:rPr>
      </w:pPr>
    </w:p>
    <w:p w14:paraId="796219D2" w14:textId="77777777" w:rsidR="009C478E" w:rsidRPr="009C478E" w:rsidRDefault="009C478E" w:rsidP="009C478E">
      <w:pPr>
        <w:rPr>
          <w:rFonts w:eastAsia="Calibri" w:cs="Arial"/>
          <w:sz w:val="28"/>
          <w:szCs w:val="22"/>
          <w:lang w:val="ro-RO"/>
        </w:rPr>
      </w:pPr>
      <w:r w:rsidRPr="009C478E">
        <w:rPr>
          <w:rFonts w:eastAsia="Calibri" w:cs="Arial"/>
          <w:bCs/>
          <w:sz w:val="28"/>
          <w:szCs w:val="22"/>
          <w:lang w:val="ro-RO"/>
        </w:rPr>
        <w:t>3.</w:t>
      </w:r>
      <w:r w:rsidRPr="009C478E">
        <w:rPr>
          <w:rFonts w:eastAsia="Calibri" w:cs="Arial"/>
          <w:sz w:val="28"/>
          <w:szCs w:val="22"/>
          <w:lang w:val="ro-RO"/>
        </w:rPr>
        <w:t xml:space="preserve"> Articolul 8:</w:t>
      </w:r>
    </w:p>
    <w:p w14:paraId="75137235" w14:textId="5CE7A57E" w:rsidR="009C478E" w:rsidRPr="009C478E" w:rsidRDefault="009C478E" w:rsidP="009C478E">
      <w:pPr>
        <w:rPr>
          <w:rFonts w:eastAsia="Calibri" w:cs="Arial"/>
          <w:sz w:val="28"/>
          <w:szCs w:val="22"/>
          <w:lang w:val="ro-RO"/>
        </w:rPr>
      </w:pPr>
      <w:r w:rsidRPr="009C478E">
        <w:rPr>
          <w:rFonts w:eastAsia="Calibri" w:cs="Arial"/>
          <w:sz w:val="28"/>
          <w:szCs w:val="22"/>
          <w:lang w:val="ro-RO"/>
        </w:rPr>
        <w:t xml:space="preserve">la alineatul (2), după cuvintele „la cererea” se </w:t>
      </w:r>
      <w:r w:rsidR="001C06F3">
        <w:rPr>
          <w:rFonts w:eastAsia="Calibri" w:cs="Arial"/>
          <w:sz w:val="28"/>
          <w:szCs w:val="22"/>
          <w:lang w:val="ro-RO"/>
        </w:rPr>
        <w:t>introduce</w:t>
      </w:r>
      <w:r w:rsidRPr="009C478E">
        <w:rPr>
          <w:rFonts w:eastAsia="Calibri" w:cs="Arial"/>
          <w:sz w:val="28"/>
          <w:szCs w:val="22"/>
          <w:lang w:val="ro-RO"/>
        </w:rPr>
        <w:t xml:space="preserve"> textul „directorului,”;</w:t>
      </w:r>
    </w:p>
    <w:p w14:paraId="0611577D" w14:textId="77777777" w:rsidR="009C478E" w:rsidRPr="009C478E" w:rsidRDefault="009C478E" w:rsidP="009C478E">
      <w:pPr>
        <w:rPr>
          <w:rFonts w:eastAsia="Calibri" w:cs="Arial"/>
          <w:sz w:val="28"/>
          <w:szCs w:val="22"/>
          <w:lang w:val="ro-RO"/>
        </w:rPr>
      </w:pPr>
    </w:p>
    <w:p w14:paraId="6256102E"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se completează cu alineatul (3</w:t>
      </w:r>
      <w:r w:rsidRPr="009C478E">
        <w:rPr>
          <w:rFonts w:eastAsia="Calibri" w:cs="Arial"/>
          <w:sz w:val="28"/>
          <w:szCs w:val="22"/>
          <w:vertAlign w:val="superscript"/>
          <w:lang w:val="ro-RO"/>
        </w:rPr>
        <w:t>1</w:t>
      </w:r>
      <w:r w:rsidRPr="009C478E">
        <w:rPr>
          <w:rFonts w:eastAsia="Calibri" w:cs="Arial"/>
          <w:sz w:val="28"/>
          <w:szCs w:val="22"/>
          <w:lang w:val="ro-RO"/>
        </w:rPr>
        <w:t>) cu următorul cuprins:</w:t>
      </w:r>
    </w:p>
    <w:p w14:paraId="1AB79047" w14:textId="3DC4BB99" w:rsidR="009C478E" w:rsidRPr="009C478E" w:rsidRDefault="009C478E" w:rsidP="009C478E">
      <w:pPr>
        <w:rPr>
          <w:rFonts w:eastAsia="Calibri" w:cs="Arial"/>
          <w:sz w:val="28"/>
          <w:szCs w:val="22"/>
          <w:lang w:val="ro-RO"/>
        </w:rPr>
      </w:pPr>
      <w:r w:rsidRPr="009C478E">
        <w:rPr>
          <w:rFonts w:eastAsia="Calibri" w:cs="Arial"/>
          <w:sz w:val="28"/>
          <w:szCs w:val="22"/>
          <w:lang w:val="ro-RO"/>
        </w:rPr>
        <w:t>„(3</w:t>
      </w:r>
      <w:r w:rsidRPr="009C478E">
        <w:rPr>
          <w:rFonts w:eastAsia="Calibri" w:cs="Arial"/>
          <w:sz w:val="28"/>
          <w:szCs w:val="22"/>
          <w:vertAlign w:val="superscript"/>
          <w:lang w:val="ro-RO"/>
        </w:rPr>
        <w:t>1</w:t>
      </w:r>
      <w:r w:rsidRPr="009C478E">
        <w:rPr>
          <w:rFonts w:eastAsia="Calibri" w:cs="Arial"/>
          <w:sz w:val="28"/>
          <w:szCs w:val="22"/>
          <w:lang w:val="ro-RO"/>
        </w:rPr>
        <w:t>) Ordinea de zi a ședinței se plasează pe pagina web oficială a Institutului cu cel puțin 2 zile lucrătoare înainte de data desfășurării ședinței. În cazul ședințelor extraordinare</w:t>
      </w:r>
      <w:r w:rsidR="001C06F3">
        <w:rPr>
          <w:rFonts w:eastAsia="Calibri" w:cs="Arial"/>
          <w:sz w:val="28"/>
          <w:szCs w:val="22"/>
          <w:lang w:val="ro-RO"/>
        </w:rPr>
        <w:t>,</w:t>
      </w:r>
      <w:r w:rsidRPr="009C478E">
        <w:rPr>
          <w:rFonts w:eastAsia="Calibri" w:cs="Arial"/>
          <w:sz w:val="28"/>
          <w:szCs w:val="22"/>
          <w:lang w:val="ro-RO"/>
        </w:rPr>
        <w:t xml:space="preserve"> agenda ședinței se plasează cu cel puțin o zi lucrătoare înainte de data desfășurării ședinței.”;</w:t>
      </w:r>
    </w:p>
    <w:p w14:paraId="0F26A5EC" w14:textId="77777777" w:rsidR="009C478E" w:rsidRPr="009C478E" w:rsidRDefault="009C478E" w:rsidP="009C478E">
      <w:pPr>
        <w:rPr>
          <w:rFonts w:eastAsia="Calibri" w:cs="Arial"/>
          <w:sz w:val="28"/>
          <w:szCs w:val="22"/>
          <w:lang w:val="ro-RO"/>
        </w:rPr>
      </w:pPr>
    </w:p>
    <w:p w14:paraId="58B81611"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lastRenderedPageBreak/>
        <w:t>la alineatul (4), textul „de membrul desemnat de președintele Consiliului sau, după caz,” se exclude;</w:t>
      </w:r>
    </w:p>
    <w:p w14:paraId="29336105" w14:textId="77777777" w:rsidR="009C478E" w:rsidRPr="009C478E" w:rsidRDefault="009C478E" w:rsidP="009C478E">
      <w:pPr>
        <w:rPr>
          <w:rFonts w:eastAsia="Calibri" w:cs="Arial"/>
          <w:sz w:val="28"/>
          <w:szCs w:val="22"/>
          <w:lang w:val="ro-RO"/>
        </w:rPr>
      </w:pPr>
    </w:p>
    <w:p w14:paraId="331DC44D"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la alineatul (5), cifra „5” se substituie cu cifra „3”.</w:t>
      </w:r>
    </w:p>
    <w:p w14:paraId="18007C64" w14:textId="77777777" w:rsidR="009C478E" w:rsidRPr="009C478E" w:rsidRDefault="009C478E" w:rsidP="009C478E">
      <w:pPr>
        <w:rPr>
          <w:rFonts w:eastAsia="Calibri" w:cs="Arial"/>
          <w:sz w:val="28"/>
          <w:szCs w:val="22"/>
          <w:lang w:val="ro-RO"/>
        </w:rPr>
      </w:pPr>
    </w:p>
    <w:p w14:paraId="65B0C791" w14:textId="77777777" w:rsidR="009C478E" w:rsidRPr="009C478E" w:rsidRDefault="009C478E" w:rsidP="009C478E">
      <w:pPr>
        <w:rPr>
          <w:rFonts w:eastAsia="Calibri" w:cs="Arial"/>
          <w:sz w:val="28"/>
          <w:szCs w:val="22"/>
          <w:lang w:val="ro-RO"/>
        </w:rPr>
      </w:pPr>
      <w:r w:rsidRPr="009C478E">
        <w:rPr>
          <w:rFonts w:eastAsia="Calibri" w:cs="Arial"/>
          <w:bCs/>
          <w:sz w:val="28"/>
          <w:szCs w:val="22"/>
          <w:lang w:val="ro-RO"/>
        </w:rPr>
        <w:t>4.</w:t>
      </w:r>
      <w:r w:rsidRPr="009C478E">
        <w:rPr>
          <w:rFonts w:eastAsia="Calibri" w:cs="Arial"/>
          <w:sz w:val="28"/>
          <w:szCs w:val="22"/>
          <w:lang w:val="ro-RO"/>
        </w:rPr>
        <w:t xml:space="preserve"> La articolul 9, alineatele (1)-(3) vor avea următorul cuprins:</w:t>
      </w:r>
    </w:p>
    <w:p w14:paraId="6E200873" w14:textId="0D31F12C" w:rsidR="009C478E" w:rsidRPr="009C478E" w:rsidRDefault="009C478E" w:rsidP="009C478E">
      <w:pPr>
        <w:rPr>
          <w:rFonts w:eastAsia="Calibri" w:cs="Arial"/>
          <w:sz w:val="28"/>
          <w:szCs w:val="22"/>
          <w:lang w:val="ro-RO"/>
        </w:rPr>
      </w:pPr>
      <w:r w:rsidRPr="009C478E">
        <w:rPr>
          <w:rFonts w:eastAsia="Calibri" w:cs="Arial"/>
          <w:sz w:val="28"/>
          <w:szCs w:val="22"/>
          <w:lang w:val="ro-RO"/>
        </w:rPr>
        <w:t xml:space="preserve">„(1) Directorul este ales prin concurs, cu votul majorității membrilor Consiliului, pentru un mandat de 4 ani, fără posibilitatea de a exercita două mandate consecutive, din </w:t>
      </w:r>
      <w:r w:rsidR="001C06F3" w:rsidRPr="009C478E">
        <w:rPr>
          <w:rFonts w:eastAsia="Calibri" w:cs="Arial"/>
          <w:sz w:val="28"/>
          <w:szCs w:val="22"/>
          <w:lang w:val="ro-RO"/>
        </w:rPr>
        <w:t>rândul</w:t>
      </w:r>
      <w:r w:rsidRPr="009C478E">
        <w:rPr>
          <w:rFonts w:eastAsia="Calibri" w:cs="Arial"/>
          <w:sz w:val="28"/>
          <w:szCs w:val="22"/>
          <w:lang w:val="ro-RO"/>
        </w:rPr>
        <w:t xml:space="preserve"> persoanelor care au diplomă de studii superioare complete în drept, fie echivalentul acesteia, și ale căror calificare profesională și experiență de lucru din ultimii </w:t>
      </w:r>
      <w:r w:rsidR="001662C9">
        <w:rPr>
          <w:rFonts w:eastAsia="Calibri" w:cs="Arial"/>
          <w:sz w:val="28"/>
          <w:szCs w:val="22"/>
          <w:lang w:val="ro-RO"/>
        </w:rPr>
        <w:t>5</w:t>
      </w:r>
      <w:r w:rsidRPr="009C478E">
        <w:rPr>
          <w:rFonts w:eastAsia="Calibri" w:cs="Arial"/>
          <w:sz w:val="28"/>
          <w:szCs w:val="22"/>
          <w:lang w:val="ro-RO"/>
        </w:rPr>
        <w:t xml:space="preserve"> ani sunt corespunzătoare pentru îndeplinirea atribuțiilor Institutului.</w:t>
      </w:r>
    </w:p>
    <w:p w14:paraId="5DF10675" w14:textId="720E929E" w:rsidR="009C478E" w:rsidRPr="009C478E" w:rsidRDefault="009C478E" w:rsidP="009C478E">
      <w:pPr>
        <w:rPr>
          <w:rFonts w:eastAsia="Calibri" w:cs="Arial"/>
          <w:sz w:val="28"/>
          <w:szCs w:val="22"/>
          <w:lang w:val="ro-RO"/>
        </w:rPr>
      </w:pPr>
      <w:r w:rsidRPr="009C478E">
        <w:rPr>
          <w:rFonts w:eastAsia="Calibri" w:cs="Arial"/>
          <w:sz w:val="28"/>
          <w:szCs w:val="22"/>
          <w:lang w:val="ro-RO"/>
        </w:rPr>
        <w:t xml:space="preserve">(2) Directorul își încetează activitatea la expirarea mandatului, în caz de demisie sau de deces. Directorul poate fi revocat, în baza </w:t>
      </w:r>
      <w:r w:rsidR="001C06F3" w:rsidRPr="009C478E">
        <w:rPr>
          <w:rFonts w:eastAsia="Calibri" w:cs="Arial"/>
          <w:sz w:val="28"/>
          <w:szCs w:val="22"/>
          <w:lang w:val="ro-RO"/>
        </w:rPr>
        <w:t>hotărârii</w:t>
      </w:r>
      <w:r w:rsidRPr="009C478E">
        <w:rPr>
          <w:rFonts w:eastAsia="Calibri" w:cs="Arial"/>
          <w:sz w:val="28"/>
          <w:szCs w:val="22"/>
          <w:lang w:val="ro-RO"/>
        </w:rPr>
        <w:t xml:space="preserve"> Consiliului, la propunerea a o treime din numărul membrilor Consiliului în cazurile de încălcare gravă a legislației, de constatare a calificării insuficiente sau a comiterii sistematice de abateri disciplinare.</w:t>
      </w:r>
    </w:p>
    <w:p w14:paraId="029198E4" w14:textId="7E6EEBFA" w:rsidR="009C478E" w:rsidRPr="009C478E" w:rsidRDefault="009C478E" w:rsidP="009C478E">
      <w:pPr>
        <w:rPr>
          <w:rFonts w:eastAsia="Calibri" w:cs="Arial"/>
          <w:sz w:val="28"/>
          <w:szCs w:val="22"/>
          <w:lang w:val="ro-RO"/>
        </w:rPr>
      </w:pPr>
      <w:r w:rsidRPr="009C478E">
        <w:rPr>
          <w:rFonts w:eastAsia="Calibri" w:cs="Arial"/>
          <w:sz w:val="28"/>
          <w:szCs w:val="22"/>
          <w:lang w:val="ro-RO"/>
        </w:rPr>
        <w:t xml:space="preserve">(3) În cazul vacanței funcțiilor de director și director adjunct sau </w:t>
      </w:r>
      <w:r w:rsidR="0020665F">
        <w:rPr>
          <w:rFonts w:eastAsia="Calibri" w:cs="Arial"/>
          <w:sz w:val="28"/>
          <w:szCs w:val="22"/>
          <w:lang w:val="ro-RO"/>
        </w:rPr>
        <w:t xml:space="preserve">al </w:t>
      </w:r>
      <w:r w:rsidRPr="009C478E">
        <w:rPr>
          <w:rFonts w:eastAsia="Calibri" w:cs="Arial"/>
          <w:sz w:val="28"/>
          <w:szCs w:val="22"/>
          <w:lang w:val="ro-RO"/>
        </w:rPr>
        <w:t xml:space="preserve">lipsei acestora, interimatul funcției de director este exercitat de către o persoană din </w:t>
      </w:r>
      <w:r w:rsidR="001C06F3" w:rsidRPr="009C478E">
        <w:rPr>
          <w:rFonts w:eastAsia="Calibri" w:cs="Arial"/>
          <w:sz w:val="28"/>
          <w:szCs w:val="22"/>
          <w:lang w:val="ro-RO"/>
        </w:rPr>
        <w:t>rândul</w:t>
      </w:r>
      <w:r w:rsidRPr="009C478E">
        <w:rPr>
          <w:rFonts w:eastAsia="Calibri" w:cs="Arial"/>
          <w:sz w:val="28"/>
          <w:szCs w:val="22"/>
          <w:lang w:val="ro-RO"/>
        </w:rPr>
        <w:t xml:space="preserve"> conducătorilor subdiviziunilor Institutului, numită, cu acordul scris al acesteia, prin </w:t>
      </w:r>
      <w:r w:rsidR="001C06F3" w:rsidRPr="009C478E">
        <w:rPr>
          <w:rFonts w:eastAsia="Calibri" w:cs="Arial"/>
          <w:sz w:val="28"/>
          <w:szCs w:val="22"/>
          <w:lang w:val="ro-RO"/>
        </w:rPr>
        <w:t>hotărâre</w:t>
      </w:r>
      <w:r w:rsidRPr="009C478E">
        <w:rPr>
          <w:rFonts w:eastAsia="Calibri" w:cs="Arial"/>
          <w:sz w:val="28"/>
          <w:szCs w:val="22"/>
          <w:lang w:val="ro-RO"/>
        </w:rPr>
        <w:t xml:space="preserve"> a Consiliului. </w:t>
      </w:r>
      <w:r w:rsidRPr="009C478E">
        <w:rPr>
          <w:rFonts w:eastAsia="Calibri" w:cs="Arial"/>
          <w:bCs/>
          <w:sz w:val="28"/>
          <w:szCs w:val="22"/>
          <w:lang w:val="ro-RO"/>
        </w:rPr>
        <w:t xml:space="preserve">Interimatul </w:t>
      </w:r>
      <w:r w:rsidR="001C06F3" w:rsidRPr="009C478E">
        <w:rPr>
          <w:rFonts w:eastAsia="Calibri" w:cs="Arial"/>
          <w:bCs/>
          <w:sz w:val="28"/>
          <w:szCs w:val="22"/>
          <w:lang w:val="ro-RO"/>
        </w:rPr>
        <w:t>funcției</w:t>
      </w:r>
      <w:r w:rsidRPr="009C478E">
        <w:rPr>
          <w:rFonts w:eastAsia="Calibri" w:cs="Arial"/>
          <w:bCs/>
          <w:sz w:val="28"/>
          <w:szCs w:val="22"/>
          <w:lang w:val="ro-RO"/>
        </w:rPr>
        <w:t xml:space="preserve"> de director poate dura o perioadă determinată de cel mult 6 luni, care poate fi prelungit cu cel mult 6 luni în </w:t>
      </w:r>
      <w:r w:rsidR="001C06F3" w:rsidRPr="009C478E">
        <w:rPr>
          <w:rFonts w:eastAsia="Calibri" w:cs="Arial"/>
          <w:bCs/>
          <w:sz w:val="28"/>
          <w:szCs w:val="22"/>
          <w:lang w:val="ro-RO"/>
        </w:rPr>
        <w:t>aceleași</w:t>
      </w:r>
      <w:r w:rsidRPr="009C478E">
        <w:rPr>
          <w:rFonts w:eastAsia="Calibri" w:cs="Arial"/>
          <w:bCs/>
          <w:sz w:val="28"/>
          <w:szCs w:val="22"/>
          <w:lang w:val="ro-RO"/>
        </w:rPr>
        <w:t xml:space="preserve"> </w:t>
      </w:r>
      <w:r w:rsidR="001C06F3" w:rsidRPr="009C478E">
        <w:rPr>
          <w:rFonts w:eastAsia="Calibri" w:cs="Arial"/>
          <w:bCs/>
          <w:sz w:val="28"/>
          <w:szCs w:val="22"/>
          <w:lang w:val="ro-RO"/>
        </w:rPr>
        <w:t>condiții</w:t>
      </w:r>
      <w:r w:rsidRPr="009C478E">
        <w:rPr>
          <w:rFonts w:eastAsia="Calibri" w:cs="Arial"/>
          <w:bCs/>
          <w:sz w:val="28"/>
          <w:szCs w:val="22"/>
          <w:lang w:val="ro-RO"/>
        </w:rPr>
        <w:t>.</w:t>
      </w:r>
      <w:r w:rsidRPr="009C478E">
        <w:rPr>
          <w:rFonts w:eastAsia="Calibri" w:cs="Arial"/>
          <w:sz w:val="28"/>
          <w:szCs w:val="22"/>
          <w:lang w:val="ro-RO"/>
        </w:rPr>
        <w:t>”</w:t>
      </w:r>
    </w:p>
    <w:p w14:paraId="26A302E6" w14:textId="77777777" w:rsidR="009C478E" w:rsidRPr="009C478E" w:rsidRDefault="009C478E" w:rsidP="009C478E">
      <w:pPr>
        <w:rPr>
          <w:rFonts w:eastAsia="Calibri" w:cs="Arial"/>
          <w:sz w:val="28"/>
          <w:szCs w:val="22"/>
          <w:lang w:val="ro-RO"/>
        </w:rPr>
      </w:pPr>
    </w:p>
    <w:p w14:paraId="56B30181" w14:textId="77777777" w:rsidR="009C478E" w:rsidRPr="009C478E" w:rsidRDefault="009C478E" w:rsidP="009C478E">
      <w:pPr>
        <w:rPr>
          <w:rFonts w:eastAsia="Calibri" w:cs="Arial"/>
          <w:sz w:val="28"/>
          <w:szCs w:val="22"/>
          <w:lang w:val="ro-RO"/>
        </w:rPr>
      </w:pPr>
      <w:r w:rsidRPr="009C478E">
        <w:rPr>
          <w:rFonts w:eastAsia="Calibri" w:cs="Arial"/>
          <w:bCs/>
          <w:sz w:val="28"/>
          <w:szCs w:val="22"/>
          <w:lang w:val="ro-RO"/>
        </w:rPr>
        <w:t>5.</w:t>
      </w:r>
      <w:r w:rsidRPr="009C478E">
        <w:rPr>
          <w:rFonts w:eastAsia="Calibri" w:cs="Arial"/>
          <w:sz w:val="28"/>
          <w:szCs w:val="22"/>
          <w:lang w:val="ro-RO"/>
        </w:rPr>
        <w:t xml:space="preserve"> Articolul 10:</w:t>
      </w:r>
    </w:p>
    <w:p w14:paraId="3850EEE8"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la alineatul (1):</w:t>
      </w:r>
    </w:p>
    <w:p w14:paraId="13E9FE3F"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cuvintele „în drept” se exclud;</w:t>
      </w:r>
    </w:p>
    <w:p w14:paraId="5FF95CFF"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se completează cu alineatul (1</w:t>
      </w:r>
      <w:r w:rsidRPr="009C478E">
        <w:rPr>
          <w:rFonts w:eastAsia="Calibri" w:cs="Arial"/>
          <w:sz w:val="28"/>
          <w:szCs w:val="22"/>
          <w:vertAlign w:val="superscript"/>
          <w:lang w:val="ro-RO"/>
        </w:rPr>
        <w:t>1</w:t>
      </w:r>
      <w:r w:rsidRPr="009C478E">
        <w:rPr>
          <w:rFonts w:eastAsia="Calibri" w:cs="Arial"/>
          <w:sz w:val="28"/>
          <w:szCs w:val="22"/>
          <w:lang w:val="ro-RO"/>
        </w:rPr>
        <w:t>) cu următorul cuprins:</w:t>
      </w:r>
    </w:p>
    <w:p w14:paraId="7C718D42" w14:textId="005FC026" w:rsidR="009C478E" w:rsidRPr="009C478E" w:rsidRDefault="009C478E" w:rsidP="009C478E">
      <w:pPr>
        <w:rPr>
          <w:rFonts w:eastAsia="Calibri" w:cs="Arial"/>
          <w:sz w:val="28"/>
          <w:szCs w:val="22"/>
          <w:lang w:val="ro-RO"/>
        </w:rPr>
      </w:pPr>
      <w:r w:rsidRPr="009C478E">
        <w:rPr>
          <w:rFonts w:eastAsia="Calibri" w:cs="Arial"/>
          <w:sz w:val="28"/>
          <w:szCs w:val="22"/>
          <w:lang w:val="ro-RO"/>
        </w:rPr>
        <w:t>„(1</w:t>
      </w:r>
      <w:r w:rsidRPr="009C478E">
        <w:rPr>
          <w:rFonts w:eastAsia="Calibri" w:cs="Arial"/>
          <w:sz w:val="28"/>
          <w:szCs w:val="22"/>
          <w:vertAlign w:val="superscript"/>
          <w:lang w:val="ro-RO"/>
        </w:rPr>
        <w:t>1</w:t>
      </w:r>
      <w:r w:rsidRPr="009C478E">
        <w:rPr>
          <w:rFonts w:eastAsia="Calibri" w:cs="Arial"/>
          <w:sz w:val="28"/>
          <w:szCs w:val="22"/>
          <w:lang w:val="ro-RO"/>
        </w:rPr>
        <w:t xml:space="preserve">) Mandatul directorului adjunct se încheie odată cu mandatul directorului, însă acesta continuă să-și exercite atribuțiile </w:t>
      </w:r>
      <w:r w:rsidR="001C06F3" w:rsidRPr="009C478E">
        <w:rPr>
          <w:rFonts w:eastAsia="Calibri" w:cs="Arial"/>
          <w:sz w:val="28"/>
          <w:szCs w:val="22"/>
          <w:lang w:val="ro-RO"/>
        </w:rPr>
        <w:t>până</w:t>
      </w:r>
      <w:r w:rsidRPr="009C478E">
        <w:rPr>
          <w:rFonts w:eastAsia="Calibri" w:cs="Arial"/>
          <w:sz w:val="28"/>
          <w:szCs w:val="22"/>
          <w:lang w:val="ro-RO"/>
        </w:rPr>
        <w:t xml:space="preserve"> la numirea unui nou director adjunct. Directorul adjunct poate fi revocat, în baza </w:t>
      </w:r>
      <w:r w:rsidR="001C06F3" w:rsidRPr="009C478E">
        <w:rPr>
          <w:rFonts w:eastAsia="Calibri" w:cs="Arial"/>
          <w:sz w:val="28"/>
          <w:szCs w:val="22"/>
          <w:lang w:val="ro-RO"/>
        </w:rPr>
        <w:t>hotărârii</w:t>
      </w:r>
      <w:r w:rsidRPr="009C478E">
        <w:rPr>
          <w:rFonts w:eastAsia="Calibri" w:cs="Arial"/>
          <w:sz w:val="28"/>
          <w:szCs w:val="22"/>
          <w:lang w:val="ro-RO"/>
        </w:rPr>
        <w:t xml:space="preserve"> Consiliului, la propunerea directorului.”</w:t>
      </w:r>
    </w:p>
    <w:p w14:paraId="2B450906" w14:textId="77777777" w:rsidR="009C478E" w:rsidRPr="009C478E" w:rsidRDefault="009C478E" w:rsidP="009C478E">
      <w:pPr>
        <w:rPr>
          <w:rFonts w:eastAsia="Calibri" w:cs="Arial"/>
          <w:sz w:val="28"/>
          <w:szCs w:val="22"/>
          <w:lang w:val="ro-RO"/>
        </w:rPr>
      </w:pPr>
    </w:p>
    <w:p w14:paraId="12780253" w14:textId="77777777" w:rsidR="009C478E" w:rsidRPr="009C478E" w:rsidRDefault="009C478E" w:rsidP="009C478E">
      <w:pPr>
        <w:rPr>
          <w:rFonts w:eastAsia="Calibri" w:cs="Arial"/>
          <w:sz w:val="28"/>
          <w:szCs w:val="22"/>
          <w:lang w:val="ro-RO"/>
        </w:rPr>
      </w:pPr>
      <w:r w:rsidRPr="009C478E">
        <w:rPr>
          <w:rFonts w:eastAsia="Calibri" w:cs="Arial"/>
          <w:bCs/>
          <w:sz w:val="28"/>
          <w:szCs w:val="22"/>
          <w:lang w:val="ro-RO"/>
        </w:rPr>
        <w:t>6.</w:t>
      </w:r>
      <w:r w:rsidRPr="009C478E">
        <w:rPr>
          <w:rFonts w:eastAsia="Calibri" w:cs="Arial"/>
          <w:sz w:val="28"/>
          <w:szCs w:val="22"/>
          <w:lang w:val="ro-RO"/>
        </w:rPr>
        <w:t xml:space="preserve"> Articolul 15:</w:t>
      </w:r>
    </w:p>
    <w:p w14:paraId="47994ABC" w14:textId="42EAE3FA" w:rsidR="009C478E" w:rsidRPr="009C478E" w:rsidRDefault="009C478E" w:rsidP="009C478E">
      <w:pPr>
        <w:rPr>
          <w:rFonts w:eastAsia="Calibri" w:cs="Arial"/>
          <w:sz w:val="28"/>
          <w:szCs w:val="22"/>
          <w:lang w:val="ro-RO"/>
        </w:rPr>
      </w:pPr>
      <w:r w:rsidRPr="009C478E">
        <w:rPr>
          <w:rFonts w:eastAsia="Calibri" w:cs="Arial"/>
          <w:sz w:val="28"/>
          <w:szCs w:val="22"/>
          <w:lang w:val="ro-RO"/>
        </w:rPr>
        <w:t xml:space="preserve">la alineatul (1), după cuvintele „în specialitățile juridice” se </w:t>
      </w:r>
      <w:r w:rsidR="001C06F3">
        <w:rPr>
          <w:rFonts w:eastAsia="Calibri" w:cs="Arial"/>
          <w:sz w:val="28"/>
          <w:szCs w:val="22"/>
          <w:lang w:val="ro-RO"/>
        </w:rPr>
        <w:t>introduc</w:t>
      </w:r>
      <w:r w:rsidRPr="009C478E">
        <w:rPr>
          <w:rFonts w:eastAsia="Calibri" w:cs="Arial"/>
          <w:sz w:val="28"/>
          <w:szCs w:val="22"/>
          <w:lang w:val="ro-RO"/>
        </w:rPr>
        <w:t xml:space="preserve"> cuvintele „stabilite de Consiliu”;</w:t>
      </w:r>
    </w:p>
    <w:p w14:paraId="5ED4F566" w14:textId="77777777" w:rsidR="009C478E" w:rsidRPr="009C478E" w:rsidRDefault="009C478E" w:rsidP="009C478E">
      <w:pPr>
        <w:rPr>
          <w:rFonts w:eastAsia="Calibri" w:cs="Arial"/>
          <w:sz w:val="28"/>
          <w:szCs w:val="22"/>
          <w:lang w:val="ro-RO"/>
        </w:rPr>
      </w:pPr>
    </w:p>
    <w:p w14:paraId="2AD7217F"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la alineatul (2):</w:t>
      </w:r>
    </w:p>
    <w:p w14:paraId="1A2CDE01"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litera b) va avea următorul cuprins:</w:t>
      </w:r>
    </w:p>
    <w:p w14:paraId="464D902C"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„b) copia diplomei de licență în drept, copia diplomei de studii superioare de master în drept sau echivalentul acestora;”;</w:t>
      </w:r>
    </w:p>
    <w:p w14:paraId="28A0D096"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litera c) se completează cu textul „sau copia actului confirmativ care atestă vechimea în muncă;”.</w:t>
      </w:r>
    </w:p>
    <w:p w14:paraId="3C6ED3D9" w14:textId="1F4B26C7" w:rsidR="009C478E" w:rsidRPr="009C478E" w:rsidRDefault="009C478E" w:rsidP="009C478E">
      <w:pPr>
        <w:rPr>
          <w:rFonts w:eastAsia="Calibri" w:cs="Arial"/>
          <w:sz w:val="28"/>
          <w:szCs w:val="22"/>
          <w:lang w:val="ro-RO"/>
        </w:rPr>
      </w:pPr>
      <w:r w:rsidRPr="009C478E">
        <w:rPr>
          <w:rFonts w:eastAsia="Calibri" w:cs="Arial"/>
          <w:sz w:val="28"/>
          <w:szCs w:val="22"/>
          <w:lang w:val="ro-RO"/>
        </w:rPr>
        <w:lastRenderedPageBreak/>
        <w:t>liter</w:t>
      </w:r>
      <w:r w:rsidR="001C06F3">
        <w:rPr>
          <w:rFonts w:eastAsia="Calibri" w:cs="Arial"/>
          <w:sz w:val="28"/>
          <w:szCs w:val="22"/>
          <w:lang w:val="ro-RO"/>
        </w:rPr>
        <w:t>ele</w:t>
      </w:r>
      <w:r w:rsidRPr="009C478E">
        <w:rPr>
          <w:rFonts w:eastAsia="Calibri" w:cs="Arial"/>
          <w:sz w:val="28"/>
          <w:szCs w:val="22"/>
          <w:lang w:val="ro-RO"/>
        </w:rPr>
        <w:t xml:space="preserve"> d) </w:t>
      </w:r>
      <w:r w:rsidR="001C06F3">
        <w:rPr>
          <w:rFonts w:eastAsia="Calibri" w:cs="Arial"/>
          <w:sz w:val="28"/>
          <w:szCs w:val="22"/>
          <w:lang w:val="ro-RO"/>
        </w:rPr>
        <w:t>și e) vor</w:t>
      </w:r>
      <w:r w:rsidRPr="009C478E">
        <w:rPr>
          <w:rFonts w:eastAsia="Calibri" w:cs="Arial"/>
          <w:sz w:val="28"/>
          <w:szCs w:val="22"/>
          <w:lang w:val="ro-RO"/>
        </w:rPr>
        <w:t xml:space="preserve"> avea următorul cuprins:</w:t>
      </w:r>
    </w:p>
    <w:p w14:paraId="02C1FF02"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„d) certificatul de cazier judiciar detaliat;</w:t>
      </w:r>
    </w:p>
    <w:p w14:paraId="7F342CA7" w14:textId="211B70D8" w:rsidR="009C478E" w:rsidRPr="009C478E" w:rsidRDefault="009C478E" w:rsidP="009C478E">
      <w:pPr>
        <w:rPr>
          <w:rFonts w:eastAsia="Calibri" w:cs="Arial"/>
          <w:sz w:val="28"/>
          <w:szCs w:val="22"/>
          <w:lang w:val="ro-RO"/>
        </w:rPr>
      </w:pPr>
      <w:r w:rsidRPr="009C478E">
        <w:rPr>
          <w:rFonts w:eastAsia="Calibri" w:cs="Arial"/>
          <w:sz w:val="28"/>
          <w:szCs w:val="22"/>
          <w:lang w:val="ro-RO"/>
        </w:rPr>
        <w:t>e) declarația de avere și interese personale pentru anul fiscal precedent, în conformitate cu modelul prevăzut în anexa nr. 1 la Legea nr. 133/2016 privind declararea averii și a intereselor personale.”;</w:t>
      </w:r>
    </w:p>
    <w:p w14:paraId="0FA1ECEB" w14:textId="77777777" w:rsidR="009C478E" w:rsidRPr="009C478E" w:rsidRDefault="009C478E" w:rsidP="009C478E">
      <w:pPr>
        <w:rPr>
          <w:rFonts w:eastAsia="Calibri" w:cs="Arial"/>
          <w:sz w:val="28"/>
          <w:szCs w:val="22"/>
          <w:lang w:val="ro-RO"/>
        </w:rPr>
      </w:pPr>
    </w:p>
    <w:p w14:paraId="520ABCBA"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la alineatul (5), textul „ , Muncii și Protecției Sociale” se exclude.</w:t>
      </w:r>
    </w:p>
    <w:p w14:paraId="00F6FEBF" w14:textId="77777777" w:rsidR="009C478E" w:rsidRPr="009C478E" w:rsidRDefault="009C478E" w:rsidP="009C478E">
      <w:pPr>
        <w:rPr>
          <w:rFonts w:eastAsia="Calibri" w:cs="Arial"/>
          <w:sz w:val="28"/>
          <w:szCs w:val="22"/>
          <w:lang w:val="ro-RO"/>
        </w:rPr>
      </w:pPr>
    </w:p>
    <w:p w14:paraId="1E978A54" w14:textId="77777777" w:rsidR="009C478E" w:rsidRPr="009C478E" w:rsidRDefault="009C478E" w:rsidP="009C478E">
      <w:pPr>
        <w:rPr>
          <w:rFonts w:eastAsia="Calibri" w:cs="Arial"/>
          <w:sz w:val="28"/>
          <w:szCs w:val="22"/>
          <w:lang w:val="ro-RO"/>
        </w:rPr>
      </w:pPr>
      <w:r w:rsidRPr="009C478E">
        <w:rPr>
          <w:rFonts w:eastAsia="Calibri" w:cs="Arial"/>
          <w:bCs/>
          <w:sz w:val="28"/>
          <w:szCs w:val="22"/>
          <w:lang w:val="ro-RO"/>
        </w:rPr>
        <w:t>7.</w:t>
      </w:r>
      <w:r w:rsidRPr="009C478E">
        <w:rPr>
          <w:rFonts w:eastAsia="Calibri" w:cs="Arial"/>
          <w:sz w:val="28"/>
          <w:szCs w:val="22"/>
          <w:lang w:val="ro-RO"/>
        </w:rPr>
        <w:t xml:space="preserve"> Articolul 16:</w:t>
      </w:r>
    </w:p>
    <w:p w14:paraId="133D881C"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la alineatul (1):</w:t>
      </w:r>
    </w:p>
    <w:p w14:paraId="3A9B54C4"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textul „din 7 membri, dintre care doi membri desemnați de către Consiliul Superior al Magistraturii, doi membri desemnați de Consiliul Superior al Procurorilor și trei membri” se substituie cu textul „din 7 membri și 3 membri supleanți, dintre care doi judecători și un judecător supleant desemnați de Consiliul Superior al Magistraturii, doi procurori și un procuror supleant desemnați de Consiliul Superior al Procurorilor, precum și trei membri și un membru supleant”;</w:t>
      </w:r>
    </w:p>
    <w:p w14:paraId="740FBEB0"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cuvintele „de Institut” se substituie cu cuvintele „de Consiliu”;</w:t>
      </w:r>
    </w:p>
    <w:p w14:paraId="1B135DD3" w14:textId="77777777" w:rsidR="009C478E" w:rsidRPr="009C478E" w:rsidRDefault="009C478E" w:rsidP="009C478E">
      <w:pPr>
        <w:rPr>
          <w:rFonts w:eastAsia="Calibri" w:cs="Arial"/>
          <w:bCs/>
          <w:sz w:val="28"/>
          <w:szCs w:val="22"/>
          <w:lang w:val="ro-RO"/>
        </w:rPr>
      </w:pPr>
    </w:p>
    <w:p w14:paraId="5103331B" w14:textId="522A589C" w:rsidR="009C478E" w:rsidRPr="009C478E" w:rsidRDefault="009C478E" w:rsidP="009C478E">
      <w:pPr>
        <w:rPr>
          <w:rFonts w:eastAsia="Calibri" w:cs="Arial"/>
          <w:sz w:val="28"/>
          <w:szCs w:val="22"/>
          <w:lang w:val="ro-RO"/>
        </w:rPr>
      </w:pPr>
      <w:r w:rsidRPr="009C478E">
        <w:rPr>
          <w:rFonts w:eastAsia="Calibri" w:cs="Arial"/>
          <w:bCs/>
          <w:sz w:val="28"/>
          <w:szCs w:val="22"/>
          <w:lang w:val="ro-RO"/>
        </w:rPr>
        <w:t>la</w:t>
      </w:r>
      <w:r w:rsidRPr="009C478E">
        <w:rPr>
          <w:rFonts w:eastAsia="Calibri" w:cs="Arial"/>
          <w:sz w:val="28"/>
          <w:szCs w:val="22"/>
          <w:lang w:val="ro-RO"/>
        </w:rPr>
        <w:t xml:space="preserve"> alineatul (3), după cuvintele „nu pot face parte membrii” se </w:t>
      </w:r>
      <w:r w:rsidR="001C06F3">
        <w:rPr>
          <w:rFonts w:eastAsia="Calibri" w:cs="Arial"/>
          <w:sz w:val="28"/>
          <w:szCs w:val="22"/>
          <w:lang w:val="ro-RO"/>
        </w:rPr>
        <w:t>introduce textul</w:t>
      </w:r>
      <w:r w:rsidRPr="009C478E">
        <w:rPr>
          <w:rFonts w:eastAsia="Calibri" w:cs="Arial"/>
          <w:sz w:val="28"/>
          <w:szCs w:val="22"/>
          <w:lang w:val="ro-RO"/>
        </w:rPr>
        <w:t xml:space="preserve"> „Consiliului Institutului,”.</w:t>
      </w:r>
    </w:p>
    <w:p w14:paraId="02CC6948" w14:textId="77777777" w:rsidR="009C478E" w:rsidRPr="009C478E" w:rsidRDefault="009C478E" w:rsidP="009C478E">
      <w:pPr>
        <w:rPr>
          <w:rFonts w:eastAsia="Calibri" w:cs="Arial"/>
          <w:sz w:val="28"/>
          <w:szCs w:val="22"/>
          <w:lang w:val="ro-RO"/>
        </w:rPr>
      </w:pPr>
    </w:p>
    <w:p w14:paraId="76EF93CB"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8. La articolul 17 alineatul (5), litera d) se completează cu textul „ , precum și rezistența emoțională”.</w:t>
      </w:r>
    </w:p>
    <w:p w14:paraId="6005CC21" w14:textId="77777777" w:rsidR="009C478E" w:rsidRPr="009C478E" w:rsidRDefault="009C478E" w:rsidP="009C478E">
      <w:pPr>
        <w:rPr>
          <w:rFonts w:eastAsia="Calibri" w:cs="Arial"/>
          <w:sz w:val="28"/>
          <w:szCs w:val="22"/>
          <w:lang w:val="ro-RO"/>
        </w:rPr>
      </w:pPr>
    </w:p>
    <w:p w14:paraId="597508CB" w14:textId="77777777" w:rsidR="009C478E" w:rsidRPr="009C478E" w:rsidRDefault="009C478E" w:rsidP="009C478E">
      <w:pPr>
        <w:rPr>
          <w:rFonts w:eastAsia="Calibri" w:cs="Arial"/>
          <w:sz w:val="28"/>
          <w:szCs w:val="22"/>
          <w:lang w:val="ro-RO"/>
        </w:rPr>
      </w:pPr>
      <w:r w:rsidRPr="009C478E">
        <w:rPr>
          <w:rFonts w:eastAsia="Calibri" w:cs="Arial"/>
          <w:bCs/>
          <w:sz w:val="28"/>
          <w:szCs w:val="22"/>
          <w:lang w:val="ro-RO"/>
        </w:rPr>
        <w:t>9.</w:t>
      </w:r>
      <w:r w:rsidRPr="009C478E">
        <w:rPr>
          <w:rFonts w:eastAsia="Calibri" w:cs="Arial"/>
          <w:sz w:val="28"/>
          <w:szCs w:val="22"/>
          <w:lang w:val="ro-RO"/>
        </w:rPr>
        <w:t xml:space="preserve"> Articolul 18:</w:t>
      </w:r>
    </w:p>
    <w:p w14:paraId="05F81639"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la alineatul (1), textul „24 de ore” se substituie cu textul „2 zile lucrătoare”;</w:t>
      </w:r>
    </w:p>
    <w:p w14:paraId="5B00E901" w14:textId="1D5098BF" w:rsidR="009C478E" w:rsidRPr="009C478E" w:rsidRDefault="009C478E" w:rsidP="009C478E">
      <w:pPr>
        <w:rPr>
          <w:rFonts w:eastAsia="Calibri" w:cs="Arial"/>
          <w:sz w:val="28"/>
          <w:szCs w:val="22"/>
          <w:lang w:val="ro-RO"/>
        </w:rPr>
      </w:pPr>
      <w:r w:rsidRPr="009C478E">
        <w:rPr>
          <w:rFonts w:eastAsia="Calibri" w:cs="Arial"/>
          <w:sz w:val="28"/>
          <w:szCs w:val="22"/>
          <w:lang w:val="ro-RO"/>
        </w:rPr>
        <w:t xml:space="preserve">la alineatul (2), după cuvintele „se desemnează de Consiliu” se </w:t>
      </w:r>
      <w:r w:rsidR="001A412C">
        <w:rPr>
          <w:rFonts w:eastAsia="Calibri" w:cs="Arial"/>
          <w:sz w:val="28"/>
          <w:szCs w:val="22"/>
          <w:lang w:val="ro-RO"/>
        </w:rPr>
        <w:t>introduce</w:t>
      </w:r>
      <w:r w:rsidRPr="009C478E">
        <w:rPr>
          <w:rFonts w:eastAsia="Calibri" w:cs="Arial"/>
          <w:sz w:val="28"/>
          <w:szCs w:val="22"/>
          <w:lang w:val="ro-RO"/>
        </w:rPr>
        <w:t xml:space="preserve"> textul „în condițiile art. 16 alin. (1) și (3)”.</w:t>
      </w:r>
    </w:p>
    <w:p w14:paraId="4CF7ACFF" w14:textId="77777777" w:rsidR="009C478E" w:rsidRPr="009C478E" w:rsidRDefault="009C478E" w:rsidP="009C478E">
      <w:pPr>
        <w:rPr>
          <w:rFonts w:eastAsia="Calibri" w:cs="Arial"/>
          <w:sz w:val="28"/>
          <w:szCs w:val="22"/>
          <w:lang w:val="ro-RO"/>
        </w:rPr>
      </w:pPr>
    </w:p>
    <w:p w14:paraId="54B4801D" w14:textId="53FA42A5" w:rsidR="009C478E" w:rsidRPr="009C478E" w:rsidRDefault="009C478E" w:rsidP="009C478E">
      <w:pPr>
        <w:rPr>
          <w:rFonts w:eastAsia="Calibri" w:cs="Arial"/>
          <w:bCs/>
          <w:sz w:val="28"/>
          <w:szCs w:val="22"/>
          <w:lang w:val="ro-RO"/>
        </w:rPr>
      </w:pPr>
      <w:r w:rsidRPr="009C478E">
        <w:rPr>
          <w:rFonts w:eastAsia="Calibri" w:cs="Arial"/>
          <w:bCs/>
          <w:sz w:val="28"/>
          <w:szCs w:val="22"/>
          <w:lang w:val="ro-RO"/>
        </w:rPr>
        <w:t xml:space="preserve">10. La articolul 22 alineatul (1) litera b), după </w:t>
      </w:r>
      <w:r w:rsidR="001C06F3" w:rsidRPr="009C478E">
        <w:rPr>
          <w:rFonts w:eastAsia="Calibri" w:cs="Arial"/>
          <w:bCs/>
          <w:sz w:val="28"/>
          <w:szCs w:val="22"/>
          <w:lang w:val="ro-RO"/>
        </w:rPr>
        <w:t>cuvântul</w:t>
      </w:r>
      <w:r w:rsidRPr="009C478E">
        <w:rPr>
          <w:rFonts w:eastAsia="Calibri" w:cs="Arial"/>
          <w:bCs/>
          <w:sz w:val="28"/>
          <w:szCs w:val="22"/>
          <w:lang w:val="ro-RO"/>
        </w:rPr>
        <w:t xml:space="preserve"> „nepromovarea” se </w:t>
      </w:r>
      <w:r w:rsidR="001C06F3">
        <w:rPr>
          <w:rFonts w:eastAsia="Calibri" w:cs="Arial"/>
          <w:bCs/>
          <w:sz w:val="28"/>
          <w:szCs w:val="22"/>
          <w:lang w:val="ro-RO"/>
        </w:rPr>
        <w:t xml:space="preserve">introduc </w:t>
      </w:r>
      <w:r w:rsidRPr="009C478E">
        <w:rPr>
          <w:rFonts w:eastAsia="Calibri" w:cs="Arial"/>
          <w:bCs/>
          <w:sz w:val="28"/>
          <w:szCs w:val="22"/>
          <w:lang w:val="ro-RO"/>
        </w:rPr>
        <w:t>cuvintele „repetată a”.</w:t>
      </w:r>
    </w:p>
    <w:p w14:paraId="2BA3AB55" w14:textId="77777777" w:rsidR="009C478E" w:rsidRPr="009C478E" w:rsidRDefault="009C478E" w:rsidP="009C478E">
      <w:pPr>
        <w:rPr>
          <w:rFonts w:eastAsia="Calibri" w:cs="Arial"/>
          <w:bCs/>
          <w:sz w:val="28"/>
          <w:szCs w:val="22"/>
          <w:lang w:val="ro-RO"/>
        </w:rPr>
      </w:pPr>
    </w:p>
    <w:p w14:paraId="40F0AAB4" w14:textId="77777777" w:rsidR="009C478E" w:rsidRPr="009C478E" w:rsidRDefault="009C478E" w:rsidP="009C478E">
      <w:pPr>
        <w:rPr>
          <w:rFonts w:eastAsia="Calibri" w:cs="Arial"/>
          <w:sz w:val="28"/>
          <w:szCs w:val="22"/>
          <w:lang w:val="ro-RO"/>
        </w:rPr>
      </w:pPr>
      <w:r w:rsidRPr="009C478E">
        <w:rPr>
          <w:rFonts w:eastAsia="Calibri" w:cs="Arial"/>
          <w:bCs/>
          <w:sz w:val="28"/>
          <w:szCs w:val="22"/>
          <w:lang w:val="ro-RO"/>
        </w:rPr>
        <w:t>11.</w:t>
      </w:r>
      <w:r w:rsidRPr="009C478E">
        <w:rPr>
          <w:rFonts w:eastAsia="Calibri" w:cs="Arial"/>
          <w:sz w:val="28"/>
          <w:szCs w:val="22"/>
          <w:lang w:val="ro-RO"/>
        </w:rPr>
        <w:t xml:space="preserve"> Articolul 26:</w:t>
      </w:r>
    </w:p>
    <w:p w14:paraId="62D5446A" w14:textId="7849FC73" w:rsidR="009C478E" w:rsidRPr="009C478E" w:rsidRDefault="009C478E" w:rsidP="009C478E">
      <w:pPr>
        <w:rPr>
          <w:rFonts w:eastAsia="Calibri" w:cs="Arial"/>
          <w:sz w:val="28"/>
          <w:szCs w:val="22"/>
          <w:lang w:val="ro-RO"/>
        </w:rPr>
      </w:pPr>
      <w:r w:rsidRPr="009C478E">
        <w:rPr>
          <w:rFonts w:eastAsia="Calibri" w:cs="Arial"/>
          <w:sz w:val="28"/>
          <w:szCs w:val="22"/>
          <w:lang w:val="ro-RO"/>
        </w:rPr>
        <w:t xml:space="preserve">la alineatul (1), după cuvintele „în fața Comisiei pentru examenele de absolvire” se </w:t>
      </w:r>
      <w:r w:rsidR="0042691A">
        <w:rPr>
          <w:rFonts w:eastAsia="Calibri" w:cs="Arial"/>
          <w:sz w:val="28"/>
          <w:szCs w:val="22"/>
          <w:lang w:val="ro-RO"/>
        </w:rPr>
        <w:t>introduce</w:t>
      </w:r>
      <w:r w:rsidRPr="009C478E">
        <w:rPr>
          <w:rFonts w:eastAsia="Calibri" w:cs="Arial"/>
          <w:sz w:val="28"/>
          <w:szCs w:val="22"/>
          <w:lang w:val="ro-RO"/>
        </w:rPr>
        <w:t xml:space="preserve"> textul „ , care este constituită în modul stabilit de Consiliu”;</w:t>
      </w:r>
    </w:p>
    <w:p w14:paraId="029FC66B" w14:textId="6D02C568" w:rsidR="009C478E" w:rsidRPr="009C478E" w:rsidRDefault="009C478E" w:rsidP="009C478E">
      <w:pPr>
        <w:rPr>
          <w:rFonts w:eastAsia="Calibri" w:cs="Arial"/>
          <w:sz w:val="28"/>
          <w:szCs w:val="22"/>
          <w:lang w:val="ro-RO"/>
        </w:rPr>
      </w:pPr>
      <w:r w:rsidRPr="009C478E">
        <w:rPr>
          <w:rFonts w:eastAsia="Calibri" w:cs="Arial"/>
          <w:sz w:val="28"/>
          <w:szCs w:val="22"/>
          <w:lang w:val="ro-RO"/>
        </w:rPr>
        <w:t xml:space="preserve">la alineatul (2), după cuvintele „nu pot face membrii” se </w:t>
      </w:r>
      <w:r w:rsidR="0042691A">
        <w:rPr>
          <w:rFonts w:eastAsia="Calibri" w:cs="Arial"/>
          <w:sz w:val="28"/>
          <w:szCs w:val="22"/>
          <w:lang w:val="ro-RO"/>
        </w:rPr>
        <w:t>introduce</w:t>
      </w:r>
      <w:r w:rsidRPr="009C478E">
        <w:rPr>
          <w:rFonts w:eastAsia="Calibri" w:cs="Arial"/>
          <w:sz w:val="28"/>
          <w:szCs w:val="22"/>
          <w:lang w:val="ro-RO"/>
        </w:rPr>
        <w:t xml:space="preserve"> textul „Consiliului Institutului,”;</w:t>
      </w:r>
    </w:p>
    <w:p w14:paraId="794090EA"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la alineatul (5), textul „24 de ore” se substituie cu textul „2 zile lucrătoare”.</w:t>
      </w:r>
    </w:p>
    <w:p w14:paraId="3D04578B" w14:textId="77777777" w:rsidR="009C478E" w:rsidRPr="009C478E" w:rsidRDefault="009C478E" w:rsidP="009C478E">
      <w:pPr>
        <w:rPr>
          <w:rFonts w:eastAsia="Calibri" w:cs="Arial"/>
          <w:sz w:val="28"/>
          <w:szCs w:val="22"/>
          <w:lang w:val="ro-RO"/>
        </w:rPr>
      </w:pPr>
    </w:p>
    <w:p w14:paraId="6A9F571F" w14:textId="38009474" w:rsidR="009C478E" w:rsidRPr="009C478E" w:rsidRDefault="009C478E" w:rsidP="009C478E">
      <w:pPr>
        <w:rPr>
          <w:rFonts w:eastAsia="Calibri" w:cs="Arial"/>
          <w:sz w:val="28"/>
          <w:szCs w:val="22"/>
          <w:lang w:val="ro-RO"/>
        </w:rPr>
      </w:pPr>
      <w:r w:rsidRPr="009C478E">
        <w:rPr>
          <w:rFonts w:eastAsia="Calibri" w:cs="Arial"/>
          <w:b/>
          <w:sz w:val="28"/>
          <w:szCs w:val="22"/>
          <w:lang w:val="ro-RO"/>
        </w:rPr>
        <w:lastRenderedPageBreak/>
        <w:t>Art. III.</w:t>
      </w:r>
      <w:r w:rsidRPr="009C478E">
        <w:rPr>
          <w:rFonts w:eastAsia="Calibri" w:cs="Arial"/>
          <w:sz w:val="28"/>
          <w:szCs w:val="22"/>
          <w:lang w:val="ro-RO"/>
        </w:rPr>
        <w:t xml:space="preserve"> – (1) Prezenta lege intră în vigoare la data publicării în Monitorul Oficial al Republicii Moldova, cu excepția articolului II punctul 1 în partea ce modifică și completează articolul 6 alineat</w:t>
      </w:r>
      <w:r w:rsidR="0042691A">
        <w:rPr>
          <w:rFonts w:eastAsia="Calibri" w:cs="Arial"/>
          <w:sz w:val="28"/>
          <w:szCs w:val="22"/>
          <w:lang w:val="ro-RO"/>
        </w:rPr>
        <w:t>ele</w:t>
      </w:r>
      <w:r w:rsidRPr="009C478E">
        <w:rPr>
          <w:rFonts w:eastAsia="Calibri" w:cs="Arial"/>
          <w:sz w:val="28"/>
          <w:szCs w:val="22"/>
          <w:lang w:val="ro-RO"/>
        </w:rPr>
        <w:t xml:space="preserve"> (2) și (2</w:t>
      </w:r>
      <w:r w:rsidRPr="009C478E">
        <w:rPr>
          <w:rFonts w:eastAsia="Calibri" w:cs="Arial"/>
          <w:sz w:val="28"/>
          <w:szCs w:val="22"/>
          <w:vertAlign w:val="superscript"/>
          <w:lang w:val="ro-RO"/>
        </w:rPr>
        <w:t>1</w:t>
      </w:r>
      <w:r w:rsidRPr="009C478E">
        <w:rPr>
          <w:rFonts w:eastAsia="Calibri" w:cs="Arial"/>
          <w:sz w:val="28"/>
          <w:szCs w:val="22"/>
          <w:lang w:val="ro-RO"/>
        </w:rPr>
        <w:t xml:space="preserve">), care va fi pus în aplicare după încetarea sau revocarea mandatului a trei membri ai Consiliului Institutului Național al Justiției desemnați de Consiliul Superior al Magistraturii. </w:t>
      </w:r>
    </w:p>
    <w:p w14:paraId="4DCFBB47" w14:textId="6B6C6344" w:rsidR="009C478E" w:rsidRPr="009C478E" w:rsidRDefault="009C478E" w:rsidP="009C478E">
      <w:pPr>
        <w:rPr>
          <w:rFonts w:eastAsia="Calibri" w:cs="Arial"/>
          <w:sz w:val="28"/>
          <w:szCs w:val="22"/>
          <w:lang w:val="ro-RO"/>
        </w:rPr>
      </w:pPr>
      <w:r w:rsidRPr="009C478E">
        <w:rPr>
          <w:rFonts w:eastAsia="Calibri" w:cs="Arial"/>
          <w:sz w:val="28"/>
          <w:szCs w:val="22"/>
          <w:lang w:val="ro-RO"/>
        </w:rPr>
        <w:t xml:space="preserve">(2) </w:t>
      </w:r>
      <w:r w:rsidR="0042691A" w:rsidRPr="009C478E">
        <w:rPr>
          <w:rFonts w:eastAsia="Calibri" w:cs="Arial"/>
          <w:sz w:val="28"/>
          <w:szCs w:val="22"/>
          <w:lang w:val="ro-RO"/>
        </w:rPr>
        <w:t>Până</w:t>
      </w:r>
      <w:r w:rsidRPr="009C478E">
        <w:rPr>
          <w:rFonts w:eastAsia="Calibri" w:cs="Arial"/>
          <w:sz w:val="28"/>
          <w:szCs w:val="22"/>
          <w:lang w:val="ro-RO"/>
        </w:rPr>
        <w:t xml:space="preserve"> la intrarea în vigoare a articolului II punctul 1 în partea ce modifică și completează articolul 6 alineat</w:t>
      </w:r>
      <w:r w:rsidR="0042691A">
        <w:rPr>
          <w:rFonts w:eastAsia="Calibri" w:cs="Arial"/>
          <w:sz w:val="28"/>
          <w:szCs w:val="22"/>
          <w:lang w:val="ro-RO"/>
        </w:rPr>
        <w:t>ele</w:t>
      </w:r>
      <w:r w:rsidRPr="009C478E">
        <w:rPr>
          <w:rFonts w:eastAsia="Calibri" w:cs="Arial"/>
          <w:sz w:val="28"/>
          <w:szCs w:val="22"/>
          <w:lang w:val="ro-RO"/>
        </w:rPr>
        <w:t xml:space="preserve"> (2) și (2</w:t>
      </w:r>
      <w:r w:rsidRPr="009C478E">
        <w:rPr>
          <w:rFonts w:eastAsia="Calibri" w:cs="Arial"/>
          <w:sz w:val="28"/>
          <w:szCs w:val="22"/>
          <w:vertAlign w:val="superscript"/>
          <w:lang w:val="ro-RO"/>
        </w:rPr>
        <w:t>1</w:t>
      </w:r>
      <w:r w:rsidRPr="009C478E">
        <w:rPr>
          <w:rFonts w:eastAsia="Calibri" w:cs="Arial"/>
          <w:sz w:val="28"/>
          <w:szCs w:val="22"/>
          <w:lang w:val="ro-RO"/>
        </w:rPr>
        <w:t>), Consiliul Superior al Magistraturii și Consiliul Superior al Procurorilor nu pot desemna noi membri în Consiliul Institutului Național al Justiției.</w:t>
      </w:r>
    </w:p>
    <w:p w14:paraId="6C3E73AC" w14:textId="4E2E43A0" w:rsidR="009C478E" w:rsidRPr="009C478E" w:rsidRDefault="009C478E" w:rsidP="009C478E">
      <w:pPr>
        <w:rPr>
          <w:rFonts w:eastAsia="Calibri" w:cs="Arial"/>
          <w:sz w:val="28"/>
          <w:szCs w:val="22"/>
          <w:lang w:val="ro-RO"/>
        </w:rPr>
      </w:pPr>
      <w:r w:rsidRPr="009C478E">
        <w:rPr>
          <w:rFonts w:eastAsia="Calibri" w:cs="Arial"/>
          <w:sz w:val="28"/>
          <w:szCs w:val="22"/>
          <w:lang w:val="ro-RO"/>
        </w:rPr>
        <w:t>(3) Modificările în partea ce ține de nivelul instanțelor judecătorești și a procuraturilor din cadrul cărora pot fi desemnați membrii judecători și procurori vor fi puse în aplicare pe măsura încetării sau revocării mandatului membri</w:t>
      </w:r>
      <w:r w:rsidR="001A412C">
        <w:rPr>
          <w:rFonts w:eastAsia="Calibri" w:cs="Arial"/>
          <w:sz w:val="28"/>
          <w:szCs w:val="22"/>
          <w:lang w:val="ro-RO"/>
        </w:rPr>
        <w:t>lor</w:t>
      </w:r>
      <w:r w:rsidRPr="009C478E">
        <w:rPr>
          <w:rFonts w:eastAsia="Calibri" w:cs="Arial"/>
          <w:sz w:val="28"/>
          <w:szCs w:val="22"/>
          <w:lang w:val="ro-RO"/>
        </w:rPr>
        <w:t xml:space="preserve"> actuali ai Consiliului Institutului Național al Justiției.</w:t>
      </w:r>
    </w:p>
    <w:p w14:paraId="1CDB7E58" w14:textId="77777777" w:rsidR="009C478E" w:rsidRPr="009C478E" w:rsidRDefault="009C478E" w:rsidP="009C478E">
      <w:pPr>
        <w:rPr>
          <w:rFonts w:eastAsia="Calibri" w:cs="Arial"/>
          <w:sz w:val="28"/>
          <w:szCs w:val="22"/>
          <w:lang w:val="ro-RO"/>
        </w:rPr>
      </w:pPr>
      <w:r w:rsidRPr="009C478E">
        <w:rPr>
          <w:rFonts w:eastAsia="Calibri" w:cs="Arial"/>
          <w:sz w:val="28"/>
          <w:szCs w:val="22"/>
          <w:lang w:val="ro-RO"/>
        </w:rPr>
        <w:t>(4) În termen de o lună de la data publicării prezentei legi, Institutul Național al Justiției va aduce actele sale în concordanță cu prezenta lege.</w:t>
      </w:r>
    </w:p>
    <w:p w14:paraId="2B8ABC8E" w14:textId="77777777" w:rsidR="009C478E" w:rsidRPr="009C478E" w:rsidRDefault="009C478E" w:rsidP="009C478E">
      <w:pPr>
        <w:rPr>
          <w:rFonts w:eastAsia="Calibri" w:cs="Arial"/>
          <w:sz w:val="28"/>
          <w:szCs w:val="22"/>
          <w:lang w:val="ro-RO"/>
        </w:rPr>
      </w:pPr>
    </w:p>
    <w:p w14:paraId="04704B1D" w14:textId="77777777" w:rsidR="009C478E" w:rsidRPr="009C478E" w:rsidRDefault="009C478E" w:rsidP="009C478E">
      <w:pPr>
        <w:rPr>
          <w:rFonts w:eastAsia="Calibri" w:cs="Arial"/>
          <w:b/>
          <w:sz w:val="28"/>
          <w:szCs w:val="22"/>
          <w:lang w:val="ro-RO"/>
        </w:rPr>
      </w:pPr>
    </w:p>
    <w:p w14:paraId="62FE3B80" w14:textId="77777777" w:rsidR="009C478E" w:rsidRPr="009C478E" w:rsidRDefault="009C478E" w:rsidP="009C478E">
      <w:pPr>
        <w:rPr>
          <w:rFonts w:eastAsia="Calibri" w:cs="Arial"/>
          <w:sz w:val="28"/>
          <w:szCs w:val="28"/>
          <w:lang w:val="ro-RO"/>
        </w:rPr>
      </w:pPr>
      <w:r w:rsidRPr="009C478E">
        <w:rPr>
          <w:rFonts w:eastAsia="Calibri" w:cs="Arial"/>
          <w:b/>
          <w:sz w:val="28"/>
          <w:szCs w:val="22"/>
          <w:lang w:val="ro-RO"/>
        </w:rPr>
        <w:t>Președintele Parlamentului</w:t>
      </w:r>
    </w:p>
    <w:p w14:paraId="4AC2BE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D92E9" w14:textId="77777777" w:rsidR="009B2E19" w:rsidRDefault="009B2E19" w:rsidP="00026B87">
      <w:r>
        <w:separator/>
      </w:r>
    </w:p>
  </w:endnote>
  <w:endnote w:type="continuationSeparator" w:id="0">
    <w:p w14:paraId="443B76A8" w14:textId="77777777" w:rsidR="009B2E19" w:rsidRDefault="009B2E1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C84DFC0"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6E98">
      <w:rPr>
        <w:noProof/>
        <w:sz w:val="16"/>
        <w:szCs w:val="16"/>
      </w:rPr>
      <w:t>Y:\006\ANUL 2022\HOTARARI\16591\16591-redactat-ro.docx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7B50B4A"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6E98">
      <w:rPr>
        <w:noProof/>
        <w:sz w:val="16"/>
        <w:szCs w:val="16"/>
      </w:rPr>
      <w:t>Y:\006\ANUL 2022\HOTARARI\16591\16591-redactat-ro.docx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76E79" w14:textId="77777777" w:rsidR="009B2E19" w:rsidRDefault="009B2E19" w:rsidP="00026B87">
      <w:r>
        <w:separator/>
      </w:r>
    </w:p>
  </w:footnote>
  <w:footnote w:type="continuationSeparator" w:id="0">
    <w:p w14:paraId="5559B077" w14:textId="77777777" w:rsidR="009B2E19" w:rsidRDefault="009B2E1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Default="000D7A09">
    <w:pPr>
      <w:pStyle w:val="Antet"/>
      <w:jc w:val="center"/>
    </w:pPr>
    <w:r>
      <w:fldChar w:fldCharType="begin"/>
    </w:r>
    <w:r>
      <w:instrText>PAGE   \* MERGEFORMAT</w:instrText>
    </w:r>
    <w:r>
      <w:fldChar w:fldCharType="separate"/>
    </w:r>
    <w:r w:rsidR="008C2DAE" w:rsidRPr="008C2DAE">
      <w:rPr>
        <w:noProof/>
        <w:lang w:val="ro-RO"/>
      </w:rPr>
      <w:t>7</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896EFAC"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C2DAE">
            <w:rPr>
              <w:rFonts w:ascii="Times New Roman" w:hAnsi="Times New Roman"/>
              <w:b/>
              <w:sz w:val="28"/>
              <w:szCs w:val="28"/>
              <w:u w:val="single"/>
              <w:lang w:val="ro-RO"/>
            </w:rPr>
            <w:t xml:space="preserve">29 iunie </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5DA8"/>
    <w:rsid w:val="000914AA"/>
    <w:rsid w:val="0009503C"/>
    <w:rsid w:val="00096F85"/>
    <w:rsid w:val="000B66A7"/>
    <w:rsid w:val="000C3000"/>
    <w:rsid w:val="000D3405"/>
    <w:rsid w:val="000D7A09"/>
    <w:rsid w:val="000F0FD7"/>
    <w:rsid w:val="001100A2"/>
    <w:rsid w:val="00111319"/>
    <w:rsid w:val="00112875"/>
    <w:rsid w:val="0014378C"/>
    <w:rsid w:val="00144067"/>
    <w:rsid w:val="001469DB"/>
    <w:rsid w:val="001574DD"/>
    <w:rsid w:val="001614F3"/>
    <w:rsid w:val="001662C9"/>
    <w:rsid w:val="00191F49"/>
    <w:rsid w:val="001A412C"/>
    <w:rsid w:val="001B2461"/>
    <w:rsid w:val="001B5608"/>
    <w:rsid w:val="001C06F3"/>
    <w:rsid w:val="001D364E"/>
    <w:rsid w:val="001E6EB8"/>
    <w:rsid w:val="0020665F"/>
    <w:rsid w:val="002216E4"/>
    <w:rsid w:val="00222B19"/>
    <w:rsid w:val="00243B9C"/>
    <w:rsid w:val="00251AE0"/>
    <w:rsid w:val="00256F32"/>
    <w:rsid w:val="00283736"/>
    <w:rsid w:val="0029400E"/>
    <w:rsid w:val="003321A4"/>
    <w:rsid w:val="00340BEC"/>
    <w:rsid w:val="0034194B"/>
    <w:rsid w:val="003543E9"/>
    <w:rsid w:val="003852B4"/>
    <w:rsid w:val="003A4AE6"/>
    <w:rsid w:val="003B04ED"/>
    <w:rsid w:val="003B596B"/>
    <w:rsid w:val="003D6BC3"/>
    <w:rsid w:val="00404056"/>
    <w:rsid w:val="0042691A"/>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2DAE"/>
    <w:rsid w:val="008C53C4"/>
    <w:rsid w:val="008C5F65"/>
    <w:rsid w:val="009159B9"/>
    <w:rsid w:val="009168BD"/>
    <w:rsid w:val="0092631A"/>
    <w:rsid w:val="009374A9"/>
    <w:rsid w:val="00941781"/>
    <w:rsid w:val="009423B6"/>
    <w:rsid w:val="00950CEF"/>
    <w:rsid w:val="0095316D"/>
    <w:rsid w:val="00965406"/>
    <w:rsid w:val="00967B94"/>
    <w:rsid w:val="009A3326"/>
    <w:rsid w:val="009B2E19"/>
    <w:rsid w:val="009C1802"/>
    <w:rsid w:val="009C478E"/>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AF3938"/>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318FA"/>
    <w:rsid w:val="00D41305"/>
    <w:rsid w:val="00D64123"/>
    <w:rsid w:val="00D642D3"/>
    <w:rsid w:val="00D91434"/>
    <w:rsid w:val="00DB1216"/>
    <w:rsid w:val="00DB6E98"/>
    <w:rsid w:val="00DB7468"/>
    <w:rsid w:val="00DC4C6E"/>
    <w:rsid w:val="00DF0E57"/>
    <w:rsid w:val="00DF181A"/>
    <w:rsid w:val="00DF7E3E"/>
    <w:rsid w:val="00E011B2"/>
    <w:rsid w:val="00E04C14"/>
    <w:rsid w:val="00E11CE2"/>
    <w:rsid w:val="00E216C5"/>
    <w:rsid w:val="00E25218"/>
    <w:rsid w:val="00E82D01"/>
    <w:rsid w:val="00EA1DFC"/>
    <w:rsid w:val="00EA3268"/>
    <w:rsid w:val="00EA7735"/>
    <w:rsid w:val="00EB50D7"/>
    <w:rsid w:val="00ED2FE3"/>
    <w:rsid w:val="00F019B4"/>
    <w:rsid w:val="00F35BAB"/>
    <w:rsid w:val="00F4110C"/>
    <w:rsid w:val="00F552B7"/>
    <w:rsid w:val="00F6462E"/>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D117B0CF-0167-49C5-8D73-C988C26B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85581607">
      <w:bodyDiv w:val="1"/>
      <w:marLeft w:val="0"/>
      <w:marRight w:val="0"/>
      <w:marTop w:val="0"/>
      <w:marBottom w:val="0"/>
      <w:divBdr>
        <w:top w:val="none" w:sz="0" w:space="0" w:color="auto"/>
        <w:left w:val="none" w:sz="0" w:space="0" w:color="auto"/>
        <w:bottom w:val="none" w:sz="0" w:space="0" w:color="auto"/>
        <w:right w:val="none" w:sz="0" w:space="0" w:color="auto"/>
      </w:divBdr>
    </w:div>
    <w:div w:id="1593777961">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C181B1E-7A25-41F4-B0E0-1FD07C135FC3}"/>
</file>

<file path=customXml/itemProps2.xml><?xml version="1.0" encoding="utf-8"?>
<ds:datastoreItem xmlns:ds="http://schemas.openxmlformats.org/officeDocument/2006/customXml" ds:itemID="{8D34964E-A6BD-442C-BBDD-2012FA0B8F6A}"/>
</file>

<file path=customXml/itemProps3.xml><?xml version="1.0" encoding="utf-8"?>
<ds:datastoreItem xmlns:ds="http://schemas.openxmlformats.org/officeDocument/2006/customXml" ds:itemID="{126D9D01-C389-4642-B1F4-FAC252EE84F5}"/>
</file>

<file path=customXml/itemProps4.xml><?xml version="1.0" encoding="utf-8"?>
<ds:datastoreItem xmlns:ds="http://schemas.openxmlformats.org/officeDocument/2006/customXml" ds:itemID="{36B680BB-FC61-4DA0-84EE-45B4AEC6DB17}"/>
</file>

<file path=docProps/app.xml><?xml version="1.0" encoding="utf-8"?>
<Properties xmlns="http://schemas.openxmlformats.org/officeDocument/2006/extended-properties" xmlns:vt="http://schemas.openxmlformats.org/officeDocument/2006/docPropsVTypes">
  <Template>Normal.dotm</Template>
  <TotalTime>27</TotalTime>
  <Pages>7</Pages>
  <Words>1423</Words>
  <Characters>8112</Characters>
  <Application>Microsoft Office Word</Application>
  <DocSecurity>0</DocSecurity>
  <Lines>67</Lines>
  <Paragraphs>19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264.2022.ro</dc:title>
  <dc:creator>lll</dc:creator>
  <cp:lastModifiedBy>User</cp:lastModifiedBy>
  <cp:revision>16</cp:revision>
  <cp:lastPrinted>2022-06-29T06:48:00Z</cp:lastPrinted>
  <dcterms:created xsi:type="dcterms:W3CDTF">2022-06-21T09:36:00Z</dcterms:created>
  <dcterms:modified xsi:type="dcterms:W3CDTF">2022-06-29T06:58:00Z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