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49E0" w:rsidRDefault="006549E0" w:rsidP="006549E0">
      <w:pPr>
        <w:spacing w:after="0"/>
        <w:jc w:val="right"/>
        <w:rPr>
          <w:rFonts w:ascii="Times New Roman" w:hAnsi="Times New Roman" w:cs="Times New Roman"/>
          <w:b/>
          <w:sz w:val="24"/>
          <w:szCs w:val="24"/>
          <w:lang w:val="ro-RO"/>
        </w:rPr>
      </w:pPr>
      <w:bookmarkStart w:id="0" w:name="_GoBack"/>
      <w:bookmarkEnd w:id="0"/>
    </w:p>
    <w:p w:rsidR="001B3954" w:rsidRDefault="001B3954" w:rsidP="006549E0">
      <w:pPr>
        <w:spacing w:after="0"/>
        <w:jc w:val="right"/>
        <w:rPr>
          <w:rFonts w:ascii="Times New Roman" w:hAnsi="Times New Roman" w:cs="Times New Roman"/>
          <w:b/>
          <w:sz w:val="24"/>
          <w:szCs w:val="24"/>
          <w:lang w:val="ro-RO"/>
        </w:rPr>
      </w:pPr>
    </w:p>
    <w:p w:rsidR="006549E0" w:rsidRDefault="006549E0" w:rsidP="006549E0">
      <w:pPr>
        <w:spacing w:after="0"/>
        <w:jc w:val="right"/>
        <w:rPr>
          <w:rFonts w:ascii="Times New Roman" w:hAnsi="Times New Roman" w:cs="Times New Roman"/>
          <w:b/>
          <w:sz w:val="24"/>
          <w:szCs w:val="24"/>
          <w:lang w:val="ro-RO"/>
        </w:rPr>
      </w:pPr>
    </w:p>
    <w:p w:rsidR="006549E0" w:rsidRDefault="006549E0" w:rsidP="006549E0">
      <w:pPr>
        <w:spacing w:after="0"/>
        <w:jc w:val="right"/>
        <w:rPr>
          <w:rFonts w:ascii="Times New Roman" w:hAnsi="Times New Roman" w:cs="Times New Roman"/>
          <w:b/>
          <w:sz w:val="24"/>
          <w:szCs w:val="24"/>
          <w:lang w:val="ro-RO"/>
        </w:rPr>
      </w:pPr>
    </w:p>
    <w:p w:rsidR="006549E0" w:rsidRDefault="006549E0" w:rsidP="006549E0">
      <w:pPr>
        <w:spacing w:after="0"/>
        <w:jc w:val="right"/>
        <w:rPr>
          <w:rFonts w:ascii="Times New Roman" w:hAnsi="Times New Roman" w:cs="Times New Roman"/>
          <w:b/>
          <w:sz w:val="24"/>
          <w:szCs w:val="24"/>
          <w:lang w:val="ro-RO"/>
        </w:rPr>
      </w:pPr>
    </w:p>
    <w:p w:rsidR="006549E0" w:rsidRDefault="006549E0" w:rsidP="006549E0">
      <w:pPr>
        <w:spacing w:after="0"/>
        <w:jc w:val="right"/>
        <w:rPr>
          <w:rFonts w:ascii="Times New Roman" w:hAnsi="Times New Roman" w:cs="Times New Roman"/>
          <w:b/>
          <w:sz w:val="24"/>
          <w:szCs w:val="24"/>
          <w:lang w:val="ro-RO"/>
        </w:rPr>
      </w:pPr>
    </w:p>
    <w:p w:rsidR="006549E0" w:rsidRDefault="006549E0" w:rsidP="006549E0">
      <w:pPr>
        <w:spacing w:after="0"/>
        <w:jc w:val="right"/>
        <w:rPr>
          <w:rFonts w:ascii="Times New Roman" w:hAnsi="Times New Roman" w:cs="Times New Roman"/>
          <w:b/>
          <w:sz w:val="24"/>
          <w:szCs w:val="24"/>
          <w:lang w:val="ro-RO"/>
        </w:rPr>
      </w:pPr>
    </w:p>
    <w:p w:rsidR="006549E0" w:rsidRDefault="006549E0" w:rsidP="006549E0">
      <w:pPr>
        <w:spacing w:after="0"/>
        <w:jc w:val="right"/>
        <w:rPr>
          <w:rFonts w:ascii="Times New Roman" w:hAnsi="Times New Roman" w:cs="Times New Roman"/>
          <w:b/>
          <w:sz w:val="24"/>
          <w:szCs w:val="24"/>
          <w:lang w:val="ro-RO"/>
        </w:rPr>
      </w:pPr>
    </w:p>
    <w:p w:rsidR="006549E0" w:rsidRDefault="006549E0" w:rsidP="006549E0">
      <w:pPr>
        <w:spacing w:after="0"/>
        <w:jc w:val="right"/>
        <w:rPr>
          <w:rFonts w:ascii="Times New Roman" w:hAnsi="Times New Roman" w:cs="Times New Roman"/>
          <w:b/>
          <w:sz w:val="24"/>
          <w:szCs w:val="24"/>
          <w:lang w:val="ro-RO"/>
        </w:rPr>
      </w:pPr>
    </w:p>
    <w:p w:rsidR="006549E0" w:rsidRDefault="006549E0" w:rsidP="006549E0">
      <w:pPr>
        <w:spacing w:after="0"/>
        <w:jc w:val="right"/>
        <w:rPr>
          <w:rFonts w:ascii="Times New Roman" w:hAnsi="Times New Roman" w:cs="Times New Roman"/>
          <w:b/>
          <w:sz w:val="24"/>
          <w:szCs w:val="24"/>
          <w:lang w:val="ro-RO"/>
        </w:rPr>
      </w:pPr>
    </w:p>
    <w:p w:rsidR="006549E0" w:rsidRPr="00FB5FAF" w:rsidRDefault="006549E0" w:rsidP="006549E0">
      <w:pPr>
        <w:spacing w:after="0"/>
        <w:jc w:val="right"/>
        <w:rPr>
          <w:rFonts w:ascii="Times New Roman" w:hAnsi="Times New Roman" w:cs="Times New Roman"/>
          <w:b/>
          <w:i/>
          <w:sz w:val="28"/>
          <w:szCs w:val="28"/>
          <w:lang w:val="ro-RO"/>
        </w:rPr>
      </w:pPr>
      <w:r w:rsidRPr="00FB5FAF">
        <w:rPr>
          <w:rFonts w:ascii="Times New Roman" w:hAnsi="Times New Roman" w:cs="Times New Roman"/>
          <w:b/>
          <w:i/>
          <w:sz w:val="28"/>
          <w:szCs w:val="28"/>
          <w:lang w:val="ro-RO"/>
        </w:rPr>
        <w:t>Biroul Permanent al Parlamentului</w:t>
      </w:r>
    </w:p>
    <w:p w:rsidR="006549E0" w:rsidRPr="00FB5FAF" w:rsidRDefault="006549E0" w:rsidP="006549E0">
      <w:pPr>
        <w:spacing w:after="0"/>
        <w:jc w:val="right"/>
        <w:rPr>
          <w:rFonts w:ascii="Times New Roman" w:hAnsi="Times New Roman" w:cs="Times New Roman"/>
          <w:b/>
          <w:i/>
          <w:sz w:val="28"/>
          <w:szCs w:val="28"/>
          <w:lang w:val="ro-RO"/>
        </w:rPr>
      </w:pPr>
      <w:r w:rsidRPr="00FB5FAF">
        <w:rPr>
          <w:rFonts w:ascii="Times New Roman" w:hAnsi="Times New Roman" w:cs="Times New Roman"/>
          <w:b/>
          <w:i/>
          <w:sz w:val="28"/>
          <w:szCs w:val="28"/>
          <w:lang w:val="ro-RO"/>
        </w:rPr>
        <w:t>Republicii Moldova</w:t>
      </w:r>
    </w:p>
    <w:p w:rsidR="006549E0" w:rsidRPr="006549E0" w:rsidRDefault="006549E0" w:rsidP="006549E0">
      <w:pPr>
        <w:spacing w:after="0"/>
        <w:jc w:val="right"/>
        <w:rPr>
          <w:rFonts w:ascii="Times New Roman" w:hAnsi="Times New Roman" w:cs="Times New Roman"/>
          <w:b/>
          <w:sz w:val="28"/>
          <w:szCs w:val="28"/>
          <w:lang w:val="ro-RO"/>
        </w:rPr>
      </w:pPr>
    </w:p>
    <w:p w:rsidR="006549E0" w:rsidRPr="006549E0" w:rsidRDefault="006549E0" w:rsidP="006549E0">
      <w:pPr>
        <w:jc w:val="right"/>
        <w:rPr>
          <w:rFonts w:ascii="Times New Roman" w:hAnsi="Times New Roman" w:cs="Times New Roman"/>
          <w:b/>
          <w:sz w:val="28"/>
          <w:szCs w:val="28"/>
          <w:lang w:val="ro-RO"/>
        </w:rPr>
      </w:pPr>
    </w:p>
    <w:p w:rsidR="006549E0" w:rsidRPr="006549E0" w:rsidRDefault="006549E0" w:rsidP="006549E0">
      <w:pPr>
        <w:jc w:val="right"/>
        <w:rPr>
          <w:rFonts w:ascii="Times New Roman" w:hAnsi="Times New Roman" w:cs="Times New Roman"/>
          <w:b/>
          <w:sz w:val="28"/>
          <w:szCs w:val="28"/>
          <w:lang w:val="ro-RO"/>
        </w:rPr>
      </w:pPr>
    </w:p>
    <w:p w:rsidR="000C6BB4" w:rsidRDefault="006549E0" w:rsidP="006549E0">
      <w:pPr>
        <w:ind w:firstLine="567"/>
        <w:jc w:val="both"/>
        <w:rPr>
          <w:rFonts w:ascii="Times New Roman" w:hAnsi="Times New Roman" w:cs="Times New Roman"/>
          <w:i/>
          <w:sz w:val="28"/>
          <w:szCs w:val="28"/>
          <w:lang w:val="ro-RO"/>
        </w:rPr>
      </w:pPr>
      <w:r w:rsidRPr="006549E0">
        <w:rPr>
          <w:rFonts w:ascii="Times New Roman" w:hAnsi="Times New Roman" w:cs="Times New Roman"/>
          <w:sz w:val="28"/>
          <w:szCs w:val="28"/>
          <w:lang w:val="ro-RO"/>
        </w:rPr>
        <w:t xml:space="preserve">În temeiul art. 73 al Constituției Republicii Moldova și art. 47 din Regulamentul Parlamentului se înaintează spre examinare Parlamentului, cu titlu de inițiativă legislativă, proiectul de lege pentru modificarea și completarea </w:t>
      </w:r>
      <w:r w:rsidR="000C6BB4" w:rsidRPr="000C6BB4">
        <w:rPr>
          <w:rFonts w:ascii="Times New Roman" w:hAnsi="Times New Roman" w:cs="Times New Roman"/>
          <w:sz w:val="28"/>
          <w:szCs w:val="28"/>
          <w:lang w:val="ro-RO"/>
        </w:rPr>
        <w:t>Legii nr. 156-XIV din 14 octombrie 1998 privind sistemul public de pensii</w:t>
      </w:r>
      <w:r w:rsidR="000C6BB4" w:rsidRPr="000C6BB4">
        <w:rPr>
          <w:rFonts w:ascii="Times New Roman" w:hAnsi="Times New Roman" w:cs="Times New Roman"/>
          <w:i/>
          <w:sz w:val="28"/>
          <w:szCs w:val="28"/>
          <w:lang w:val="ro-RO"/>
        </w:rPr>
        <w:t>.</w:t>
      </w:r>
    </w:p>
    <w:p w:rsidR="006549E0" w:rsidRPr="006549E0" w:rsidRDefault="006549E0" w:rsidP="006549E0">
      <w:pPr>
        <w:ind w:firstLine="567"/>
        <w:jc w:val="both"/>
        <w:rPr>
          <w:rFonts w:ascii="Times New Roman" w:hAnsi="Times New Roman" w:cs="Times New Roman"/>
          <w:b/>
          <w:sz w:val="28"/>
          <w:szCs w:val="28"/>
          <w:lang w:val="ro-RO"/>
        </w:rPr>
      </w:pPr>
      <w:r w:rsidRPr="006549E0">
        <w:rPr>
          <w:rFonts w:ascii="Times New Roman" w:hAnsi="Times New Roman" w:cs="Times New Roman"/>
          <w:b/>
          <w:sz w:val="28"/>
          <w:szCs w:val="28"/>
          <w:lang w:val="ro-RO"/>
        </w:rPr>
        <w:t>Anexă:</w:t>
      </w:r>
    </w:p>
    <w:p w:rsidR="006549E0" w:rsidRPr="006549E0" w:rsidRDefault="006549E0" w:rsidP="006549E0">
      <w:pPr>
        <w:pStyle w:val="a4"/>
        <w:numPr>
          <w:ilvl w:val="0"/>
          <w:numId w:val="16"/>
        </w:numPr>
        <w:jc w:val="both"/>
        <w:rPr>
          <w:rFonts w:ascii="Times New Roman" w:hAnsi="Times New Roman" w:cs="Times New Roman"/>
          <w:sz w:val="28"/>
          <w:szCs w:val="28"/>
          <w:lang w:val="ro-RO"/>
        </w:rPr>
      </w:pPr>
      <w:r w:rsidRPr="006549E0">
        <w:rPr>
          <w:rFonts w:ascii="Times New Roman" w:hAnsi="Times New Roman" w:cs="Times New Roman"/>
          <w:sz w:val="28"/>
          <w:szCs w:val="28"/>
          <w:lang w:val="ro-RO"/>
        </w:rPr>
        <w:t>Proiectul de lege</w:t>
      </w:r>
    </w:p>
    <w:p w:rsidR="006549E0" w:rsidRPr="006549E0" w:rsidRDefault="006549E0" w:rsidP="006549E0">
      <w:pPr>
        <w:pStyle w:val="a4"/>
        <w:numPr>
          <w:ilvl w:val="0"/>
          <w:numId w:val="16"/>
        </w:numPr>
        <w:jc w:val="both"/>
        <w:rPr>
          <w:rFonts w:ascii="Times New Roman" w:hAnsi="Times New Roman" w:cs="Times New Roman"/>
          <w:sz w:val="28"/>
          <w:szCs w:val="28"/>
          <w:lang w:val="ro-RO"/>
        </w:rPr>
      </w:pPr>
      <w:r w:rsidRPr="006549E0">
        <w:rPr>
          <w:rFonts w:ascii="Times New Roman" w:hAnsi="Times New Roman" w:cs="Times New Roman"/>
          <w:sz w:val="28"/>
          <w:szCs w:val="28"/>
          <w:lang w:val="ro-RO"/>
        </w:rPr>
        <w:t>Nota informativă</w:t>
      </w:r>
    </w:p>
    <w:p w:rsidR="006549E0" w:rsidRPr="006549E0" w:rsidRDefault="006549E0" w:rsidP="006549E0">
      <w:pPr>
        <w:pStyle w:val="a4"/>
        <w:ind w:left="927"/>
        <w:jc w:val="both"/>
        <w:rPr>
          <w:rFonts w:ascii="Times New Roman" w:hAnsi="Times New Roman" w:cs="Times New Roman"/>
          <w:sz w:val="28"/>
          <w:szCs w:val="28"/>
          <w:lang w:val="ro-RO"/>
        </w:rPr>
      </w:pPr>
    </w:p>
    <w:p w:rsidR="006549E0" w:rsidRPr="006549E0" w:rsidRDefault="006549E0" w:rsidP="006549E0">
      <w:pPr>
        <w:pStyle w:val="a4"/>
        <w:ind w:left="927"/>
        <w:jc w:val="both"/>
        <w:rPr>
          <w:rFonts w:ascii="Times New Roman" w:hAnsi="Times New Roman" w:cs="Times New Roman"/>
          <w:sz w:val="28"/>
          <w:szCs w:val="28"/>
          <w:lang w:val="ro-RO"/>
        </w:rPr>
      </w:pPr>
    </w:p>
    <w:p w:rsidR="006549E0" w:rsidRPr="006549E0" w:rsidRDefault="006549E0" w:rsidP="006549E0">
      <w:pPr>
        <w:pStyle w:val="a4"/>
        <w:ind w:left="927"/>
        <w:jc w:val="both"/>
        <w:rPr>
          <w:rFonts w:ascii="Times New Roman" w:hAnsi="Times New Roman" w:cs="Times New Roman"/>
          <w:sz w:val="28"/>
          <w:szCs w:val="28"/>
          <w:lang w:val="ro-RO"/>
        </w:rPr>
      </w:pPr>
    </w:p>
    <w:p w:rsidR="006549E0" w:rsidRPr="006549E0" w:rsidRDefault="006549E0" w:rsidP="005F1077">
      <w:pPr>
        <w:pStyle w:val="a4"/>
        <w:ind w:left="927"/>
        <w:jc w:val="right"/>
        <w:rPr>
          <w:rFonts w:ascii="Times New Roman" w:hAnsi="Times New Roman" w:cs="Times New Roman"/>
          <w:sz w:val="28"/>
          <w:szCs w:val="28"/>
          <w:lang w:val="ro-RO"/>
        </w:rPr>
      </w:pPr>
      <w:r w:rsidRPr="006549E0">
        <w:rPr>
          <w:rFonts w:ascii="Times New Roman" w:hAnsi="Times New Roman" w:cs="Times New Roman"/>
          <w:sz w:val="28"/>
          <w:szCs w:val="28"/>
          <w:lang w:val="ro-RO"/>
        </w:rPr>
        <w:t>Deputa</w:t>
      </w:r>
      <w:r w:rsidR="001B3954">
        <w:rPr>
          <w:rFonts w:ascii="Times New Roman" w:hAnsi="Times New Roman" w:cs="Times New Roman"/>
          <w:sz w:val="28"/>
          <w:szCs w:val="28"/>
          <w:lang w:val="ro-RO"/>
        </w:rPr>
        <w:t>ți</w:t>
      </w:r>
      <w:r w:rsidRPr="006549E0">
        <w:rPr>
          <w:rFonts w:ascii="Times New Roman" w:hAnsi="Times New Roman" w:cs="Times New Roman"/>
          <w:sz w:val="28"/>
          <w:szCs w:val="28"/>
          <w:lang w:val="ro-RO"/>
        </w:rPr>
        <w:t xml:space="preserve"> în Parlament:</w:t>
      </w:r>
    </w:p>
    <w:p w:rsidR="00FA29D1" w:rsidRDefault="00FA29D1" w:rsidP="0041498D">
      <w:pPr>
        <w:jc w:val="right"/>
        <w:rPr>
          <w:rFonts w:ascii="Times New Roman" w:hAnsi="Times New Roman" w:cs="Times New Roman"/>
          <w:sz w:val="28"/>
          <w:szCs w:val="28"/>
          <w:lang w:val="ro-RO"/>
        </w:rPr>
      </w:pPr>
    </w:p>
    <w:p w:rsidR="001B3954" w:rsidRDefault="001B3954" w:rsidP="0041498D">
      <w:pPr>
        <w:jc w:val="right"/>
        <w:rPr>
          <w:rFonts w:ascii="Times New Roman" w:hAnsi="Times New Roman" w:cs="Times New Roman"/>
          <w:sz w:val="28"/>
          <w:szCs w:val="28"/>
          <w:lang w:val="ro-RO"/>
        </w:rPr>
      </w:pPr>
    </w:p>
    <w:p w:rsidR="001B3954" w:rsidRPr="001B3954" w:rsidRDefault="001B3954" w:rsidP="0041498D">
      <w:pPr>
        <w:jc w:val="right"/>
        <w:rPr>
          <w:rFonts w:ascii="Times New Roman" w:hAnsi="Times New Roman" w:cs="Times New Roman"/>
          <w:sz w:val="28"/>
          <w:szCs w:val="28"/>
          <w:lang w:val="ro-RO"/>
        </w:rPr>
      </w:pPr>
    </w:p>
    <w:p w:rsidR="00FA29D1" w:rsidRPr="001B3954" w:rsidRDefault="00FA29D1" w:rsidP="0041498D">
      <w:pPr>
        <w:jc w:val="right"/>
        <w:rPr>
          <w:rFonts w:ascii="Times New Roman" w:hAnsi="Times New Roman" w:cs="Times New Roman"/>
          <w:sz w:val="24"/>
          <w:szCs w:val="24"/>
          <w:lang w:val="ro-RO"/>
        </w:rPr>
      </w:pPr>
    </w:p>
    <w:p w:rsidR="00FA29D1" w:rsidRDefault="00FA29D1" w:rsidP="0041498D">
      <w:pPr>
        <w:jc w:val="right"/>
        <w:rPr>
          <w:rFonts w:ascii="Times New Roman" w:hAnsi="Times New Roman" w:cs="Times New Roman"/>
          <w:sz w:val="24"/>
          <w:szCs w:val="24"/>
          <w:lang w:val="ro-RO"/>
        </w:rPr>
      </w:pPr>
    </w:p>
    <w:p w:rsidR="005F1077" w:rsidRDefault="005F1077" w:rsidP="0041498D">
      <w:pPr>
        <w:jc w:val="right"/>
        <w:rPr>
          <w:rFonts w:ascii="Times New Roman" w:hAnsi="Times New Roman" w:cs="Times New Roman"/>
          <w:sz w:val="24"/>
          <w:szCs w:val="24"/>
          <w:lang w:val="ro-RO"/>
        </w:rPr>
      </w:pPr>
    </w:p>
    <w:p w:rsidR="005F1077" w:rsidRDefault="005F1077" w:rsidP="0041498D">
      <w:pPr>
        <w:jc w:val="right"/>
        <w:rPr>
          <w:rFonts w:ascii="Times New Roman" w:hAnsi="Times New Roman" w:cs="Times New Roman"/>
          <w:sz w:val="24"/>
          <w:szCs w:val="24"/>
          <w:lang w:val="ro-RO"/>
        </w:rPr>
      </w:pPr>
    </w:p>
    <w:p w:rsidR="005F1077" w:rsidRPr="001B3954" w:rsidRDefault="005F1077" w:rsidP="0041498D">
      <w:pPr>
        <w:jc w:val="right"/>
        <w:rPr>
          <w:rFonts w:ascii="Times New Roman" w:hAnsi="Times New Roman" w:cs="Times New Roman"/>
          <w:sz w:val="24"/>
          <w:szCs w:val="24"/>
          <w:lang w:val="ro-RO"/>
        </w:rPr>
      </w:pPr>
    </w:p>
    <w:p w:rsidR="0012249C" w:rsidRPr="001B3954" w:rsidRDefault="0041498D" w:rsidP="0041498D">
      <w:pPr>
        <w:jc w:val="right"/>
        <w:rPr>
          <w:rFonts w:ascii="Times New Roman" w:hAnsi="Times New Roman" w:cs="Times New Roman"/>
          <w:sz w:val="24"/>
          <w:szCs w:val="24"/>
          <w:lang w:val="ro-RO"/>
        </w:rPr>
      </w:pPr>
      <w:r w:rsidRPr="001B3954">
        <w:rPr>
          <w:rFonts w:ascii="Times New Roman" w:hAnsi="Times New Roman" w:cs="Times New Roman"/>
          <w:sz w:val="24"/>
          <w:szCs w:val="24"/>
          <w:lang w:val="ro-RO"/>
        </w:rPr>
        <w:lastRenderedPageBreak/>
        <w:t>Proiect</w:t>
      </w:r>
    </w:p>
    <w:p w:rsidR="004A75E0" w:rsidRPr="004D7DB2" w:rsidRDefault="004A75E0" w:rsidP="004A75E0">
      <w:pPr>
        <w:jc w:val="center"/>
        <w:outlineLvl w:val="0"/>
        <w:rPr>
          <w:rFonts w:ascii="Times New Roman" w:hAnsi="Times New Roman" w:cs="Times New Roman"/>
          <w:b/>
          <w:sz w:val="28"/>
          <w:szCs w:val="28"/>
          <w:lang w:val="ro-RO"/>
        </w:rPr>
      </w:pPr>
      <w:r w:rsidRPr="004D7DB2">
        <w:rPr>
          <w:rFonts w:ascii="Times New Roman" w:hAnsi="Times New Roman" w:cs="Times New Roman"/>
          <w:b/>
          <w:sz w:val="28"/>
          <w:szCs w:val="28"/>
          <w:lang w:val="ro-RO"/>
        </w:rPr>
        <w:t>PARLAMENTUL REPUBLICI MOLDOVA</w:t>
      </w:r>
    </w:p>
    <w:p w:rsidR="004A75E0" w:rsidRPr="004D7DB2" w:rsidRDefault="004A75E0" w:rsidP="004A75E0">
      <w:pPr>
        <w:jc w:val="center"/>
        <w:rPr>
          <w:rFonts w:ascii="Times New Roman" w:hAnsi="Times New Roman" w:cs="Times New Roman"/>
          <w:b/>
          <w:sz w:val="28"/>
          <w:szCs w:val="28"/>
          <w:lang w:val="ro-RO"/>
        </w:rPr>
      </w:pPr>
    </w:p>
    <w:p w:rsidR="00FA29D1" w:rsidRDefault="004A75E0" w:rsidP="005F59ED">
      <w:pPr>
        <w:spacing w:after="0"/>
        <w:jc w:val="center"/>
        <w:rPr>
          <w:rFonts w:ascii="Times New Roman" w:hAnsi="Times New Roman" w:cs="Times New Roman"/>
          <w:b/>
          <w:sz w:val="28"/>
          <w:szCs w:val="28"/>
          <w:lang w:val="ro-RO"/>
        </w:rPr>
      </w:pPr>
      <w:r w:rsidRPr="004D7DB2">
        <w:rPr>
          <w:rFonts w:ascii="Times New Roman" w:hAnsi="Times New Roman" w:cs="Times New Roman"/>
          <w:b/>
          <w:sz w:val="28"/>
          <w:szCs w:val="28"/>
          <w:lang w:val="ro-RO"/>
        </w:rPr>
        <w:t>Lege</w:t>
      </w:r>
    </w:p>
    <w:p w:rsidR="004A75E0" w:rsidRPr="005F59ED" w:rsidRDefault="007C2DCB" w:rsidP="007C2DCB">
      <w:pPr>
        <w:spacing w:after="0"/>
        <w:jc w:val="center"/>
        <w:rPr>
          <w:rFonts w:ascii="Times New Roman" w:hAnsi="Times New Roman" w:cs="Times New Roman"/>
          <w:i/>
          <w:sz w:val="28"/>
          <w:szCs w:val="28"/>
          <w:lang w:val="ro-RO"/>
        </w:rPr>
      </w:pPr>
      <w:r>
        <w:rPr>
          <w:rFonts w:ascii="Times New Roman" w:hAnsi="Times New Roman" w:cs="Times New Roman"/>
          <w:b/>
          <w:sz w:val="28"/>
          <w:szCs w:val="28"/>
          <w:lang w:val="ro-RO"/>
        </w:rPr>
        <w:t xml:space="preserve"> pentru modificarea ș</w:t>
      </w:r>
      <w:r w:rsidR="004A75E0" w:rsidRPr="004D7DB2">
        <w:rPr>
          <w:rFonts w:ascii="Times New Roman" w:hAnsi="Times New Roman" w:cs="Times New Roman"/>
          <w:b/>
          <w:sz w:val="28"/>
          <w:szCs w:val="28"/>
          <w:lang w:val="ro-RO"/>
        </w:rPr>
        <w:t xml:space="preserve">i completarea </w:t>
      </w:r>
      <w:r w:rsidR="004A75E0" w:rsidRPr="007C2DCB">
        <w:rPr>
          <w:rFonts w:ascii="Times New Roman" w:hAnsi="Times New Roman" w:cs="Times New Roman"/>
          <w:b/>
          <w:sz w:val="28"/>
          <w:szCs w:val="28"/>
          <w:lang w:val="ro-RO"/>
        </w:rPr>
        <w:t>Leg</w:t>
      </w:r>
      <w:r w:rsidRPr="007C2DCB">
        <w:rPr>
          <w:rFonts w:ascii="Times New Roman" w:hAnsi="Times New Roman" w:cs="Times New Roman"/>
          <w:b/>
          <w:sz w:val="28"/>
          <w:szCs w:val="28"/>
          <w:lang w:val="ro-RO"/>
        </w:rPr>
        <w:t>ii</w:t>
      </w:r>
      <w:r w:rsidR="004A75E0" w:rsidRPr="007C2DCB">
        <w:rPr>
          <w:rFonts w:ascii="Times New Roman" w:hAnsi="Times New Roman" w:cs="Times New Roman"/>
          <w:b/>
          <w:sz w:val="28"/>
          <w:szCs w:val="28"/>
          <w:lang w:val="ro-RO"/>
        </w:rPr>
        <w:t xml:space="preserve"> nr. </w:t>
      </w:r>
      <w:r w:rsidR="00A04F75" w:rsidRPr="007C2DCB">
        <w:rPr>
          <w:rFonts w:ascii="Times New Roman" w:hAnsi="Times New Roman" w:cs="Times New Roman"/>
          <w:b/>
          <w:sz w:val="28"/>
          <w:szCs w:val="28"/>
          <w:lang w:val="ro-RO"/>
        </w:rPr>
        <w:t>156-</w:t>
      </w:r>
      <w:r w:rsidR="004A75E0" w:rsidRPr="007C2DCB">
        <w:rPr>
          <w:rFonts w:ascii="Times New Roman" w:hAnsi="Times New Roman" w:cs="Times New Roman"/>
          <w:b/>
          <w:sz w:val="28"/>
          <w:szCs w:val="28"/>
          <w:lang w:val="ro-RO"/>
        </w:rPr>
        <w:t xml:space="preserve">XIV din </w:t>
      </w:r>
      <w:r w:rsidR="00A04F75" w:rsidRPr="007C2DCB">
        <w:rPr>
          <w:rFonts w:ascii="Times New Roman" w:hAnsi="Times New Roman" w:cs="Times New Roman"/>
          <w:b/>
          <w:sz w:val="28"/>
          <w:szCs w:val="28"/>
          <w:lang w:val="ro-RO"/>
        </w:rPr>
        <w:t xml:space="preserve">14 octombrie 1998 privind </w:t>
      </w:r>
      <w:r w:rsidR="00803665">
        <w:rPr>
          <w:rFonts w:ascii="Times New Roman" w:hAnsi="Times New Roman" w:cs="Times New Roman"/>
          <w:b/>
          <w:sz w:val="28"/>
          <w:szCs w:val="28"/>
          <w:lang w:val="ro-RO"/>
        </w:rPr>
        <w:t>sistemul public de pensii</w:t>
      </w:r>
      <w:r w:rsidR="00A04F75" w:rsidRPr="005F59ED">
        <w:rPr>
          <w:rFonts w:ascii="Times New Roman" w:hAnsi="Times New Roman" w:cs="Times New Roman"/>
          <w:i/>
          <w:sz w:val="28"/>
          <w:szCs w:val="28"/>
          <w:lang w:val="ro-RO"/>
        </w:rPr>
        <w:t xml:space="preserve"> </w:t>
      </w:r>
    </w:p>
    <w:p w:rsidR="007C2DCB" w:rsidRDefault="007C2DCB" w:rsidP="004A75E0">
      <w:pPr>
        <w:jc w:val="both"/>
        <w:rPr>
          <w:rFonts w:ascii="Times New Roman" w:hAnsi="Times New Roman" w:cs="Times New Roman"/>
          <w:sz w:val="28"/>
          <w:szCs w:val="28"/>
          <w:lang w:val="ro-RO"/>
        </w:rPr>
      </w:pPr>
    </w:p>
    <w:p w:rsidR="004A75E0" w:rsidRPr="004D7DB2" w:rsidRDefault="004A75E0" w:rsidP="004A75E0">
      <w:pPr>
        <w:jc w:val="both"/>
        <w:rPr>
          <w:rFonts w:ascii="Times New Roman" w:hAnsi="Times New Roman" w:cs="Times New Roman"/>
          <w:sz w:val="28"/>
          <w:szCs w:val="28"/>
          <w:lang w:val="ro-RO"/>
        </w:rPr>
      </w:pPr>
      <w:r w:rsidRPr="004D7DB2">
        <w:rPr>
          <w:rFonts w:ascii="Times New Roman" w:hAnsi="Times New Roman" w:cs="Times New Roman"/>
          <w:sz w:val="28"/>
          <w:szCs w:val="28"/>
          <w:lang w:val="ro-RO"/>
        </w:rPr>
        <w:t>Parlamentul adopta prezenta lege organică.</w:t>
      </w:r>
    </w:p>
    <w:p w:rsidR="00B70FC1" w:rsidRPr="004D7DB2" w:rsidRDefault="00B70FC1" w:rsidP="007D10E8">
      <w:pPr>
        <w:jc w:val="both"/>
        <w:rPr>
          <w:rFonts w:ascii="Times New Roman" w:hAnsi="Times New Roman" w:cs="Times New Roman"/>
          <w:sz w:val="28"/>
          <w:szCs w:val="28"/>
          <w:lang w:val="ro-RO"/>
        </w:rPr>
      </w:pPr>
      <w:r w:rsidRPr="004D7DB2">
        <w:rPr>
          <w:rFonts w:ascii="Times New Roman" w:hAnsi="Times New Roman" w:cs="Times New Roman"/>
          <w:b/>
          <w:sz w:val="28"/>
          <w:szCs w:val="28"/>
          <w:lang w:val="ro-RO"/>
        </w:rPr>
        <w:t>Art. I</w:t>
      </w:r>
      <w:r w:rsidR="004A75E0" w:rsidRPr="004D7DB2">
        <w:rPr>
          <w:rFonts w:ascii="Times New Roman" w:hAnsi="Times New Roman" w:cs="Times New Roman"/>
          <w:sz w:val="28"/>
          <w:szCs w:val="28"/>
          <w:lang w:val="ro-RO"/>
        </w:rPr>
        <w:t xml:space="preserve"> –</w:t>
      </w:r>
      <w:r w:rsidRPr="004D7DB2">
        <w:rPr>
          <w:rFonts w:ascii="Times New Roman" w:hAnsi="Times New Roman" w:cs="Times New Roman"/>
          <w:sz w:val="28"/>
          <w:szCs w:val="28"/>
          <w:lang w:val="ro-RO"/>
        </w:rPr>
        <w:t xml:space="preserve"> Legea nr. 156-XIV din 14 octombrie 1998 privind</w:t>
      </w:r>
      <w:r w:rsidR="00915799">
        <w:rPr>
          <w:rFonts w:ascii="Times New Roman" w:hAnsi="Times New Roman" w:cs="Times New Roman"/>
          <w:sz w:val="28"/>
          <w:szCs w:val="28"/>
          <w:lang w:val="ro-RO"/>
        </w:rPr>
        <w:t xml:space="preserve"> sistemul public de pensii </w:t>
      </w:r>
      <w:r w:rsidRPr="004D7DB2">
        <w:rPr>
          <w:rFonts w:ascii="Times New Roman" w:hAnsi="Times New Roman" w:cs="Times New Roman"/>
          <w:sz w:val="28"/>
          <w:szCs w:val="28"/>
          <w:lang w:val="ro-RO"/>
        </w:rPr>
        <w:t xml:space="preserve"> (republicată în Monitorul Oficial al R. Moldova nr. 42-44/247 din 12 martie 2004) cu modificările ulterioare, se modifică și se completează după cum urmează:</w:t>
      </w:r>
    </w:p>
    <w:p w:rsidR="00605FF2" w:rsidRDefault="00605FF2" w:rsidP="00605FF2">
      <w:pPr>
        <w:pStyle w:val="a4"/>
        <w:numPr>
          <w:ilvl w:val="0"/>
          <w:numId w:val="13"/>
        </w:numPr>
        <w:ind w:left="0" w:firstLine="0"/>
        <w:jc w:val="both"/>
        <w:rPr>
          <w:rFonts w:ascii="Times New Roman" w:hAnsi="Times New Roman" w:cs="Times New Roman"/>
          <w:sz w:val="28"/>
          <w:szCs w:val="28"/>
          <w:lang w:val="ro-RO"/>
        </w:rPr>
      </w:pPr>
      <w:r>
        <w:rPr>
          <w:rFonts w:ascii="Times New Roman" w:hAnsi="Times New Roman" w:cs="Times New Roman"/>
          <w:sz w:val="28"/>
          <w:szCs w:val="28"/>
          <w:lang w:val="ro-RO"/>
        </w:rPr>
        <w:t>A</w:t>
      </w:r>
      <w:r w:rsidRPr="004D7DB2">
        <w:rPr>
          <w:rFonts w:ascii="Times New Roman" w:hAnsi="Times New Roman" w:cs="Times New Roman"/>
          <w:sz w:val="28"/>
          <w:szCs w:val="28"/>
          <w:lang w:val="ro-RO"/>
        </w:rPr>
        <w:t xml:space="preserve">rticolul </w:t>
      </w:r>
      <w:r>
        <w:rPr>
          <w:rFonts w:ascii="Times New Roman" w:hAnsi="Times New Roman" w:cs="Times New Roman"/>
          <w:sz w:val="28"/>
          <w:szCs w:val="28"/>
          <w:lang w:val="ro-RO"/>
        </w:rPr>
        <w:t>9 se completează cu litera f), cu următorul conținut:</w:t>
      </w:r>
    </w:p>
    <w:p w:rsidR="00605FF2" w:rsidRDefault="00605FF2" w:rsidP="00605FF2">
      <w:pPr>
        <w:pStyle w:val="a4"/>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”f) pensie personală”</w:t>
      </w:r>
    </w:p>
    <w:p w:rsidR="00605FF2" w:rsidRDefault="00605FF2" w:rsidP="00605FF2">
      <w:pPr>
        <w:pStyle w:val="a4"/>
        <w:ind w:left="0" w:firstLine="567"/>
        <w:jc w:val="both"/>
        <w:rPr>
          <w:rFonts w:ascii="Times New Roman" w:hAnsi="Times New Roman" w:cs="Times New Roman"/>
          <w:sz w:val="28"/>
          <w:szCs w:val="28"/>
          <w:lang w:val="ro-RO"/>
        </w:rPr>
      </w:pPr>
    </w:p>
    <w:p w:rsidR="00605FF2" w:rsidRDefault="00605FF2" w:rsidP="00605FF2">
      <w:pPr>
        <w:pStyle w:val="a4"/>
        <w:numPr>
          <w:ilvl w:val="0"/>
          <w:numId w:val="13"/>
        </w:numPr>
        <w:ind w:left="0" w:firstLine="0"/>
        <w:jc w:val="both"/>
        <w:rPr>
          <w:rFonts w:ascii="Times New Roman" w:hAnsi="Times New Roman" w:cs="Times New Roman"/>
          <w:sz w:val="28"/>
          <w:szCs w:val="28"/>
          <w:lang w:val="ro-RO"/>
        </w:rPr>
      </w:pPr>
      <w:r>
        <w:rPr>
          <w:rFonts w:ascii="Times New Roman" w:hAnsi="Times New Roman" w:cs="Times New Roman"/>
          <w:sz w:val="28"/>
          <w:szCs w:val="28"/>
          <w:lang w:val="ro-RO"/>
        </w:rPr>
        <w:t>Secțiunea 2 se completează cu articolul 15</w:t>
      </w:r>
      <w:r>
        <w:rPr>
          <w:rFonts w:ascii="Times New Roman" w:hAnsi="Times New Roman" w:cs="Times New Roman"/>
          <w:sz w:val="28"/>
          <w:szCs w:val="28"/>
          <w:vertAlign w:val="superscript"/>
          <w:lang w:val="ro-RO"/>
        </w:rPr>
        <w:t>2</w:t>
      </w:r>
      <w:r>
        <w:rPr>
          <w:rFonts w:ascii="Times New Roman" w:hAnsi="Times New Roman" w:cs="Times New Roman"/>
          <w:sz w:val="28"/>
          <w:szCs w:val="28"/>
          <w:lang w:val="ro-RO"/>
        </w:rPr>
        <w:t>, cu următorul conținut:</w:t>
      </w:r>
    </w:p>
    <w:p w:rsidR="00605FF2" w:rsidRDefault="00605FF2" w:rsidP="00167D8F">
      <w:pPr>
        <w:pStyle w:val="a4"/>
        <w:ind w:left="0"/>
        <w:jc w:val="both"/>
        <w:rPr>
          <w:rFonts w:ascii="Times New Roman" w:hAnsi="Times New Roman" w:cs="Times New Roman"/>
          <w:sz w:val="28"/>
          <w:szCs w:val="28"/>
          <w:lang w:val="ro-RO"/>
        </w:rPr>
      </w:pPr>
      <w:r>
        <w:rPr>
          <w:rFonts w:ascii="Times New Roman" w:hAnsi="Times New Roman" w:cs="Times New Roman"/>
          <w:sz w:val="28"/>
          <w:szCs w:val="28"/>
          <w:lang w:val="ro-RO"/>
        </w:rPr>
        <w:t>”</w:t>
      </w:r>
      <w:r w:rsidRPr="00167D8F">
        <w:rPr>
          <w:rFonts w:ascii="Times New Roman" w:hAnsi="Times New Roman" w:cs="Times New Roman"/>
          <w:b/>
          <w:sz w:val="28"/>
          <w:szCs w:val="28"/>
          <w:lang w:val="ro-RO"/>
        </w:rPr>
        <w:t>Articolul 15</w:t>
      </w:r>
      <w:r w:rsidRPr="00167D8F">
        <w:rPr>
          <w:rFonts w:ascii="Times New Roman" w:hAnsi="Times New Roman" w:cs="Times New Roman"/>
          <w:b/>
          <w:sz w:val="28"/>
          <w:szCs w:val="28"/>
          <w:vertAlign w:val="superscript"/>
          <w:lang w:val="ro-RO"/>
        </w:rPr>
        <w:t>2</w:t>
      </w:r>
      <w:r>
        <w:rPr>
          <w:rFonts w:ascii="Times New Roman" w:hAnsi="Times New Roman" w:cs="Times New Roman"/>
          <w:sz w:val="28"/>
          <w:szCs w:val="28"/>
          <w:lang w:val="ro-RO"/>
        </w:rPr>
        <w:t>. Pensia personală</w:t>
      </w:r>
    </w:p>
    <w:p w:rsidR="00605FF2" w:rsidRDefault="00605FF2" w:rsidP="00605FF2">
      <w:pPr>
        <w:pStyle w:val="a4"/>
        <w:numPr>
          <w:ilvl w:val="0"/>
          <w:numId w:val="17"/>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Suplimentar la pensie, asiguratul care confirmă un stagiu de cotizare de 45 ani beneficiază de 15 % din cuantumul pensiei medii pe țară pentru anul precedent.</w:t>
      </w:r>
    </w:p>
    <w:p w:rsidR="00605FF2" w:rsidRDefault="00605FF2" w:rsidP="00605FF2">
      <w:pPr>
        <w:pStyle w:val="a4"/>
        <w:numPr>
          <w:ilvl w:val="0"/>
          <w:numId w:val="17"/>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Pentru următorii doi ani suplimentar de cotizare, asiguratul va beneficia de supliment în cuantum de 2% la pensia stabilită, calculat din cuantumul pensiei medii pe țară.</w:t>
      </w:r>
    </w:p>
    <w:p w:rsidR="00605FF2" w:rsidRDefault="00605FF2" w:rsidP="00605FF2">
      <w:pPr>
        <w:pStyle w:val="a4"/>
        <w:numPr>
          <w:ilvl w:val="0"/>
          <w:numId w:val="17"/>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Pensia personală va fi acordată următoarelor categorii de persoane:</w:t>
      </w:r>
    </w:p>
    <w:p w:rsidR="00605FF2" w:rsidRDefault="00605FF2" w:rsidP="00605FF2">
      <w:pPr>
        <w:pStyle w:val="a4"/>
        <w:numPr>
          <w:ilvl w:val="0"/>
          <w:numId w:val="19"/>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asigurații beneficiari de pensie pentru limita de vîrstă de la 1 ianuarie 2017;</w:t>
      </w:r>
    </w:p>
    <w:p w:rsidR="00605FF2" w:rsidRDefault="00605FF2" w:rsidP="00605FF2">
      <w:pPr>
        <w:pStyle w:val="a4"/>
        <w:numPr>
          <w:ilvl w:val="0"/>
          <w:numId w:val="19"/>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asigurații care au intrat în sistem pînă la 1 ianuarie 2017 și beneficiază de pensiei pentru limita de vîrstă, pensie pentru vechimea în muncă, pensie pentru unii angajați în domeniul culturii.</w:t>
      </w:r>
    </w:p>
    <w:p w:rsidR="00CD7E0B" w:rsidRDefault="00CD7E0B" w:rsidP="00605FF2">
      <w:pPr>
        <w:pStyle w:val="a4"/>
        <w:ind w:left="0"/>
        <w:jc w:val="both"/>
        <w:rPr>
          <w:rFonts w:ascii="Times New Roman" w:hAnsi="Times New Roman" w:cs="Times New Roman"/>
          <w:sz w:val="28"/>
          <w:szCs w:val="28"/>
          <w:lang w:val="ro-RO"/>
        </w:rPr>
      </w:pPr>
    </w:p>
    <w:p w:rsidR="000C6BB4" w:rsidRDefault="00FA519E" w:rsidP="00EE0DBA">
      <w:pPr>
        <w:pStyle w:val="a4"/>
        <w:numPr>
          <w:ilvl w:val="0"/>
          <w:numId w:val="13"/>
        </w:numPr>
        <w:ind w:left="0" w:firstLine="0"/>
        <w:jc w:val="both"/>
        <w:rPr>
          <w:rFonts w:ascii="Times New Roman" w:hAnsi="Times New Roman" w:cs="Times New Roman"/>
          <w:sz w:val="28"/>
          <w:szCs w:val="28"/>
          <w:lang w:val="ro-RO"/>
        </w:rPr>
      </w:pPr>
      <w:r>
        <w:rPr>
          <w:rFonts w:ascii="Times New Roman" w:hAnsi="Times New Roman" w:cs="Times New Roman"/>
          <w:sz w:val="28"/>
          <w:szCs w:val="28"/>
          <w:lang w:val="ro-RO"/>
        </w:rPr>
        <w:t>A</w:t>
      </w:r>
      <w:r w:rsidR="00E02272" w:rsidRPr="004D7DB2">
        <w:rPr>
          <w:rFonts w:ascii="Times New Roman" w:hAnsi="Times New Roman" w:cs="Times New Roman"/>
          <w:sz w:val="28"/>
          <w:szCs w:val="28"/>
          <w:lang w:val="ro-RO"/>
        </w:rPr>
        <w:t xml:space="preserve">rticolul </w:t>
      </w:r>
      <w:r w:rsidR="000C6BB4">
        <w:rPr>
          <w:rFonts w:ascii="Times New Roman" w:hAnsi="Times New Roman" w:cs="Times New Roman"/>
          <w:sz w:val="28"/>
          <w:szCs w:val="28"/>
          <w:lang w:val="ro-RO"/>
        </w:rPr>
        <w:t>13 va fi expus în următoarea redacție:</w:t>
      </w:r>
    </w:p>
    <w:p w:rsidR="000C6BB4" w:rsidRPr="000C6BB4" w:rsidRDefault="000C6BB4" w:rsidP="000C6BB4">
      <w:pPr>
        <w:pStyle w:val="a4"/>
        <w:spacing w:after="0"/>
        <w:ind w:left="0"/>
        <w:jc w:val="both"/>
        <w:rPr>
          <w:rFonts w:ascii="Times New Roman" w:hAnsi="Times New Roman" w:cs="Times New Roman"/>
          <w:sz w:val="28"/>
          <w:szCs w:val="28"/>
          <w:lang w:val="ro-RO"/>
        </w:rPr>
      </w:pPr>
      <w:r w:rsidRPr="000C6BB4">
        <w:rPr>
          <w:rFonts w:ascii="Times New Roman" w:hAnsi="Times New Roman" w:cs="Times New Roman"/>
          <w:sz w:val="28"/>
          <w:szCs w:val="28"/>
          <w:lang w:val="ro-RO"/>
        </w:rPr>
        <w:t>”</w:t>
      </w:r>
      <w:r w:rsidRPr="000C6BB4">
        <w:rPr>
          <w:rFonts w:ascii="Times New Roman" w:hAnsi="Times New Roman" w:cs="Times New Roman"/>
          <w:b/>
          <w:sz w:val="28"/>
          <w:szCs w:val="28"/>
          <w:lang w:val="ro-RO"/>
        </w:rPr>
        <w:t>Articolul 13</w:t>
      </w:r>
      <w:r w:rsidRPr="000C6BB4">
        <w:rPr>
          <w:rFonts w:ascii="Times New Roman" w:hAnsi="Times New Roman" w:cs="Times New Roman"/>
          <w:sz w:val="28"/>
          <w:szCs w:val="28"/>
          <w:lang w:val="ro-RO"/>
        </w:rPr>
        <w:t>. Indexarea pensiei</w:t>
      </w:r>
    </w:p>
    <w:p w:rsidR="00E17D2E" w:rsidRDefault="000C6BB4" w:rsidP="002F6822">
      <w:pPr>
        <w:pStyle w:val="a4"/>
        <w:numPr>
          <w:ilvl w:val="0"/>
          <w:numId w:val="25"/>
        </w:numPr>
        <w:spacing w:after="0" w:line="240" w:lineRule="auto"/>
        <w:ind w:left="0" w:firstLine="567"/>
        <w:jc w:val="both"/>
        <w:rPr>
          <w:rFonts w:ascii="Times New Roman" w:eastAsia="Times New Roman" w:hAnsi="Times New Roman" w:cs="Times New Roman"/>
          <w:sz w:val="28"/>
          <w:szCs w:val="28"/>
          <w:lang w:val="ro-MD" w:eastAsia="ro-MD"/>
        </w:rPr>
      </w:pPr>
      <w:r w:rsidRPr="00FA4EA9">
        <w:rPr>
          <w:rFonts w:ascii="Times New Roman" w:eastAsia="Times New Roman" w:hAnsi="Times New Roman" w:cs="Times New Roman"/>
          <w:sz w:val="28"/>
          <w:szCs w:val="28"/>
          <w:lang w:val="ro-MD" w:eastAsia="ro-MD"/>
        </w:rPr>
        <w:t xml:space="preserve">Pensiile se indexează </w:t>
      </w:r>
      <w:r w:rsidR="00FA4EA9" w:rsidRPr="00FA4EA9">
        <w:rPr>
          <w:rFonts w:ascii="Times New Roman" w:eastAsia="Times New Roman" w:hAnsi="Times New Roman" w:cs="Times New Roman"/>
          <w:sz w:val="28"/>
          <w:szCs w:val="28"/>
          <w:lang w:val="ro-MD" w:eastAsia="ro-MD"/>
        </w:rPr>
        <w:t>semestrial: la data de 1</w:t>
      </w:r>
      <w:r w:rsidRPr="00FA4EA9">
        <w:rPr>
          <w:rFonts w:ascii="Times New Roman" w:eastAsia="Times New Roman" w:hAnsi="Times New Roman" w:cs="Times New Roman"/>
          <w:sz w:val="28"/>
          <w:szCs w:val="28"/>
          <w:lang w:val="ro-MD" w:eastAsia="ro-MD"/>
        </w:rPr>
        <w:t xml:space="preserve"> aprilie</w:t>
      </w:r>
      <w:r w:rsidR="00487462" w:rsidRPr="00FA4EA9">
        <w:rPr>
          <w:rFonts w:ascii="Times New Roman" w:eastAsia="Times New Roman" w:hAnsi="Times New Roman" w:cs="Times New Roman"/>
          <w:sz w:val="28"/>
          <w:szCs w:val="28"/>
          <w:lang w:val="ro-MD" w:eastAsia="ro-MD"/>
        </w:rPr>
        <w:t xml:space="preserve"> și la</w:t>
      </w:r>
      <w:r w:rsidR="00FA4EA9" w:rsidRPr="00FA4EA9">
        <w:rPr>
          <w:rFonts w:ascii="Times New Roman" w:eastAsia="Times New Roman" w:hAnsi="Times New Roman" w:cs="Times New Roman"/>
          <w:sz w:val="28"/>
          <w:szCs w:val="28"/>
          <w:lang w:val="ro-MD" w:eastAsia="ro-MD"/>
        </w:rPr>
        <w:t xml:space="preserve"> data de</w:t>
      </w:r>
      <w:r w:rsidR="00487462" w:rsidRPr="00FA4EA9">
        <w:rPr>
          <w:rFonts w:ascii="Times New Roman" w:eastAsia="Times New Roman" w:hAnsi="Times New Roman" w:cs="Times New Roman"/>
          <w:sz w:val="28"/>
          <w:szCs w:val="28"/>
          <w:lang w:val="ro-MD" w:eastAsia="ro-MD"/>
        </w:rPr>
        <w:t xml:space="preserve"> 1 octombrie</w:t>
      </w:r>
      <w:r w:rsidRPr="00FA4EA9">
        <w:rPr>
          <w:rFonts w:ascii="Times New Roman" w:eastAsia="Times New Roman" w:hAnsi="Times New Roman" w:cs="Times New Roman"/>
          <w:sz w:val="28"/>
          <w:szCs w:val="28"/>
          <w:lang w:val="ro-MD" w:eastAsia="ro-MD"/>
        </w:rPr>
        <w:t>.</w:t>
      </w:r>
      <w:r w:rsidR="00E17D2E">
        <w:rPr>
          <w:rFonts w:ascii="Times New Roman" w:eastAsia="Times New Roman" w:hAnsi="Times New Roman" w:cs="Times New Roman"/>
          <w:sz w:val="28"/>
          <w:szCs w:val="28"/>
          <w:lang w:val="ro-MD" w:eastAsia="ro-MD"/>
        </w:rPr>
        <w:t xml:space="preserve"> </w:t>
      </w:r>
    </w:p>
    <w:p w:rsidR="00FA4EA9" w:rsidRPr="00FA4EA9" w:rsidRDefault="00E17D2E" w:rsidP="002F6822">
      <w:pPr>
        <w:pStyle w:val="a4"/>
        <w:numPr>
          <w:ilvl w:val="0"/>
          <w:numId w:val="25"/>
        </w:numPr>
        <w:spacing w:after="0" w:line="240" w:lineRule="auto"/>
        <w:ind w:left="0" w:firstLine="567"/>
        <w:jc w:val="both"/>
        <w:rPr>
          <w:rFonts w:ascii="Times New Roman" w:eastAsia="Times New Roman" w:hAnsi="Times New Roman" w:cs="Times New Roman"/>
          <w:sz w:val="28"/>
          <w:szCs w:val="28"/>
          <w:lang w:val="ro-MD" w:eastAsia="ro-MD"/>
        </w:rPr>
      </w:pPr>
      <w:r>
        <w:rPr>
          <w:rFonts w:ascii="Times New Roman" w:eastAsia="Times New Roman" w:hAnsi="Times New Roman" w:cs="Times New Roman"/>
          <w:sz w:val="28"/>
          <w:szCs w:val="28"/>
          <w:lang w:val="ro-MD" w:eastAsia="ro-MD"/>
        </w:rPr>
        <w:t>Coeficientul de indexare constituie 15 la sută din cuantumul pensiei calculate.</w:t>
      </w:r>
      <w:r w:rsidR="00FA4EA9" w:rsidRPr="00FA4EA9">
        <w:rPr>
          <w:rFonts w:ascii="Times New Roman" w:eastAsia="Times New Roman" w:hAnsi="Times New Roman" w:cs="Times New Roman"/>
          <w:sz w:val="28"/>
          <w:szCs w:val="28"/>
          <w:lang w:val="ro-MD" w:eastAsia="ro-MD"/>
        </w:rPr>
        <w:t xml:space="preserve"> </w:t>
      </w:r>
    </w:p>
    <w:p w:rsidR="00FA4EA9" w:rsidRDefault="00FA4EA9" w:rsidP="002F6822">
      <w:pPr>
        <w:pStyle w:val="a4"/>
        <w:numPr>
          <w:ilvl w:val="0"/>
          <w:numId w:val="25"/>
        </w:numPr>
        <w:spacing w:after="0" w:line="240" w:lineRule="auto"/>
        <w:ind w:left="0" w:firstLine="567"/>
        <w:jc w:val="both"/>
        <w:rPr>
          <w:rFonts w:ascii="Times New Roman" w:eastAsia="Times New Roman" w:hAnsi="Times New Roman" w:cs="Times New Roman"/>
          <w:sz w:val="28"/>
          <w:szCs w:val="28"/>
          <w:lang w:val="ro-MD" w:eastAsia="ro-MD"/>
        </w:rPr>
      </w:pPr>
      <w:r>
        <w:rPr>
          <w:rFonts w:ascii="Times New Roman" w:eastAsia="Times New Roman" w:hAnsi="Times New Roman" w:cs="Times New Roman"/>
          <w:sz w:val="28"/>
          <w:szCs w:val="28"/>
          <w:lang w:val="ro-MD" w:eastAsia="ro-MD"/>
        </w:rPr>
        <w:lastRenderedPageBreak/>
        <w:t>În cazul cînd cuantumul pensiei calculate este mai mic decît minimul de existență pentru pensionari, calculat pentru anul precedent, se aplică coeficientul de majorare, în mărime de 20 la sută din cuantumul pensiei calculate – pînă la atingerea mărimii minimului de existență</w:t>
      </w:r>
      <w:r w:rsidR="002F6822">
        <w:rPr>
          <w:rFonts w:ascii="Times New Roman" w:eastAsia="Times New Roman" w:hAnsi="Times New Roman" w:cs="Times New Roman"/>
          <w:sz w:val="28"/>
          <w:szCs w:val="28"/>
          <w:lang w:val="ro-MD" w:eastAsia="ro-MD"/>
        </w:rPr>
        <w:t xml:space="preserve"> mediu pe lună pentru o persoană.”</w:t>
      </w:r>
    </w:p>
    <w:p w:rsidR="00FA4EA9" w:rsidRDefault="00FA4EA9" w:rsidP="002F6822">
      <w:pPr>
        <w:pStyle w:val="a4"/>
        <w:spacing w:after="0" w:line="240" w:lineRule="auto"/>
        <w:ind w:left="1017"/>
        <w:jc w:val="both"/>
        <w:rPr>
          <w:rFonts w:ascii="Times New Roman" w:eastAsia="Times New Roman" w:hAnsi="Times New Roman" w:cs="Times New Roman"/>
          <w:sz w:val="28"/>
          <w:szCs w:val="28"/>
          <w:lang w:val="ro-MD" w:eastAsia="ro-MD"/>
        </w:rPr>
      </w:pPr>
    </w:p>
    <w:p w:rsidR="00127371" w:rsidRDefault="00127371" w:rsidP="00CD7E0B">
      <w:pPr>
        <w:pStyle w:val="a4"/>
        <w:numPr>
          <w:ilvl w:val="0"/>
          <w:numId w:val="13"/>
        </w:numPr>
        <w:spacing w:after="0" w:line="240" w:lineRule="auto"/>
        <w:ind w:left="0" w:firstLine="0"/>
        <w:jc w:val="both"/>
        <w:rPr>
          <w:rFonts w:ascii="Times New Roman" w:eastAsia="Times New Roman" w:hAnsi="Times New Roman" w:cs="Times New Roman"/>
          <w:sz w:val="28"/>
          <w:szCs w:val="28"/>
          <w:lang w:val="ro-MD" w:eastAsia="ro-MD"/>
        </w:rPr>
      </w:pPr>
      <w:r>
        <w:rPr>
          <w:rFonts w:ascii="Times New Roman" w:eastAsia="Times New Roman" w:hAnsi="Times New Roman" w:cs="Times New Roman"/>
          <w:sz w:val="28"/>
          <w:szCs w:val="28"/>
          <w:lang w:val="ro-MD" w:eastAsia="ro-MD"/>
        </w:rPr>
        <w:t>Articolul 21 va fi expus în următoarea redacție:</w:t>
      </w:r>
    </w:p>
    <w:p w:rsidR="00127371" w:rsidRDefault="00127371" w:rsidP="00894507">
      <w:pPr>
        <w:pStyle w:val="a4"/>
        <w:spacing w:after="0" w:line="240" w:lineRule="auto"/>
        <w:ind w:hanging="720"/>
        <w:jc w:val="both"/>
        <w:rPr>
          <w:rFonts w:ascii="Times New Roman" w:eastAsia="Times New Roman" w:hAnsi="Times New Roman" w:cs="Times New Roman"/>
          <w:sz w:val="28"/>
          <w:szCs w:val="28"/>
          <w:lang w:val="ro-MD" w:eastAsia="ro-MD"/>
        </w:rPr>
      </w:pPr>
      <w:r>
        <w:rPr>
          <w:rFonts w:ascii="Times New Roman" w:eastAsia="Times New Roman" w:hAnsi="Times New Roman" w:cs="Times New Roman"/>
          <w:sz w:val="28"/>
          <w:szCs w:val="28"/>
          <w:lang w:val="ro-MD" w:eastAsia="ro-MD"/>
        </w:rPr>
        <w:t>”</w:t>
      </w:r>
      <w:r w:rsidRPr="00C70E8B">
        <w:rPr>
          <w:rFonts w:ascii="Times New Roman" w:eastAsia="Times New Roman" w:hAnsi="Times New Roman" w:cs="Times New Roman"/>
          <w:b/>
          <w:sz w:val="28"/>
          <w:szCs w:val="28"/>
          <w:lang w:val="ro-MD" w:eastAsia="ro-MD"/>
        </w:rPr>
        <w:t>Articolul 21</w:t>
      </w:r>
      <w:r>
        <w:rPr>
          <w:rFonts w:ascii="Times New Roman" w:eastAsia="Times New Roman" w:hAnsi="Times New Roman" w:cs="Times New Roman"/>
          <w:sz w:val="28"/>
          <w:szCs w:val="28"/>
          <w:lang w:val="ro-MD" w:eastAsia="ro-MD"/>
        </w:rPr>
        <w:t>. Pensia de dizabilitate</w:t>
      </w:r>
    </w:p>
    <w:p w:rsidR="00127371" w:rsidRDefault="00127371" w:rsidP="00C70E8B">
      <w:pPr>
        <w:spacing w:after="0" w:line="240" w:lineRule="auto"/>
        <w:ind w:firstLine="567"/>
        <w:jc w:val="both"/>
        <w:rPr>
          <w:rFonts w:ascii="Times New Roman" w:hAnsi="Times New Roman" w:cs="Times New Roman"/>
          <w:sz w:val="28"/>
          <w:szCs w:val="28"/>
          <w:lang w:val="ro-MD"/>
        </w:rPr>
      </w:pPr>
      <w:r w:rsidRPr="00127371">
        <w:rPr>
          <w:rFonts w:ascii="Times New Roman" w:eastAsia="Times New Roman" w:hAnsi="Times New Roman" w:cs="Times New Roman"/>
          <w:sz w:val="28"/>
          <w:szCs w:val="28"/>
          <w:lang w:val="ro-MD" w:eastAsia="ro-MD"/>
        </w:rPr>
        <w:t xml:space="preserve">Cuantumul pensiei de dizabilitate </w:t>
      </w:r>
      <w:r w:rsidRPr="00127371">
        <w:rPr>
          <w:rFonts w:ascii="Times New Roman" w:hAnsi="Times New Roman" w:cs="Times New Roman"/>
          <w:sz w:val="28"/>
          <w:szCs w:val="28"/>
          <w:lang w:val="ro-MD"/>
        </w:rPr>
        <w:t>se calculează în raport cu gradul de dizabilitate conform formulelor din anexa nr.3, parte integrantă a prezentei legi</w:t>
      </w:r>
      <w:r>
        <w:rPr>
          <w:rFonts w:ascii="Times New Roman" w:hAnsi="Times New Roman" w:cs="Times New Roman"/>
          <w:sz w:val="28"/>
          <w:szCs w:val="28"/>
          <w:lang w:val="ro-MD"/>
        </w:rPr>
        <w:t xml:space="preserve">, dar nu va fi mai mic decît </w:t>
      </w:r>
      <w:r w:rsidR="00E17D2E">
        <w:rPr>
          <w:rFonts w:ascii="Times New Roman" w:hAnsi="Times New Roman" w:cs="Times New Roman"/>
          <w:sz w:val="28"/>
          <w:szCs w:val="28"/>
          <w:lang w:val="ro-MD"/>
        </w:rPr>
        <w:t xml:space="preserve">minimul de existență pentru anul precedent. </w:t>
      </w:r>
    </w:p>
    <w:p w:rsidR="00E17D2E" w:rsidRPr="00127371" w:rsidRDefault="00E17D2E" w:rsidP="00C70E8B">
      <w:pPr>
        <w:spacing w:after="0" w:line="240" w:lineRule="auto"/>
        <w:ind w:firstLine="567"/>
        <w:jc w:val="both"/>
        <w:rPr>
          <w:rFonts w:ascii="Times New Roman" w:eastAsia="Times New Roman" w:hAnsi="Times New Roman" w:cs="Times New Roman"/>
          <w:sz w:val="28"/>
          <w:szCs w:val="28"/>
          <w:lang w:val="en-US" w:eastAsia="ro-MD"/>
        </w:rPr>
      </w:pPr>
    </w:p>
    <w:p w:rsidR="002F6822" w:rsidRDefault="002F6822" w:rsidP="00CD7E0B">
      <w:pPr>
        <w:pStyle w:val="a4"/>
        <w:numPr>
          <w:ilvl w:val="0"/>
          <w:numId w:val="13"/>
        </w:numPr>
        <w:spacing w:after="0" w:line="240" w:lineRule="auto"/>
        <w:ind w:left="0" w:firstLine="0"/>
        <w:jc w:val="both"/>
        <w:rPr>
          <w:rFonts w:ascii="Times New Roman" w:eastAsia="Times New Roman" w:hAnsi="Times New Roman" w:cs="Times New Roman"/>
          <w:sz w:val="28"/>
          <w:szCs w:val="28"/>
          <w:lang w:val="ro-MD" w:eastAsia="ro-MD"/>
        </w:rPr>
      </w:pPr>
      <w:r>
        <w:rPr>
          <w:rFonts w:ascii="Times New Roman" w:eastAsia="Times New Roman" w:hAnsi="Times New Roman" w:cs="Times New Roman"/>
          <w:sz w:val="28"/>
          <w:szCs w:val="28"/>
          <w:lang w:val="ro-MD" w:eastAsia="ro-MD"/>
        </w:rPr>
        <w:t>Articolul 27 se completează cu aliniatul (4) cu următorul cuprins:</w:t>
      </w:r>
    </w:p>
    <w:p w:rsidR="002F6822" w:rsidRDefault="002F6822" w:rsidP="002F6822">
      <w:pPr>
        <w:pStyle w:val="a4"/>
        <w:spacing w:after="0"/>
        <w:ind w:left="0" w:firstLine="708"/>
        <w:jc w:val="both"/>
        <w:rPr>
          <w:rFonts w:ascii="Times New Roman" w:hAnsi="Times New Roman" w:cs="Times New Roman"/>
          <w:sz w:val="28"/>
          <w:szCs w:val="28"/>
          <w:lang w:val="ro-RO"/>
        </w:rPr>
      </w:pPr>
      <w:r>
        <w:rPr>
          <w:rFonts w:ascii="Times New Roman" w:hAnsi="Times New Roman" w:cs="Times New Roman"/>
          <w:sz w:val="28"/>
          <w:szCs w:val="28"/>
          <w:lang w:val="ro-RO"/>
        </w:rPr>
        <w:t>”(4) În cazul decesului asiguratului, beneficiar al dreptului la pensia pentru limită de vîrstă, într-un termen mai mic de 5 ani</w:t>
      </w:r>
      <w:r w:rsidR="002E2C8F">
        <w:rPr>
          <w:rFonts w:ascii="Times New Roman" w:hAnsi="Times New Roman" w:cs="Times New Roman"/>
          <w:sz w:val="28"/>
          <w:szCs w:val="28"/>
          <w:lang w:val="ro-RO"/>
        </w:rPr>
        <w:t xml:space="preserve"> </w:t>
      </w:r>
      <w:r>
        <w:rPr>
          <w:rFonts w:ascii="Times New Roman" w:hAnsi="Times New Roman" w:cs="Times New Roman"/>
          <w:sz w:val="28"/>
          <w:szCs w:val="28"/>
          <w:lang w:val="ro-RO"/>
        </w:rPr>
        <w:t xml:space="preserve">de la data obținerii acestui drept, categoriile de urmași, prevăzuți la art. 25, vor beneficia de dreptul la pensia asiguratului în cuantum integral pe o perioadă calculată conform formulei: </w:t>
      </w:r>
      <w:r w:rsidRPr="002F6822">
        <w:rPr>
          <w:rFonts w:ascii="Times New Roman" w:hAnsi="Times New Roman" w:cs="Times New Roman"/>
          <w:b/>
          <w:sz w:val="28"/>
          <w:szCs w:val="28"/>
          <w:lang w:val="ro-RO"/>
        </w:rPr>
        <w:t>T=5-p</w:t>
      </w:r>
      <w:r>
        <w:rPr>
          <w:rFonts w:ascii="Times New Roman" w:hAnsi="Times New Roman" w:cs="Times New Roman"/>
          <w:sz w:val="28"/>
          <w:szCs w:val="28"/>
          <w:lang w:val="ro-RO"/>
        </w:rPr>
        <w:t>, unde:</w:t>
      </w:r>
    </w:p>
    <w:p w:rsidR="002F6822" w:rsidRDefault="002F6822" w:rsidP="00B40CDA">
      <w:pPr>
        <w:pStyle w:val="a4"/>
        <w:ind w:left="0" w:firstLine="708"/>
        <w:jc w:val="both"/>
        <w:rPr>
          <w:rFonts w:ascii="Times New Roman" w:hAnsi="Times New Roman" w:cs="Times New Roman"/>
          <w:sz w:val="28"/>
          <w:szCs w:val="28"/>
          <w:lang w:val="ro-RO"/>
        </w:rPr>
      </w:pPr>
      <w:r w:rsidRPr="002F6822">
        <w:rPr>
          <w:rFonts w:ascii="Times New Roman" w:hAnsi="Times New Roman" w:cs="Times New Roman"/>
          <w:b/>
          <w:sz w:val="28"/>
          <w:szCs w:val="28"/>
          <w:lang w:val="ro-RO"/>
        </w:rPr>
        <w:t>T</w:t>
      </w:r>
      <w:r>
        <w:rPr>
          <w:rFonts w:ascii="Times New Roman" w:hAnsi="Times New Roman" w:cs="Times New Roman"/>
          <w:sz w:val="28"/>
          <w:szCs w:val="28"/>
          <w:lang w:val="ro-RO"/>
        </w:rPr>
        <w:t xml:space="preserve"> – </w:t>
      </w:r>
      <w:r w:rsidRPr="002F6822">
        <w:rPr>
          <w:rFonts w:ascii="Times New Roman" w:hAnsi="Times New Roman" w:cs="Times New Roman"/>
          <w:i/>
          <w:sz w:val="28"/>
          <w:szCs w:val="28"/>
          <w:lang w:val="ro-RO"/>
        </w:rPr>
        <w:t>perioada pentru care urmașii vor beneficia de dreptul la pensie</w:t>
      </w:r>
      <w:r>
        <w:rPr>
          <w:rFonts w:ascii="Times New Roman" w:hAnsi="Times New Roman" w:cs="Times New Roman"/>
          <w:sz w:val="28"/>
          <w:szCs w:val="28"/>
          <w:lang w:val="ro-RO"/>
        </w:rPr>
        <w:t>;</w:t>
      </w:r>
    </w:p>
    <w:p w:rsidR="002F6822" w:rsidRDefault="002F6822" w:rsidP="00B40CDA">
      <w:pPr>
        <w:pStyle w:val="a4"/>
        <w:ind w:left="0" w:firstLine="708"/>
        <w:jc w:val="both"/>
        <w:rPr>
          <w:rFonts w:ascii="Times New Roman" w:hAnsi="Times New Roman" w:cs="Times New Roman"/>
          <w:sz w:val="28"/>
          <w:szCs w:val="28"/>
          <w:lang w:val="ro-RO"/>
        </w:rPr>
      </w:pPr>
      <w:r w:rsidRPr="002F6822">
        <w:rPr>
          <w:rFonts w:ascii="Times New Roman" w:hAnsi="Times New Roman" w:cs="Times New Roman"/>
          <w:b/>
          <w:sz w:val="28"/>
          <w:szCs w:val="28"/>
          <w:lang w:val="ro-RO"/>
        </w:rPr>
        <w:t>p</w:t>
      </w:r>
      <w:r>
        <w:rPr>
          <w:rFonts w:ascii="Times New Roman" w:hAnsi="Times New Roman" w:cs="Times New Roman"/>
          <w:sz w:val="28"/>
          <w:szCs w:val="28"/>
          <w:lang w:val="ro-RO"/>
        </w:rPr>
        <w:t xml:space="preserve"> – </w:t>
      </w:r>
      <w:r w:rsidRPr="002F6822">
        <w:rPr>
          <w:rFonts w:ascii="Times New Roman" w:hAnsi="Times New Roman" w:cs="Times New Roman"/>
          <w:i/>
          <w:sz w:val="28"/>
          <w:szCs w:val="28"/>
          <w:lang w:val="ro-RO"/>
        </w:rPr>
        <w:t>perioada în care asiguratul a beneficiat de dreptul la pensia pentru limita de vîrstă</w:t>
      </w:r>
      <w:r>
        <w:rPr>
          <w:rFonts w:ascii="Times New Roman" w:hAnsi="Times New Roman" w:cs="Times New Roman"/>
          <w:sz w:val="28"/>
          <w:szCs w:val="28"/>
          <w:lang w:val="ro-RO"/>
        </w:rPr>
        <w:t>.”</w:t>
      </w:r>
    </w:p>
    <w:p w:rsidR="002F6822" w:rsidRDefault="002F6822" w:rsidP="00B40CDA">
      <w:pPr>
        <w:pStyle w:val="a4"/>
        <w:ind w:left="0" w:firstLine="708"/>
        <w:jc w:val="both"/>
        <w:rPr>
          <w:rFonts w:ascii="Times New Roman" w:hAnsi="Times New Roman" w:cs="Times New Roman"/>
          <w:sz w:val="28"/>
          <w:szCs w:val="28"/>
          <w:lang w:val="ro-RO"/>
        </w:rPr>
      </w:pPr>
    </w:p>
    <w:p w:rsidR="00C77E7B" w:rsidRDefault="00B6583D" w:rsidP="00CD7E0B">
      <w:pPr>
        <w:pStyle w:val="a4"/>
        <w:numPr>
          <w:ilvl w:val="0"/>
          <w:numId w:val="13"/>
        </w:numPr>
        <w:ind w:left="0" w:firstLine="0"/>
        <w:rPr>
          <w:rFonts w:ascii="Times New Roman" w:hAnsi="Times New Roman" w:cs="Times New Roman"/>
          <w:sz w:val="28"/>
          <w:szCs w:val="28"/>
          <w:lang w:val="ro-RO"/>
        </w:rPr>
      </w:pPr>
      <w:r w:rsidRPr="005A4753">
        <w:rPr>
          <w:rFonts w:ascii="Times New Roman" w:hAnsi="Times New Roman" w:cs="Times New Roman"/>
          <w:sz w:val="28"/>
          <w:szCs w:val="28"/>
          <w:lang w:val="ro-RO"/>
        </w:rPr>
        <w:t>Art</w:t>
      </w:r>
      <w:r w:rsidR="00C77E7B">
        <w:rPr>
          <w:rFonts w:ascii="Times New Roman" w:hAnsi="Times New Roman" w:cs="Times New Roman"/>
          <w:sz w:val="28"/>
          <w:szCs w:val="28"/>
          <w:lang w:val="ro-RO"/>
        </w:rPr>
        <w:t xml:space="preserve">icolul </w:t>
      </w:r>
      <w:r>
        <w:rPr>
          <w:rFonts w:ascii="Times New Roman" w:hAnsi="Times New Roman" w:cs="Times New Roman"/>
          <w:sz w:val="28"/>
          <w:szCs w:val="28"/>
          <w:lang w:val="ro-RO"/>
        </w:rPr>
        <w:t xml:space="preserve"> 33 </w:t>
      </w:r>
      <w:r w:rsidR="00C77E7B">
        <w:rPr>
          <w:rFonts w:ascii="Times New Roman" w:hAnsi="Times New Roman" w:cs="Times New Roman"/>
          <w:sz w:val="28"/>
          <w:szCs w:val="28"/>
          <w:lang w:val="ro-RO"/>
        </w:rPr>
        <w:t>se modifică și se completează după cum urmează:</w:t>
      </w:r>
    </w:p>
    <w:p w:rsidR="00CD7E0B" w:rsidRDefault="00CD7E0B" w:rsidP="00CD7E0B">
      <w:pPr>
        <w:pStyle w:val="a4"/>
        <w:numPr>
          <w:ilvl w:val="0"/>
          <w:numId w:val="23"/>
        </w:numPr>
        <w:jc w:val="both"/>
        <w:rPr>
          <w:rFonts w:ascii="Times New Roman" w:hAnsi="Times New Roman" w:cs="Times New Roman"/>
          <w:sz w:val="28"/>
          <w:szCs w:val="28"/>
          <w:lang w:val="ro-RO"/>
        </w:rPr>
      </w:pPr>
      <w:r>
        <w:rPr>
          <w:rFonts w:ascii="Times New Roman" w:hAnsi="Times New Roman" w:cs="Times New Roman"/>
          <w:sz w:val="28"/>
          <w:szCs w:val="28"/>
          <w:lang w:val="ro-RO"/>
        </w:rPr>
        <w:t>După alin. (2) se introduce alin. (2</w:t>
      </w:r>
      <w:r>
        <w:rPr>
          <w:rFonts w:ascii="Times New Roman" w:hAnsi="Times New Roman" w:cs="Times New Roman"/>
          <w:sz w:val="28"/>
          <w:szCs w:val="28"/>
          <w:vertAlign w:val="superscript"/>
          <w:lang w:val="ro-RO"/>
        </w:rPr>
        <w:t>1</w:t>
      </w:r>
      <w:r>
        <w:rPr>
          <w:rFonts w:ascii="Times New Roman" w:hAnsi="Times New Roman" w:cs="Times New Roman"/>
          <w:sz w:val="28"/>
          <w:szCs w:val="28"/>
          <w:lang w:val="ro-RO"/>
        </w:rPr>
        <w:t>) cu următorul cuprins:</w:t>
      </w:r>
    </w:p>
    <w:p w:rsidR="00CD7E0B" w:rsidRPr="00CD7E0B" w:rsidRDefault="00CD7E0B" w:rsidP="00CD7E0B">
      <w:pPr>
        <w:jc w:val="both"/>
        <w:rPr>
          <w:rFonts w:ascii="Times New Roman" w:hAnsi="Times New Roman" w:cs="Times New Roman"/>
          <w:sz w:val="28"/>
          <w:szCs w:val="28"/>
          <w:lang w:val="ro-RO"/>
        </w:rPr>
      </w:pPr>
      <w:r>
        <w:rPr>
          <w:rFonts w:ascii="Times New Roman" w:hAnsi="Times New Roman" w:cs="Times New Roman"/>
          <w:sz w:val="28"/>
          <w:szCs w:val="28"/>
          <w:lang w:val="ro-RO"/>
        </w:rPr>
        <w:t>”</w:t>
      </w:r>
      <w:r w:rsidRPr="00CD7E0B">
        <w:rPr>
          <w:rFonts w:ascii="Times New Roman" w:hAnsi="Times New Roman" w:cs="Times New Roman"/>
          <w:sz w:val="28"/>
          <w:szCs w:val="28"/>
          <w:lang w:val="ro-RO"/>
        </w:rPr>
        <w:t>(2</w:t>
      </w:r>
      <w:r w:rsidRPr="00CD7E0B">
        <w:rPr>
          <w:rFonts w:ascii="Times New Roman" w:hAnsi="Times New Roman" w:cs="Times New Roman"/>
          <w:sz w:val="28"/>
          <w:szCs w:val="28"/>
          <w:vertAlign w:val="superscript"/>
          <w:lang w:val="ro-RO"/>
        </w:rPr>
        <w:t>1</w:t>
      </w:r>
      <w:r w:rsidRPr="00CD7E0B">
        <w:rPr>
          <w:rFonts w:ascii="Times New Roman" w:hAnsi="Times New Roman" w:cs="Times New Roman"/>
          <w:sz w:val="28"/>
          <w:szCs w:val="28"/>
          <w:lang w:val="ro-RO"/>
        </w:rPr>
        <w:t xml:space="preserve">) </w:t>
      </w:r>
      <w:r>
        <w:rPr>
          <w:rFonts w:ascii="Times New Roman" w:hAnsi="Times New Roman" w:cs="Times New Roman"/>
          <w:sz w:val="28"/>
          <w:szCs w:val="28"/>
          <w:lang w:val="ro-RO"/>
        </w:rPr>
        <w:t>Reexaminarea cuantumului pensiei pentru p</w:t>
      </w:r>
      <w:r w:rsidRPr="00CD7E0B">
        <w:rPr>
          <w:rFonts w:ascii="Times New Roman" w:hAnsi="Times New Roman" w:cs="Times New Roman"/>
          <w:sz w:val="28"/>
          <w:szCs w:val="28"/>
          <w:lang w:val="ro-RO"/>
        </w:rPr>
        <w:t xml:space="preserve">ensionarii care și-au realizat dreptul la pensie pînă la 01 ianuarie 1999 </w:t>
      </w:r>
      <w:r>
        <w:rPr>
          <w:rFonts w:ascii="Times New Roman" w:hAnsi="Times New Roman" w:cs="Times New Roman"/>
          <w:sz w:val="28"/>
          <w:szCs w:val="28"/>
          <w:lang w:val="ro-RO"/>
        </w:rPr>
        <w:t>va fi efectuată în conformitate cu noua formulă de calcul a pensiei pentru limită de vîrstă.</w:t>
      </w:r>
      <w:r w:rsidRPr="00CD7E0B">
        <w:rPr>
          <w:rFonts w:ascii="Times New Roman" w:hAnsi="Times New Roman" w:cs="Times New Roman"/>
          <w:sz w:val="28"/>
          <w:szCs w:val="28"/>
          <w:lang w:val="ro-RO"/>
        </w:rPr>
        <w:t xml:space="preserve"> </w:t>
      </w:r>
      <w:r>
        <w:rPr>
          <w:rFonts w:ascii="Times New Roman" w:hAnsi="Times New Roman" w:cs="Times New Roman"/>
          <w:sz w:val="28"/>
          <w:szCs w:val="28"/>
          <w:lang w:val="ro-RO"/>
        </w:rPr>
        <w:t>”</w:t>
      </w:r>
    </w:p>
    <w:p w:rsidR="00C77E7B" w:rsidRDefault="00C77E7B" w:rsidP="00515EF6">
      <w:pPr>
        <w:pStyle w:val="a4"/>
        <w:numPr>
          <w:ilvl w:val="0"/>
          <w:numId w:val="23"/>
        </w:numPr>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La alin. (4</w:t>
      </w:r>
      <w:r>
        <w:rPr>
          <w:rFonts w:ascii="Times New Roman" w:hAnsi="Times New Roman" w:cs="Times New Roman"/>
          <w:sz w:val="28"/>
          <w:szCs w:val="28"/>
          <w:vertAlign w:val="superscript"/>
          <w:lang w:val="ro-RO"/>
        </w:rPr>
        <w:t>1</w:t>
      </w:r>
      <w:r>
        <w:rPr>
          <w:rFonts w:ascii="Times New Roman" w:hAnsi="Times New Roman" w:cs="Times New Roman"/>
          <w:sz w:val="28"/>
          <w:szCs w:val="28"/>
          <w:lang w:val="ro-RO"/>
        </w:rPr>
        <w:t>) sintagma ”</w:t>
      </w:r>
      <w:r w:rsidRPr="00127371">
        <w:rPr>
          <w:rFonts w:ascii="Times New Roman" w:hAnsi="Times New Roman" w:cs="Times New Roman"/>
          <w:i/>
          <w:sz w:val="28"/>
          <w:szCs w:val="28"/>
          <w:lang w:val="ro-RO"/>
        </w:rPr>
        <w:t>nu mai des decît o dată la doi ani</w:t>
      </w:r>
      <w:r>
        <w:rPr>
          <w:rFonts w:ascii="Times New Roman" w:hAnsi="Times New Roman" w:cs="Times New Roman"/>
          <w:sz w:val="28"/>
          <w:szCs w:val="28"/>
          <w:lang w:val="ro-RO"/>
        </w:rPr>
        <w:t>”  va fi înlocuită cu ”</w:t>
      </w:r>
      <w:r w:rsidRPr="00127371">
        <w:rPr>
          <w:rFonts w:ascii="Times New Roman" w:hAnsi="Times New Roman" w:cs="Times New Roman"/>
          <w:i/>
          <w:sz w:val="28"/>
          <w:szCs w:val="28"/>
          <w:lang w:val="ro-RO"/>
        </w:rPr>
        <w:t>anual</w:t>
      </w:r>
      <w:r>
        <w:rPr>
          <w:rFonts w:ascii="Times New Roman" w:hAnsi="Times New Roman" w:cs="Times New Roman"/>
          <w:sz w:val="28"/>
          <w:szCs w:val="28"/>
          <w:lang w:val="ro-RO"/>
        </w:rPr>
        <w:t>”.</w:t>
      </w:r>
    </w:p>
    <w:p w:rsidR="00515EF6" w:rsidRDefault="0095372B" w:rsidP="0064369C">
      <w:pPr>
        <w:spacing w:after="0"/>
        <w:jc w:val="both"/>
        <w:rPr>
          <w:rFonts w:ascii="Times New Roman" w:hAnsi="Times New Roman" w:cs="Times New Roman"/>
          <w:sz w:val="28"/>
          <w:szCs w:val="28"/>
          <w:lang w:val="ro-RO"/>
        </w:rPr>
      </w:pPr>
      <w:r w:rsidRPr="004D7DB2">
        <w:rPr>
          <w:rFonts w:ascii="Times New Roman" w:hAnsi="Times New Roman" w:cs="Times New Roman"/>
          <w:b/>
          <w:sz w:val="28"/>
          <w:szCs w:val="28"/>
          <w:lang w:val="ro-RO"/>
        </w:rPr>
        <w:t>Art. II</w:t>
      </w:r>
      <w:r w:rsidRPr="004D7DB2">
        <w:rPr>
          <w:rFonts w:ascii="Times New Roman" w:hAnsi="Times New Roman" w:cs="Times New Roman"/>
          <w:sz w:val="28"/>
          <w:szCs w:val="28"/>
          <w:lang w:val="ro-RO"/>
        </w:rPr>
        <w:t xml:space="preserve"> –</w:t>
      </w:r>
      <w:r w:rsidR="00515EF6">
        <w:rPr>
          <w:rFonts w:ascii="Times New Roman" w:hAnsi="Times New Roman" w:cs="Times New Roman"/>
          <w:sz w:val="28"/>
          <w:szCs w:val="28"/>
          <w:lang w:val="ro-RO"/>
        </w:rPr>
        <w:t xml:space="preserve"> Dispoziții finale și tranzitorii</w:t>
      </w:r>
    </w:p>
    <w:p w:rsidR="0064369C" w:rsidRDefault="0095372B" w:rsidP="00515EF6">
      <w:pPr>
        <w:pStyle w:val="a4"/>
        <w:numPr>
          <w:ilvl w:val="0"/>
          <w:numId w:val="24"/>
        </w:numPr>
        <w:spacing w:after="0"/>
        <w:ind w:left="0" w:firstLine="567"/>
        <w:jc w:val="both"/>
        <w:rPr>
          <w:rFonts w:ascii="Times New Roman" w:hAnsi="Times New Roman" w:cs="Times New Roman"/>
          <w:sz w:val="28"/>
          <w:szCs w:val="28"/>
          <w:lang w:val="ro-RO"/>
        </w:rPr>
      </w:pPr>
      <w:r w:rsidRPr="00515EF6">
        <w:rPr>
          <w:rFonts w:ascii="Times New Roman" w:hAnsi="Times New Roman" w:cs="Times New Roman"/>
          <w:sz w:val="28"/>
          <w:szCs w:val="28"/>
          <w:lang w:val="ro-RO"/>
        </w:rPr>
        <w:t xml:space="preserve"> </w:t>
      </w:r>
      <w:r w:rsidR="0064369C" w:rsidRPr="00515EF6">
        <w:rPr>
          <w:rFonts w:ascii="Times New Roman" w:hAnsi="Times New Roman" w:cs="Times New Roman"/>
          <w:sz w:val="28"/>
          <w:szCs w:val="28"/>
          <w:lang w:val="ro-RO"/>
        </w:rPr>
        <w:t xml:space="preserve">Prevederile prezentei legi intră în vigoare la data </w:t>
      </w:r>
      <w:r w:rsidR="00AF6FFE" w:rsidRPr="00515EF6">
        <w:rPr>
          <w:rFonts w:ascii="Times New Roman" w:hAnsi="Times New Roman" w:cs="Times New Roman"/>
          <w:sz w:val="28"/>
          <w:szCs w:val="28"/>
          <w:lang w:val="ro-RO"/>
        </w:rPr>
        <w:t>publicării în Monitorul Oficial.</w:t>
      </w:r>
    </w:p>
    <w:p w:rsidR="00515EF6" w:rsidRPr="00515EF6" w:rsidRDefault="00515EF6" w:rsidP="00515EF6">
      <w:pPr>
        <w:pStyle w:val="a4"/>
        <w:numPr>
          <w:ilvl w:val="0"/>
          <w:numId w:val="24"/>
        </w:numPr>
        <w:spacing w:after="0"/>
        <w:ind w:left="0" w:firstLine="567"/>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Guvernul, în termen de </w:t>
      </w:r>
      <w:r w:rsidR="00007951">
        <w:rPr>
          <w:rFonts w:ascii="Times New Roman" w:hAnsi="Times New Roman" w:cs="Times New Roman"/>
          <w:sz w:val="28"/>
          <w:szCs w:val="28"/>
          <w:lang w:val="ro-RO"/>
        </w:rPr>
        <w:t>3</w:t>
      </w:r>
      <w:r>
        <w:rPr>
          <w:rFonts w:ascii="Times New Roman" w:hAnsi="Times New Roman" w:cs="Times New Roman"/>
          <w:sz w:val="28"/>
          <w:szCs w:val="28"/>
          <w:lang w:val="ro-RO"/>
        </w:rPr>
        <w:t xml:space="preserve"> luni de la intrarea în vigoare a prezentei legi va aduce actele sale  în conformitate cu prezentele prevederi.</w:t>
      </w:r>
    </w:p>
    <w:p w:rsidR="00C77E7B" w:rsidRDefault="00C77E7B" w:rsidP="0064369C">
      <w:pPr>
        <w:spacing w:after="0"/>
        <w:jc w:val="both"/>
        <w:rPr>
          <w:rFonts w:ascii="Times New Roman" w:hAnsi="Times New Roman" w:cs="Times New Roman"/>
          <w:sz w:val="28"/>
          <w:szCs w:val="28"/>
          <w:lang w:val="ro-RO"/>
        </w:rPr>
      </w:pPr>
    </w:p>
    <w:p w:rsidR="00C77E7B" w:rsidRDefault="00C77E7B" w:rsidP="0064369C">
      <w:pPr>
        <w:spacing w:after="0"/>
        <w:jc w:val="both"/>
        <w:rPr>
          <w:rFonts w:ascii="Times New Roman" w:hAnsi="Times New Roman" w:cs="Times New Roman"/>
          <w:sz w:val="28"/>
          <w:szCs w:val="28"/>
          <w:lang w:val="ro-RO"/>
        </w:rPr>
      </w:pPr>
    </w:p>
    <w:p w:rsidR="00C77E7B" w:rsidRPr="005F1077" w:rsidRDefault="005F1077" w:rsidP="00083758">
      <w:pPr>
        <w:spacing w:after="0"/>
        <w:jc w:val="center"/>
        <w:rPr>
          <w:rFonts w:ascii="Times New Roman" w:hAnsi="Times New Roman" w:cs="Times New Roman"/>
          <w:b/>
          <w:sz w:val="28"/>
          <w:szCs w:val="28"/>
          <w:lang w:val="ro-RO"/>
        </w:rPr>
      </w:pPr>
      <w:r w:rsidRPr="005F1077">
        <w:rPr>
          <w:rFonts w:ascii="Times New Roman" w:hAnsi="Times New Roman" w:cs="Times New Roman"/>
          <w:b/>
          <w:sz w:val="28"/>
          <w:szCs w:val="28"/>
          <w:lang w:val="ro-RO"/>
        </w:rPr>
        <w:t>PREȘEDINTELE PARLAMENTULUI</w:t>
      </w:r>
    </w:p>
    <w:p w:rsidR="00C77E7B" w:rsidRDefault="00C77E7B" w:rsidP="0064369C">
      <w:pPr>
        <w:spacing w:after="0"/>
        <w:jc w:val="both"/>
        <w:rPr>
          <w:rFonts w:ascii="Times New Roman" w:hAnsi="Times New Roman" w:cs="Times New Roman"/>
          <w:sz w:val="28"/>
          <w:szCs w:val="28"/>
          <w:lang w:val="ro-RO"/>
        </w:rPr>
      </w:pPr>
    </w:p>
    <w:p w:rsidR="00C77E7B" w:rsidRDefault="00C77E7B" w:rsidP="0064369C">
      <w:pPr>
        <w:spacing w:after="0"/>
        <w:jc w:val="both"/>
        <w:rPr>
          <w:rFonts w:ascii="Times New Roman" w:hAnsi="Times New Roman" w:cs="Times New Roman"/>
          <w:sz w:val="28"/>
          <w:szCs w:val="28"/>
          <w:lang w:val="ro-RO"/>
        </w:rPr>
      </w:pPr>
    </w:p>
    <w:p w:rsidR="00C77E7B" w:rsidRDefault="00C77E7B" w:rsidP="0064369C">
      <w:pPr>
        <w:spacing w:after="0"/>
        <w:jc w:val="both"/>
        <w:rPr>
          <w:rFonts w:ascii="Times New Roman" w:hAnsi="Times New Roman" w:cs="Times New Roman"/>
          <w:sz w:val="28"/>
          <w:szCs w:val="28"/>
          <w:lang w:val="ro-RO"/>
        </w:rPr>
      </w:pPr>
    </w:p>
    <w:p w:rsidR="00C77E7B" w:rsidRDefault="00C77E7B" w:rsidP="0064369C">
      <w:pPr>
        <w:spacing w:after="0"/>
        <w:jc w:val="both"/>
        <w:rPr>
          <w:rFonts w:ascii="Times New Roman" w:hAnsi="Times New Roman" w:cs="Times New Roman"/>
          <w:sz w:val="28"/>
          <w:szCs w:val="28"/>
          <w:lang w:val="ro-RO"/>
        </w:rPr>
      </w:pPr>
    </w:p>
    <w:p w:rsidR="00C77E7B" w:rsidRDefault="00C77E7B" w:rsidP="0064369C">
      <w:pPr>
        <w:spacing w:after="0"/>
        <w:jc w:val="both"/>
        <w:rPr>
          <w:rFonts w:ascii="Times New Roman" w:hAnsi="Times New Roman" w:cs="Times New Roman"/>
          <w:sz w:val="28"/>
          <w:szCs w:val="28"/>
          <w:lang w:val="ro-RO"/>
        </w:rPr>
      </w:pPr>
    </w:p>
    <w:p w:rsidR="001F0B0A" w:rsidRPr="004D7DB2" w:rsidRDefault="001F0B0A" w:rsidP="001F0B0A">
      <w:pPr>
        <w:jc w:val="center"/>
        <w:rPr>
          <w:rFonts w:ascii="Times New Roman" w:hAnsi="Times New Roman" w:cs="Times New Roman"/>
          <w:b/>
          <w:sz w:val="28"/>
          <w:szCs w:val="28"/>
          <w:lang w:val="ro-RO"/>
        </w:rPr>
      </w:pPr>
      <w:r w:rsidRPr="004D7DB2">
        <w:rPr>
          <w:rFonts w:ascii="Times New Roman" w:hAnsi="Times New Roman" w:cs="Times New Roman"/>
          <w:b/>
          <w:sz w:val="28"/>
          <w:szCs w:val="28"/>
          <w:lang w:val="ro-RO"/>
        </w:rPr>
        <w:t>Notă informativă</w:t>
      </w:r>
    </w:p>
    <w:p w:rsidR="001C5247" w:rsidRPr="005F59ED" w:rsidRDefault="001F0B0A" w:rsidP="001C5247">
      <w:pPr>
        <w:spacing w:after="0"/>
        <w:jc w:val="center"/>
        <w:rPr>
          <w:rFonts w:ascii="Times New Roman" w:hAnsi="Times New Roman" w:cs="Times New Roman"/>
          <w:i/>
          <w:sz w:val="28"/>
          <w:szCs w:val="28"/>
          <w:lang w:val="ro-RO"/>
        </w:rPr>
      </w:pPr>
      <w:r w:rsidRPr="004D7DB2">
        <w:rPr>
          <w:rFonts w:ascii="Times New Roman" w:hAnsi="Times New Roman" w:cs="Times New Roman"/>
          <w:b/>
          <w:sz w:val="28"/>
          <w:szCs w:val="28"/>
          <w:lang w:val="ro-RO"/>
        </w:rPr>
        <w:t xml:space="preserve">la proiectul de Lege </w:t>
      </w:r>
      <w:r w:rsidR="00C70E8B">
        <w:rPr>
          <w:rFonts w:ascii="Times New Roman" w:hAnsi="Times New Roman" w:cs="Times New Roman"/>
          <w:b/>
          <w:sz w:val="28"/>
          <w:szCs w:val="28"/>
          <w:lang w:val="ro-RO"/>
        </w:rPr>
        <w:t>pentru modificarea ș</w:t>
      </w:r>
      <w:r w:rsidR="00C70E8B" w:rsidRPr="004D7DB2">
        <w:rPr>
          <w:rFonts w:ascii="Times New Roman" w:hAnsi="Times New Roman" w:cs="Times New Roman"/>
          <w:b/>
          <w:sz w:val="28"/>
          <w:szCs w:val="28"/>
          <w:lang w:val="ro-RO"/>
        </w:rPr>
        <w:t xml:space="preserve">i completarea </w:t>
      </w:r>
      <w:r w:rsidR="00C70E8B" w:rsidRPr="007C2DCB">
        <w:rPr>
          <w:rFonts w:ascii="Times New Roman" w:hAnsi="Times New Roman" w:cs="Times New Roman"/>
          <w:b/>
          <w:sz w:val="28"/>
          <w:szCs w:val="28"/>
          <w:lang w:val="ro-RO"/>
        </w:rPr>
        <w:t xml:space="preserve">Legii nr. 156-XIV din 14 octombrie 1998 privind </w:t>
      </w:r>
      <w:r w:rsidR="00C70E8B">
        <w:rPr>
          <w:rFonts w:ascii="Times New Roman" w:hAnsi="Times New Roman" w:cs="Times New Roman"/>
          <w:b/>
          <w:sz w:val="28"/>
          <w:szCs w:val="28"/>
          <w:lang w:val="ro-RO"/>
        </w:rPr>
        <w:t>sistemul public de pensii</w:t>
      </w:r>
    </w:p>
    <w:p w:rsidR="00CC08AA" w:rsidRDefault="00CC08AA" w:rsidP="001F0B0A">
      <w:pPr>
        <w:jc w:val="center"/>
        <w:rPr>
          <w:rFonts w:ascii="Times New Roman" w:hAnsi="Times New Roman" w:cs="Times New Roman"/>
          <w:b/>
          <w:sz w:val="28"/>
          <w:szCs w:val="28"/>
          <w:lang w:val="ro-RO"/>
        </w:rPr>
      </w:pPr>
    </w:p>
    <w:p w:rsidR="00EC6DC0" w:rsidRDefault="00EC6DC0" w:rsidP="00083758">
      <w:pPr>
        <w:spacing w:line="240" w:lineRule="auto"/>
        <w:ind w:firstLine="567"/>
        <w:jc w:val="both"/>
        <w:rPr>
          <w:rFonts w:ascii="Times New Roman" w:hAnsi="Times New Roman" w:cs="Times New Roman"/>
          <w:sz w:val="28"/>
          <w:szCs w:val="28"/>
          <w:lang w:val="ro-RO"/>
        </w:rPr>
      </w:pPr>
      <w:r>
        <w:rPr>
          <w:rFonts w:ascii="Times New Roman" w:hAnsi="Times New Roman" w:cs="Times New Roman"/>
          <w:b/>
          <w:sz w:val="28"/>
          <w:szCs w:val="28"/>
          <w:lang w:val="ro-RO"/>
        </w:rPr>
        <w:t xml:space="preserve">Scopul </w:t>
      </w:r>
      <w:r w:rsidRPr="00EC6DC0">
        <w:rPr>
          <w:rFonts w:ascii="Times New Roman" w:hAnsi="Times New Roman" w:cs="Times New Roman"/>
          <w:sz w:val="28"/>
          <w:szCs w:val="28"/>
          <w:lang w:val="ro-RO"/>
        </w:rPr>
        <w:t>proiectului de lege constă în asigurarea echității în rîndul beneficiarilor de pensii</w:t>
      </w:r>
      <w:r w:rsidR="00803665">
        <w:rPr>
          <w:rFonts w:ascii="Times New Roman" w:hAnsi="Times New Roman" w:cs="Times New Roman"/>
          <w:sz w:val="28"/>
          <w:szCs w:val="28"/>
          <w:lang w:val="ro-RO"/>
        </w:rPr>
        <w:t>,</w:t>
      </w:r>
      <w:r w:rsidR="00803665" w:rsidRPr="00803665">
        <w:rPr>
          <w:rFonts w:ascii="Times New Roman" w:hAnsi="Times New Roman" w:cs="Times New Roman"/>
          <w:sz w:val="28"/>
          <w:szCs w:val="28"/>
          <w:lang w:val="ro-RO"/>
        </w:rPr>
        <w:t xml:space="preserve"> </w:t>
      </w:r>
      <w:r w:rsidR="00803665" w:rsidRPr="004D7DB2">
        <w:rPr>
          <w:rFonts w:ascii="Times New Roman" w:hAnsi="Times New Roman" w:cs="Times New Roman"/>
          <w:sz w:val="28"/>
          <w:szCs w:val="28"/>
          <w:lang w:val="ro-RO"/>
        </w:rPr>
        <w:t xml:space="preserve">racordarea normelor de pensionare în vederea asigurării </w:t>
      </w:r>
      <w:r w:rsidR="00803665">
        <w:rPr>
          <w:rFonts w:ascii="Times New Roman" w:hAnsi="Times New Roman" w:cs="Times New Roman"/>
          <w:sz w:val="28"/>
          <w:szCs w:val="28"/>
          <w:lang w:val="ro-RO"/>
        </w:rPr>
        <w:t>egalității de șanse și asigurarea unui trai decent.</w:t>
      </w:r>
    </w:p>
    <w:p w:rsidR="00605FF2" w:rsidRDefault="0096380F" w:rsidP="00083758">
      <w:pPr>
        <w:spacing w:after="0" w:line="240" w:lineRule="auto"/>
        <w:ind w:firstLine="567"/>
        <w:jc w:val="both"/>
        <w:rPr>
          <w:rFonts w:ascii="Times New Roman" w:hAnsi="Times New Roman" w:cs="Times New Roman"/>
          <w:sz w:val="28"/>
          <w:szCs w:val="28"/>
          <w:lang w:val="ro-MD"/>
        </w:rPr>
      </w:pPr>
      <w:r w:rsidRPr="001B7D95">
        <w:rPr>
          <w:rFonts w:ascii="Times New Roman" w:hAnsi="Times New Roman"/>
          <w:b/>
          <w:sz w:val="28"/>
          <w:szCs w:val="28"/>
          <w:lang w:val="ro-RO"/>
        </w:rPr>
        <w:t>Condițiile care au impus elaborarea proiectului, finalitățile urmărite</w:t>
      </w:r>
      <w:r w:rsidRPr="004D7DB2">
        <w:rPr>
          <w:rFonts w:ascii="Times New Roman" w:hAnsi="Times New Roman" w:cs="Times New Roman"/>
          <w:sz w:val="28"/>
          <w:szCs w:val="28"/>
          <w:lang w:val="ro-MD"/>
        </w:rPr>
        <w:t xml:space="preserve"> </w:t>
      </w:r>
    </w:p>
    <w:p w:rsidR="00605FF2" w:rsidRPr="004D7DB2" w:rsidRDefault="00605FF2" w:rsidP="00605FF2">
      <w:pPr>
        <w:spacing w:after="0" w:line="240" w:lineRule="auto"/>
        <w:ind w:firstLine="567"/>
        <w:jc w:val="both"/>
        <w:rPr>
          <w:rFonts w:ascii="Times New Roman" w:hAnsi="Times New Roman" w:cs="Times New Roman"/>
          <w:sz w:val="28"/>
          <w:szCs w:val="28"/>
          <w:lang w:val="ro-MD"/>
        </w:rPr>
      </w:pPr>
      <w:r w:rsidRPr="004D7DB2">
        <w:rPr>
          <w:rFonts w:ascii="Times New Roman" w:hAnsi="Times New Roman" w:cs="Times New Roman"/>
          <w:sz w:val="28"/>
          <w:szCs w:val="28"/>
          <w:lang w:val="ro-MD"/>
        </w:rPr>
        <w:t>Declarația universală a drepturilor omului, în art. 25, prevede că orice persoană are dreptul la un nivel de viață corespunzător asigurării sănătății sale, bunăstării proprii, are dreptul la asigurare în caz de boală, invaliditate, bătrînețe, etc. Aceeași normă se regăsește și art. 47 al Constituției Republicii Moldova.</w:t>
      </w:r>
    </w:p>
    <w:p w:rsidR="00605FF2" w:rsidRDefault="00605FF2" w:rsidP="00605FF2">
      <w:pPr>
        <w:pStyle w:val="Standard"/>
        <w:autoSpaceDE w:val="0"/>
        <w:ind w:firstLine="567"/>
        <w:jc w:val="both"/>
        <w:rPr>
          <w:rFonts w:cs="Times New Roman"/>
          <w:sz w:val="28"/>
          <w:szCs w:val="28"/>
          <w:lang w:val="ro-MD"/>
        </w:rPr>
      </w:pPr>
      <w:r w:rsidRPr="004D7DB2">
        <w:rPr>
          <w:rFonts w:cs="Times New Roman"/>
          <w:sz w:val="28"/>
          <w:szCs w:val="28"/>
          <w:lang w:val="ro-MD"/>
        </w:rPr>
        <w:t>Este oportun să menționăm că și Comitetul ONU pentru Drepturile Economice, Sociale şi Culturale a recomandat Statului creşterea nivelului cuantumului pensiilor astfel, încît acestea să permită un standard de viaţă adecvat şi drept un prim pas să atingă nivelul minim de existenţă (</w:t>
      </w:r>
      <w:r w:rsidRPr="004D7DB2">
        <w:rPr>
          <w:rFonts w:cs="Times New Roman"/>
          <w:i/>
          <w:sz w:val="28"/>
          <w:szCs w:val="28"/>
          <w:lang w:val="ro-MD"/>
        </w:rPr>
        <w:t>Observațiile finale ale Comitetului ONU pentru Drepturile Economice, Sociale şi Culturale (sesiunea 2-20 mai 2011, Geneva</w:t>
      </w:r>
      <w:r w:rsidRPr="004D7DB2">
        <w:rPr>
          <w:rFonts w:cs="Times New Roman"/>
          <w:sz w:val="28"/>
          <w:szCs w:val="28"/>
          <w:lang w:val="ro-MD"/>
        </w:rPr>
        <w:t xml:space="preserve">). </w:t>
      </w:r>
    </w:p>
    <w:p w:rsidR="00605FF2" w:rsidRDefault="00605FF2" w:rsidP="00605FF2">
      <w:pPr>
        <w:pStyle w:val="Standard"/>
        <w:autoSpaceDE w:val="0"/>
        <w:ind w:firstLine="567"/>
        <w:jc w:val="both"/>
        <w:rPr>
          <w:rFonts w:cs="Times New Roman"/>
          <w:sz w:val="28"/>
          <w:szCs w:val="28"/>
          <w:lang w:val="ro-MD"/>
        </w:rPr>
      </w:pPr>
      <w:r>
        <w:rPr>
          <w:rFonts w:cs="Times New Roman"/>
          <w:sz w:val="28"/>
          <w:szCs w:val="28"/>
          <w:lang w:val="ro-MD"/>
        </w:rPr>
        <w:t xml:space="preserve">Practica internațională în ceea ce ține de domeniul social, inclusiv sistemul de pensionare este diferit de la un stat la altul, în dependență de nivelul de trai al și speranța de viață a populației. </w:t>
      </w:r>
    </w:p>
    <w:p w:rsidR="00605FF2" w:rsidRDefault="00605FF2" w:rsidP="00605FF2">
      <w:pPr>
        <w:pStyle w:val="Standard"/>
        <w:autoSpaceDE w:val="0"/>
        <w:ind w:firstLine="567"/>
        <w:jc w:val="both"/>
        <w:rPr>
          <w:rStyle w:val="ae"/>
          <w:color w:val="333333"/>
          <w:lang w:val="ro-MD"/>
        </w:rPr>
      </w:pPr>
      <w:r>
        <w:rPr>
          <w:rFonts w:cs="Times New Roman"/>
          <w:sz w:val="28"/>
          <w:szCs w:val="28"/>
          <w:lang w:val="ro-MD"/>
        </w:rPr>
        <w:t xml:space="preserve">Pe lîngă pensia de bază, unele state au prevăzut și sisteme individuale de pensii, cele mai cunoscute fiind </w:t>
      </w:r>
      <w:r w:rsidRPr="00415EC0">
        <w:rPr>
          <w:rFonts w:eastAsia="Times New Roman" w:cs="Times New Roman"/>
          <w:i/>
          <w:iCs/>
          <w:sz w:val="28"/>
          <w:szCs w:val="28"/>
          <w:lang w:val="ro-MD" w:eastAsia="ru-RU"/>
        </w:rPr>
        <w:t>Registered Retirement Savings Plan (RRSP</w:t>
      </w:r>
      <w:r>
        <w:rPr>
          <w:rFonts w:eastAsia="Times New Roman" w:cs="Times New Roman"/>
          <w:i/>
          <w:iCs/>
          <w:sz w:val="28"/>
          <w:szCs w:val="28"/>
          <w:lang w:val="ro-MD" w:eastAsia="ru-RU"/>
        </w:rPr>
        <w:t>)</w:t>
      </w:r>
      <w:r w:rsidRPr="00415EC0">
        <w:rPr>
          <w:rFonts w:eastAsia="Times New Roman" w:cs="Times New Roman"/>
          <w:sz w:val="28"/>
          <w:szCs w:val="28"/>
          <w:lang w:val="ro-MD" w:eastAsia="ru-RU"/>
        </w:rPr>
        <w:t xml:space="preserve"> ; </w:t>
      </w:r>
      <w:r w:rsidRPr="00415EC0">
        <w:rPr>
          <w:rStyle w:val="ae"/>
          <w:sz w:val="28"/>
          <w:szCs w:val="28"/>
          <w:lang w:val="ro-MD"/>
        </w:rPr>
        <w:t>Individual Retirement Arrangement</w:t>
      </w:r>
      <w:r w:rsidRPr="00415EC0">
        <w:rPr>
          <w:rStyle w:val="apple-converted-space"/>
          <w:sz w:val="28"/>
          <w:szCs w:val="28"/>
          <w:lang w:val="ro-MD"/>
        </w:rPr>
        <w:t> </w:t>
      </w:r>
      <w:r w:rsidRPr="00415EC0">
        <w:rPr>
          <w:sz w:val="28"/>
          <w:szCs w:val="28"/>
          <w:lang w:val="ro-MD"/>
        </w:rPr>
        <w:t>(</w:t>
      </w:r>
      <w:r w:rsidRPr="00415EC0">
        <w:rPr>
          <w:rStyle w:val="ae"/>
          <w:sz w:val="28"/>
          <w:szCs w:val="28"/>
          <w:lang w:val="ro-MD"/>
        </w:rPr>
        <w:t>IRA</w:t>
      </w:r>
      <w:r w:rsidRPr="00415EC0">
        <w:rPr>
          <w:sz w:val="28"/>
          <w:szCs w:val="28"/>
          <w:lang w:val="ro-MD"/>
        </w:rPr>
        <w:t xml:space="preserve">); </w:t>
      </w:r>
      <w:r w:rsidRPr="00415EC0">
        <w:rPr>
          <w:rStyle w:val="ae"/>
          <w:sz w:val="28"/>
          <w:szCs w:val="28"/>
          <w:lang w:val="ro-MD"/>
        </w:rPr>
        <w:t>Individual Savings Account (ISA</w:t>
      </w:r>
      <w:r w:rsidRPr="00415EC0">
        <w:rPr>
          <w:rStyle w:val="ae"/>
          <w:color w:val="333333"/>
          <w:lang w:val="ro-MD"/>
        </w:rPr>
        <w:t>)</w:t>
      </w:r>
      <w:r>
        <w:rPr>
          <w:rStyle w:val="ae"/>
          <w:color w:val="333333"/>
          <w:lang w:val="ro-MD"/>
        </w:rPr>
        <w:t>.</w:t>
      </w:r>
    </w:p>
    <w:p w:rsidR="00605FF2" w:rsidRPr="00415EC0" w:rsidRDefault="00605FF2" w:rsidP="00605FF2">
      <w:pPr>
        <w:pStyle w:val="Standard"/>
        <w:autoSpaceDE w:val="0"/>
        <w:ind w:firstLine="567"/>
        <w:jc w:val="both"/>
        <w:rPr>
          <w:rFonts w:cs="Times New Roman"/>
          <w:sz w:val="28"/>
          <w:szCs w:val="28"/>
          <w:lang w:val="ro-MD"/>
        </w:rPr>
      </w:pPr>
    </w:p>
    <w:p w:rsidR="00605FF2" w:rsidRDefault="00605FF2" w:rsidP="00605FF2">
      <w:pPr>
        <w:pStyle w:val="Standard"/>
        <w:autoSpaceDE w:val="0"/>
        <w:ind w:firstLine="567"/>
        <w:jc w:val="both"/>
        <w:rPr>
          <w:rFonts w:cs="Times New Roman"/>
          <w:sz w:val="28"/>
          <w:szCs w:val="28"/>
          <w:lang w:val="ro-MD"/>
        </w:rPr>
      </w:pPr>
      <w:r w:rsidRPr="004C2636">
        <w:rPr>
          <w:rFonts w:cs="Times New Roman"/>
          <w:b/>
          <w:i/>
          <w:sz w:val="28"/>
          <w:szCs w:val="28"/>
          <w:lang w:val="ro-MD"/>
        </w:rPr>
        <w:t>IRA</w:t>
      </w:r>
      <w:r>
        <w:rPr>
          <w:rFonts w:cs="Times New Roman"/>
          <w:sz w:val="28"/>
          <w:szCs w:val="28"/>
          <w:lang w:val="ro-MD"/>
        </w:rPr>
        <w:t xml:space="preserve"> – este Planul individual de pensii care este instituit și funcționează în SUA, fiecare persoană care primește venituri impozabile, fie că sunt salarii, comisioane, bonusuri, etc,  poate beneficia de acest sistem. Deschizînd un cont IRA, persoana poate regulat să transfere mijloace financiare din venitul său, acești bani nu vor fi impozitați pînă nu vor fi retrași din cont. Prin urmare, dacă angajatul își primește salariul acesta este impozitat, dacă salariatul este deținător al contului IRA și își transferă salariul pe respectivul cont atunci mijloacele financiare îi nu sunt pasibile impozitării. </w:t>
      </w:r>
    </w:p>
    <w:p w:rsidR="00605FF2" w:rsidRDefault="00605FF2" w:rsidP="00605FF2">
      <w:pPr>
        <w:pStyle w:val="Standard"/>
        <w:autoSpaceDE w:val="0"/>
        <w:ind w:firstLine="567"/>
        <w:jc w:val="both"/>
        <w:rPr>
          <w:rFonts w:cs="Times New Roman"/>
          <w:sz w:val="28"/>
          <w:szCs w:val="28"/>
          <w:lang w:val="ro-MD"/>
        </w:rPr>
      </w:pPr>
      <w:r>
        <w:rPr>
          <w:rFonts w:cs="Times New Roman"/>
          <w:sz w:val="28"/>
          <w:szCs w:val="28"/>
          <w:lang w:val="ro-MD"/>
        </w:rPr>
        <w:t>Acest sistem îi oferă posibilitatea persoanei să acumuleze mijloace financiare pe parcursul întregii vieți. Impozitul este reținut în dependență de suma care va fi ridicată din contul IRA. Suma maximă ce poate fi transferată în contul IRA pe parcursul unui an, din anul 2008, este de 5000 dolari plus 1000 dolari care sunt deja pe cont și care ”lucrează” pentru beneficiar.</w:t>
      </w:r>
    </w:p>
    <w:p w:rsidR="00605FF2" w:rsidRDefault="00605FF2" w:rsidP="00605FF2">
      <w:pPr>
        <w:pStyle w:val="Standard"/>
        <w:autoSpaceDE w:val="0"/>
        <w:ind w:firstLine="567"/>
        <w:jc w:val="both"/>
        <w:rPr>
          <w:rFonts w:cs="Times New Roman"/>
          <w:sz w:val="28"/>
          <w:szCs w:val="28"/>
          <w:lang w:val="ro-MD"/>
        </w:rPr>
      </w:pPr>
      <w:r w:rsidRPr="004C2636">
        <w:rPr>
          <w:rFonts w:cs="Times New Roman"/>
          <w:b/>
          <w:i/>
          <w:sz w:val="28"/>
          <w:szCs w:val="28"/>
          <w:lang w:val="ro-MD"/>
        </w:rPr>
        <w:t>ISA</w:t>
      </w:r>
      <w:r>
        <w:rPr>
          <w:rFonts w:cs="Times New Roman"/>
          <w:sz w:val="28"/>
          <w:szCs w:val="28"/>
          <w:lang w:val="ro-MD"/>
        </w:rPr>
        <w:t xml:space="preserve"> – contul individul de depozit este instrumentul financiar depozitar de bază din Marea Britanie, care asemeni celui din SUA, permite asigurarea mijloacelor financiare ale populației de impozite. </w:t>
      </w:r>
    </w:p>
    <w:p w:rsidR="00605FF2" w:rsidRDefault="00605FF2" w:rsidP="00605FF2">
      <w:pPr>
        <w:pStyle w:val="Standard"/>
        <w:autoSpaceDE w:val="0"/>
        <w:ind w:firstLine="567"/>
        <w:jc w:val="both"/>
        <w:rPr>
          <w:rFonts w:cs="Times New Roman"/>
          <w:sz w:val="28"/>
          <w:szCs w:val="28"/>
          <w:lang w:val="ro-MD"/>
        </w:rPr>
      </w:pPr>
      <w:r>
        <w:rPr>
          <w:rFonts w:cs="Times New Roman"/>
          <w:sz w:val="28"/>
          <w:szCs w:val="28"/>
          <w:lang w:val="ro-MD"/>
        </w:rPr>
        <w:lastRenderedPageBreak/>
        <w:t>Astfel, pentru mijloacele financiare din contul ISA persoana primește un procent stabilit, care nu poate fi impozitat. Mijloacele financiare din cont pot fi investite în acțiuni sau fonduri de investiție, orice venit din acesta nu se va impozita, la fel banii pot fi investiți în polițe de asigurări, care la fel nu sunt impozabile.</w:t>
      </w:r>
    </w:p>
    <w:p w:rsidR="00605FF2" w:rsidRDefault="00605FF2" w:rsidP="00605FF2">
      <w:pPr>
        <w:pStyle w:val="Standard"/>
        <w:autoSpaceDE w:val="0"/>
        <w:ind w:firstLine="567"/>
        <w:jc w:val="both"/>
        <w:rPr>
          <w:rFonts w:cs="Times New Roman"/>
          <w:sz w:val="28"/>
          <w:szCs w:val="28"/>
          <w:lang w:val="ro-MD"/>
        </w:rPr>
      </w:pPr>
      <w:r>
        <w:rPr>
          <w:rFonts w:cs="Times New Roman"/>
          <w:sz w:val="28"/>
          <w:szCs w:val="28"/>
          <w:lang w:val="ro-MD"/>
        </w:rPr>
        <w:t xml:space="preserve">Un alt sistem individual de depozit este cel canadian – </w:t>
      </w:r>
      <w:r w:rsidRPr="004C2636">
        <w:rPr>
          <w:rFonts w:cs="Times New Roman"/>
          <w:b/>
          <w:i/>
          <w:sz w:val="28"/>
          <w:szCs w:val="28"/>
          <w:lang w:val="ro-MD"/>
        </w:rPr>
        <w:t>RRSP</w:t>
      </w:r>
      <w:r>
        <w:rPr>
          <w:rFonts w:cs="Times New Roman"/>
          <w:sz w:val="28"/>
          <w:szCs w:val="28"/>
          <w:lang w:val="ro-MD"/>
        </w:rPr>
        <w:t>, care este asemănător celui englez și american.  Acest sistem, la fel protejează mijloacele financiare ale populației de impozit.</w:t>
      </w:r>
    </w:p>
    <w:p w:rsidR="00605FF2" w:rsidRDefault="00605FF2" w:rsidP="00605FF2">
      <w:pPr>
        <w:pStyle w:val="Standard"/>
        <w:autoSpaceDE w:val="0"/>
        <w:ind w:firstLine="567"/>
        <w:jc w:val="both"/>
        <w:rPr>
          <w:rFonts w:cs="Times New Roman"/>
          <w:sz w:val="28"/>
          <w:szCs w:val="28"/>
          <w:lang w:val="ro-MD"/>
        </w:rPr>
      </w:pPr>
      <w:r>
        <w:rPr>
          <w:rFonts w:cs="Times New Roman"/>
          <w:sz w:val="28"/>
          <w:szCs w:val="28"/>
          <w:lang w:val="ro-MD"/>
        </w:rPr>
        <w:t xml:space="preserve">În </w:t>
      </w:r>
      <w:r w:rsidRPr="004C2636">
        <w:rPr>
          <w:rFonts w:cs="Times New Roman"/>
          <w:b/>
          <w:sz w:val="28"/>
          <w:szCs w:val="28"/>
          <w:lang w:val="ro-MD"/>
        </w:rPr>
        <w:t>Federația Rusă</w:t>
      </w:r>
      <w:r>
        <w:rPr>
          <w:rFonts w:cs="Times New Roman"/>
          <w:sz w:val="28"/>
          <w:szCs w:val="28"/>
          <w:lang w:val="ro-MD"/>
        </w:rPr>
        <w:t xml:space="preserve"> se implementează sistemul de pensie personală pentru persoanele care au merite deosebite în diverse domenii. Cuantumul pensiei personale depinde de fiecare caz în parte, în dependență de meritele persoanei, de securitatea materială și de numărul membrilor de familie pe care îi are la întreținere. Suma variază între 2000 și 1200 ruble.</w:t>
      </w:r>
    </w:p>
    <w:p w:rsidR="00605FF2" w:rsidRDefault="00605FF2" w:rsidP="00605FF2">
      <w:pPr>
        <w:pStyle w:val="Standard"/>
        <w:autoSpaceDE w:val="0"/>
        <w:ind w:firstLine="567"/>
        <w:jc w:val="both"/>
        <w:rPr>
          <w:rFonts w:cs="Times New Roman"/>
          <w:sz w:val="28"/>
          <w:szCs w:val="28"/>
          <w:lang w:val="ro-MD"/>
        </w:rPr>
      </w:pPr>
      <w:r>
        <w:rPr>
          <w:rFonts w:cs="Times New Roman"/>
          <w:sz w:val="28"/>
          <w:szCs w:val="28"/>
          <w:lang w:val="ro-MD"/>
        </w:rPr>
        <w:t>Potrivit standardelor internaționale, fiecare stat în parte își are marja sa de apreciere în ceea ce privește securitatea vieții cetățenilor, dar are și obligația de a le asigura un trai decent.</w:t>
      </w:r>
    </w:p>
    <w:p w:rsidR="00605FF2" w:rsidRDefault="00605FF2" w:rsidP="00605FF2">
      <w:pPr>
        <w:pStyle w:val="Standard"/>
        <w:autoSpaceDE w:val="0"/>
        <w:ind w:firstLine="567"/>
        <w:jc w:val="both"/>
        <w:rPr>
          <w:rFonts w:cs="Times New Roman"/>
          <w:sz w:val="28"/>
          <w:szCs w:val="28"/>
          <w:lang w:val="ro-MD"/>
        </w:rPr>
      </w:pPr>
      <w:r w:rsidRPr="004D7DB2">
        <w:rPr>
          <w:rFonts w:cs="Times New Roman"/>
          <w:bCs/>
          <w:iCs/>
          <w:sz w:val="28"/>
          <w:szCs w:val="28"/>
          <w:lang w:val="ro-MD"/>
        </w:rPr>
        <w:t>Dreptul la pensie nu poate fi interpretat în sensul că se garantează și un anumit cuantum al dreptului patrimonial, ci plata acestuia ca un drept cîștigat.</w:t>
      </w:r>
      <w:r>
        <w:rPr>
          <w:rFonts w:cs="Times New Roman"/>
          <w:bCs/>
          <w:iCs/>
          <w:sz w:val="28"/>
          <w:szCs w:val="28"/>
          <w:lang w:val="ro-MD"/>
        </w:rPr>
        <w:t xml:space="preserve"> În conformitate cu prevederile art. 16 din Constituția R. Moldova statul garantează </w:t>
      </w:r>
      <w:r w:rsidRPr="004D7DB2">
        <w:rPr>
          <w:rFonts w:cs="Times New Roman"/>
          <w:sz w:val="28"/>
          <w:szCs w:val="28"/>
          <w:lang w:val="ro-MD"/>
        </w:rPr>
        <w:t>egalitatea în drepturi a cetățenilor în fața legii și a autorităților publice.</w:t>
      </w:r>
    </w:p>
    <w:p w:rsidR="00605FF2" w:rsidRDefault="00605FF2" w:rsidP="00605FF2">
      <w:pPr>
        <w:pStyle w:val="Standard"/>
        <w:autoSpaceDE w:val="0"/>
        <w:ind w:firstLine="567"/>
        <w:jc w:val="both"/>
        <w:rPr>
          <w:rFonts w:cs="Times New Roman"/>
          <w:sz w:val="28"/>
          <w:szCs w:val="28"/>
          <w:lang w:val="ro-MD"/>
        </w:rPr>
      </w:pPr>
      <w:r>
        <w:rPr>
          <w:rFonts w:cs="Times New Roman"/>
          <w:sz w:val="28"/>
          <w:szCs w:val="28"/>
          <w:lang w:val="ro-MD"/>
        </w:rPr>
        <w:t xml:space="preserve">Sistemul public de asigurări sociale din Republica Moldova s-a bazat pe </w:t>
      </w:r>
      <w:r w:rsidRPr="004D7DB2">
        <w:rPr>
          <w:rFonts w:cs="Times New Roman"/>
          <w:sz w:val="28"/>
          <w:szCs w:val="28"/>
          <w:lang w:val="ro-MD"/>
        </w:rPr>
        <w:t>principiul obligativităţii, contributivităţii și solidarităţii între generații</w:t>
      </w:r>
      <w:r>
        <w:rPr>
          <w:rFonts w:cs="Times New Roman"/>
          <w:sz w:val="28"/>
          <w:szCs w:val="28"/>
          <w:lang w:val="ro-MD"/>
        </w:rPr>
        <w:t xml:space="preserve">, iar pe parcursul anilor a suferit mai multe reformări. </w:t>
      </w:r>
    </w:p>
    <w:p w:rsidR="00605FF2" w:rsidRPr="0060411A" w:rsidRDefault="00605FF2" w:rsidP="00605FF2">
      <w:pPr>
        <w:pStyle w:val="Standard"/>
        <w:autoSpaceDE w:val="0"/>
        <w:ind w:firstLine="567"/>
        <w:jc w:val="both"/>
        <w:rPr>
          <w:rFonts w:cs="Times New Roman"/>
          <w:b/>
          <w:sz w:val="28"/>
          <w:szCs w:val="28"/>
          <w:lang w:val="ro-MD"/>
        </w:rPr>
      </w:pPr>
      <w:r w:rsidRPr="0060411A">
        <w:rPr>
          <w:rFonts w:cs="Times New Roman"/>
          <w:b/>
          <w:sz w:val="28"/>
          <w:szCs w:val="28"/>
          <w:lang w:val="ro-MD"/>
        </w:rPr>
        <w:t xml:space="preserve">Principalele prevederi </w:t>
      </w:r>
      <w:r>
        <w:rPr>
          <w:rFonts w:cs="Times New Roman"/>
          <w:b/>
          <w:sz w:val="28"/>
          <w:szCs w:val="28"/>
          <w:lang w:val="ro-MD"/>
        </w:rPr>
        <w:t>ș</w:t>
      </w:r>
      <w:r w:rsidRPr="0060411A">
        <w:rPr>
          <w:rFonts w:cs="Times New Roman"/>
          <w:b/>
          <w:sz w:val="28"/>
          <w:szCs w:val="28"/>
          <w:lang w:val="ro-MD"/>
        </w:rPr>
        <w:t>i elemente noi ale proiectului</w:t>
      </w:r>
    </w:p>
    <w:p w:rsidR="00605FF2" w:rsidRDefault="00605FF2" w:rsidP="00605FF2">
      <w:pPr>
        <w:spacing w:after="0" w:line="240" w:lineRule="auto"/>
        <w:ind w:firstLine="567"/>
        <w:jc w:val="both"/>
        <w:rPr>
          <w:rFonts w:ascii="Times New Roman" w:hAnsi="Times New Roman" w:cs="Times New Roman"/>
          <w:bCs/>
          <w:iCs/>
          <w:sz w:val="28"/>
          <w:szCs w:val="28"/>
          <w:lang w:val="ro-MD"/>
        </w:rPr>
      </w:pPr>
      <w:r w:rsidRPr="00D12FB1">
        <w:rPr>
          <w:rFonts w:ascii="Times New Roman" w:hAnsi="Times New Roman" w:cs="Times New Roman"/>
          <w:bCs/>
          <w:iCs/>
          <w:sz w:val="28"/>
          <w:szCs w:val="28"/>
          <w:lang w:val="ro-MD"/>
        </w:rPr>
        <w:t xml:space="preserve">La </w:t>
      </w:r>
      <w:r>
        <w:rPr>
          <w:rFonts w:ascii="Times New Roman" w:hAnsi="Times New Roman" w:cs="Times New Roman"/>
          <w:bCs/>
          <w:iCs/>
          <w:sz w:val="28"/>
          <w:szCs w:val="28"/>
          <w:lang w:val="ro-MD"/>
        </w:rPr>
        <w:t>sfîrșitul anului 2017</w:t>
      </w:r>
      <w:r w:rsidRPr="00D12FB1">
        <w:rPr>
          <w:rFonts w:ascii="Times New Roman" w:hAnsi="Times New Roman" w:cs="Times New Roman"/>
          <w:bCs/>
          <w:iCs/>
          <w:sz w:val="28"/>
          <w:szCs w:val="28"/>
          <w:lang w:val="ro-MD"/>
        </w:rPr>
        <w:t xml:space="preserve"> în Republica </w:t>
      </w:r>
      <w:r>
        <w:rPr>
          <w:rFonts w:ascii="Times New Roman" w:hAnsi="Times New Roman" w:cs="Times New Roman"/>
          <w:bCs/>
          <w:iCs/>
          <w:sz w:val="28"/>
          <w:szCs w:val="28"/>
          <w:lang w:val="ro-MD"/>
        </w:rPr>
        <w:t>Moldova erau peste 711 mii de beneficiari de pensii.</w:t>
      </w:r>
    </w:p>
    <w:p w:rsidR="00605FF2" w:rsidRDefault="00605FF2" w:rsidP="00605FF2">
      <w:pPr>
        <w:spacing w:after="0" w:line="240"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Mărimea medie a pensiilor, la 01 ianuarie 2018, constituia 1527,87 lei. Cei mai mulți dintre pensionari, și anume 532,9 mii persoane, beneficiază de pensie pentru limita de vîrstă, care în medie constituie 1457 lei, alte circa 128,5 mii persoane primesc pensie de dizabilitate, al cărei cuantum, în mediu, este de 1149 lei. Cea mai mică pensie este pensia de urmaș de care beneficiază circa 13 mii persoane, cu un cuantum mediu de 755 lei.</w:t>
      </w:r>
    </w:p>
    <w:p w:rsidR="00605FF2" w:rsidRDefault="00605FF2" w:rsidP="00605FF2">
      <w:pPr>
        <w:spacing w:after="0" w:line="240" w:lineRule="auto"/>
        <w:ind w:firstLine="567"/>
        <w:jc w:val="both"/>
        <w:rPr>
          <w:rFonts w:ascii="Times New Roman" w:hAnsi="Times New Roman" w:cs="Times New Roman"/>
          <w:sz w:val="28"/>
          <w:szCs w:val="28"/>
          <w:lang w:val="ro-RO"/>
        </w:rPr>
      </w:pPr>
      <w:r w:rsidRPr="00D12FB1">
        <w:rPr>
          <w:rFonts w:ascii="Times New Roman" w:hAnsi="Times New Roman" w:cs="Times New Roman"/>
          <w:sz w:val="28"/>
          <w:szCs w:val="28"/>
          <w:lang w:val="ro-MD"/>
        </w:rPr>
        <w:t xml:space="preserve"> </w:t>
      </w:r>
      <w:r w:rsidRPr="00D12FB1">
        <w:rPr>
          <w:rFonts w:ascii="Times New Roman" w:hAnsi="Times New Roman" w:cs="Times New Roman"/>
          <w:bCs/>
          <w:iCs/>
          <w:sz w:val="28"/>
          <w:szCs w:val="28"/>
          <w:lang w:val="ro-MD"/>
        </w:rPr>
        <w:t xml:space="preserve">Beneficiarii de pensii, a căror mărime a fost mai mică comparativ cu minimul de existență, chiar și după indexarea de la 1 aprilie, beneficiază de </w:t>
      </w:r>
      <w:r w:rsidRPr="00D12FB1">
        <w:rPr>
          <w:rFonts w:ascii="Times New Roman" w:hAnsi="Times New Roman" w:cs="Times New Roman"/>
          <w:sz w:val="28"/>
          <w:szCs w:val="28"/>
          <w:lang w:val="ro-RO"/>
        </w:rPr>
        <w:t xml:space="preserve">un supliment sub formă de alocație a cărei mărime constituie </w:t>
      </w:r>
      <w:r>
        <w:rPr>
          <w:rFonts w:ascii="Times New Roman" w:hAnsi="Times New Roman" w:cs="Times New Roman"/>
          <w:sz w:val="28"/>
          <w:szCs w:val="28"/>
          <w:lang w:val="ro-RO"/>
        </w:rPr>
        <w:t>180</w:t>
      </w:r>
      <w:r w:rsidRPr="00D12FB1">
        <w:rPr>
          <w:rFonts w:ascii="Times New Roman" w:hAnsi="Times New Roman" w:cs="Times New Roman"/>
          <w:sz w:val="28"/>
          <w:szCs w:val="28"/>
          <w:lang w:val="ro-RO"/>
        </w:rPr>
        <w:t xml:space="preserve"> lei.</w:t>
      </w:r>
    </w:p>
    <w:p w:rsidR="00605FF2" w:rsidRDefault="00605FF2" w:rsidP="00605FF2">
      <w:pPr>
        <w:pStyle w:val="a3"/>
        <w:rPr>
          <w:sz w:val="28"/>
          <w:szCs w:val="28"/>
          <w:lang w:val="ro-RO"/>
        </w:rPr>
      </w:pPr>
      <w:r>
        <w:rPr>
          <w:sz w:val="28"/>
          <w:szCs w:val="28"/>
          <w:lang w:val="ro-RO"/>
        </w:rPr>
        <w:t>Prin i</w:t>
      </w:r>
      <w:r w:rsidRPr="008F03E0">
        <w:rPr>
          <w:sz w:val="28"/>
          <w:szCs w:val="28"/>
          <w:lang w:val="ro-RO"/>
        </w:rPr>
        <w:t xml:space="preserve">ndexarea pensiei o dată pe an, în baza indicelor prețurilor de consum pentru anul precedent beneficiarilor de pensii le este îngrădit dreptul la un trai decent fiindcă se diminuează valoarea mijloacelor financiare care este diferită de la an la an. </w:t>
      </w:r>
    </w:p>
    <w:p w:rsidR="00605FF2" w:rsidRDefault="00605FF2" w:rsidP="00605FF2">
      <w:pPr>
        <w:pStyle w:val="a3"/>
        <w:rPr>
          <w:sz w:val="28"/>
          <w:szCs w:val="28"/>
          <w:lang w:val="ro-MD"/>
        </w:rPr>
      </w:pPr>
      <w:r>
        <w:rPr>
          <w:sz w:val="28"/>
          <w:szCs w:val="28"/>
          <w:lang w:val="ro-MD"/>
        </w:rPr>
        <w:t xml:space="preserve">Potrivit datelor statistice oferite de Casa Națională de Asigurări Sociale, în sistemul public de asigurări sociale sunt circa 9151 persoane cu o vechime în muncă mai mare de 45 ani, dintre care 8283 persoane beneficiază de pensie pentru vechime în muncă. </w:t>
      </w:r>
    </w:p>
    <w:p w:rsidR="00605FF2" w:rsidRDefault="00605FF2" w:rsidP="00605FF2">
      <w:pPr>
        <w:pStyle w:val="a3"/>
        <w:rPr>
          <w:sz w:val="28"/>
          <w:szCs w:val="28"/>
          <w:lang w:val="ro-MD"/>
        </w:rPr>
      </w:pPr>
    </w:p>
    <w:p w:rsidR="00605FF2" w:rsidRDefault="00605FF2" w:rsidP="00605FF2">
      <w:pPr>
        <w:pStyle w:val="a3"/>
        <w:rPr>
          <w:sz w:val="28"/>
          <w:szCs w:val="28"/>
          <w:lang w:val="ro-MD"/>
        </w:rPr>
      </w:pPr>
    </w:p>
    <w:p w:rsidR="00605FF2" w:rsidRDefault="00605FF2" w:rsidP="00605FF2">
      <w:pPr>
        <w:pStyle w:val="a3"/>
        <w:rPr>
          <w:sz w:val="28"/>
          <w:szCs w:val="28"/>
          <w:lang w:val="ro-MD"/>
        </w:rPr>
      </w:pPr>
    </w:p>
    <w:tbl>
      <w:tblPr>
        <w:tblStyle w:val="ad"/>
        <w:tblW w:w="0" w:type="auto"/>
        <w:tblLook w:val="04A0" w:firstRow="1" w:lastRow="0" w:firstColumn="1" w:lastColumn="0" w:noHBand="0" w:noVBand="1"/>
      </w:tblPr>
      <w:tblGrid>
        <w:gridCol w:w="2317"/>
        <w:gridCol w:w="1807"/>
        <w:gridCol w:w="1797"/>
        <w:gridCol w:w="2060"/>
        <w:gridCol w:w="1364"/>
      </w:tblGrid>
      <w:tr w:rsidR="00605FF2" w:rsidTr="00D043B6">
        <w:tc>
          <w:tcPr>
            <w:tcW w:w="2392" w:type="dxa"/>
          </w:tcPr>
          <w:p w:rsidR="00605FF2" w:rsidRPr="00F268B5" w:rsidRDefault="00605FF2" w:rsidP="00D043B6">
            <w:pPr>
              <w:pStyle w:val="a3"/>
              <w:ind w:firstLine="0"/>
              <w:jc w:val="center"/>
              <w:rPr>
                <w:b/>
                <w:sz w:val="22"/>
                <w:szCs w:val="22"/>
                <w:lang w:val="ro-MD"/>
              </w:rPr>
            </w:pPr>
            <w:r>
              <w:rPr>
                <w:b/>
                <w:sz w:val="22"/>
                <w:szCs w:val="22"/>
                <w:lang w:val="ro-MD"/>
              </w:rPr>
              <w:t>C</w:t>
            </w:r>
            <w:r w:rsidRPr="00F268B5">
              <w:rPr>
                <w:b/>
                <w:sz w:val="22"/>
                <w:szCs w:val="22"/>
                <w:lang w:val="ro-MD"/>
              </w:rPr>
              <w:t>ategoria de pensii</w:t>
            </w:r>
          </w:p>
        </w:tc>
        <w:tc>
          <w:tcPr>
            <w:tcW w:w="1827" w:type="dxa"/>
          </w:tcPr>
          <w:p w:rsidR="00605FF2" w:rsidRPr="00F268B5" w:rsidRDefault="00605FF2" w:rsidP="00D043B6">
            <w:pPr>
              <w:pStyle w:val="a3"/>
              <w:ind w:firstLine="0"/>
              <w:jc w:val="center"/>
              <w:rPr>
                <w:b/>
                <w:sz w:val="22"/>
                <w:szCs w:val="22"/>
                <w:lang w:val="ro-MD"/>
              </w:rPr>
            </w:pPr>
            <w:r>
              <w:rPr>
                <w:b/>
                <w:sz w:val="22"/>
                <w:szCs w:val="22"/>
                <w:lang w:val="ro-MD"/>
              </w:rPr>
              <w:t>N</w:t>
            </w:r>
            <w:r w:rsidRPr="00F268B5">
              <w:rPr>
                <w:b/>
                <w:sz w:val="22"/>
                <w:szCs w:val="22"/>
                <w:lang w:val="ro-MD"/>
              </w:rPr>
              <w:t>r. beneficiarilor la 01 ianuarie 2017</w:t>
            </w:r>
          </w:p>
        </w:tc>
        <w:tc>
          <w:tcPr>
            <w:tcW w:w="1843" w:type="dxa"/>
          </w:tcPr>
          <w:p w:rsidR="00605FF2" w:rsidRPr="00F268B5" w:rsidRDefault="00605FF2" w:rsidP="00D043B6">
            <w:pPr>
              <w:pStyle w:val="a3"/>
              <w:ind w:firstLine="0"/>
              <w:jc w:val="center"/>
              <w:rPr>
                <w:b/>
                <w:sz w:val="22"/>
                <w:szCs w:val="22"/>
                <w:lang w:val="ro-MD"/>
              </w:rPr>
            </w:pPr>
            <w:r>
              <w:rPr>
                <w:b/>
                <w:sz w:val="22"/>
                <w:szCs w:val="22"/>
                <w:lang w:val="ro-MD"/>
              </w:rPr>
              <w:t>M</w:t>
            </w:r>
            <w:r w:rsidRPr="00F268B5">
              <w:rPr>
                <w:b/>
                <w:sz w:val="22"/>
                <w:szCs w:val="22"/>
                <w:lang w:val="ro-MD"/>
              </w:rPr>
              <w:t>ărimea medie a pensiei la 1 ianuarie 2017</w:t>
            </w:r>
          </w:p>
        </w:tc>
        <w:tc>
          <w:tcPr>
            <w:tcW w:w="2130" w:type="dxa"/>
          </w:tcPr>
          <w:p w:rsidR="00605FF2" w:rsidRPr="00F268B5" w:rsidRDefault="00605FF2" w:rsidP="00D043B6">
            <w:pPr>
              <w:pStyle w:val="a3"/>
              <w:ind w:firstLine="0"/>
              <w:jc w:val="center"/>
              <w:rPr>
                <w:b/>
                <w:sz w:val="22"/>
                <w:szCs w:val="22"/>
                <w:lang w:val="ro-MD"/>
              </w:rPr>
            </w:pPr>
            <w:r>
              <w:rPr>
                <w:b/>
                <w:sz w:val="22"/>
                <w:szCs w:val="22"/>
                <w:lang w:val="ro-MD"/>
              </w:rPr>
              <w:t>S</w:t>
            </w:r>
            <w:r w:rsidRPr="00F268B5">
              <w:rPr>
                <w:b/>
                <w:sz w:val="22"/>
                <w:szCs w:val="22"/>
                <w:lang w:val="ro-MD"/>
              </w:rPr>
              <w:t>tagiul de cotizare</w:t>
            </w:r>
          </w:p>
        </w:tc>
        <w:tc>
          <w:tcPr>
            <w:tcW w:w="1379" w:type="dxa"/>
          </w:tcPr>
          <w:p w:rsidR="00605FF2" w:rsidRPr="00F268B5" w:rsidRDefault="00605FF2" w:rsidP="00D043B6">
            <w:pPr>
              <w:pStyle w:val="a3"/>
              <w:ind w:firstLine="0"/>
              <w:jc w:val="center"/>
              <w:rPr>
                <w:b/>
                <w:sz w:val="22"/>
                <w:szCs w:val="22"/>
                <w:lang w:val="ro-MD"/>
              </w:rPr>
            </w:pPr>
            <w:r>
              <w:rPr>
                <w:b/>
                <w:sz w:val="22"/>
                <w:szCs w:val="22"/>
                <w:lang w:val="ro-MD"/>
              </w:rPr>
              <w:t>Numărul de persoane</w:t>
            </w:r>
          </w:p>
        </w:tc>
      </w:tr>
      <w:tr w:rsidR="00605FF2" w:rsidTr="00D043B6">
        <w:tc>
          <w:tcPr>
            <w:tcW w:w="2392" w:type="dxa"/>
            <w:vMerge w:val="restart"/>
          </w:tcPr>
          <w:p w:rsidR="00605FF2" w:rsidRPr="00EA509D" w:rsidRDefault="00605FF2" w:rsidP="00D043B6">
            <w:pPr>
              <w:pStyle w:val="a3"/>
              <w:ind w:firstLine="0"/>
              <w:rPr>
                <w:sz w:val="22"/>
                <w:szCs w:val="22"/>
                <w:lang w:val="ro-MD"/>
              </w:rPr>
            </w:pPr>
            <w:r w:rsidRPr="00EA509D">
              <w:rPr>
                <w:sz w:val="22"/>
                <w:szCs w:val="22"/>
                <w:lang w:val="ro-MD"/>
              </w:rPr>
              <w:t>Pensii pentru limita de vîrstă,</w:t>
            </w:r>
          </w:p>
        </w:tc>
        <w:tc>
          <w:tcPr>
            <w:tcW w:w="1827" w:type="dxa"/>
            <w:vMerge w:val="restart"/>
          </w:tcPr>
          <w:p w:rsidR="00605FF2" w:rsidRPr="00EA509D" w:rsidRDefault="00605FF2" w:rsidP="00D043B6">
            <w:pPr>
              <w:pStyle w:val="a3"/>
              <w:ind w:firstLine="0"/>
              <w:jc w:val="center"/>
              <w:rPr>
                <w:sz w:val="22"/>
                <w:szCs w:val="22"/>
                <w:lang w:val="ro-MD"/>
              </w:rPr>
            </w:pPr>
            <w:r>
              <w:rPr>
                <w:sz w:val="22"/>
                <w:szCs w:val="22"/>
                <w:lang w:val="ro-MD"/>
              </w:rPr>
              <w:t>531801</w:t>
            </w:r>
          </w:p>
        </w:tc>
        <w:tc>
          <w:tcPr>
            <w:tcW w:w="1843" w:type="dxa"/>
            <w:vMerge w:val="restart"/>
          </w:tcPr>
          <w:p w:rsidR="00605FF2" w:rsidRPr="00EA509D" w:rsidRDefault="00605FF2" w:rsidP="00D043B6">
            <w:pPr>
              <w:pStyle w:val="a3"/>
              <w:ind w:firstLine="0"/>
              <w:jc w:val="center"/>
              <w:rPr>
                <w:sz w:val="22"/>
                <w:szCs w:val="22"/>
                <w:lang w:val="ro-MD"/>
              </w:rPr>
            </w:pPr>
            <w:r>
              <w:rPr>
                <w:sz w:val="22"/>
                <w:szCs w:val="22"/>
                <w:lang w:val="ro-MD"/>
              </w:rPr>
              <w:t>1301,14 lei</w:t>
            </w: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15-20 ani</w:t>
            </w:r>
          </w:p>
        </w:tc>
        <w:tc>
          <w:tcPr>
            <w:tcW w:w="1383" w:type="dxa"/>
          </w:tcPr>
          <w:p w:rsidR="00605FF2" w:rsidRPr="00EA509D" w:rsidRDefault="00605FF2" w:rsidP="00D043B6">
            <w:pPr>
              <w:pStyle w:val="a3"/>
              <w:ind w:firstLine="0"/>
              <w:rPr>
                <w:sz w:val="22"/>
                <w:szCs w:val="22"/>
                <w:lang w:val="ro-MD"/>
              </w:rPr>
            </w:pPr>
            <w:r>
              <w:rPr>
                <w:sz w:val="22"/>
                <w:szCs w:val="22"/>
                <w:lang w:val="ro-MD"/>
              </w:rPr>
              <w:t>24888</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jc w:val="center"/>
              <w:rPr>
                <w:sz w:val="22"/>
                <w:szCs w:val="22"/>
                <w:lang w:val="ro-MD"/>
              </w:rPr>
            </w:pPr>
          </w:p>
        </w:tc>
        <w:tc>
          <w:tcPr>
            <w:tcW w:w="1843" w:type="dxa"/>
            <w:vMerge/>
          </w:tcPr>
          <w:p w:rsidR="00605FF2" w:rsidRPr="00EA509D" w:rsidRDefault="00605FF2" w:rsidP="00D043B6">
            <w:pPr>
              <w:pStyle w:val="a3"/>
              <w:ind w:firstLine="0"/>
              <w:jc w:val="center"/>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21-25 ani</w:t>
            </w:r>
          </w:p>
        </w:tc>
        <w:tc>
          <w:tcPr>
            <w:tcW w:w="1383" w:type="dxa"/>
          </w:tcPr>
          <w:p w:rsidR="00605FF2" w:rsidRPr="00EA509D" w:rsidRDefault="00605FF2" w:rsidP="00D043B6">
            <w:pPr>
              <w:pStyle w:val="a3"/>
              <w:ind w:firstLine="0"/>
              <w:rPr>
                <w:sz w:val="22"/>
                <w:szCs w:val="22"/>
                <w:lang w:val="ro-MD"/>
              </w:rPr>
            </w:pPr>
            <w:r>
              <w:rPr>
                <w:sz w:val="22"/>
                <w:szCs w:val="22"/>
                <w:lang w:val="ro-MD"/>
              </w:rPr>
              <w:t>49262</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jc w:val="center"/>
              <w:rPr>
                <w:sz w:val="22"/>
                <w:szCs w:val="22"/>
                <w:lang w:val="ro-MD"/>
              </w:rPr>
            </w:pPr>
          </w:p>
        </w:tc>
        <w:tc>
          <w:tcPr>
            <w:tcW w:w="1843" w:type="dxa"/>
            <w:vMerge/>
          </w:tcPr>
          <w:p w:rsidR="00605FF2" w:rsidRPr="00EA509D" w:rsidRDefault="00605FF2" w:rsidP="00D043B6">
            <w:pPr>
              <w:pStyle w:val="a3"/>
              <w:ind w:firstLine="0"/>
              <w:jc w:val="center"/>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26-30 ani</w:t>
            </w:r>
          </w:p>
        </w:tc>
        <w:tc>
          <w:tcPr>
            <w:tcW w:w="1383" w:type="dxa"/>
          </w:tcPr>
          <w:p w:rsidR="00605FF2" w:rsidRPr="00EA509D" w:rsidRDefault="00605FF2" w:rsidP="00D043B6">
            <w:pPr>
              <w:pStyle w:val="a3"/>
              <w:ind w:firstLine="0"/>
              <w:rPr>
                <w:sz w:val="22"/>
                <w:szCs w:val="22"/>
                <w:lang w:val="ro-MD"/>
              </w:rPr>
            </w:pPr>
            <w:r>
              <w:rPr>
                <w:sz w:val="22"/>
                <w:szCs w:val="22"/>
                <w:lang w:val="ro-MD"/>
              </w:rPr>
              <w:t>82512</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jc w:val="center"/>
              <w:rPr>
                <w:sz w:val="22"/>
                <w:szCs w:val="22"/>
                <w:lang w:val="ro-MD"/>
              </w:rPr>
            </w:pPr>
          </w:p>
        </w:tc>
        <w:tc>
          <w:tcPr>
            <w:tcW w:w="1843" w:type="dxa"/>
            <w:vMerge/>
          </w:tcPr>
          <w:p w:rsidR="00605FF2" w:rsidRPr="00EA509D" w:rsidRDefault="00605FF2" w:rsidP="00D043B6">
            <w:pPr>
              <w:pStyle w:val="a3"/>
              <w:ind w:firstLine="0"/>
              <w:jc w:val="center"/>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31-35 ani</w:t>
            </w:r>
          </w:p>
        </w:tc>
        <w:tc>
          <w:tcPr>
            <w:tcW w:w="1383" w:type="dxa"/>
          </w:tcPr>
          <w:p w:rsidR="00605FF2" w:rsidRPr="00EA509D" w:rsidRDefault="00605FF2" w:rsidP="00D043B6">
            <w:pPr>
              <w:pStyle w:val="a3"/>
              <w:ind w:firstLine="0"/>
              <w:rPr>
                <w:sz w:val="22"/>
                <w:szCs w:val="22"/>
                <w:lang w:val="ro-MD"/>
              </w:rPr>
            </w:pPr>
            <w:r>
              <w:rPr>
                <w:sz w:val="22"/>
                <w:szCs w:val="22"/>
                <w:lang w:val="ro-MD"/>
              </w:rPr>
              <w:t>137474</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jc w:val="center"/>
              <w:rPr>
                <w:sz w:val="22"/>
                <w:szCs w:val="22"/>
                <w:lang w:val="ro-MD"/>
              </w:rPr>
            </w:pPr>
          </w:p>
        </w:tc>
        <w:tc>
          <w:tcPr>
            <w:tcW w:w="1843" w:type="dxa"/>
            <w:vMerge/>
          </w:tcPr>
          <w:p w:rsidR="00605FF2" w:rsidRPr="00EA509D" w:rsidRDefault="00605FF2" w:rsidP="00D043B6">
            <w:pPr>
              <w:pStyle w:val="a3"/>
              <w:ind w:firstLine="0"/>
              <w:jc w:val="center"/>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36-40 ani</w:t>
            </w:r>
          </w:p>
        </w:tc>
        <w:tc>
          <w:tcPr>
            <w:tcW w:w="1383" w:type="dxa"/>
          </w:tcPr>
          <w:p w:rsidR="00605FF2" w:rsidRPr="00EA509D" w:rsidRDefault="00605FF2" w:rsidP="00D043B6">
            <w:pPr>
              <w:pStyle w:val="a3"/>
              <w:ind w:firstLine="0"/>
              <w:rPr>
                <w:sz w:val="22"/>
                <w:szCs w:val="22"/>
                <w:lang w:val="ro-MD"/>
              </w:rPr>
            </w:pPr>
            <w:r>
              <w:rPr>
                <w:sz w:val="22"/>
                <w:szCs w:val="22"/>
                <w:lang w:val="ro-MD"/>
              </w:rPr>
              <w:t>167379</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jc w:val="center"/>
              <w:rPr>
                <w:sz w:val="22"/>
                <w:szCs w:val="22"/>
                <w:lang w:val="ro-MD"/>
              </w:rPr>
            </w:pPr>
          </w:p>
        </w:tc>
        <w:tc>
          <w:tcPr>
            <w:tcW w:w="1843" w:type="dxa"/>
            <w:vMerge/>
          </w:tcPr>
          <w:p w:rsidR="00605FF2" w:rsidRPr="00EA509D" w:rsidRDefault="00605FF2" w:rsidP="00D043B6">
            <w:pPr>
              <w:pStyle w:val="a3"/>
              <w:ind w:firstLine="0"/>
              <w:jc w:val="center"/>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 xml:space="preserve">41-45 ani </w:t>
            </w:r>
          </w:p>
        </w:tc>
        <w:tc>
          <w:tcPr>
            <w:tcW w:w="1383" w:type="dxa"/>
          </w:tcPr>
          <w:p w:rsidR="00605FF2" w:rsidRPr="00EA509D" w:rsidRDefault="00605FF2" w:rsidP="00D043B6">
            <w:pPr>
              <w:pStyle w:val="a3"/>
              <w:ind w:firstLine="0"/>
              <w:rPr>
                <w:sz w:val="22"/>
                <w:szCs w:val="22"/>
                <w:lang w:val="ro-MD"/>
              </w:rPr>
            </w:pPr>
            <w:r>
              <w:rPr>
                <w:sz w:val="22"/>
                <w:szCs w:val="22"/>
                <w:lang w:val="ro-MD"/>
              </w:rPr>
              <w:t>59762</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jc w:val="center"/>
              <w:rPr>
                <w:sz w:val="22"/>
                <w:szCs w:val="22"/>
                <w:lang w:val="ro-MD"/>
              </w:rPr>
            </w:pPr>
          </w:p>
        </w:tc>
        <w:tc>
          <w:tcPr>
            <w:tcW w:w="1843" w:type="dxa"/>
            <w:vMerge/>
          </w:tcPr>
          <w:p w:rsidR="00605FF2" w:rsidRPr="00EA509D" w:rsidRDefault="00605FF2" w:rsidP="00D043B6">
            <w:pPr>
              <w:pStyle w:val="a3"/>
              <w:ind w:firstLine="0"/>
              <w:jc w:val="center"/>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46-50 ani</w:t>
            </w:r>
          </w:p>
        </w:tc>
        <w:tc>
          <w:tcPr>
            <w:tcW w:w="1383" w:type="dxa"/>
          </w:tcPr>
          <w:p w:rsidR="00605FF2" w:rsidRPr="00EA509D" w:rsidRDefault="00605FF2" w:rsidP="00D043B6">
            <w:pPr>
              <w:pStyle w:val="a3"/>
              <w:ind w:firstLine="0"/>
              <w:rPr>
                <w:sz w:val="22"/>
                <w:szCs w:val="22"/>
                <w:lang w:val="ro-MD"/>
              </w:rPr>
            </w:pPr>
            <w:r>
              <w:rPr>
                <w:sz w:val="22"/>
                <w:szCs w:val="22"/>
                <w:lang w:val="ro-MD"/>
              </w:rPr>
              <w:t>6713</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jc w:val="center"/>
              <w:rPr>
                <w:sz w:val="22"/>
                <w:szCs w:val="22"/>
                <w:lang w:val="ro-MD"/>
              </w:rPr>
            </w:pPr>
          </w:p>
        </w:tc>
        <w:tc>
          <w:tcPr>
            <w:tcW w:w="1843" w:type="dxa"/>
            <w:vMerge/>
          </w:tcPr>
          <w:p w:rsidR="00605FF2" w:rsidRPr="00EA509D" w:rsidRDefault="00605FF2" w:rsidP="00D043B6">
            <w:pPr>
              <w:pStyle w:val="a3"/>
              <w:ind w:firstLine="0"/>
              <w:jc w:val="center"/>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51-55 ani</w:t>
            </w:r>
          </w:p>
        </w:tc>
        <w:tc>
          <w:tcPr>
            <w:tcW w:w="1383" w:type="dxa"/>
          </w:tcPr>
          <w:p w:rsidR="00605FF2" w:rsidRPr="00EA509D" w:rsidRDefault="00605FF2" w:rsidP="00D043B6">
            <w:pPr>
              <w:pStyle w:val="a3"/>
              <w:ind w:firstLine="0"/>
              <w:rPr>
                <w:sz w:val="22"/>
                <w:szCs w:val="22"/>
                <w:lang w:val="ro-MD"/>
              </w:rPr>
            </w:pPr>
            <w:r>
              <w:rPr>
                <w:sz w:val="22"/>
                <w:szCs w:val="22"/>
                <w:lang w:val="ro-MD"/>
              </w:rPr>
              <w:t>861</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jc w:val="center"/>
              <w:rPr>
                <w:sz w:val="22"/>
                <w:szCs w:val="22"/>
                <w:lang w:val="ro-MD"/>
              </w:rPr>
            </w:pPr>
          </w:p>
        </w:tc>
        <w:tc>
          <w:tcPr>
            <w:tcW w:w="1843" w:type="dxa"/>
            <w:vMerge/>
          </w:tcPr>
          <w:p w:rsidR="00605FF2" w:rsidRPr="00EA509D" w:rsidRDefault="00605FF2" w:rsidP="00D043B6">
            <w:pPr>
              <w:pStyle w:val="a3"/>
              <w:ind w:firstLine="0"/>
              <w:jc w:val="center"/>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56-60 ani</w:t>
            </w:r>
          </w:p>
        </w:tc>
        <w:tc>
          <w:tcPr>
            <w:tcW w:w="1383" w:type="dxa"/>
          </w:tcPr>
          <w:p w:rsidR="00605FF2" w:rsidRPr="00EA509D" w:rsidRDefault="00605FF2" w:rsidP="00D043B6">
            <w:pPr>
              <w:pStyle w:val="a3"/>
              <w:ind w:firstLine="0"/>
              <w:rPr>
                <w:sz w:val="22"/>
                <w:szCs w:val="22"/>
                <w:lang w:val="ro-MD"/>
              </w:rPr>
            </w:pPr>
            <w:r>
              <w:rPr>
                <w:sz w:val="22"/>
                <w:szCs w:val="22"/>
                <w:lang w:val="ro-MD"/>
              </w:rPr>
              <w:t>446</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jc w:val="center"/>
              <w:rPr>
                <w:sz w:val="22"/>
                <w:szCs w:val="22"/>
                <w:lang w:val="ro-MD"/>
              </w:rPr>
            </w:pPr>
          </w:p>
        </w:tc>
        <w:tc>
          <w:tcPr>
            <w:tcW w:w="1843" w:type="dxa"/>
            <w:vMerge/>
          </w:tcPr>
          <w:p w:rsidR="00605FF2" w:rsidRPr="00EA509D" w:rsidRDefault="00605FF2" w:rsidP="00D043B6">
            <w:pPr>
              <w:pStyle w:val="a3"/>
              <w:ind w:firstLine="0"/>
              <w:jc w:val="center"/>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61 ani și mai mulți</w:t>
            </w:r>
          </w:p>
        </w:tc>
        <w:tc>
          <w:tcPr>
            <w:tcW w:w="1383" w:type="dxa"/>
          </w:tcPr>
          <w:p w:rsidR="00605FF2" w:rsidRPr="00EA509D" w:rsidRDefault="00605FF2" w:rsidP="00D043B6">
            <w:pPr>
              <w:pStyle w:val="a3"/>
              <w:ind w:firstLine="0"/>
              <w:rPr>
                <w:sz w:val="22"/>
                <w:szCs w:val="22"/>
                <w:lang w:val="ro-MD"/>
              </w:rPr>
            </w:pPr>
            <w:r>
              <w:rPr>
                <w:sz w:val="22"/>
                <w:szCs w:val="22"/>
                <w:lang w:val="ro-MD"/>
              </w:rPr>
              <w:t>263</w:t>
            </w:r>
          </w:p>
        </w:tc>
      </w:tr>
      <w:tr w:rsidR="00605FF2" w:rsidTr="00D043B6">
        <w:tc>
          <w:tcPr>
            <w:tcW w:w="2392" w:type="dxa"/>
            <w:vMerge w:val="restart"/>
          </w:tcPr>
          <w:p w:rsidR="00605FF2" w:rsidRPr="00EA509D" w:rsidRDefault="00605FF2" w:rsidP="00D043B6">
            <w:pPr>
              <w:pStyle w:val="a3"/>
              <w:ind w:firstLine="0"/>
              <w:rPr>
                <w:sz w:val="22"/>
                <w:szCs w:val="22"/>
                <w:lang w:val="ro-MD"/>
              </w:rPr>
            </w:pPr>
            <w:r w:rsidRPr="00CB15B3">
              <w:rPr>
                <w:lang w:val="ro-MD"/>
              </w:rPr>
              <w:t>Pensii pentru vechimea în muncă</w:t>
            </w:r>
          </w:p>
        </w:tc>
        <w:tc>
          <w:tcPr>
            <w:tcW w:w="1827" w:type="dxa"/>
            <w:vMerge w:val="restart"/>
          </w:tcPr>
          <w:p w:rsidR="00605FF2" w:rsidRPr="00EA509D" w:rsidRDefault="00605FF2" w:rsidP="00D043B6">
            <w:pPr>
              <w:pStyle w:val="a3"/>
              <w:ind w:firstLine="0"/>
              <w:jc w:val="center"/>
              <w:rPr>
                <w:sz w:val="22"/>
                <w:szCs w:val="22"/>
                <w:lang w:val="ro-MD"/>
              </w:rPr>
            </w:pPr>
            <w:r>
              <w:rPr>
                <w:sz w:val="22"/>
                <w:szCs w:val="22"/>
                <w:lang w:val="ro-MD"/>
              </w:rPr>
              <w:t>71</w:t>
            </w:r>
          </w:p>
        </w:tc>
        <w:tc>
          <w:tcPr>
            <w:tcW w:w="1843" w:type="dxa"/>
            <w:vMerge w:val="restart"/>
          </w:tcPr>
          <w:p w:rsidR="00605FF2" w:rsidRPr="00EA509D" w:rsidRDefault="00605FF2" w:rsidP="00D043B6">
            <w:pPr>
              <w:pStyle w:val="a3"/>
              <w:ind w:firstLine="0"/>
              <w:jc w:val="center"/>
              <w:rPr>
                <w:sz w:val="22"/>
                <w:szCs w:val="22"/>
                <w:lang w:val="ro-MD"/>
              </w:rPr>
            </w:pPr>
            <w:r>
              <w:rPr>
                <w:sz w:val="22"/>
                <w:szCs w:val="22"/>
                <w:lang w:val="ro-MD"/>
              </w:rPr>
              <w:t>738,37 lei</w:t>
            </w: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15-20 ani</w:t>
            </w:r>
          </w:p>
        </w:tc>
        <w:tc>
          <w:tcPr>
            <w:tcW w:w="1383" w:type="dxa"/>
          </w:tcPr>
          <w:p w:rsidR="00605FF2" w:rsidRPr="00EA509D" w:rsidRDefault="00605FF2" w:rsidP="00D043B6">
            <w:pPr>
              <w:pStyle w:val="a3"/>
              <w:ind w:firstLine="0"/>
              <w:rPr>
                <w:sz w:val="22"/>
                <w:szCs w:val="22"/>
                <w:lang w:val="ro-MD"/>
              </w:rPr>
            </w:pPr>
            <w:r>
              <w:rPr>
                <w:sz w:val="22"/>
                <w:szCs w:val="22"/>
                <w:lang w:val="ro-MD"/>
              </w:rPr>
              <w:t>25</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rPr>
                <w:sz w:val="22"/>
                <w:szCs w:val="22"/>
                <w:lang w:val="ro-MD"/>
              </w:rPr>
            </w:pPr>
          </w:p>
        </w:tc>
        <w:tc>
          <w:tcPr>
            <w:tcW w:w="1843" w:type="dxa"/>
            <w:vMerge/>
          </w:tcPr>
          <w:p w:rsidR="00605FF2" w:rsidRPr="00EA509D" w:rsidRDefault="00605FF2" w:rsidP="00D043B6">
            <w:pPr>
              <w:pStyle w:val="a3"/>
              <w:ind w:firstLine="0"/>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21-25 ani</w:t>
            </w:r>
          </w:p>
        </w:tc>
        <w:tc>
          <w:tcPr>
            <w:tcW w:w="1383" w:type="dxa"/>
          </w:tcPr>
          <w:p w:rsidR="00605FF2" w:rsidRPr="00EA509D" w:rsidRDefault="00605FF2" w:rsidP="00D043B6">
            <w:pPr>
              <w:pStyle w:val="a3"/>
              <w:ind w:firstLine="0"/>
              <w:rPr>
                <w:sz w:val="22"/>
                <w:szCs w:val="22"/>
                <w:lang w:val="ro-MD"/>
              </w:rPr>
            </w:pPr>
            <w:r>
              <w:rPr>
                <w:sz w:val="22"/>
                <w:szCs w:val="22"/>
                <w:lang w:val="ro-MD"/>
              </w:rPr>
              <w:t>20</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rPr>
                <w:sz w:val="22"/>
                <w:szCs w:val="22"/>
                <w:lang w:val="ro-MD"/>
              </w:rPr>
            </w:pPr>
          </w:p>
        </w:tc>
        <w:tc>
          <w:tcPr>
            <w:tcW w:w="1843" w:type="dxa"/>
            <w:vMerge/>
          </w:tcPr>
          <w:p w:rsidR="00605FF2" w:rsidRPr="00EA509D" w:rsidRDefault="00605FF2" w:rsidP="00D043B6">
            <w:pPr>
              <w:pStyle w:val="a3"/>
              <w:ind w:firstLine="0"/>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26-30 ani</w:t>
            </w:r>
          </w:p>
        </w:tc>
        <w:tc>
          <w:tcPr>
            <w:tcW w:w="1383" w:type="dxa"/>
          </w:tcPr>
          <w:p w:rsidR="00605FF2" w:rsidRPr="00EA509D" w:rsidRDefault="00605FF2" w:rsidP="00D043B6">
            <w:pPr>
              <w:pStyle w:val="a3"/>
              <w:ind w:firstLine="0"/>
              <w:rPr>
                <w:sz w:val="22"/>
                <w:szCs w:val="22"/>
                <w:lang w:val="ro-MD"/>
              </w:rPr>
            </w:pPr>
            <w:r>
              <w:rPr>
                <w:sz w:val="22"/>
                <w:szCs w:val="22"/>
                <w:lang w:val="ro-MD"/>
              </w:rPr>
              <w:t>23</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rPr>
                <w:sz w:val="22"/>
                <w:szCs w:val="22"/>
                <w:lang w:val="ro-MD"/>
              </w:rPr>
            </w:pPr>
          </w:p>
        </w:tc>
        <w:tc>
          <w:tcPr>
            <w:tcW w:w="1843" w:type="dxa"/>
            <w:vMerge/>
          </w:tcPr>
          <w:p w:rsidR="00605FF2" w:rsidRPr="00EA509D" w:rsidRDefault="00605FF2" w:rsidP="00D043B6">
            <w:pPr>
              <w:pStyle w:val="a3"/>
              <w:ind w:firstLine="0"/>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31-35 ani</w:t>
            </w:r>
          </w:p>
        </w:tc>
        <w:tc>
          <w:tcPr>
            <w:tcW w:w="1383" w:type="dxa"/>
          </w:tcPr>
          <w:p w:rsidR="00605FF2" w:rsidRPr="00EA509D" w:rsidRDefault="00605FF2" w:rsidP="00D043B6">
            <w:pPr>
              <w:pStyle w:val="a3"/>
              <w:ind w:firstLine="0"/>
              <w:rPr>
                <w:sz w:val="22"/>
                <w:szCs w:val="22"/>
                <w:lang w:val="ro-MD"/>
              </w:rPr>
            </w:pPr>
            <w:r>
              <w:rPr>
                <w:sz w:val="22"/>
                <w:szCs w:val="22"/>
                <w:lang w:val="ro-MD"/>
              </w:rPr>
              <w:t>0</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rPr>
                <w:sz w:val="22"/>
                <w:szCs w:val="22"/>
                <w:lang w:val="ro-MD"/>
              </w:rPr>
            </w:pPr>
          </w:p>
        </w:tc>
        <w:tc>
          <w:tcPr>
            <w:tcW w:w="1843" w:type="dxa"/>
            <w:vMerge/>
          </w:tcPr>
          <w:p w:rsidR="00605FF2" w:rsidRPr="00EA509D" w:rsidRDefault="00605FF2" w:rsidP="00D043B6">
            <w:pPr>
              <w:pStyle w:val="a3"/>
              <w:ind w:firstLine="0"/>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36-40 ani</w:t>
            </w:r>
          </w:p>
        </w:tc>
        <w:tc>
          <w:tcPr>
            <w:tcW w:w="1383" w:type="dxa"/>
          </w:tcPr>
          <w:p w:rsidR="00605FF2" w:rsidRPr="00EA509D" w:rsidRDefault="00605FF2" w:rsidP="00D043B6">
            <w:pPr>
              <w:pStyle w:val="a3"/>
              <w:ind w:firstLine="0"/>
              <w:rPr>
                <w:sz w:val="22"/>
                <w:szCs w:val="22"/>
                <w:lang w:val="ro-MD"/>
              </w:rPr>
            </w:pPr>
            <w:r>
              <w:rPr>
                <w:sz w:val="22"/>
                <w:szCs w:val="22"/>
                <w:lang w:val="ro-MD"/>
              </w:rPr>
              <w:t>2</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rPr>
                <w:sz w:val="22"/>
                <w:szCs w:val="22"/>
                <w:lang w:val="ro-MD"/>
              </w:rPr>
            </w:pPr>
          </w:p>
        </w:tc>
        <w:tc>
          <w:tcPr>
            <w:tcW w:w="1843" w:type="dxa"/>
            <w:vMerge/>
          </w:tcPr>
          <w:p w:rsidR="00605FF2" w:rsidRPr="00EA509D" w:rsidRDefault="00605FF2" w:rsidP="00D043B6">
            <w:pPr>
              <w:pStyle w:val="a3"/>
              <w:ind w:firstLine="0"/>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 xml:space="preserve">41-45 ani </w:t>
            </w:r>
          </w:p>
        </w:tc>
        <w:tc>
          <w:tcPr>
            <w:tcW w:w="1383" w:type="dxa"/>
          </w:tcPr>
          <w:p w:rsidR="00605FF2" w:rsidRPr="00EA509D" w:rsidRDefault="00605FF2" w:rsidP="00D043B6">
            <w:pPr>
              <w:pStyle w:val="a3"/>
              <w:ind w:firstLine="0"/>
              <w:rPr>
                <w:sz w:val="22"/>
                <w:szCs w:val="22"/>
                <w:lang w:val="ro-MD"/>
              </w:rPr>
            </w:pPr>
            <w:r>
              <w:rPr>
                <w:sz w:val="22"/>
                <w:szCs w:val="22"/>
                <w:lang w:val="ro-MD"/>
              </w:rPr>
              <w:t>0</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rPr>
                <w:sz w:val="22"/>
                <w:szCs w:val="22"/>
                <w:lang w:val="ro-MD"/>
              </w:rPr>
            </w:pPr>
          </w:p>
        </w:tc>
        <w:tc>
          <w:tcPr>
            <w:tcW w:w="1843" w:type="dxa"/>
            <w:vMerge/>
          </w:tcPr>
          <w:p w:rsidR="00605FF2" w:rsidRPr="00EA509D" w:rsidRDefault="00605FF2" w:rsidP="00D043B6">
            <w:pPr>
              <w:pStyle w:val="a3"/>
              <w:ind w:firstLine="0"/>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46-50 ani</w:t>
            </w:r>
          </w:p>
        </w:tc>
        <w:tc>
          <w:tcPr>
            <w:tcW w:w="1383" w:type="dxa"/>
          </w:tcPr>
          <w:p w:rsidR="00605FF2" w:rsidRPr="00EA509D" w:rsidRDefault="00605FF2" w:rsidP="00D043B6">
            <w:pPr>
              <w:pStyle w:val="a3"/>
              <w:ind w:firstLine="0"/>
              <w:rPr>
                <w:sz w:val="22"/>
                <w:szCs w:val="22"/>
                <w:lang w:val="ro-MD"/>
              </w:rPr>
            </w:pPr>
            <w:r>
              <w:rPr>
                <w:sz w:val="22"/>
                <w:szCs w:val="22"/>
                <w:lang w:val="ro-MD"/>
              </w:rPr>
              <w:t>0</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rPr>
                <w:sz w:val="22"/>
                <w:szCs w:val="22"/>
                <w:lang w:val="ro-MD"/>
              </w:rPr>
            </w:pPr>
          </w:p>
        </w:tc>
        <w:tc>
          <w:tcPr>
            <w:tcW w:w="1843" w:type="dxa"/>
            <w:vMerge/>
          </w:tcPr>
          <w:p w:rsidR="00605FF2" w:rsidRPr="00EA509D" w:rsidRDefault="00605FF2" w:rsidP="00D043B6">
            <w:pPr>
              <w:pStyle w:val="a3"/>
              <w:ind w:firstLine="0"/>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51-55 ani</w:t>
            </w:r>
          </w:p>
        </w:tc>
        <w:tc>
          <w:tcPr>
            <w:tcW w:w="1383" w:type="dxa"/>
          </w:tcPr>
          <w:p w:rsidR="00605FF2" w:rsidRPr="00EA509D" w:rsidRDefault="00605FF2" w:rsidP="00D043B6">
            <w:pPr>
              <w:pStyle w:val="a3"/>
              <w:ind w:firstLine="0"/>
              <w:rPr>
                <w:sz w:val="22"/>
                <w:szCs w:val="22"/>
                <w:lang w:val="ro-MD"/>
              </w:rPr>
            </w:pPr>
            <w:r>
              <w:rPr>
                <w:sz w:val="22"/>
                <w:szCs w:val="22"/>
                <w:lang w:val="ro-MD"/>
              </w:rPr>
              <w:t>0</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rPr>
                <w:sz w:val="22"/>
                <w:szCs w:val="22"/>
                <w:lang w:val="ro-MD"/>
              </w:rPr>
            </w:pPr>
          </w:p>
        </w:tc>
        <w:tc>
          <w:tcPr>
            <w:tcW w:w="1843" w:type="dxa"/>
            <w:vMerge/>
          </w:tcPr>
          <w:p w:rsidR="00605FF2" w:rsidRPr="00EA509D" w:rsidRDefault="00605FF2" w:rsidP="00D043B6">
            <w:pPr>
              <w:pStyle w:val="a3"/>
              <w:ind w:firstLine="0"/>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56-60 ani</w:t>
            </w:r>
          </w:p>
        </w:tc>
        <w:tc>
          <w:tcPr>
            <w:tcW w:w="1383" w:type="dxa"/>
          </w:tcPr>
          <w:p w:rsidR="00605FF2" w:rsidRPr="00EA509D" w:rsidRDefault="00605FF2" w:rsidP="00D043B6">
            <w:pPr>
              <w:pStyle w:val="a3"/>
              <w:ind w:firstLine="0"/>
              <w:rPr>
                <w:sz w:val="22"/>
                <w:szCs w:val="22"/>
                <w:lang w:val="ro-MD"/>
              </w:rPr>
            </w:pPr>
            <w:r>
              <w:rPr>
                <w:sz w:val="22"/>
                <w:szCs w:val="22"/>
                <w:lang w:val="ro-MD"/>
              </w:rPr>
              <w:t>0</w:t>
            </w:r>
          </w:p>
        </w:tc>
      </w:tr>
      <w:tr w:rsidR="00605FF2" w:rsidTr="00D043B6">
        <w:tc>
          <w:tcPr>
            <w:tcW w:w="2392" w:type="dxa"/>
            <w:vMerge/>
          </w:tcPr>
          <w:p w:rsidR="00605FF2" w:rsidRPr="00EA509D" w:rsidRDefault="00605FF2" w:rsidP="00D043B6">
            <w:pPr>
              <w:pStyle w:val="a3"/>
              <w:ind w:firstLine="0"/>
              <w:rPr>
                <w:sz w:val="22"/>
                <w:szCs w:val="22"/>
                <w:lang w:val="ro-MD"/>
              </w:rPr>
            </w:pPr>
          </w:p>
        </w:tc>
        <w:tc>
          <w:tcPr>
            <w:tcW w:w="1827" w:type="dxa"/>
            <w:vMerge/>
          </w:tcPr>
          <w:p w:rsidR="00605FF2" w:rsidRPr="00EA509D" w:rsidRDefault="00605FF2" w:rsidP="00D043B6">
            <w:pPr>
              <w:pStyle w:val="a3"/>
              <w:ind w:firstLine="0"/>
              <w:rPr>
                <w:sz w:val="22"/>
                <w:szCs w:val="22"/>
                <w:lang w:val="ro-MD"/>
              </w:rPr>
            </w:pPr>
          </w:p>
        </w:tc>
        <w:tc>
          <w:tcPr>
            <w:tcW w:w="1843" w:type="dxa"/>
            <w:vMerge/>
          </w:tcPr>
          <w:p w:rsidR="00605FF2" w:rsidRPr="00EA509D" w:rsidRDefault="00605FF2" w:rsidP="00D043B6">
            <w:pPr>
              <w:pStyle w:val="a3"/>
              <w:ind w:firstLine="0"/>
              <w:rPr>
                <w:sz w:val="22"/>
                <w:szCs w:val="22"/>
                <w:lang w:val="ro-MD"/>
              </w:rPr>
            </w:pPr>
          </w:p>
        </w:tc>
        <w:tc>
          <w:tcPr>
            <w:tcW w:w="2126" w:type="dxa"/>
            <w:tcBorders>
              <w:top w:val="single" w:sz="4" w:space="0" w:color="auto"/>
              <w:left w:val="single" w:sz="4" w:space="0" w:color="auto"/>
              <w:bottom w:val="single" w:sz="4" w:space="0" w:color="auto"/>
              <w:right w:val="single" w:sz="4" w:space="0" w:color="auto"/>
            </w:tcBorders>
          </w:tcPr>
          <w:p w:rsidR="00605FF2" w:rsidRPr="00EA509D" w:rsidRDefault="00605FF2" w:rsidP="00D043B6">
            <w:pPr>
              <w:pStyle w:val="a3"/>
              <w:ind w:firstLine="0"/>
              <w:rPr>
                <w:sz w:val="22"/>
                <w:szCs w:val="22"/>
                <w:lang w:val="ro-MD"/>
              </w:rPr>
            </w:pPr>
            <w:r w:rsidRPr="00CB15B3">
              <w:rPr>
                <w:lang w:val="ro-MD"/>
              </w:rPr>
              <w:t>61 ani și mai mulți</w:t>
            </w:r>
          </w:p>
        </w:tc>
        <w:tc>
          <w:tcPr>
            <w:tcW w:w="1383" w:type="dxa"/>
          </w:tcPr>
          <w:p w:rsidR="00605FF2" w:rsidRPr="00EA509D" w:rsidRDefault="00605FF2" w:rsidP="00D043B6">
            <w:pPr>
              <w:pStyle w:val="a3"/>
              <w:ind w:firstLine="0"/>
              <w:rPr>
                <w:sz w:val="22"/>
                <w:szCs w:val="22"/>
                <w:lang w:val="ro-MD"/>
              </w:rPr>
            </w:pPr>
            <w:r>
              <w:rPr>
                <w:sz w:val="22"/>
                <w:szCs w:val="22"/>
                <w:lang w:val="ro-MD"/>
              </w:rPr>
              <w:t>0</w:t>
            </w:r>
          </w:p>
        </w:tc>
      </w:tr>
    </w:tbl>
    <w:p w:rsidR="00605FF2" w:rsidRDefault="00605FF2" w:rsidP="00605FF2">
      <w:pPr>
        <w:pStyle w:val="a3"/>
        <w:rPr>
          <w:sz w:val="28"/>
          <w:szCs w:val="28"/>
          <w:lang w:val="ro-MD"/>
        </w:rPr>
      </w:pPr>
    </w:p>
    <w:p w:rsidR="00605FF2" w:rsidRDefault="00605FF2" w:rsidP="00605FF2">
      <w:pPr>
        <w:pStyle w:val="a3"/>
        <w:rPr>
          <w:sz w:val="28"/>
          <w:szCs w:val="28"/>
          <w:lang w:val="ro-MD"/>
        </w:rPr>
      </w:pPr>
      <w:r>
        <w:rPr>
          <w:sz w:val="28"/>
          <w:szCs w:val="28"/>
          <w:lang w:val="ro-MD"/>
        </w:rPr>
        <w:t>Prin proiectul de lege în cauză se propune introducerea așa numitei ”pensii personale” ce constă în acordarea unui adaos de 15% la pensia de bază pe care o are persoana la momentul intrării în vigoare a prezentei legi. Acest adaos de 15% este destinat pensionarilor cu un stagiu de muncă de cel puțin 45 ani. Adaosul la pensie va fi determinat din cuantumul pensiei medii pe țară pentru anul precedent.</w:t>
      </w:r>
    </w:p>
    <w:p w:rsidR="00605FF2" w:rsidRDefault="00605FF2" w:rsidP="00605FF2">
      <w:pPr>
        <w:pStyle w:val="a3"/>
        <w:rPr>
          <w:sz w:val="28"/>
          <w:szCs w:val="28"/>
          <w:lang w:val="ro-MD"/>
        </w:rPr>
      </w:pPr>
      <w:r>
        <w:rPr>
          <w:sz w:val="28"/>
          <w:szCs w:val="28"/>
          <w:lang w:val="ro-MD"/>
        </w:rPr>
        <w:t>Pentru fiecare alți doi ani de cotizare la cei 45 ani persoana va mai beneficia de un adaos de încă 2%.</w:t>
      </w:r>
    </w:p>
    <w:p w:rsidR="00605FF2" w:rsidRDefault="00605FF2" w:rsidP="00605FF2">
      <w:pPr>
        <w:pStyle w:val="a3"/>
        <w:rPr>
          <w:sz w:val="28"/>
          <w:szCs w:val="28"/>
          <w:lang w:val="ro-MD"/>
        </w:rPr>
      </w:pPr>
      <w:r>
        <w:rPr>
          <w:sz w:val="28"/>
          <w:szCs w:val="28"/>
          <w:lang w:val="ro-MD"/>
        </w:rPr>
        <w:t>Se propune ca ”pensia personală” să fie acordată: beneficiarilor de pensii pentru limită de vîrstă de  intrați în sistem de la 1 ianuarie 2017 și a beneficiarilor de pensii pentru limită de vîrstă, pensii pentru vechime în muncă, pensie pentru unii angajați din domeniul culturii, deoarece aceste categorii primesc cele mai mici pensii.</w:t>
      </w:r>
    </w:p>
    <w:p w:rsidR="00605FF2" w:rsidRDefault="00605FF2" w:rsidP="00605FF2">
      <w:pPr>
        <w:pStyle w:val="a3"/>
        <w:rPr>
          <w:sz w:val="28"/>
          <w:szCs w:val="28"/>
          <w:lang w:val="ro-MD"/>
        </w:rPr>
      </w:pPr>
      <w:r>
        <w:rPr>
          <w:sz w:val="28"/>
          <w:szCs w:val="28"/>
          <w:lang w:val="ro-MD"/>
        </w:rPr>
        <w:t>Această mențiune este motivată de faptul că mărimea pensiei este diferită în dependență de categoria de pensie, astfel, de acest supliment nu vor beneficia procurorii, judecătorii, și alte categorii de persoane ce beneficiază de pensie specială.</w:t>
      </w:r>
    </w:p>
    <w:p w:rsidR="00C70E8B" w:rsidRDefault="00C70E8B" w:rsidP="00083758">
      <w:pPr>
        <w:spacing w:after="0" w:line="240"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Proiectul este menit să asigure </w:t>
      </w:r>
      <w:r w:rsidR="002E2C8F">
        <w:rPr>
          <w:rFonts w:ascii="Times New Roman" w:hAnsi="Times New Roman" w:cs="Times New Roman"/>
          <w:sz w:val="28"/>
          <w:szCs w:val="28"/>
          <w:lang w:val="ro-MD"/>
        </w:rPr>
        <w:t>un nivel mai înalt de echitate pentru pensionarii de vîrstă, moștenitorii acestora, precum și persoanele cu dizabilități.</w:t>
      </w:r>
    </w:p>
    <w:p w:rsidR="002E2C8F" w:rsidRDefault="002E2C8F" w:rsidP="00083758">
      <w:pPr>
        <w:spacing w:after="0" w:line="240"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Astfel, proiectul de lege</w:t>
      </w:r>
      <w:r w:rsidR="00605FF2">
        <w:rPr>
          <w:rFonts w:ascii="Times New Roman" w:hAnsi="Times New Roman" w:cs="Times New Roman"/>
          <w:sz w:val="28"/>
          <w:szCs w:val="28"/>
          <w:lang w:val="ro-MD"/>
        </w:rPr>
        <w:t>, de asemenea, prevede:</w:t>
      </w:r>
    </w:p>
    <w:p w:rsidR="002E2C8F" w:rsidRDefault="002E2C8F" w:rsidP="00083758">
      <w:pPr>
        <w:pStyle w:val="a4"/>
        <w:numPr>
          <w:ilvl w:val="0"/>
          <w:numId w:val="28"/>
        </w:numPr>
        <w:spacing w:after="0" w:line="240"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Dreptul la indexarea pensiei de două ori pe an: la 1 aprilie și la 1 octombrie</w:t>
      </w:r>
      <w:r w:rsidR="00605FF2">
        <w:rPr>
          <w:rFonts w:ascii="Times New Roman" w:hAnsi="Times New Roman" w:cs="Times New Roman"/>
          <w:sz w:val="28"/>
          <w:szCs w:val="28"/>
          <w:lang w:val="ro-MD"/>
        </w:rPr>
        <w:t>, cu aplicarea coeficientului de majorare cu 15 la sută.</w:t>
      </w:r>
    </w:p>
    <w:p w:rsidR="002E2C8F" w:rsidRDefault="002E2C8F" w:rsidP="00083758">
      <w:pPr>
        <w:pStyle w:val="a4"/>
        <w:numPr>
          <w:ilvl w:val="0"/>
          <w:numId w:val="28"/>
        </w:numPr>
        <w:spacing w:after="0" w:line="240" w:lineRule="auto"/>
        <w:ind w:left="0" w:firstLine="567"/>
        <w:jc w:val="both"/>
        <w:rPr>
          <w:rFonts w:ascii="Times New Roman" w:hAnsi="Times New Roman" w:cs="Times New Roman"/>
          <w:sz w:val="28"/>
          <w:szCs w:val="28"/>
          <w:lang w:val="ro-MD"/>
        </w:rPr>
      </w:pPr>
      <w:r>
        <w:rPr>
          <w:rFonts w:ascii="Times New Roman" w:hAnsi="Times New Roman" w:cs="Times New Roman"/>
          <w:sz w:val="28"/>
          <w:szCs w:val="28"/>
          <w:lang w:val="ro-MD"/>
        </w:rPr>
        <w:t>Aplicarea coeficientului de majorare,</w:t>
      </w:r>
      <w:r w:rsidR="00605FF2">
        <w:rPr>
          <w:rFonts w:ascii="Times New Roman" w:hAnsi="Times New Roman" w:cs="Times New Roman"/>
          <w:sz w:val="28"/>
          <w:szCs w:val="28"/>
          <w:lang w:val="ro-MD"/>
        </w:rPr>
        <w:t xml:space="preserve"> </w:t>
      </w:r>
      <w:r>
        <w:rPr>
          <w:rFonts w:ascii="Times New Roman" w:hAnsi="Times New Roman" w:cs="Times New Roman"/>
          <w:sz w:val="28"/>
          <w:szCs w:val="28"/>
          <w:lang w:val="ro-MD"/>
        </w:rPr>
        <w:t>de 20 la sută din cuantumul pensiei calculate – în cazul, cînd cuantumul pensiei calculate este mai mic decît minimul de existență pentru pensionari, calculat pentru anul precedent.</w:t>
      </w:r>
    </w:p>
    <w:p w:rsidR="002E2C8F" w:rsidRDefault="002E2C8F" w:rsidP="00083758">
      <w:pPr>
        <w:spacing w:after="0" w:line="240"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lastRenderedPageBreak/>
        <w:t>Adoptarea acestor modificări vor contribui la formarea bazei legislative pentru asigurarea unui nivel de trai pentru cetățenii Republicii Moldova, majorînd treptat nivelul pensiei.</w:t>
      </w:r>
    </w:p>
    <w:p w:rsidR="002E2C8F" w:rsidRDefault="00605FF2" w:rsidP="00083758">
      <w:pPr>
        <w:spacing w:after="0" w:line="240"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Totodată, proiectul </w:t>
      </w:r>
      <w:r w:rsidR="002E2C8F">
        <w:rPr>
          <w:rFonts w:ascii="Times New Roman" w:hAnsi="Times New Roman" w:cs="Times New Roman"/>
          <w:sz w:val="28"/>
          <w:szCs w:val="28"/>
          <w:lang w:val="ro-MD"/>
        </w:rPr>
        <w:t xml:space="preserve">prevede garanții sociale pentru persoanele care beneficiază de pensie de dizabilitate, și anume că, mărimea pensiei de dizabilitate nu va fi mai mică decît </w:t>
      </w:r>
      <w:r w:rsidR="002E2C8F" w:rsidRPr="00605FF2">
        <w:rPr>
          <w:rFonts w:ascii="Times New Roman" w:hAnsi="Times New Roman" w:cs="Times New Roman"/>
          <w:sz w:val="28"/>
          <w:szCs w:val="28"/>
          <w:lang w:val="ro-MD"/>
        </w:rPr>
        <w:t xml:space="preserve">cuantumul </w:t>
      </w:r>
      <w:r w:rsidRPr="00605FF2">
        <w:rPr>
          <w:rFonts w:ascii="Times New Roman" w:hAnsi="Times New Roman" w:cs="Times New Roman"/>
          <w:sz w:val="28"/>
          <w:szCs w:val="28"/>
          <w:lang w:val="ro-MD"/>
        </w:rPr>
        <w:t>minimului de existență pentru anul precedent.</w:t>
      </w:r>
    </w:p>
    <w:p w:rsidR="002E2C8F" w:rsidRDefault="002E2C8F" w:rsidP="00083758">
      <w:pPr>
        <w:spacing w:after="0" w:line="240" w:lineRule="auto"/>
        <w:ind w:firstLine="567"/>
        <w:jc w:val="both"/>
        <w:rPr>
          <w:rFonts w:ascii="Times New Roman" w:eastAsia="Times New Roman" w:hAnsi="Times New Roman" w:cs="Times New Roman"/>
          <w:sz w:val="28"/>
          <w:szCs w:val="28"/>
          <w:lang w:val="ro-MD" w:eastAsia="ro-MD"/>
        </w:rPr>
      </w:pPr>
      <w:r w:rsidRPr="0022269E">
        <w:rPr>
          <w:rFonts w:ascii="Times New Roman" w:eastAsia="Times New Roman" w:hAnsi="Times New Roman" w:cs="Times New Roman"/>
          <w:sz w:val="28"/>
          <w:szCs w:val="28"/>
          <w:lang w:val="ro-MD" w:eastAsia="ro-MD"/>
        </w:rPr>
        <w:t xml:space="preserve">Acest amendament derive din </w:t>
      </w:r>
      <w:r w:rsidR="0022269E">
        <w:rPr>
          <w:rFonts w:ascii="Times New Roman" w:eastAsia="Times New Roman" w:hAnsi="Times New Roman" w:cs="Times New Roman"/>
          <w:sz w:val="28"/>
          <w:szCs w:val="28"/>
          <w:lang w:val="ro-MD" w:eastAsia="ro-MD"/>
        </w:rPr>
        <w:t>obligația statului de a asigura persoanelor cu dizabilități protecție socială.</w:t>
      </w:r>
    </w:p>
    <w:p w:rsidR="0022269E" w:rsidRDefault="0022269E" w:rsidP="00083758">
      <w:pPr>
        <w:spacing w:after="0" w:line="240" w:lineRule="auto"/>
        <w:ind w:firstLine="567"/>
        <w:jc w:val="both"/>
        <w:rPr>
          <w:rFonts w:ascii="Times New Roman" w:eastAsia="Times New Roman" w:hAnsi="Times New Roman" w:cs="Times New Roman"/>
          <w:sz w:val="28"/>
          <w:szCs w:val="28"/>
          <w:lang w:val="ro-MD" w:eastAsia="ro-MD"/>
        </w:rPr>
      </w:pPr>
      <w:r>
        <w:rPr>
          <w:rFonts w:ascii="Times New Roman" w:eastAsia="Times New Roman" w:hAnsi="Times New Roman" w:cs="Times New Roman"/>
          <w:sz w:val="28"/>
          <w:szCs w:val="28"/>
          <w:lang w:val="ro-MD" w:eastAsia="ro-MD"/>
        </w:rPr>
        <w:t xml:space="preserve">Prin pct. </w:t>
      </w:r>
      <w:r w:rsidR="00605FF2">
        <w:rPr>
          <w:rFonts w:ascii="Times New Roman" w:eastAsia="Times New Roman" w:hAnsi="Times New Roman" w:cs="Times New Roman"/>
          <w:sz w:val="28"/>
          <w:szCs w:val="28"/>
          <w:lang w:val="ro-MD" w:eastAsia="ro-MD"/>
        </w:rPr>
        <w:t>5</w:t>
      </w:r>
      <w:r>
        <w:rPr>
          <w:rFonts w:ascii="Times New Roman" w:eastAsia="Times New Roman" w:hAnsi="Times New Roman" w:cs="Times New Roman"/>
          <w:sz w:val="28"/>
          <w:szCs w:val="28"/>
          <w:lang w:val="ro-MD" w:eastAsia="ro-MD"/>
        </w:rPr>
        <w:t xml:space="preserve"> se propune garantarea </w:t>
      </w:r>
      <w:r w:rsidR="00BF4689">
        <w:rPr>
          <w:rFonts w:ascii="Times New Roman" w:eastAsia="Times New Roman" w:hAnsi="Times New Roman" w:cs="Times New Roman"/>
          <w:sz w:val="28"/>
          <w:szCs w:val="28"/>
          <w:lang w:val="ro-MD" w:eastAsia="ro-MD"/>
        </w:rPr>
        <w:t xml:space="preserve">de către stat a unui termen minim de 5 ani de primire a pensiei de către urmași, în cazul decesului timpuriu al asiguratului. Dacă asiguratul a decedat mai devreme de 5 ani de la data realizării dreptului la pensie, pensia pe care o primea urmează a fi achitată urmașilor săi pe un termen, care în cumul cu perioada care s-a scurs de la data pensionării, constituie 5 ani. </w:t>
      </w:r>
    </w:p>
    <w:p w:rsidR="00BF4689" w:rsidRDefault="00BF4689" w:rsidP="00083758">
      <w:pPr>
        <w:spacing w:after="0" w:line="240" w:lineRule="auto"/>
        <w:ind w:firstLine="567"/>
        <w:jc w:val="both"/>
        <w:rPr>
          <w:rFonts w:ascii="Times New Roman" w:eastAsia="Times New Roman" w:hAnsi="Times New Roman" w:cs="Times New Roman"/>
          <w:sz w:val="28"/>
          <w:szCs w:val="28"/>
          <w:lang w:val="ro-MD" w:eastAsia="ro-MD"/>
        </w:rPr>
      </w:pPr>
      <w:r w:rsidRPr="00605FF2">
        <w:rPr>
          <w:rFonts w:ascii="Times New Roman" w:eastAsia="Times New Roman" w:hAnsi="Times New Roman" w:cs="Times New Roman"/>
          <w:i/>
          <w:sz w:val="28"/>
          <w:szCs w:val="28"/>
          <w:lang w:val="ro-MD" w:eastAsia="ro-MD"/>
        </w:rPr>
        <w:t>Spre exemplu</w:t>
      </w:r>
      <w:r>
        <w:rPr>
          <w:rFonts w:ascii="Times New Roman" w:eastAsia="Times New Roman" w:hAnsi="Times New Roman" w:cs="Times New Roman"/>
          <w:sz w:val="28"/>
          <w:szCs w:val="28"/>
          <w:lang w:val="ro-MD" w:eastAsia="ro-MD"/>
        </w:rPr>
        <w:t>: dacă asiguratul a decedat după 2 ani de la data ieșirii la pensie, atunci urmașii vor mai beneficia încă 3 ani de pensia pe care o primea asiguratul.</w:t>
      </w:r>
    </w:p>
    <w:p w:rsidR="00BF4689" w:rsidRDefault="00BF4689" w:rsidP="00083758">
      <w:pPr>
        <w:spacing w:after="0" w:line="240" w:lineRule="auto"/>
        <w:ind w:firstLine="567"/>
        <w:jc w:val="both"/>
        <w:rPr>
          <w:rFonts w:ascii="Times New Roman" w:eastAsia="Times New Roman" w:hAnsi="Times New Roman" w:cs="Times New Roman"/>
          <w:sz w:val="28"/>
          <w:szCs w:val="28"/>
          <w:lang w:val="ro-MD" w:eastAsia="ro-MD"/>
        </w:rPr>
      </w:pPr>
      <w:r>
        <w:rPr>
          <w:rFonts w:ascii="Times New Roman" w:eastAsia="Times New Roman" w:hAnsi="Times New Roman" w:cs="Times New Roman"/>
          <w:sz w:val="28"/>
          <w:szCs w:val="28"/>
          <w:lang w:val="ro-MD" w:eastAsia="ro-MD"/>
        </w:rPr>
        <w:t>Această propunere a fost elaborată ca răspuns la majorarea vîrstei de pensionare. În condițiile unei speranțe de viață net inferioare celei din majoritatea statelor europene, este absolut necesar ca urmașii persoanelor care au contribuit la bugetul asigurărilor sociale de stat pe parcursul a zeci de ani să poată beneficia de pensia meritată de asigurat, în cazul decesului prematur al acestuia.</w:t>
      </w:r>
    </w:p>
    <w:p w:rsidR="00605FF2" w:rsidRDefault="00083758" w:rsidP="00605FF2">
      <w:pPr>
        <w:spacing w:after="0" w:line="240" w:lineRule="auto"/>
        <w:ind w:firstLine="567"/>
        <w:jc w:val="both"/>
        <w:rPr>
          <w:rFonts w:ascii="Times New Roman" w:hAnsi="Times New Roman" w:cs="Times New Roman"/>
          <w:bCs/>
          <w:iCs/>
          <w:sz w:val="28"/>
          <w:szCs w:val="28"/>
          <w:lang w:val="ro-MD"/>
        </w:rPr>
      </w:pPr>
      <w:r>
        <w:rPr>
          <w:rFonts w:ascii="Times New Roman" w:eastAsia="Times New Roman" w:hAnsi="Times New Roman" w:cs="Times New Roman"/>
          <w:sz w:val="28"/>
          <w:szCs w:val="28"/>
          <w:lang w:val="ro-MD" w:eastAsia="ro-MD"/>
        </w:rPr>
        <w:t>O altă modificare propusă ține de oferirea dreptului la recalcularea anuală a pensiei pentru acele persoane care după realizarea dreptului la pensie continuă să activeze în cîmpul muncii.</w:t>
      </w:r>
      <w:r w:rsidR="00605FF2" w:rsidRPr="00605FF2">
        <w:rPr>
          <w:rFonts w:ascii="Times New Roman" w:hAnsi="Times New Roman" w:cs="Times New Roman"/>
          <w:bCs/>
          <w:iCs/>
          <w:sz w:val="28"/>
          <w:szCs w:val="28"/>
          <w:lang w:val="ro-MD"/>
        </w:rPr>
        <w:t xml:space="preserve"> </w:t>
      </w:r>
    </w:p>
    <w:p w:rsidR="00605FF2" w:rsidRPr="00007951" w:rsidRDefault="00605FF2" w:rsidP="00605FF2">
      <w:pPr>
        <w:spacing w:after="0" w:line="240" w:lineRule="auto"/>
        <w:ind w:firstLine="567"/>
        <w:jc w:val="both"/>
        <w:rPr>
          <w:rFonts w:ascii="Times New Roman" w:hAnsi="Times New Roman" w:cs="Times New Roman"/>
          <w:bCs/>
          <w:iCs/>
          <w:sz w:val="28"/>
          <w:szCs w:val="28"/>
          <w:lang w:val="ro-MD"/>
        </w:rPr>
      </w:pPr>
      <w:r>
        <w:rPr>
          <w:rFonts w:ascii="Times New Roman" w:hAnsi="Times New Roman" w:cs="Times New Roman"/>
          <w:bCs/>
          <w:iCs/>
          <w:sz w:val="28"/>
          <w:szCs w:val="28"/>
          <w:lang w:val="ro-MD"/>
        </w:rPr>
        <w:t xml:space="preserve">Modificările operate la data de 16 decembrie 2016 în Legea nr. 156 din 14 octombrie 1998, stabilesc că au dreptul la recalcularea pensiei persoanele care continuă să activeze în cîmpul muncii după realizarea dreptului la pensie doar o dată la doi ani. </w:t>
      </w:r>
    </w:p>
    <w:p w:rsidR="00605FF2" w:rsidRDefault="00605FF2" w:rsidP="00083758">
      <w:pPr>
        <w:spacing w:after="0" w:line="240" w:lineRule="auto"/>
        <w:ind w:firstLine="567"/>
        <w:jc w:val="both"/>
        <w:rPr>
          <w:rFonts w:ascii="Times New Roman" w:eastAsia="Times New Roman" w:hAnsi="Times New Roman" w:cs="Times New Roman"/>
          <w:sz w:val="28"/>
          <w:szCs w:val="28"/>
          <w:lang w:val="ro-MD" w:eastAsia="ro-MD"/>
        </w:rPr>
      </w:pPr>
      <w:r>
        <w:rPr>
          <w:rFonts w:ascii="Times New Roman" w:eastAsia="Times New Roman" w:hAnsi="Times New Roman" w:cs="Times New Roman"/>
          <w:sz w:val="28"/>
          <w:szCs w:val="28"/>
          <w:lang w:val="ro-MD" w:eastAsia="ro-MD"/>
        </w:rPr>
        <w:t xml:space="preserve">În scopul asigurării unui echilibru social dintre pensionarii care și-au realizat dreptul la pensie pînă la 01 ianuarie 1999, se propune operarea modificărilor la art. 33 din Legea nr. 156/1998 care va garanta dreptul la recalcularea cuantumului pensiei, pentru această categorie de beneficiari, după noua formulă de calcul a pensiei pentru limita de vîrstă. </w:t>
      </w:r>
    </w:p>
    <w:p w:rsidR="008F03E0" w:rsidRPr="008F03E0" w:rsidRDefault="00083758" w:rsidP="008F03E0">
      <w:pPr>
        <w:spacing w:after="0" w:line="240" w:lineRule="auto"/>
        <w:ind w:firstLine="567"/>
        <w:jc w:val="both"/>
        <w:rPr>
          <w:rFonts w:ascii="Times New Roman" w:hAnsi="Times New Roman" w:cs="Times New Roman"/>
          <w:bCs/>
          <w:iCs/>
          <w:sz w:val="28"/>
          <w:szCs w:val="28"/>
          <w:lang w:val="ro-MD"/>
        </w:rPr>
      </w:pPr>
      <w:r>
        <w:rPr>
          <w:rFonts w:ascii="Times New Roman" w:hAnsi="Times New Roman" w:cs="Times New Roman"/>
          <w:bCs/>
          <w:iCs/>
          <w:sz w:val="28"/>
          <w:szCs w:val="28"/>
          <w:lang w:val="ro-MD"/>
        </w:rPr>
        <w:t xml:space="preserve">Amendamentele propuse derivă și din </w:t>
      </w:r>
      <w:r w:rsidR="008F03E0" w:rsidRPr="008F03E0">
        <w:rPr>
          <w:rFonts w:ascii="Times New Roman" w:hAnsi="Times New Roman" w:cs="Times New Roman"/>
          <w:bCs/>
          <w:iCs/>
          <w:sz w:val="28"/>
          <w:szCs w:val="28"/>
          <w:lang w:val="ro-MD"/>
        </w:rPr>
        <w:t xml:space="preserve">Recomandarea Comitetului ONU pentru drepturile economice, sociale și culturale către autoritățile R. Moldova potrivit căreia statul trebuie să asigure creșterea mărimii pensiilor astfel, încît pensia să permită beneficiarilor un standard de viață adecvat, iar ca prim pas cuantumul pensiei să fie adus la nivelul minimului de existență. </w:t>
      </w:r>
    </w:p>
    <w:p w:rsidR="008F03E0" w:rsidRPr="008F03E0" w:rsidRDefault="008F03E0" w:rsidP="00D12FB1">
      <w:pPr>
        <w:spacing w:after="0"/>
        <w:ind w:firstLine="567"/>
        <w:jc w:val="both"/>
        <w:rPr>
          <w:rFonts w:ascii="Times New Roman" w:hAnsi="Times New Roman" w:cs="Times New Roman"/>
          <w:sz w:val="28"/>
          <w:szCs w:val="28"/>
          <w:lang w:val="ro-MD"/>
        </w:rPr>
      </w:pPr>
    </w:p>
    <w:p w:rsidR="0096380F" w:rsidRPr="002D24BE" w:rsidRDefault="0096380F" w:rsidP="0096380F">
      <w:pPr>
        <w:pStyle w:val="a4"/>
        <w:spacing w:after="0"/>
        <w:ind w:left="927"/>
        <w:contextualSpacing w:val="0"/>
        <w:jc w:val="both"/>
        <w:rPr>
          <w:rFonts w:ascii="Times New Roman" w:hAnsi="Times New Roman"/>
          <w:b/>
          <w:sz w:val="28"/>
          <w:szCs w:val="28"/>
          <w:lang w:val="ro-RO"/>
        </w:rPr>
      </w:pPr>
      <w:r w:rsidRPr="002D24BE">
        <w:rPr>
          <w:rFonts w:ascii="Times New Roman" w:hAnsi="Times New Roman"/>
          <w:b/>
          <w:sz w:val="28"/>
          <w:szCs w:val="28"/>
          <w:lang w:val="ro-RO"/>
        </w:rPr>
        <w:t>Impactul proiectului asupra domeniului social</w:t>
      </w:r>
    </w:p>
    <w:p w:rsidR="000D2FD3" w:rsidRDefault="004C2636" w:rsidP="008F03E0">
      <w:pPr>
        <w:spacing w:after="0" w:line="240"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După cum s-a menționat și supra, cuantumul pensiei este stabilit individual de la un stat la altul, dar totodată, fiecare stat întreprinde toate măsurile ce se impun pentru a asigura un trai decent persoanelor care au ajuns la vîrsta de pensionare.</w:t>
      </w:r>
    </w:p>
    <w:p w:rsidR="00083758" w:rsidRDefault="00083758" w:rsidP="008F03E0">
      <w:pPr>
        <w:spacing w:after="0" w:line="240"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Implementarea prevederilor de lege vor duce la îmbunătățirea calității vieții beneficiarilor de pensii.</w:t>
      </w:r>
    </w:p>
    <w:p w:rsidR="000D2FD3" w:rsidRDefault="000D2FD3" w:rsidP="008F03E0">
      <w:pPr>
        <w:spacing w:after="0" w:line="240" w:lineRule="auto"/>
        <w:ind w:firstLine="567"/>
        <w:jc w:val="both"/>
        <w:rPr>
          <w:rFonts w:ascii="Times New Roman" w:hAnsi="Times New Roman"/>
          <w:b/>
          <w:sz w:val="28"/>
          <w:szCs w:val="28"/>
          <w:lang w:val="ro-RO"/>
        </w:rPr>
      </w:pPr>
      <w:r w:rsidRPr="000D2FD3">
        <w:rPr>
          <w:rFonts w:ascii="Times New Roman" w:hAnsi="Times New Roman"/>
          <w:b/>
          <w:sz w:val="28"/>
          <w:szCs w:val="28"/>
          <w:lang w:val="ro-RO"/>
        </w:rPr>
        <w:lastRenderedPageBreak/>
        <w:t>Locul actului în sistemul leg</w:t>
      </w:r>
      <w:r>
        <w:rPr>
          <w:rFonts w:ascii="Times New Roman" w:hAnsi="Times New Roman"/>
          <w:b/>
          <w:sz w:val="28"/>
          <w:szCs w:val="28"/>
          <w:lang w:val="ro-RO"/>
        </w:rPr>
        <w:t>islației</w:t>
      </w:r>
    </w:p>
    <w:p w:rsidR="000D2FD3" w:rsidRDefault="000D2FD3" w:rsidP="008F03E0">
      <w:pPr>
        <w:spacing w:line="240" w:lineRule="auto"/>
        <w:ind w:firstLine="567"/>
        <w:jc w:val="both"/>
        <w:rPr>
          <w:rFonts w:ascii="Times New Roman" w:hAnsi="Times New Roman"/>
          <w:sz w:val="28"/>
          <w:szCs w:val="28"/>
          <w:lang w:val="ro-RO"/>
        </w:rPr>
      </w:pPr>
      <w:r w:rsidRPr="000D2FD3">
        <w:rPr>
          <w:rFonts w:ascii="Times New Roman" w:hAnsi="Times New Roman"/>
          <w:b/>
          <w:sz w:val="28"/>
          <w:szCs w:val="28"/>
          <w:lang w:val="ro-RO"/>
        </w:rPr>
        <w:t xml:space="preserve"> </w:t>
      </w:r>
      <w:r w:rsidRPr="000D2FD3">
        <w:rPr>
          <w:rFonts w:ascii="Times New Roman" w:hAnsi="Times New Roman"/>
          <w:sz w:val="28"/>
          <w:szCs w:val="28"/>
          <w:lang w:val="ro-RO"/>
        </w:rPr>
        <w:t>Acest proiect de lege se încadrează în categoria actelor legislative organice prin prisma conținutului și specificul de reglementare a relațiilor social-economice.</w:t>
      </w:r>
    </w:p>
    <w:p w:rsidR="000D2FD3" w:rsidRPr="000D2FD3" w:rsidRDefault="000D2FD3" w:rsidP="008F03E0">
      <w:pPr>
        <w:spacing w:after="0" w:line="240" w:lineRule="auto"/>
        <w:ind w:firstLine="567"/>
        <w:jc w:val="both"/>
        <w:rPr>
          <w:rFonts w:ascii="Times New Roman" w:hAnsi="Times New Roman"/>
          <w:b/>
          <w:sz w:val="28"/>
          <w:szCs w:val="28"/>
          <w:lang w:val="ro-RO"/>
        </w:rPr>
      </w:pPr>
      <w:r w:rsidRPr="000D2FD3">
        <w:rPr>
          <w:rFonts w:ascii="Times New Roman" w:hAnsi="Times New Roman"/>
          <w:b/>
          <w:sz w:val="28"/>
          <w:szCs w:val="28"/>
          <w:lang w:val="ro-RO"/>
        </w:rPr>
        <w:t>Argumentarea economico-financiară</w:t>
      </w:r>
    </w:p>
    <w:p w:rsidR="009D7D34" w:rsidRDefault="009D7D34" w:rsidP="009D7D34">
      <w:pPr>
        <w:spacing w:after="0" w:line="240"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Pînă la 1 aprilie 2019, cuantumul pensiei minime pentru limita de vîrstă a constituit 1079,33 lei. De la 1 aprilie 2019, pensiile au fost indexate cu 5,3 % pentru 690 186 mii beneficiari. </w:t>
      </w:r>
    </w:p>
    <w:p w:rsidR="009D7D34" w:rsidRDefault="009D7D34" w:rsidP="009D7D34">
      <w:pPr>
        <w:spacing w:after="0" w:line="240" w:lineRule="auto"/>
        <w:ind w:firstLine="567"/>
        <w:jc w:val="both"/>
        <w:rPr>
          <w:rFonts w:ascii="Times New Roman" w:hAnsi="Times New Roman" w:cs="Times New Roman"/>
          <w:sz w:val="28"/>
          <w:szCs w:val="28"/>
          <w:lang w:val="ro-MD"/>
        </w:rPr>
      </w:pPr>
      <w:r>
        <w:rPr>
          <w:rFonts w:ascii="Times New Roman" w:hAnsi="Times New Roman" w:cs="Times New Roman"/>
          <w:sz w:val="28"/>
          <w:szCs w:val="28"/>
          <w:lang w:val="ro-MD"/>
        </w:rPr>
        <w:t>Cuantumul pensiei minime pentru dizabilitate constituia, la 31 martie 2019: în caz de dizabilitate severă – 809, 50 lei, în cazul dizabilității accentuate – 755,53 lei, în cazul dizabilității medii – 539, 67 lei.</w:t>
      </w:r>
    </w:p>
    <w:p w:rsidR="009D7D34" w:rsidRDefault="009D7D34" w:rsidP="009D7D34">
      <w:pPr>
        <w:spacing w:after="0" w:line="240" w:lineRule="auto"/>
        <w:ind w:firstLine="567"/>
        <w:jc w:val="both"/>
        <w:rPr>
          <w:rFonts w:ascii="Times New Roman" w:hAnsi="Times New Roman"/>
          <w:sz w:val="28"/>
          <w:szCs w:val="28"/>
          <w:lang w:val="ro-RO"/>
        </w:rPr>
      </w:pPr>
      <w:r>
        <w:rPr>
          <w:rFonts w:ascii="Times New Roman" w:hAnsi="Times New Roman"/>
          <w:sz w:val="28"/>
          <w:szCs w:val="28"/>
          <w:lang w:val="ro-RO"/>
        </w:rPr>
        <w:t xml:space="preserve">Pentru implementarea proiectului de lege sunt necesare alocarea mijloacelor financiare din bugetul de stat. Calculul corect al sumei necesare va fi realizat de Guvern, avînd în vedere că informația despre pensia calculată și stabilită per beneficiar este </w:t>
      </w:r>
      <w:r w:rsidR="004C07B9">
        <w:rPr>
          <w:rFonts w:ascii="Times New Roman" w:hAnsi="Times New Roman"/>
          <w:sz w:val="28"/>
          <w:szCs w:val="28"/>
          <w:lang w:val="ro-RO"/>
        </w:rPr>
        <w:t>deținută</w:t>
      </w:r>
      <w:r>
        <w:rPr>
          <w:rFonts w:ascii="Times New Roman" w:hAnsi="Times New Roman"/>
          <w:sz w:val="28"/>
          <w:szCs w:val="28"/>
          <w:lang w:val="ro-RO"/>
        </w:rPr>
        <w:t xml:space="preserve"> de organul de asigurări sociale.</w:t>
      </w:r>
    </w:p>
    <w:p w:rsidR="004C07B9" w:rsidRDefault="009D7D34" w:rsidP="008F03E0">
      <w:pPr>
        <w:spacing w:line="240" w:lineRule="auto"/>
        <w:ind w:firstLine="567"/>
        <w:jc w:val="both"/>
        <w:rPr>
          <w:rFonts w:ascii="Times New Roman" w:hAnsi="Times New Roman"/>
          <w:sz w:val="28"/>
          <w:szCs w:val="28"/>
          <w:lang w:val="ro-RO"/>
        </w:rPr>
      </w:pPr>
      <w:r>
        <w:rPr>
          <w:rFonts w:ascii="Times New Roman" w:hAnsi="Times New Roman"/>
          <w:sz w:val="28"/>
          <w:szCs w:val="28"/>
          <w:lang w:val="ro-RO"/>
        </w:rPr>
        <w:t xml:space="preserve">Preventiv este </w:t>
      </w:r>
      <w:r w:rsidR="004C07B9">
        <w:rPr>
          <w:rFonts w:ascii="Times New Roman" w:hAnsi="Times New Roman"/>
          <w:sz w:val="28"/>
          <w:szCs w:val="28"/>
          <w:lang w:val="ro-RO"/>
        </w:rPr>
        <w:t xml:space="preserve">calculată doar suma necesară pentru prevederea ce ține de pensia personală, și anume  - </w:t>
      </w:r>
      <w:r w:rsidR="00DB5017">
        <w:rPr>
          <w:rFonts w:ascii="Times New Roman" w:hAnsi="Times New Roman"/>
          <w:sz w:val="28"/>
          <w:szCs w:val="28"/>
          <w:lang w:val="ro-RO"/>
        </w:rPr>
        <w:t>27480,0 mii lei anual</w:t>
      </w:r>
      <w:r w:rsidR="004C07B9">
        <w:rPr>
          <w:rFonts w:ascii="Times New Roman" w:hAnsi="Times New Roman"/>
          <w:sz w:val="28"/>
          <w:szCs w:val="28"/>
          <w:lang w:val="ro-RO"/>
        </w:rPr>
        <w:t>.</w:t>
      </w:r>
    </w:p>
    <w:p w:rsidR="009D7D34" w:rsidRDefault="009D7D34" w:rsidP="008F03E0">
      <w:pPr>
        <w:spacing w:line="240" w:lineRule="auto"/>
        <w:ind w:firstLine="567"/>
        <w:jc w:val="both"/>
        <w:rPr>
          <w:rFonts w:ascii="Times New Roman" w:hAnsi="Times New Roman"/>
          <w:sz w:val="28"/>
          <w:szCs w:val="28"/>
          <w:lang w:val="ro-RO"/>
        </w:rPr>
      </w:pPr>
    </w:p>
    <w:p w:rsidR="00D12FB1" w:rsidRPr="000D2FD3" w:rsidRDefault="00D12FB1" w:rsidP="00D12FB1">
      <w:pPr>
        <w:pStyle w:val="Standard"/>
        <w:autoSpaceDE w:val="0"/>
        <w:spacing w:line="276" w:lineRule="auto"/>
        <w:ind w:firstLine="567"/>
        <w:jc w:val="both"/>
        <w:rPr>
          <w:rFonts w:cs="Times New Roman"/>
          <w:sz w:val="28"/>
          <w:szCs w:val="28"/>
          <w:lang w:val="ro-RO"/>
        </w:rPr>
      </w:pPr>
    </w:p>
    <w:p w:rsidR="00D12FB1" w:rsidRDefault="00D12FB1" w:rsidP="00D12FB1">
      <w:pPr>
        <w:pStyle w:val="Standard"/>
        <w:autoSpaceDE w:val="0"/>
        <w:spacing w:line="276" w:lineRule="auto"/>
        <w:ind w:firstLine="567"/>
        <w:jc w:val="both"/>
        <w:rPr>
          <w:rFonts w:cs="Times New Roman"/>
          <w:sz w:val="28"/>
          <w:szCs w:val="28"/>
          <w:lang w:val="ro-MD"/>
        </w:rPr>
      </w:pPr>
    </w:p>
    <w:p w:rsidR="00EC6DC0" w:rsidRPr="004D7DB2" w:rsidRDefault="00EC6DC0" w:rsidP="001F0B0A">
      <w:pPr>
        <w:jc w:val="center"/>
        <w:rPr>
          <w:rFonts w:ascii="Times New Roman" w:hAnsi="Times New Roman" w:cs="Times New Roman"/>
          <w:b/>
          <w:sz w:val="28"/>
          <w:szCs w:val="28"/>
          <w:lang w:val="ro-RO"/>
        </w:rPr>
      </w:pPr>
    </w:p>
    <w:sectPr w:rsidR="00EC6DC0" w:rsidRPr="004D7DB2" w:rsidSect="0012249C">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6B25" w:rsidRDefault="00466B25" w:rsidP="00B90650">
      <w:pPr>
        <w:spacing w:after="0" w:line="240" w:lineRule="auto"/>
      </w:pPr>
      <w:r>
        <w:separator/>
      </w:r>
    </w:p>
  </w:endnote>
  <w:endnote w:type="continuationSeparator" w:id="0">
    <w:p w:rsidR="00466B25" w:rsidRDefault="00466B25" w:rsidP="00B906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5654308"/>
      <w:docPartObj>
        <w:docPartGallery w:val="Page Numbers (Bottom of Page)"/>
        <w:docPartUnique/>
      </w:docPartObj>
    </w:sdtPr>
    <w:sdtEndPr/>
    <w:sdtContent>
      <w:p w:rsidR="00B90650" w:rsidRDefault="00B90650">
        <w:pPr>
          <w:pStyle w:val="af1"/>
          <w:jc w:val="right"/>
        </w:pPr>
        <w:r>
          <w:fldChar w:fldCharType="begin"/>
        </w:r>
        <w:r>
          <w:instrText>PAGE   \* MERGEFORMAT</w:instrText>
        </w:r>
        <w:r>
          <w:fldChar w:fldCharType="separate"/>
        </w:r>
        <w:r w:rsidR="003A0695">
          <w:rPr>
            <w:noProof/>
          </w:rPr>
          <w:t>4</w:t>
        </w:r>
        <w:r>
          <w:fldChar w:fldCharType="end"/>
        </w:r>
      </w:p>
    </w:sdtContent>
  </w:sdt>
  <w:p w:rsidR="00B90650" w:rsidRDefault="00B90650">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6B25" w:rsidRDefault="00466B25" w:rsidP="00B90650">
      <w:pPr>
        <w:spacing w:after="0" w:line="240" w:lineRule="auto"/>
      </w:pPr>
      <w:r>
        <w:separator/>
      </w:r>
    </w:p>
  </w:footnote>
  <w:footnote w:type="continuationSeparator" w:id="0">
    <w:p w:rsidR="00466B25" w:rsidRDefault="00466B25" w:rsidP="00B906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97B39"/>
    <w:multiLevelType w:val="hybridMultilevel"/>
    <w:tmpl w:val="65A281EE"/>
    <w:lvl w:ilvl="0" w:tplc="B05E7C4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2123FF"/>
    <w:multiLevelType w:val="hybridMultilevel"/>
    <w:tmpl w:val="611849B8"/>
    <w:lvl w:ilvl="0" w:tplc="F19C75EC">
      <w:start w:val="1"/>
      <w:numFmt w:val="decimal"/>
      <w:lvlText w:val="(%1)"/>
      <w:lvlJc w:val="left"/>
      <w:pPr>
        <w:ind w:left="1017" w:hanging="45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 w15:restartNumberingAfterBreak="0">
    <w:nsid w:val="135438C8"/>
    <w:multiLevelType w:val="hybridMultilevel"/>
    <w:tmpl w:val="92E61E5E"/>
    <w:lvl w:ilvl="0" w:tplc="694E5562">
      <w:start w:val="1"/>
      <w:numFmt w:val="decimal"/>
      <w:lvlText w:val="(%1)"/>
      <w:lvlJc w:val="left"/>
      <w:pPr>
        <w:ind w:left="1080" w:hanging="360"/>
      </w:pPr>
      <w:rPr>
        <w:rFonts w:ascii="Times New Roman" w:eastAsiaTheme="minorHAnsi"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5B734E9"/>
    <w:multiLevelType w:val="hybridMultilevel"/>
    <w:tmpl w:val="9B7ECE22"/>
    <w:lvl w:ilvl="0" w:tplc="27B802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7037651"/>
    <w:multiLevelType w:val="hybridMultilevel"/>
    <w:tmpl w:val="DAC0B38C"/>
    <w:lvl w:ilvl="0" w:tplc="904E83E8">
      <w:start w:val="5"/>
      <w:numFmt w:val="upp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B873468"/>
    <w:multiLevelType w:val="hybridMultilevel"/>
    <w:tmpl w:val="CFEE7852"/>
    <w:lvl w:ilvl="0" w:tplc="07A21408">
      <w:start w:val="1"/>
      <w:numFmt w:val="lowerLett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1DAE5F6C"/>
    <w:multiLevelType w:val="hybridMultilevel"/>
    <w:tmpl w:val="F68E26A4"/>
    <w:lvl w:ilvl="0" w:tplc="C2501CC8">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226522FB"/>
    <w:multiLevelType w:val="hybridMultilevel"/>
    <w:tmpl w:val="81E00A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00534"/>
    <w:multiLevelType w:val="hybridMultilevel"/>
    <w:tmpl w:val="B64E5E28"/>
    <w:lvl w:ilvl="0" w:tplc="B43042D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2BCD01ED"/>
    <w:multiLevelType w:val="hybridMultilevel"/>
    <w:tmpl w:val="52A87F88"/>
    <w:lvl w:ilvl="0" w:tplc="06DC75D8">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0" w15:restartNumberingAfterBreak="0">
    <w:nsid w:val="2D9A1D38"/>
    <w:multiLevelType w:val="hybridMultilevel"/>
    <w:tmpl w:val="22D0DF2A"/>
    <w:lvl w:ilvl="0" w:tplc="2F36AF78">
      <w:start w:val="1"/>
      <w:numFmt w:val="upp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11" w15:restartNumberingAfterBreak="0">
    <w:nsid w:val="2ED90096"/>
    <w:multiLevelType w:val="hybridMultilevel"/>
    <w:tmpl w:val="F8D80FCC"/>
    <w:lvl w:ilvl="0" w:tplc="712C0C88">
      <w:start w:val="1"/>
      <w:numFmt w:val="bullet"/>
      <w:lvlText w:val="-"/>
      <w:lvlJc w:val="left"/>
      <w:pPr>
        <w:ind w:left="927" w:hanging="360"/>
      </w:pPr>
      <w:rPr>
        <w:rFonts w:ascii="Times New Roman" w:eastAsiaTheme="minorHAnsi" w:hAnsi="Times New Roman" w:cs="Times New Roman" w:hint="default"/>
      </w:rPr>
    </w:lvl>
    <w:lvl w:ilvl="1" w:tplc="08180003" w:tentative="1">
      <w:start w:val="1"/>
      <w:numFmt w:val="bullet"/>
      <w:lvlText w:val="o"/>
      <w:lvlJc w:val="left"/>
      <w:pPr>
        <w:ind w:left="1647" w:hanging="360"/>
      </w:pPr>
      <w:rPr>
        <w:rFonts w:ascii="Courier New" w:hAnsi="Courier New" w:cs="Courier New" w:hint="default"/>
      </w:rPr>
    </w:lvl>
    <w:lvl w:ilvl="2" w:tplc="08180005" w:tentative="1">
      <w:start w:val="1"/>
      <w:numFmt w:val="bullet"/>
      <w:lvlText w:val=""/>
      <w:lvlJc w:val="left"/>
      <w:pPr>
        <w:ind w:left="2367" w:hanging="360"/>
      </w:pPr>
      <w:rPr>
        <w:rFonts w:ascii="Wingdings" w:hAnsi="Wingdings" w:hint="default"/>
      </w:rPr>
    </w:lvl>
    <w:lvl w:ilvl="3" w:tplc="08180001" w:tentative="1">
      <w:start w:val="1"/>
      <w:numFmt w:val="bullet"/>
      <w:lvlText w:val=""/>
      <w:lvlJc w:val="left"/>
      <w:pPr>
        <w:ind w:left="3087" w:hanging="360"/>
      </w:pPr>
      <w:rPr>
        <w:rFonts w:ascii="Symbol" w:hAnsi="Symbol" w:hint="default"/>
      </w:rPr>
    </w:lvl>
    <w:lvl w:ilvl="4" w:tplc="08180003" w:tentative="1">
      <w:start w:val="1"/>
      <w:numFmt w:val="bullet"/>
      <w:lvlText w:val="o"/>
      <w:lvlJc w:val="left"/>
      <w:pPr>
        <w:ind w:left="3807" w:hanging="360"/>
      </w:pPr>
      <w:rPr>
        <w:rFonts w:ascii="Courier New" w:hAnsi="Courier New" w:cs="Courier New" w:hint="default"/>
      </w:rPr>
    </w:lvl>
    <w:lvl w:ilvl="5" w:tplc="08180005" w:tentative="1">
      <w:start w:val="1"/>
      <w:numFmt w:val="bullet"/>
      <w:lvlText w:val=""/>
      <w:lvlJc w:val="left"/>
      <w:pPr>
        <w:ind w:left="4527" w:hanging="360"/>
      </w:pPr>
      <w:rPr>
        <w:rFonts w:ascii="Wingdings" w:hAnsi="Wingdings" w:hint="default"/>
      </w:rPr>
    </w:lvl>
    <w:lvl w:ilvl="6" w:tplc="08180001" w:tentative="1">
      <w:start w:val="1"/>
      <w:numFmt w:val="bullet"/>
      <w:lvlText w:val=""/>
      <w:lvlJc w:val="left"/>
      <w:pPr>
        <w:ind w:left="5247" w:hanging="360"/>
      </w:pPr>
      <w:rPr>
        <w:rFonts w:ascii="Symbol" w:hAnsi="Symbol" w:hint="default"/>
      </w:rPr>
    </w:lvl>
    <w:lvl w:ilvl="7" w:tplc="08180003" w:tentative="1">
      <w:start w:val="1"/>
      <w:numFmt w:val="bullet"/>
      <w:lvlText w:val="o"/>
      <w:lvlJc w:val="left"/>
      <w:pPr>
        <w:ind w:left="5967" w:hanging="360"/>
      </w:pPr>
      <w:rPr>
        <w:rFonts w:ascii="Courier New" w:hAnsi="Courier New" w:cs="Courier New" w:hint="default"/>
      </w:rPr>
    </w:lvl>
    <w:lvl w:ilvl="8" w:tplc="08180005" w:tentative="1">
      <w:start w:val="1"/>
      <w:numFmt w:val="bullet"/>
      <w:lvlText w:val=""/>
      <w:lvlJc w:val="left"/>
      <w:pPr>
        <w:ind w:left="6687" w:hanging="360"/>
      </w:pPr>
      <w:rPr>
        <w:rFonts w:ascii="Wingdings" w:hAnsi="Wingdings" w:hint="default"/>
      </w:rPr>
    </w:lvl>
  </w:abstractNum>
  <w:abstractNum w:abstractNumId="12" w15:restartNumberingAfterBreak="0">
    <w:nsid w:val="3DE671BF"/>
    <w:multiLevelType w:val="hybridMultilevel"/>
    <w:tmpl w:val="60CE46AC"/>
    <w:lvl w:ilvl="0" w:tplc="85E885B4">
      <w:start w:val="1"/>
      <w:numFmt w:val="decimal"/>
      <w:lvlText w:val="(%1)"/>
      <w:lvlJc w:val="left"/>
      <w:pPr>
        <w:ind w:left="1571" w:hanging="360"/>
      </w:pPr>
      <w:rPr>
        <w:rFonts w:ascii="Times New Roman" w:eastAsiaTheme="minorHAnsi" w:hAnsi="Times New Roman" w:cs="Times New Roman"/>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15:restartNumberingAfterBreak="0">
    <w:nsid w:val="46B07E82"/>
    <w:multiLevelType w:val="hybridMultilevel"/>
    <w:tmpl w:val="CF520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16D71"/>
    <w:multiLevelType w:val="hybridMultilevel"/>
    <w:tmpl w:val="C57A69C4"/>
    <w:lvl w:ilvl="0" w:tplc="FB404E0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49BD13EE"/>
    <w:multiLevelType w:val="hybridMultilevel"/>
    <w:tmpl w:val="458677EE"/>
    <w:lvl w:ilvl="0" w:tplc="473E7D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9EE6E3B"/>
    <w:multiLevelType w:val="hybridMultilevel"/>
    <w:tmpl w:val="4364C272"/>
    <w:lvl w:ilvl="0" w:tplc="989E6856">
      <w:start w:val="1"/>
      <w:numFmt w:val="decimal"/>
      <w:lvlText w:val="%1."/>
      <w:lvlJc w:val="left"/>
      <w:pPr>
        <w:ind w:left="420" w:hanging="360"/>
      </w:pPr>
      <w:rPr>
        <w:rFonts w:eastAsia="Times New Roman"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7" w15:restartNumberingAfterBreak="0">
    <w:nsid w:val="4AF54B7A"/>
    <w:multiLevelType w:val="hybridMultilevel"/>
    <w:tmpl w:val="9C2858DC"/>
    <w:lvl w:ilvl="0" w:tplc="38825768">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8" w15:restartNumberingAfterBreak="0">
    <w:nsid w:val="57216245"/>
    <w:multiLevelType w:val="hybridMultilevel"/>
    <w:tmpl w:val="B008DA6A"/>
    <w:lvl w:ilvl="0" w:tplc="BB12587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57BD3341"/>
    <w:multiLevelType w:val="hybridMultilevel"/>
    <w:tmpl w:val="41F48E68"/>
    <w:lvl w:ilvl="0" w:tplc="37FC4E6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A8038E7"/>
    <w:multiLevelType w:val="hybridMultilevel"/>
    <w:tmpl w:val="906C280E"/>
    <w:lvl w:ilvl="0" w:tplc="BA5004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5CD40B3C"/>
    <w:multiLevelType w:val="hybridMultilevel"/>
    <w:tmpl w:val="76F0544C"/>
    <w:lvl w:ilvl="0" w:tplc="2250E004">
      <w:start w:val="1"/>
      <w:numFmt w:val="lowerLetter"/>
      <w:lvlText w:val="%1)"/>
      <w:lvlJc w:val="left"/>
      <w:pPr>
        <w:ind w:left="1931" w:hanging="360"/>
      </w:pPr>
      <w:rPr>
        <w:rFonts w:hint="default"/>
      </w:rPr>
    </w:lvl>
    <w:lvl w:ilvl="1" w:tplc="04190019" w:tentative="1">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22" w15:restartNumberingAfterBreak="0">
    <w:nsid w:val="66021F2D"/>
    <w:multiLevelType w:val="hybridMultilevel"/>
    <w:tmpl w:val="0044859A"/>
    <w:lvl w:ilvl="0" w:tplc="38E05B1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6AD65C51"/>
    <w:multiLevelType w:val="hybridMultilevel"/>
    <w:tmpl w:val="7D98AA70"/>
    <w:lvl w:ilvl="0" w:tplc="0818C4A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F5557E5"/>
    <w:multiLevelType w:val="hybridMultilevel"/>
    <w:tmpl w:val="CB0C4A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8995E2E"/>
    <w:multiLevelType w:val="hybridMultilevel"/>
    <w:tmpl w:val="BFA26314"/>
    <w:lvl w:ilvl="0" w:tplc="164243C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7B386939"/>
    <w:multiLevelType w:val="hybridMultilevel"/>
    <w:tmpl w:val="57B6616C"/>
    <w:lvl w:ilvl="0" w:tplc="778CA35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C31328D"/>
    <w:multiLevelType w:val="hybridMultilevel"/>
    <w:tmpl w:val="2D707440"/>
    <w:lvl w:ilvl="0" w:tplc="047094C0">
      <w:start w:val="4"/>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24"/>
  </w:num>
  <w:num w:numId="2">
    <w:abstractNumId w:val="0"/>
  </w:num>
  <w:num w:numId="3">
    <w:abstractNumId w:val="14"/>
  </w:num>
  <w:num w:numId="4">
    <w:abstractNumId w:val="2"/>
  </w:num>
  <w:num w:numId="5">
    <w:abstractNumId w:val="5"/>
  </w:num>
  <w:num w:numId="6">
    <w:abstractNumId w:val="8"/>
  </w:num>
  <w:num w:numId="7">
    <w:abstractNumId w:val="12"/>
  </w:num>
  <w:num w:numId="8">
    <w:abstractNumId w:val="22"/>
  </w:num>
  <w:num w:numId="9">
    <w:abstractNumId w:val="21"/>
  </w:num>
  <w:num w:numId="10">
    <w:abstractNumId w:val="10"/>
  </w:num>
  <w:num w:numId="11">
    <w:abstractNumId w:val="9"/>
  </w:num>
  <w:num w:numId="12">
    <w:abstractNumId w:val="4"/>
  </w:num>
  <w:num w:numId="13">
    <w:abstractNumId w:val="23"/>
  </w:num>
  <w:num w:numId="14">
    <w:abstractNumId w:val="16"/>
  </w:num>
  <w:num w:numId="15">
    <w:abstractNumId w:val="7"/>
  </w:num>
  <w:num w:numId="16">
    <w:abstractNumId w:val="15"/>
  </w:num>
  <w:num w:numId="17">
    <w:abstractNumId w:val="20"/>
  </w:num>
  <w:num w:numId="18">
    <w:abstractNumId w:val="18"/>
  </w:num>
  <w:num w:numId="19">
    <w:abstractNumId w:val="25"/>
  </w:num>
  <w:num w:numId="20">
    <w:abstractNumId w:val="26"/>
  </w:num>
  <w:num w:numId="21">
    <w:abstractNumId w:val="6"/>
  </w:num>
  <w:num w:numId="22">
    <w:abstractNumId w:val="13"/>
  </w:num>
  <w:num w:numId="23">
    <w:abstractNumId w:val="3"/>
  </w:num>
  <w:num w:numId="24">
    <w:abstractNumId w:val="19"/>
  </w:num>
  <w:num w:numId="25">
    <w:abstractNumId w:val="1"/>
  </w:num>
  <w:num w:numId="26">
    <w:abstractNumId w:val="27"/>
  </w:num>
  <w:num w:numId="27">
    <w:abstractNumId w:val="17"/>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98D"/>
    <w:rsid w:val="000041EE"/>
    <w:rsid w:val="00006F69"/>
    <w:rsid w:val="00007951"/>
    <w:rsid w:val="00026C33"/>
    <w:rsid w:val="00043A57"/>
    <w:rsid w:val="00057BFA"/>
    <w:rsid w:val="00083758"/>
    <w:rsid w:val="00083BE7"/>
    <w:rsid w:val="00091880"/>
    <w:rsid w:val="00095744"/>
    <w:rsid w:val="000A43D1"/>
    <w:rsid w:val="000C6BB4"/>
    <w:rsid w:val="000D2FD3"/>
    <w:rsid w:val="000D6DDC"/>
    <w:rsid w:val="000E6B98"/>
    <w:rsid w:val="000F3167"/>
    <w:rsid w:val="001004EB"/>
    <w:rsid w:val="001047F7"/>
    <w:rsid w:val="00104D84"/>
    <w:rsid w:val="00115146"/>
    <w:rsid w:val="0012249C"/>
    <w:rsid w:val="00127371"/>
    <w:rsid w:val="00167D8F"/>
    <w:rsid w:val="0017370B"/>
    <w:rsid w:val="001770EC"/>
    <w:rsid w:val="001A24E7"/>
    <w:rsid w:val="001B3954"/>
    <w:rsid w:val="001B64B9"/>
    <w:rsid w:val="001C5247"/>
    <w:rsid w:val="001C7AB9"/>
    <w:rsid w:val="001E4B39"/>
    <w:rsid w:val="001E5721"/>
    <w:rsid w:val="001E72E5"/>
    <w:rsid w:val="001F0B0A"/>
    <w:rsid w:val="001F7033"/>
    <w:rsid w:val="00203E42"/>
    <w:rsid w:val="002042AF"/>
    <w:rsid w:val="0020701C"/>
    <w:rsid w:val="002103CF"/>
    <w:rsid w:val="00215AE7"/>
    <w:rsid w:val="00220FF9"/>
    <w:rsid w:val="0022269E"/>
    <w:rsid w:val="002262BB"/>
    <w:rsid w:val="00255218"/>
    <w:rsid w:val="0026219B"/>
    <w:rsid w:val="0026570A"/>
    <w:rsid w:val="0027618B"/>
    <w:rsid w:val="00283E24"/>
    <w:rsid w:val="0029328A"/>
    <w:rsid w:val="002B15A9"/>
    <w:rsid w:val="002B48F4"/>
    <w:rsid w:val="002C1930"/>
    <w:rsid w:val="002D3545"/>
    <w:rsid w:val="002E2C8F"/>
    <w:rsid w:val="002F6822"/>
    <w:rsid w:val="00302020"/>
    <w:rsid w:val="00302800"/>
    <w:rsid w:val="00303F38"/>
    <w:rsid w:val="00323724"/>
    <w:rsid w:val="00330FFB"/>
    <w:rsid w:val="00350AEA"/>
    <w:rsid w:val="0035102A"/>
    <w:rsid w:val="003658EA"/>
    <w:rsid w:val="0037283A"/>
    <w:rsid w:val="00375C39"/>
    <w:rsid w:val="0038579E"/>
    <w:rsid w:val="003860C9"/>
    <w:rsid w:val="00393D99"/>
    <w:rsid w:val="003A0695"/>
    <w:rsid w:val="003A43FB"/>
    <w:rsid w:val="003C55B4"/>
    <w:rsid w:val="003D44DE"/>
    <w:rsid w:val="003E19AE"/>
    <w:rsid w:val="003E4E3B"/>
    <w:rsid w:val="003E613A"/>
    <w:rsid w:val="003F476E"/>
    <w:rsid w:val="004046D6"/>
    <w:rsid w:val="00405C27"/>
    <w:rsid w:val="00413EB3"/>
    <w:rsid w:val="0041498D"/>
    <w:rsid w:val="00415EC0"/>
    <w:rsid w:val="00421522"/>
    <w:rsid w:val="00424726"/>
    <w:rsid w:val="0042496F"/>
    <w:rsid w:val="00442916"/>
    <w:rsid w:val="00462109"/>
    <w:rsid w:val="00466719"/>
    <w:rsid w:val="00466B25"/>
    <w:rsid w:val="004706CC"/>
    <w:rsid w:val="00472122"/>
    <w:rsid w:val="00477182"/>
    <w:rsid w:val="00487462"/>
    <w:rsid w:val="00487E43"/>
    <w:rsid w:val="004A75E0"/>
    <w:rsid w:val="004C07B9"/>
    <w:rsid w:val="004C0C0F"/>
    <w:rsid w:val="004C1B06"/>
    <w:rsid w:val="004C2636"/>
    <w:rsid w:val="004C7537"/>
    <w:rsid w:val="004D7DB2"/>
    <w:rsid w:val="004F11A0"/>
    <w:rsid w:val="00503959"/>
    <w:rsid w:val="00505F66"/>
    <w:rsid w:val="0051516E"/>
    <w:rsid w:val="00515EF6"/>
    <w:rsid w:val="00524A85"/>
    <w:rsid w:val="0052586A"/>
    <w:rsid w:val="00526524"/>
    <w:rsid w:val="005372F1"/>
    <w:rsid w:val="005449F7"/>
    <w:rsid w:val="00551D1B"/>
    <w:rsid w:val="00552066"/>
    <w:rsid w:val="00556C0C"/>
    <w:rsid w:val="00560755"/>
    <w:rsid w:val="00563E78"/>
    <w:rsid w:val="00564C59"/>
    <w:rsid w:val="00572663"/>
    <w:rsid w:val="00582657"/>
    <w:rsid w:val="005860CA"/>
    <w:rsid w:val="005A543B"/>
    <w:rsid w:val="005C6B0B"/>
    <w:rsid w:val="005D1D5C"/>
    <w:rsid w:val="005F1077"/>
    <w:rsid w:val="005F1A64"/>
    <w:rsid w:val="005F59ED"/>
    <w:rsid w:val="00605FF2"/>
    <w:rsid w:val="006164B4"/>
    <w:rsid w:val="006337EA"/>
    <w:rsid w:val="0064114C"/>
    <w:rsid w:val="006430AA"/>
    <w:rsid w:val="0064369C"/>
    <w:rsid w:val="00650C1A"/>
    <w:rsid w:val="006549E0"/>
    <w:rsid w:val="006603CB"/>
    <w:rsid w:val="0066615B"/>
    <w:rsid w:val="006677A5"/>
    <w:rsid w:val="00674EE5"/>
    <w:rsid w:val="0067652F"/>
    <w:rsid w:val="00680531"/>
    <w:rsid w:val="006861BA"/>
    <w:rsid w:val="00686A1C"/>
    <w:rsid w:val="006908BB"/>
    <w:rsid w:val="00692DC9"/>
    <w:rsid w:val="006945D5"/>
    <w:rsid w:val="006A570A"/>
    <w:rsid w:val="006A73F4"/>
    <w:rsid w:val="006C4BB9"/>
    <w:rsid w:val="006E33AB"/>
    <w:rsid w:val="006F414A"/>
    <w:rsid w:val="006F7B59"/>
    <w:rsid w:val="00704ADE"/>
    <w:rsid w:val="00712716"/>
    <w:rsid w:val="007133C4"/>
    <w:rsid w:val="007260BD"/>
    <w:rsid w:val="00727E7A"/>
    <w:rsid w:val="007507E7"/>
    <w:rsid w:val="0075188D"/>
    <w:rsid w:val="0075437F"/>
    <w:rsid w:val="00754DFD"/>
    <w:rsid w:val="00762996"/>
    <w:rsid w:val="00765474"/>
    <w:rsid w:val="00793859"/>
    <w:rsid w:val="007A6478"/>
    <w:rsid w:val="007C2DCB"/>
    <w:rsid w:val="007D10E8"/>
    <w:rsid w:val="007D6F79"/>
    <w:rsid w:val="007E2765"/>
    <w:rsid w:val="007F62FE"/>
    <w:rsid w:val="00803665"/>
    <w:rsid w:val="008069E2"/>
    <w:rsid w:val="0083319A"/>
    <w:rsid w:val="00843CEE"/>
    <w:rsid w:val="008512AF"/>
    <w:rsid w:val="008665B0"/>
    <w:rsid w:val="008675C9"/>
    <w:rsid w:val="00885C5D"/>
    <w:rsid w:val="00894507"/>
    <w:rsid w:val="008A25FC"/>
    <w:rsid w:val="008A64DB"/>
    <w:rsid w:val="008B0C35"/>
    <w:rsid w:val="008B0E50"/>
    <w:rsid w:val="008C07CB"/>
    <w:rsid w:val="008C09C9"/>
    <w:rsid w:val="008E378B"/>
    <w:rsid w:val="008E4A9C"/>
    <w:rsid w:val="008F03E0"/>
    <w:rsid w:val="0091090E"/>
    <w:rsid w:val="00915799"/>
    <w:rsid w:val="00917287"/>
    <w:rsid w:val="00922B8A"/>
    <w:rsid w:val="00940DE6"/>
    <w:rsid w:val="00951F37"/>
    <w:rsid w:val="0095372B"/>
    <w:rsid w:val="00961244"/>
    <w:rsid w:val="0096380F"/>
    <w:rsid w:val="00964C7D"/>
    <w:rsid w:val="00973CD9"/>
    <w:rsid w:val="00980275"/>
    <w:rsid w:val="00982ABE"/>
    <w:rsid w:val="009A665C"/>
    <w:rsid w:val="009B0FE9"/>
    <w:rsid w:val="009C4BF0"/>
    <w:rsid w:val="009D7D34"/>
    <w:rsid w:val="009F0F50"/>
    <w:rsid w:val="009F2E35"/>
    <w:rsid w:val="009F7B61"/>
    <w:rsid w:val="00A04F75"/>
    <w:rsid w:val="00A128B2"/>
    <w:rsid w:val="00A1777B"/>
    <w:rsid w:val="00A24319"/>
    <w:rsid w:val="00A43969"/>
    <w:rsid w:val="00A43EFA"/>
    <w:rsid w:val="00A55C62"/>
    <w:rsid w:val="00A56BC4"/>
    <w:rsid w:val="00A63970"/>
    <w:rsid w:val="00A876C3"/>
    <w:rsid w:val="00A918A1"/>
    <w:rsid w:val="00A93E1B"/>
    <w:rsid w:val="00AA1EC6"/>
    <w:rsid w:val="00AA4922"/>
    <w:rsid w:val="00AB5CBA"/>
    <w:rsid w:val="00AC0A69"/>
    <w:rsid w:val="00AC734B"/>
    <w:rsid w:val="00AD2673"/>
    <w:rsid w:val="00AE24C2"/>
    <w:rsid w:val="00AF6FFE"/>
    <w:rsid w:val="00B04065"/>
    <w:rsid w:val="00B1085C"/>
    <w:rsid w:val="00B223B3"/>
    <w:rsid w:val="00B24BC5"/>
    <w:rsid w:val="00B4095E"/>
    <w:rsid w:val="00B40CDA"/>
    <w:rsid w:val="00B44AFE"/>
    <w:rsid w:val="00B46D30"/>
    <w:rsid w:val="00B476DB"/>
    <w:rsid w:val="00B47CDA"/>
    <w:rsid w:val="00B6583D"/>
    <w:rsid w:val="00B679EA"/>
    <w:rsid w:val="00B70FC1"/>
    <w:rsid w:val="00B725A3"/>
    <w:rsid w:val="00B77083"/>
    <w:rsid w:val="00B90650"/>
    <w:rsid w:val="00BA6794"/>
    <w:rsid w:val="00BB55F1"/>
    <w:rsid w:val="00BC1667"/>
    <w:rsid w:val="00BC24D6"/>
    <w:rsid w:val="00BE053D"/>
    <w:rsid w:val="00BE435E"/>
    <w:rsid w:val="00BF3FDD"/>
    <w:rsid w:val="00BF4689"/>
    <w:rsid w:val="00BF748A"/>
    <w:rsid w:val="00C17FD2"/>
    <w:rsid w:val="00C24E6D"/>
    <w:rsid w:val="00C65366"/>
    <w:rsid w:val="00C70E8B"/>
    <w:rsid w:val="00C7217B"/>
    <w:rsid w:val="00C75456"/>
    <w:rsid w:val="00C7630B"/>
    <w:rsid w:val="00C77E7B"/>
    <w:rsid w:val="00C819AB"/>
    <w:rsid w:val="00C84E5A"/>
    <w:rsid w:val="00C94210"/>
    <w:rsid w:val="00CC08AA"/>
    <w:rsid w:val="00CD5F94"/>
    <w:rsid w:val="00CD7E0B"/>
    <w:rsid w:val="00CE43B4"/>
    <w:rsid w:val="00CF3803"/>
    <w:rsid w:val="00CF3A87"/>
    <w:rsid w:val="00D01786"/>
    <w:rsid w:val="00D11569"/>
    <w:rsid w:val="00D12FB1"/>
    <w:rsid w:val="00D26DD7"/>
    <w:rsid w:val="00D30893"/>
    <w:rsid w:val="00D336BB"/>
    <w:rsid w:val="00D42187"/>
    <w:rsid w:val="00D52C58"/>
    <w:rsid w:val="00D620D6"/>
    <w:rsid w:val="00D73F60"/>
    <w:rsid w:val="00D806A1"/>
    <w:rsid w:val="00D8348E"/>
    <w:rsid w:val="00D92106"/>
    <w:rsid w:val="00D96447"/>
    <w:rsid w:val="00DA366B"/>
    <w:rsid w:val="00DB2A5F"/>
    <w:rsid w:val="00DB5017"/>
    <w:rsid w:val="00DD0258"/>
    <w:rsid w:val="00DF0739"/>
    <w:rsid w:val="00DF4B40"/>
    <w:rsid w:val="00E02272"/>
    <w:rsid w:val="00E17D2E"/>
    <w:rsid w:val="00E2053E"/>
    <w:rsid w:val="00E21A02"/>
    <w:rsid w:val="00E26512"/>
    <w:rsid w:val="00E3135A"/>
    <w:rsid w:val="00E40DA7"/>
    <w:rsid w:val="00E41820"/>
    <w:rsid w:val="00E621A7"/>
    <w:rsid w:val="00E752D7"/>
    <w:rsid w:val="00E779F8"/>
    <w:rsid w:val="00E940A6"/>
    <w:rsid w:val="00E97ABE"/>
    <w:rsid w:val="00EA6324"/>
    <w:rsid w:val="00EB37E4"/>
    <w:rsid w:val="00EB391B"/>
    <w:rsid w:val="00EC2E4B"/>
    <w:rsid w:val="00EC3235"/>
    <w:rsid w:val="00EC6DC0"/>
    <w:rsid w:val="00EE0DBA"/>
    <w:rsid w:val="00EE19B3"/>
    <w:rsid w:val="00F00079"/>
    <w:rsid w:val="00F14768"/>
    <w:rsid w:val="00F20407"/>
    <w:rsid w:val="00F21667"/>
    <w:rsid w:val="00F438D1"/>
    <w:rsid w:val="00F57CBF"/>
    <w:rsid w:val="00F70EA6"/>
    <w:rsid w:val="00F75F98"/>
    <w:rsid w:val="00FA29D1"/>
    <w:rsid w:val="00FA4EA9"/>
    <w:rsid w:val="00FA519E"/>
    <w:rsid w:val="00FA669E"/>
    <w:rsid w:val="00FB3B15"/>
    <w:rsid w:val="00FB5FAF"/>
    <w:rsid w:val="00FB742E"/>
    <w:rsid w:val="00FC6EB5"/>
    <w:rsid w:val="00FD0AE1"/>
    <w:rsid w:val="00FD5C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FCFBD46-4574-4975-B891-12A4BACCA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2249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A75E0"/>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b">
    <w:name w:val="cb"/>
    <w:basedOn w:val="a"/>
    <w:rsid w:val="004A75E0"/>
    <w:pPr>
      <w:spacing w:after="0" w:line="240" w:lineRule="auto"/>
      <w:jc w:val="center"/>
    </w:pPr>
    <w:rPr>
      <w:rFonts w:ascii="Times New Roman" w:eastAsia="Times New Roman" w:hAnsi="Times New Roman" w:cs="Times New Roman"/>
      <w:b/>
      <w:bCs/>
      <w:sz w:val="24"/>
      <w:szCs w:val="24"/>
      <w:lang w:eastAsia="ru-RU"/>
    </w:rPr>
  </w:style>
  <w:style w:type="paragraph" w:styleId="a4">
    <w:name w:val="List Paragraph"/>
    <w:basedOn w:val="a"/>
    <w:uiPriority w:val="34"/>
    <w:qFormat/>
    <w:rsid w:val="00D52C58"/>
    <w:pPr>
      <w:ind w:left="720"/>
      <w:contextualSpacing/>
    </w:pPr>
  </w:style>
  <w:style w:type="character" w:styleId="a5">
    <w:name w:val="annotation reference"/>
    <w:basedOn w:val="a0"/>
    <w:uiPriority w:val="99"/>
    <w:semiHidden/>
    <w:unhideWhenUsed/>
    <w:rsid w:val="00843CEE"/>
    <w:rPr>
      <w:sz w:val="16"/>
      <w:szCs w:val="16"/>
    </w:rPr>
  </w:style>
  <w:style w:type="paragraph" w:styleId="a6">
    <w:name w:val="annotation text"/>
    <w:basedOn w:val="a"/>
    <w:link w:val="a7"/>
    <w:uiPriority w:val="99"/>
    <w:semiHidden/>
    <w:unhideWhenUsed/>
    <w:rsid w:val="00843CEE"/>
    <w:pPr>
      <w:spacing w:line="240" w:lineRule="auto"/>
    </w:pPr>
    <w:rPr>
      <w:sz w:val="20"/>
      <w:szCs w:val="20"/>
    </w:rPr>
  </w:style>
  <w:style w:type="character" w:customStyle="1" w:styleId="a7">
    <w:name w:val="Текст примечания Знак"/>
    <w:basedOn w:val="a0"/>
    <w:link w:val="a6"/>
    <w:uiPriority w:val="99"/>
    <w:semiHidden/>
    <w:rsid w:val="00843CEE"/>
    <w:rPr>
      <w:sz w:val="20"/>
      <w:szCs w:val="20"/>
    </w:rPr>
  </w:style>
  <w:style w:type="paragraph" w:styleId="a8">
    <w:name w:val="annotation subject"/>
    <w:basedOn w:val="a6"/>
    <w:next w:val="a6"/>
    <w:link w:val="a9"/>
    <w:uiPriority w:val="99"/>
    <w:semiHidden/>
    <w:unhideWhenUsed/>
    <w:rsid w:val="00843CEE"/>
    <w:rPr>
      <w:b/>
      <w:bCs/>
    </w:rPr>
  </w:style>
  <w:style w:type="character" w:customStyle="1" w:styleId="a9">
    <w:name w:val="Тема примечания Знак"/>
    <w:basedOn w:val="a7"/>
    <w:link w:val="a8"/>
    <w:uiPriority w:val="99"/>
    <w:semiHidden/>
    <w:rsid w:val="00843CEE"/>
    <w:rPr>
      <w:b/>
      <w:bCs/>
      <w:sz w:val="20"/>
      <w:szCs w:val="20"/>
    </w:rPr>
  </w:style>
  <w:style w:type="paragraph" w:styleId="aa">
    <w:name w:val="Balloon Text"/>
    <w:basedOn w:val="a"/>
    <w:link w:val="ab"/>
    <w:uiPriority w:val="99"/>
    <w:semiHidden/>
    <w:unhideWhenUsed/>
    <w:rsid w:val="00843CE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843CEE"/>
    <w:rPr>
      <w:rFonts w:ascii="Tahoma" w:hAnsi="Tahoma" w:cs="Tahoma"/>
      <w:sz w:val="16"/>
      <w:szCs w:val="16"/>
    </w:rPr>
  </w:style>
  <w:style w:type="paragraph" w:customStyle="1" w:styleId="pb">
    <w:name w:val="pb"/>
    <w:basedOn w:val="a"/>
    <w:rsid w:val="0095372B"/>
    <w:pPr>
      <w:spacing w:after="0" w:line="240" w:lineRule="auto"/>
      <w:jc w:val="center"/>
    </w:pPr>
    <w:rPr>
      <w:rFonts w:ascii="Times New Roman" w:eastAsia="Times New Roman" w:hAnsi="Times New Roman" w:cs="Times New Roman"/>
      <w:i/>
      <w:iCs/>
      <w:color w:val="663300"/>
      <w:sz w:val="20"/>
      <w:szCs w:val="20"/>
      <w:lang w:eastAsia="ru-RU"/>
    </w:rPr>
  </w:style>
  <w:style w:type="paragraph" w:customStyle="1" w:styleId="nt">
    <w:name w:val="nt"/>
    <w:basedOn w:val="a"/>
    <w:rsid w:val="0095372B"/>
    <w:pPr>
      <w:spacing w:after="0" w:line="240" w:lineRule="auto"/>
      <w:ind w:left="567" w:right="567" w:hanging="567"/>
      <w:jc w:val="both"/>
    </w:pPr>
    <w:rPr>
      <w:rFonts w:ascii="Times New Roman" w:eastAsia="Times New Roman" w:hAnsi="Times New Roman" w:cs="Times New Roman"/>
      <w:i/>
      <w:iCs/>
      <w:color w:val="663300"/>
      <w:sz w:val="20"/>
      <w:szCs w:val="20"/>
      <w:lang w:eastAsia="ru-RU"/>
    </w:rPr>
  </w:style>
  <w:style w:type="paragraph" w:customStyle="1" w:styleId="md">
    <w:name w:val="md"/>
    <w:basedOn w:val="a"/>
    <w:rsid w:val="0095372B"/>
    <w:pPr>
      <w:spacing w:after="0" w:line="240" w:lineRule="auto"/>
      <w:ind w:firstLine="567"/>
      <w:jc w:val="both"/>
    </w:pPr>
    <w:rPr>
      <w:rFonts w:ascii="Times New Roman" w:eastAsia="Times New Roman" w:hAnsi="Times New Roman" w:cs="Times New Roman"/>
      <w:i/>
      <w:iCs/>
      <w:color w:val="663300"/>
      <w:sz w:val="20"/>
      <w:szCs w:val="20"/>
      <w:lang w:eastAsia="ru-RU"/>
    </w:rPr>
  </w:style>
  <w:style w:type="character" w:styleId="ac">
    <w:name w:val="Hyperlink"/>
    <w:basedOn w:val="a0"/>
    <w:uiPriority w:val="99"/>
    <w:semiHidden/>
    <w:unhideWhenUsed/>
    <w:rsid w:val="0095372B"/>
    <w:rPr>
      <w:color w:val="0000FF"/>
      <w:u w:val="single"/>
    </w:rPr>
  </w:style>
  <w:style w:type="paragraph" w:customStyle="1" w:styleId="Standard">
    <w:name w:val="Standard"/>
    <w:rsid w:val="003C55B4"/>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table" w:styleId="ad">
    <w:name w:val="Table Grid"/>
    <w:basedOn w:val="a1"/>
    <w:uiPriority w:val="59"/>
    <w:rsid w:val="00204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Emphasis"/>
    <w:basedOn w:val="a0"/>
    <w:uiPriority w:val="20"/>
    <w:qFormat/>
    <w:rsid w:val="00415EC0"/>
    <w:rPr>
      <w:i/>
      <w:iCs/>
    </w:rPr>
  </w:style>
  <w:style w:type="character" w:customStyle="1" w:styleId="apple-converted-space">
    <w:name w:val="apple-converted-space"/>
    <w:basedOn w:val="a0"/>
    <w:rsid w:val="00415EC0"/>
  </w:style>
  <w:style w:type="paragraph" w:styleId="af">
    <w:name w:val="header"/>
    <w:basedOn w:val="a"/>
    <w:link w:val="af0"/>
    <w:uiPriority w:val="99"/>
    <w:unhideWhenUsed/>
    <w:rsid w:val="00B90650"/>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B90650"/>
  </w:style>
  <w:style w:type="paragraph" w:styleId="af1">
    <w:name w:val="footer"/>
    <w:basedOn w:val="a"/>
    <w:link w:val="af2"/>
    <w:uiPriority w:val="99"/>
    <w:unhideWhenUsed/>
    <w:rsid w:val="00B90650"/>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B906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992212">
      <w:bodyDiv w:val="1"/>
      <w:marLeft w:val="0"/>
      <w:marRight w:val="0"/>
      <w:marTop w:val="0"/>
      <w:marBottom w:val="0"/>
      <w:divBdr>
        <w:top w:val="none" w:sz="0" w:space="0" w:color="auto"/>
        <w:left w:val="none" w:sz="0" w:space="0" w:color="auto"/>
        <w:bottom w:val="none" w:sz="0" w:space="0" w:color="auto"/>
        <w:right w:val="none" w:sz="0" w:space="0" w:color="auto"/>
      </w:divBdr>
    </w:div>
    <w:div w:id="905847423">
      <w:bodyDiv w:val="1"/>
      <w:marLeft w:val="0"/>
      <w:marRight w:val="0"/>
      <w:marTop w:val="0"/>
      <w:marBottom w:val="0"/>
      <w:divBdr>
        <w:top w:val="none" w:sz="0" w:space="0" w:color="auto"/>
        <w:left w:val="none" w:sz="0" w:space="0" w:color="auto"/>
        <w:bottom w:val="none" w:sz="0" w:space="0" w:color="auto"/>
        <w:right w:val="none" w:sz="0" w:space="0" w:color="auto"/>
      </w:divBdr>
    </w:div>
    <w:div w:id="1156921876">
      <w:bodyDiv w:val="1"/>
      <w:marLeft w:val="0"/>
      <w:marRight w:val="0"/>
      <w:marTop w:val="0"/>
      <w:marBottom w:val="0"/>
      <w:divBdr>
        <w:top w:val="none" w:sz="0" w:space="0" w:color="auto"/>
        <w:left w:val="none" w:sz="0" w:space="0" w:color="auto"/>
        <w:bottom w:val="none" w:sz="0" w:space="0" w:color="auto"/>
        <w:right w:val="none" w:sz="0" w:space="0" w:color="auto"/>
      </w:divBdr>
    </w:div>
    <w:div w:id="135110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99C8FA0B-672B-4D98-8F8D-48872A995442}"/>
</file>

<file path=customXml/itemProps2.xml><?xml version="1.0" encoding="utf-8"?>
<ds:datastoreItem xmlns:ds="http://schemas.openxmlformats.org/officeDocument/2006/customXml" ds:itemID="{A3E087D5-60CC-4608-AFA6-09FE0E553E72}"/>
</file>

<file path=customXml/itemProps3.xml><?xml version="1.0" encoding="utf-8"?>
<ds:datastoreItem xmlns:ds="http://schemas.openxmlformats.org/officeDocument/2006/customXml" ds:itemID="{FD71AAC2-7219-42F8-B09E-B6C9359F0660}"/>
</file>

<file path=customXml/itemProps4.xml><?xml version="1.0" encoding="utf-8"?>
<ds:datastoreItem xmlns:ds="http://schemas.openxmlformats.org/officeDocument/2006/customXml" ds:itemID="{3902CE97-0C3B-4C66-A6F7-6A6FF6BDB5A5}"/>
</file>

<file path=docProps/app.xml><?xml version="1.0" encoding="utf-8"?>
<Properties xmlns="http://schemas.openxmlformats.org/officeDocument/2006/extended-properties" xmlns:vt="http://schemas.openxmlformats.org/officeDocument/2006/docPropsVTypes">
  <Template>Normal</Template>
  <TotalTime>0</TotalTime>
  <Pages>8</Pages>
  <Words>2385</Words>
  <Characters>13597</Characters>
  <Application>Microsoft Office Word</Application>
  <DocSecurity>0</DocSecurity>
  <Lines>113</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64.2019.ro</dc:title>
  <dc:creator>vladimir.odnostalco</dc:creator>
  <cp:lastModifiedBy>Evgheni Roşca</cp:lastModifiedBy>
  <cp:revision>2</cp:revision>
  <cp:lastPrinted>2018-03-05T10:41:00Z</cp:lastPrinted>
  <dcterms:created xsi:type="dcterms:W3CDTF">2019-06-19T08:41:00Z</dcterms:created>
  <dcterms:modified xsi:type="dcterms:W3CDTF">2019-06-19T08:41:00Z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