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7A42" w:rsidRDefault="0094710E" w:rsidP="00B4091E">
      <w:pPr>
        <w:pStyle w:val="Titlustinga"/>
        <w:rPr>
          <w:noProof/>
          <w:lang w:val="en-US"/>
        </w:rPr>
        <w:sectPr w:rsidR="007C7A42" w:rsidSect="00416C17">
          <w:footerReference w:type="default" r:id="rId13"/>
          <w:headerReference w:type="first" r:id="rId14"/>
          <w:footerReference w:type="first" r:id="rId15"/>
          <w:type w:val="continuous"/>
          <w:pgSz w:w="11906" w:h="16838" w:code="9"/>
          <w:pgMar w:top="2041" w:right="1021" w:bottom="851" w:left="851" w:header="851" w:footer="482" w:gutter="0"/>
          <w:cols w:space="708"/>
          <w:titlePg/>
          <w:docGrid w:linePitch="360"/>
        </w:sectPr>
      </w:pPr>
      <w:r>
        <w:rPr>
          <w:noProof/>
          <w:lang w:val="en-US"/>
        </w:rPr>
        <mc:AlternateContent>
          <mc:Choice Requires="wps">
            <w:drawing>
              <wp:anchor distT="0" distB="0" distL="114300" distR="114300" simplePos="0" relativeHeight="251657728" behindDoc="0" locked="0" layoutInCell="1" allowOverlap="1">
                <wp:simplePos x="0" y="0"/>
                <wp:positionH relativeFrom="page">
                  <wp:posOffset>4792980</wp:posOffset>
                </wp:positionH>
                <wp:positionV relativeFrom="page">
                  <wp:posOffset>226060</wp:posOffset>
                </wp:positionV>
                <wp:extent cx="2074545" cy="92900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2074545" cy="929005"/>
                        </a:xfrm>
                        <a:prstGeom prst="rect">
                          <a:avLst/>
                        </a:prstGeom>
                        <a:noFill/>
                        <a:ln w="6350">
                          <a:noFill/>
                        </a:ln>
                      </wps:spPr>
                      <wps:txbx>
                        <w:txbxContent>
                          <w:p w:rsidR="00D11043" w:rsidRDefault="00D11043" w:rsidP="00AD66D2">
                            <w:pPr>
                              <w:pStyle w:val="nr"/>
                              <w:spacing w:after="160"/>
                            </w:pPr>
                            <w:permStart w:id="1903639545" w:edGrp="everyone"/>
                          </w:p>
                          <w:p w:rsidR="00D11043" w:rsidRDefault="00667965" w:rsidP="00AD66D2">
                            <w:pPr>
                              <w:pStyle w:val="nr"/>
                              <w:spacing w:after="160"/>
                            </w:pPr>
                            <w:bookmarkStart w:id="0" w:name="_GoBack"/>
                            <w:bookmarkEnd w:id="0"/>
                            <w:r>
                              <w:t>MN</w:t>
                            </w:r>
                            <w:permEnd w:id="1903639545"/>
                            <w:r w:rsidR="00926EF6">
                              <w:t xml:space="preserve"> nr. </w:t>
                            </w:r>
                            <w:permStart w:id="1864836524" w:edGrp="everyone"/>
                            <w:r w:rsidR="00D11043">
                              <w:t>03/02-128</w:t>
                            </w:r>
                          </w:p>
                          <w:p w:rsidR="00926EF6" w:rsidRDefault="00D11043" w:rsidP="00AD66D2">
                            <w:pPr>
                              <w:pStyle w:val="nr"/>
                              <w:spacing w:after="160"/>
                            </w:pPr>
                            <w:r>
                              <w:t>22.10.2021</w:t>
                            </w:r>
                            <w:permEnd w:id="1864836524"/>
                            <w:r w:rsidR="00926EF6">
                              <w:t xml:space="preserve"> </w:t>
                            </w:r>
                          </w:p>
                          <w:p w:rsidR="00926EF6" w:rsidRDefault="00926EF6" w:rsidP="00AD66D2">
                            <w:pPr>
                              <w:pStyle w:val="nr"/>
                            </w:pPr>
                            <w:r>
                              <w:t xml:space="preserve"> </w:t>
                            </w:r>
                            <w:permStart w:id="2016704376" w:edGrp="everyone"/>
                            <w:permEnd w:id="2016704376"/>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" filled="f" stroked="f" strokeweight=".5pt">
                <v:textbox inset="0,0,0,0">
                  <w:txbxContent>
                    <w:p w:rsidR="00D11043" w:rsidRDefault="00D11043" w:rsidP="00AD66D2">
                      <w:pPr>
                        <w:pStyle w:val="nr"/>
                        <w:spacing w:after="160"/>
                      </w:pPr>
                      <w:permStart w:id="1903639545" w:edGrp="everyone"/>
                    </w:p>
                    <w:p w:rsidR="00D11043" w:rsidRDefault="00667965" w:rsidP="00AD66D2">
                      <w:pPr>
                        <w:pStyle w:val="nr"/>
                        <w:spacing w:after="160"/>
                      </w:pPr>
                      <w:bookmarkStart w:id="1" w:name="_GoBack"/>
                      <w:bookmarkEnd w:id="1"/>
                      <w:r>
                        <w:t>MN</w:t>
                      </w:r>
                      <w:permEnd w:id="1903639545"/>
                      <w:r w:rsidR="00926EF6">
                        <w:t xml:space="preserve"> nr. </w:t>
                      </w:r>
                      <w:permStart w:id="1864836524" w:edGrp="everyone"/>
                      <w:r w:rsidR="00D11043">
                        <w:t>03/02-128</w:t>
                      </w:r>
                    </w:p>
                    <w:p w:rsidR="00926EF6" w:rsidRDefault="00D11043" w:rsidP="00AD66D2">
                      <w:pPr>
                        <w:pStyle w:val="nr"/>
                        <w:spacing w:after="160"/>
                      </w:pPr>
                      <w:r>
                        <w:t>22.10.2021</w:t>
                      </w:r>
                      <w:permEnd w:id="1864836524"/>
                      <w:r w:rsidR="00926EF6">
                        <w:t xml:space="preserve"> </w:t>
                      </w:r>
                    </w:p>
                    <w:p w:rsidR="00926EF6" w:rsidRDefault="00926EF6" w:rsidP="00AD66D2">
                      <w:pPr>
                        <w:pStyle w:val="nr"/>
                      </w:pPr>
                      <w:r>
                        <w:t xml:space="preserve"> </w:t>
                      </w:r>
                      <w:permStart w:id="2016704376" w:edGrp="everyone"/>
                      <w:permEnd w:id="2016704376"/>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rsidR="009C7265" w:rsidRDefault="009C7265" w:rsidP="00F4419F">
      <w:pPr>
        <w:jc w:val="right"/>
        <w:rPr>
          <w:b/>
          <w:sz w:val="28"/>
          <w:szCs w:val="28"/>
        </w:rPr>
      </w:pPr>
      <w:permStart w:id="1448031180" w:edGrp="everyone"/>
      <w:r>
        <w:rPr>
          <w:b/>
          <w:sz w:val="28"/>
          <w:szCs w:val="28"/>
        </w:rPr>
        <w:lastRenderedPageBreak/>
        <w:t>Biroul Permanent</w:t>
      </w:r>
    </w:p>
    <w:p w:rsidR="00F4419F" w:rsidRPr="00415DFC" w:rsidRDefault="009C7265" w:rsidP="00F4419F">
      <w:pPr>
        <w:jc w:val="right"/>
        <w:rPr>
          <w:b/>
          <w:sz w:val="28"/>
          <w:szCs w:val="28"/>
        </w:rPr>
      </w:pPr>
      <w:r>
        <w:rPr>
          <w:b/>
          <w:sz w:val="28"/>
          <w:szCs w:val="28"/>
        </w:rPr>
        <w:t xml:space="preserve">al </w:t>
      </w:r>
      <w:r w:rsidR="00F4419F" w:rsidRPr="00415DFC">
        <w:rPr>
          <w:b/>
          <w:sz w:val="28"/>
          <w:szCs w:val="28"/>
        </w:rPr>
        <w:t>Parlamentul</w:t>
      </w:r>
      <w:r>
        <w:rPr>
          <w:b/>
          <w:sz w:val="28"/>
          <w:szCs w:val="28"/>
        </w:rPr>
        <w:t>ui</w:t>
      </w:r>
      <w:r w:rsidR="00F4419F" w:rsidRPr="00415DFC">
        <w:rPr>
          <w:b/>
          <w:sz w:val="28"/>
          <w:szCs w:val="28"/>
        </w:rPr>
        <w:t xml:space="preserve"> Republicii Moldova</w:t>
      </w:r>
    </w:p>
    <w:p w:rsidR="00F4419F" w:rsidRPr="00415DFC" w:rsidRDefault="00F4419F" w:rsidP="00F4419F">
      <w:pPr>
        <w:jc w:val="right"/>
        <w:rPr>
          <w:b/>
          <w:sz w:val="28"/>
          <w:szCs w:val="28"/>
        </w:rPr>
      </w:pPr>
      <w:r w:rsidRPr="00415DFC">
        <w:rPr>
          <w:b/>
          <w:sz w:val="28"/>
          <w:szCs w:val="28"/>
        </w:rPr>
        <w:tab/>
      </w:r>
    </w:p>
    <w:p w:rsidR="00F540DF" w:rsidRPr="00F540DF" w:rsidRDefault="002A6B1A" w:rsidP="00F540DF">
      <w:pPr>
        <w:pStyle w:val="tt"/>
        <w:spacing w:line="276" w:lineRule="auto"/>
        <w:jc w:val="both"/>
        <w:rPr>
          <w:rFonts w:ascii="Georgia" w:hAnsi="Georgia"/>
          <w:b w:val="0"/>
          <w:sz w:val="28"/>
          <w:szCs w:val="28"/>
        </w:rPr>
      </w:pPr>
      <w:r w:rsidRPr="00415DFC">
        <w:rPr>
          <w:rFonts w:ascii="Georgia" w:hAnsi="Georgia"/>
          <w:b w:val="0"/>
          <w:sz w:val="28"/>
          <w:szCs w:val="28"/>
        </w:rPr>
        <w:t xml:space="preserve">        </w:t>
      </w:r>
      <w:r w:rsidR="00F540DF">
        <w:rPr>
          <w:rFonts w:ascii="Georgia" w:hAnsi="Georgia"/>
          <w:b w:val="0"/>
          <w:sz w:val="28"/>
          <w:szCs w:val="28"/>
        </w:rPr>
        <w:t xml:space="preserve">  </w:t>
      </w:r>
      <w:r w:rsidR="00F4419F" w:rsidRPr="00415DFC">
        <w:rPr>
          <w:rFonts w:ascii="Georgia" w:hAnsi="Georgia"/>
          <w:b w:val="0"/>
          <w:sz w:val="28"/>
          <w:szCs w:val="28"/>
        </w:rPr>
        <w:t>În</w:t>
      </w:r>
      <w:r w:rsidRPr="00415DFC">
        <w:rPr>
          <w:rFonts w:ascii="Georgia" w:hAnsi="Georgia"/>
          <w:b w:val="0"/>
          <w:sz w:val="28"/>
          <w:szCs w:val="28"/>
        </w:rPr>
        <w:t xml:space="preserve"> conformitate cu </w:t>
      </w:r>
      <w:r w:rsidR="009C644D" w:rsidRPr="00415DFC">
        <w:rPr>
          <w:rFonts w:ascii="Georgia" w:hAnsi="Georgia"/>
          <w:b w:val="0"/>
          <w:sz w:val="28"/>
          <w:szCs w:val="28"/>
        </w:rPr>
        <w:t>prevederile</w:t>
      </w:r>
      <w:r w:rsidR="006A5AFE" w:rsidRPr="00415DFC">
        <w:rPr>
          <w:rFonts w:ascii="Georgia" w:hAnsi="Georgia"/>
          <w:b w:val="0"/>
          <w:sz w:val="28"/>
          <w:szCs w:val="28"/>
        </w:rPr>
        <w:t xml:space="preserve"> </w:t>
      </w:r>
      <w:r w:rsidR="00F4419F" w:rsidRPr="00415DFC">
        <w:rPr>
          <w:rFonts w:ascii="Georgia" w:hAnsi="Georgia"/>
          <w:b w:val="0"/>
          <w:sz w:val="28"/>
          <w:szCs w:val="28"/>
        </w:rPr>
        <w:t>art</w:t>
      </w:r>
      <w:r w:rsidR="006A5AFE" w:rsidRPr="00415DFC">
        <w:rPr>
          <w:rFonts w:ascii="Georgia" w:hAnsi="Georgia"/>
          <w:b w:val="0"/>
          <w:sz w:val="28"/>
          <w:szCs w:val="28"/>
        </w:rPr>
        <w:t>.</w:t>
      </w:r>
      <w:r w:rsidR="00F4419F" w:rsidRPr="00415DFC">
        <w:rPr>
          <w:rFonts w:ascii="Georgia" w:hAnsi="Georgia"/>
          <w:b w:val="0"/>
          <w:sz w:val="28"/>
          <w:szCs w:val="28"/>
        </w:rPr>
        <w:t xml:space="preserve"> 73 din Constituția Republicii Moldova și </w:t>
      </w:r>
      <w:r w:rsidR="006A5AFE" w:rsidRPr="00415DFC">
        <w:rPr>
          <w:rFonts w:ascii="Georgia" w:hAnsi="Georgia"/>
          <w:b w:val="0"/>
          <w:sz w:val="28"/>
          <w:szCs w:val="28"/>
        </w:rPr>
        <w:t xml:space="preserve"> </w:t>
      </w:r>
      <w:r w:rsidR="00F4419F" w:rsidRPr="00415DFC">
        <w:rPr>
          <w:rFonts w:ascii="Georgia" w:hAnsi="Georgia"/>
          <w:b w:val="0"/>
          <w:sz w:val="28"/>
          <w:szCs w:val="28"/>
        </w:rPr>
        <w:t>art</w:t>
      </w:r>
      <w:r w:rsidR="006A5AFE" w:rsidRPr="00415DFC">
        <w:rPr>
          <w:rFonts w:ascii="Georgia" w:hAnsi="Georgia"/>
          <w:b w:val="0"/>
          <w:sz w:val="28"/>
          <w:szCs w:val="28"/>
        </w:rPr>
        <w:t>.</w:t>
      </w:r>
      <w:r w:rsidR="00F4419F" w:rsidRPr="00415DFC">
        <w:rPr>
          <w:rFonts w:ascii="Georgia" w:hAnsi="Georgia"/>
          <w:b w:val="0"/>
          <w:sz w:val="28"/>
          <w:szCs w:val="28"/>
        </w:rPr>
        <w:t xml:space="preserve"> 47 din Regulamentul Parlamentului, </w:t>
      </w:r>
      <w:r w:rsidR="00415DFC" w:rsidRPr="00415DFC">
        <w:rPr>
          <w:rFonts w:ascii="Georgia" w:hAnsi="Georgia"/>
          <w:b w:val="0"/>
          <w:sz w:val="28"/>
          <w:szCs w:val="28"/>
        </w:rPr>
        <w:t xml:space="preserve">adoptat prin Legea nr.797/1996, </w:t>
      </w:r>
      <w:r w:rsidR="00F4419F" w:rsidRPr="00415DFC">
        <w:rPr>
          <w:rFonts w:ascii="Georgia" w:hAnsi="Georgia"/>
          <w:b w:val="0"/>
          <w:sz w:val="28"/>
          <w:szCs w:val="28"/>
        </w:rPr>
        <w:t>se înaintează cu titlu de inițiativă legislativă</w:t>
      </w:r>
      <w:r w:rsidR="006A5AFE" w:rsidRPr="00415DFC">
        <w:rPr>
          <w:rFonts w:ascii="Georgia" w:hAnsi="Georgia"/>
          <w:b w:val="0"/>
          <w:sz w:val="28"/>
          <w:szCs w:val="28"/>
        </w:rPr>
        <w:t>,</w:t>
      </w:r>
      <w:r w:rsidR="00F4419F" w:rsidRPr="00415DFC">
        <w:rPr>
          <w:rFonts w:ascii="Georgia" w:hAnsi="Georgia"/>
          <w:b w:val="0"/>
          <w:sz w:val="28"/>
          <w:szCs w:val="28"/>
        </w:rPr>
        <w:t xml:space="preserve"> </w:t>
      </w:r>
      <w:r w:rsidR="00C667CA" w:rsidRPr="00415DFC">
        <w:rPr>
          <w:rFonts w:ascii="Georgia" w:hAnsi="Georgia"/>
          <w:b w:val="0"/>
          <w:sz w:val="28"/>
          <w:szCs w:val="28"/>
        </w:rPr>
        <w:t>proiectul</w:t>
      </w:r>
      <w:r w:rsidR="0050532D" w:rsidRPr="00415DFC">
        <w:rPr>
          <w:rFonts w:ascii="Georgia" w:hAnsi="Georgia"/>
          <w:b w:val="0"/>
          <w:sz w:val="28"/>
          <w:szCs w:val="28"/>
        </w:rPr>
        <w:t xml:space="preserve"> </w:t>
      </w:r>
      <w:r w:rsidR="00647487" w:rsidRPr="00415DFC">
        <w:rPr>
          <w:rFonts w:ascii="Georgia" w:hAnsi="Georgia"/>
          <w:b w:val="0"/>
          <w:sz w:val="28"/>
          <w:szCs w:val="28"/>
        </w:rPr>
        <w:t xml:space="preserve">de lege </w:t>
      </w:r>
      <w:r w:rsidR="00D62331">
        <w:rPr>
          <w:rFonts w:ascii="Georgia" w:hAnsi="Georgia"/>
          <w:b w:val="0"/>
          <w:sz w:val="28"/>
          <w:szCs w:val="28"/>
        </w:rPr>
        <w:t xml:space="preserve">pentru </w:t>
      </w:r>
      <w:r w:rsidR="00F540DF" w:rsidRPr="00F540DF">
        <w:rPr>
          <w:rFonts w:ascii="Georgia" w:hAnsi="Georgia"/>
          <w:b w:val="0"/>
          <w:sz w:val="28"/>
          <w:szCs w:val="28"/>
        </w:rPr>
        <w:t>completarea Legii nr.154/2018 privind atragerea investițiilor străine în domeniul producției de film și alte opere audiovizuale</w:t>
      </w:r>
      <w:r w:rsidR="00F540DF">
        <w:rPr>
          <w:rFonts w:ascii="Georgia" w:hAnsi="Georgia"/>
          <w:b w:val="0"/>
          <w:sz w:val="28"/>
          <w:szCs w:val="28"/>
        </w:rPr>
        <w:t>.</w:t>
      </w:r>
    </w:p>
    <w:p w:rsidR="00F540DF" w:rsidRPr="00E93334" w:rsidRDefault="00F540DF" w:rsidP="00415DFC">
      <w:pPr>
        <w:pStyle w:val="tt"/>
        <w:spacing w:line="276" w:lineRule="auto"/>
        <w:jc w:val="both"/>
        <w:rPr>
          <w:rFonts w:ascii="Georgia" w:hAnsi="Georgia"/>
          <w:b w:val="0"/>
          <w:sz w:val="28"/>
          <w:szCs w:val="28"/>
        </w:rPr>
      </w:pPr>
    </w:p>
    <w:p w:rsidR="002A6B1A" w:rsidRPr="00E93334" w:rsidRDefault="002A6B1A" w:rsidP="00415DFC">
      <w:pPr>
        <w:pStyle w:val="af"/>
        <w:spacing w:line="276" w:lineRule="auto"/>
        <w:jc w:val="both"/>
        <w:rPr>
          <w:rFonts w:ascii="Georgia" w:hAnsi="Georgia"/>
          <w:sz w:val="28"/>
          <w:szCs w:val="28"/>
          <w:lang w:val="ro-RO"/>
        </w:rPr>
      </w:pPr>
    </w:p>
    <w:p w:rsidR="00F4419F" w:rsidRPr="00E93334" w:rsidRDefault="002A6B1A" w:rsidP="00E93334">
      <w:pPr>
        <w:pStyle w:val="af"/>
        <w:spacing w:line="276" w:lineRule="auto"/>
        <w:jc w:val="both"/>
        <w:rPr>
          <w:rFonts w:ascii="Georgia" w:hAnsi="Georgia"/>
          <w:sz w:val="28"/>
          <w:szCs w:val="28"/>
          <w:lang w:val="ro-RO"/>
        </w:rPr>
      </w:pPr>
      <w:r w:rsidRPr="00E93334">
        <w:rPr>
          <w:rFonts w:ascii="Georgia" w:hAnsi="Georgia"/>
          <w:sz w:val="28"/>
          <w:szCs w:val="28"/>
          <w:lang w:val="ro-RO"/>
        </w:rPr>
        <w:t> </w:t>
      </w:r>
    </w:p>
    <w:p w:rsidR="00F4419F" w:rsidRPr="0005625D" w:rsidRDefault="00F4419F" w:rsidP="00F4419F">
      <w:pPr>
        <w:spacing w:before="120"/>
        <w:ind w:firstLine="709"/>
        <w:rPr>
          <w:rFonts w:ascii="Times New Roman" w:hAnsi="Times New Roman"/>
          <w:sz w:val="16"/>
          <w:szCs w:val="16"/>
        </w:rPr>
      </w:pPr>
    </w:p>
    <w:p w:rsidR="00F4419F" w:rsidRPr="0073208D" w:rsidRDefault="00F4419F" w:rsidP="0073208D">
      <w:pPr>
        <w:ind w:firstLine="709"/>
        <w:jc w:val="both"/>
        <w:rPr>
          <w:rFonts w:ascii="Times New Roman" w:hAnsi="Times New Roman"/>
          <w:i/>
          <w:sz w:val="28"/>
          <w:szCs w:val="28"/>
        </w:rPr>
      </w:pPr>
      <w:r w:rsidRPr="009C7265">
        <w:rPr>
          <w:rFonts w:ascii="Times New Roman" w:hAnsi="Times New Roman"/>
          <w:b/>
          <w:sz w:val="28"/>
          <w:szCs w:val="28"/>
        </w:rPr>
        <w:t>Anexă</w:t>
      </w:r>
      <w:r w:rsidRPr="0073208D">
        <w:rPr>
          <w:rFonts w:ascii="Times New Roman" w:hAnsi="Times New Roman"/>
          <w:i/>
          <w:sz w:val="28"/>
          <w:szCs w:val="28"/>
        </w:rPr>
        <w:t>:</w:t>
      </w:r>
    </w:p>
    <w:p w:rsidR="00F4419F" w:rsidRPr="00BA2A46" w:rsidRDefault="00F4419F" w:rsidP="0073208D">
      <w:pPr>
        <w:ind w:firstLine="709"/>
        <w:jc w:val="both"/>
        <w:rPr>
          <w:sz w:val="28"/>
          <w:szCs w:val="28"/>
        </w:rPr>
      </w:pPr>
      <w:r w:rsidRPr="00E93334">
        <w:rPr>
          <w:rFonts w:ascii="Times New Roman" w:hAnsi="Times New Roman"/>
          <w:sz w:val="28"/>
          <w:szCs w:val="28"/>
        </w:rPr>
        <w:t xml:space="preserve">1. </w:t>
      </w:r>
      <w:r w:rsidRPr="00BA2A46">
        <w:rPr>
          <w:sz w:val="28"/>
          <w:szCs w:val="28"/>
        </w:rPr>
        <w:t>Proiect</w:t>
      </w:r>
      <w:r w:rsidR="00E93334" w:rsidRPr="00BA2A46">
        <w:rPr>
          <w:sz w:val="28"/>
          <w:szCs w:val="28"/>
        </w:rPr>
        <w:t>ul</w:t>
      </w:r>
      <w:r w:rsidRPr="00BA2A46">
        <w:rPr>
          <w:sz w:val="28"/>
          <w:szCs w:val="28"/>
        </w:rPr>
        <w:t xml:space="preserve"> de </w:t>
      </w:r>
      <w:r w:rsidR="00647487" w:rsidRPr="00BA2A46">
        <w:rPr>
          <w:sz w:val="28"/>
          <w:szCs w:val="28"/>
        </w:rPr>
        <w:t>lege;</w:t>
      </w:r>
    </w:p>
    <w:p w:rsidR="00F4419F" w:rsidRPr="00BA2A46" w:rsidRDefault="00F4419F" w:rsidP="0073208D">
      <w:pPr>
        <w:ind w:firstLine="709"/>
        <w:jc w:val="both"/>
        <w:rPr>
          <w:sz w:val="28"/>
          <w:szCs w:val="28"/>
        </w:rPr>
      </w:pPr>
      <w:r w:rsidRPr="00BA2A46">
        <w:rPr>
          <w:sz w:val="28"/>
          <w:szCs w:val="28"/>
        </w:rPr>
        <w:t>2. Nota informativă</w:t>
      </w:r>
      <w:r w:rsidR="00647487" w:rsidRPr="00BA2A46">
        <w:rPr>
          <w:sz w:val="28"/>
          <w:szCs w:val="28"/>
        </w:rPr>
        <w:t>.</w:t>
      </w:r>
    </w:p>
    <w:p w:rsidR="00E93334" w:rsidRDefault="00E93334" w:rsidP="0050532D">
      <w:pPr>
        <w:spacing w:before="120" w:after="0" w:line="276" w:lineRule="auto"/>
        <w:ind w:left="850" w:firstLine="706"/>
        <w:jc w:val="right"/>
        <w:rPr>
          <w:b/>
          <w:sz w:val="28"/>
          <w:szCs w:val="28"/>
        </w:rPr>
      </w:pPr>
    </w:p>
    <w:p w:rsidR="0050532D" w:rsidRPr="0050532D" w:rsidRDefault="00F4419F" w:rsidP="0050532D">
      <w:pPr>
        <w:spacing w:before="120" w:after="0" w:line="276" w:lineRule="auto"/>
        <w:ind w:left="850" w:firstLine="706"/>
        <w:jc w:val="right"/>
        <w:rPr>
          <w:b/>
          <w:sz w:val="28"/>
          <w:szCs w:val="28"/>
        </w:rPr>
      </w:pPr>
      <w:r w:rsidRPr="0050532D">
        <w:rPr>
          <w:b/>
          <w:sz w:val="28"/>
          <w:szCs w:val="28"/>
        </w:rPr>
        <w:t>Deputa</w:t>
      </w:r>
      <w:r w:rsidR="00D358AB">
        <w:rPr>
          <w:b/>
          <w:sz w:val="28"/>
          <w:szCs w:val="28"/>
        </w:rPr>
        <w:t>ț</w:t>
      </w:r>
      <w:r w:rsidR="00295A30">
        <w:rPr>
          <w:b/>
          <w:sz w:val="28"/>
          <w:szCs w:val="28"/>
        </w:rPr>
        <w:t>i</w:t>
      </w:r>
      <w:r w:rsidR="0077162C">
        <w:rPr>
          <w:b/>
          <w:sz w:val="28"/>
          <w:szCs w:val="28"/>
        </w:rPr>
        <w:t xml:space="preserve"> </w:t>
      </w:r>
      <w:r w:rsidRPr="0050532D">
        <w:rPr>
          <w:b/>
          <w:sz w:val="28"/>
          <w:szCs w:val="28"/>
        </w:rPr>
        <w:t>în Parlament</w:t>
      </w:r>
    </w:p>
    <w:p w:rsidR="00F4419F" w:rsidRPr="0005625D" w:rsidRDefault="00F4419F" w:rsidP="00F4419F">
      <w:pPr>
        <w:spacing w:before="120" w:after="0" w:line="240" w:lineRule="auto"/>
        <w:ind w:firstLine="709"/>
        <w:jc w:val="right"/>
        <w:rPr>
          <w:rFonts w:ascii="Times New Roman" w:hAnsi="Times New Roman"/>
          <w:sz w:val="28"/>
          <w:szCs w:val="28"/>
        </w:rPr>
      </w:pPr>
    </w:p>
    <w:p w:rsidR="00E719BA" w:rsidRPr="0005625D" w:rsidRDefault="00F4419F" w:rsidP="00F4419F">
      <w:pPr>
        <w:spacing w:before="120" w:after="0" w:line="240" w:lineRule="auto"/>
        <w:ind w:firstLine="709"/>
        <w:rPr>
          <w:rFonts w:ascii="Times New Roman" w:hAnsi="Times New Roman"/>
          <w:b/>
          <w:sz w:val="28"/>
          <w:szCs w:val="28"/>
        </w:rPr>
      </w:pPr>
      <w:r w:rsidRPr="0005625D">
        <w:rPr>
          <w:rFonts w:ascii="Times New Roman" w:hAnsi="Times New Roman"/>
          <w:b/>
          <w:sz w:val="28"/>
          <w:szCs w:val="28"/>
        </w:rPr>
        <w:t xml:space="preserve">                    </w:t>
      </w:r>
    </w:p>
    <w:p w:rsidR="00E719BA" w:rsidRPr="0005625D" w:rsidRDefault="00E719BA" w:rsidP="00F4419F">
      <w:pPr>
        <w:spacing w:before="120" w:after="0" w:line="240" w:lineRule="auto"/>
        <w:ind w:firstLine="709"/>
        <w:rPr>
          <w:rFonts w:ascii="Times New Roman" w:hAnsi="Times New Roman"/>
          <w:b/>
          <w:sz w:val="28"/>
          <w:szCs w:val="28"/>
        </w:rPr>
      </w:pPr>
    </w:p>
    <w:p w:rsidR="00E719BA" w:rsidRDefault="00E719BA" w:rsidP="00F4419F">
      <w:pPr>
        <w:spacing w:before="120" w:after="0" w:line="240" w:lineRule="auto"/>
        <w:ind w:firstLine="709"/>
        <w:rPr>
          <w:b/>
          <w:sz w:val="28"/>
          <w:szCs w:val="28"/>
        </w:rPr>
      </w:pPr>
    </w:p>
    <w:p w:rsidR="00E719BA" w:rsidRDefault="00E719BA" w:rsidP="00F4419F">
      <w:pPr>
        <w:spacing w:before="120" w:after="0" w:line="240" w:lineRule="auto"/>
        <w:ind w:firstLine="709"/>
        <w:rPr>
          <w:b/>
          <w:sz w:val="28"/>
          <w:szCs w:val="28"/>
        </w:rPr>
      </w:pPr>
    </w:p>
    <w:p w:rsidR="00E719BA" w:rsidRDefault="00E719BA" w:rsidP="00F4419F">
      <w:pPr>
        <w:spacing w:before="120" w:after="0" w:line="240" w:lineRule="auto"/>
        <w:ind w:firstLine="709"/>
        <w:rPr>
          <w:b/>
          <w:sz w:val="28"/>
          <w:szCs w:val="28"/>
        </w:rPr>
      </w:pPr>
    </w:p>
    <w:p w:rsidR="00E719BA" w:rsidRDefault="00E719BA" w:rsidP="00F4419F">
      <w:pPr>
        <w:spacing w:before="120" w:after="0" w:line="240" w:lineRule="auto"/>
        <w:ind w:firstLine="709"/>
        <w:rPr>
          <w:b/>
          <w:sz w:val="28"/>
          <w:szCs w:val="28"/>
        </w:rPr>
      </w:pPr>
    </w:p>
    <w:p w:rsidR="00E719BA" w:rsidRDefault="00E719BA" w:rsidP="00F4419F">
      <w:pPr>
        <w:spacing w:before="120" w:after="0" w:line="240" w:lineRule="auto"/>
        <w:ind w:firstLine="709"/>
        <w:rPr>
          <w:b/>
          <w:sz w:val="28"/>
          <w:szCs w:val="28"/>
        </w:rPr>
      </w:pPr>
    </w:p>
    <w:p w:rsidR="00E719BA" w:rsidRDefault="00E719BA" w:rsidP="00071B33">
      <w:pPr>
        <w:spacing w:before="120" w:after="0" w:line="240" w:lineRule="auto"/>
        <w:ind w:left="0"/>
        <w:rPr>
          <w:b/>
          <w:sz w:val="28"/>
          <w:szCs w:val="28"/>
        </w:rPr>
      </w:pPr>
    </w:p>
    <w:p w:rsidR="00E719BA" w:rsidRDefault="00E719BA" w:rsidP="009C7265">
      <w:pPr>
        <w:spacing w:before="120" w:after="0" w:line="240" w:lineRule="auto"/>
        <w:ind w:left="0"/>
        <w:rPr>
          <w:b/>
          <w:sz w:val="28"/>
          <w:szCs w:val="28"/>
        </w:rPr>
      </w:pPr>
    </w:p>
    <w:p w:rsidR="00E719BA" w:rsidRDefault="00E719BA" w:rsidP="00F4419F">
      <w:pPr>
        <w:spacing w:before="120" w:after="0" w:line="240" w:lineRule="auto"/>
        <w:ind w:firstLine="709"/>
        <w:rPr>
          <w:b/>
          <w:sz w:val="28"/>
          <w:szCs w:val="28"/>
        </w:rPr>
      </w:pPr>
    </w:p>
    <w:p w:rsidR="00071B33" w:rsidRPr="002724A7" w:rsidRDefault="00071B33" w:rsidP="00071B33">
      <w:pPr>
        <w:spacing w:after="0" w:line="240" w:lineRule="auto"/>
        <w:jc w:val="center"/>
        <w:rPr>
          <w:i/>
        </w:rPr>
      </w:pPr>
      <w:r>
        <w:rPr>
          <w:rFonts w:ascii="Times New Roman" w:hAnsi="Times New Roman"/>
          <w:i/>
          <w:sz w:val="20"/>
          <w:szCs w:val="20"/>
        </w:rPr>
        <w:t xml:space="preserve">                                                                                                           </w:t>
      </w:r>
      <w:r w:rsidRPr="002724A7">
        <w:rPr>
          <w:i/>
        </w:rPr>
        <w:t>Proiect</w:t>
      </w:r>
    </w:p>
    <w:p w:rsidR="00071B33" w:rsidRDefault="00071B33" w:rsidP="00071B33">
      <w:pPr>
        <w:spacing w:after="0" w:line="240" w:lineRule="auto"/>
        <w:jc w:val="center"/>
        <w:rPr>
          <w:rFonts w:ascii="Times New Roman" w:hAnsi="Times New Roman"/>
          <w:sz w:val="20"/>
          <w:szCs w:val="20"/>
        </w:rPr>
      </w:pPr>
    </w:p>
    <w:p w:rsidR="00071B33" w:rsidRDefault="00071B33" w:rsidP="00071B33">
      <w:pPr>
        <w:spacing w:after="0" w:line="240" w:lineRule="auto"/>
        <w:jc w:val="center"/>
      </w:pPr>
    </w:p>
    <w:p w:rsidR="00071B33" w:rsidRDefault="00071B33" w:rsidP="00071B33">
      <w:pPr>
        <w:spacing w:after="0" w:line="240" w:lineRule="auto"/>
        <w:jc w:val="center"/>
        <w:rPr>
          <w:rFonts w:ascii="Times New Roman" w:hAnsi="Times New Roman"/>
          <w:b/>
          <w:sz w:val="32"/>
          <w:szCs w:val="32"/>
        </w:rPr>
      </w:pPr>
      <w:r>
        <w:rPr>
          <w:rFonts w:ascii="Times New Roman" w:hAnsi="Times New Roman"/>
          <w:b/>
          <w:sz w:val="32"/>
          <w:szCs w:val="32"/>
        </w:rPr>
        <w:t>PARLAMENTUL REPUBLICII MOLDOVA</w:t>
      </w:r>
    </w:p>
    <w:p w:rsidR="00071B33" w:rsidRDefault="00071B33" w:rsidP="00071B33">
      <w:pPr>
        <w:spacing w:after="0" w:line="240" w:lineRule="auto"/>
        <w:jc w:val="center"/>
        <w:rPr>
          <w:rFonts w:ascii="Times New Roman" w:hAnsi="Times New Roman"/>
          <w:b/>
          <w:sz w:val="28"/>
          <w:szCs w:val="28"/>
        </w:rPr>
      </w:pPr>
    </w:p>
    <w:p w:rsidR="00071B33" w:rsidRDefault="00071B33" w:rsidP="00071B33">
      <w:pPr>
        <w:spacing w:after="0" w:line="240" w:lineRule="auto"/>
        <w:jc w:val="center"/>
        <w:rPr>
          <w:rFonts w:ascii="Times New Roman" w:hAnsi="Times New Roman"/>
          <w:b/>
          <w:sz w:val="28"/>
          <w:szCs w:val="28"/>
        </w:rPr>
      </w:pPr>
      <w:r>
        <w:rPr>
          <w:rFonts w:ascii="Times New Roman" w:hAnsi="Times New Roman"/>
          <w:b/>
          <w:sz w:val="28"/>
          <w:szCs w:val="28"/>
        </w:rPr>
        <w:t>LEGE</w:t>
      </w:r>
    </w:p>
    <w:p w:rsidR="00705275" w:rsidRDefault="00705275" w:rsidP="00071B33">
      <w:pPr>
        <w:spacing w:after="0" w:line="240" w:lineRule="auto"/>
        <w:jc w:val="center"/>
        <w:rPr>
          <w:rFonts w:ascii="Times New Roman" w:hAnsi="Times New Roman"/>
          <w:b/>
          <w:sz w:val="28"/>
          <w:szCs w:val="28"/>
        </w:rPr>
      </w:pPr>
    </w:p>
    <w:p w:rsidR="005B7272" w:rsidRDefault="00D62331" w:rsidP="00D62331">
      <w:pPr>
        <w:pStyle w:val="tt"/>
        <w:spacing w:line="276" w:lineRule="auto"/>
        <w:rPr>
          <w:rFonts w:ascii="Georgia" w:hAnsi="Georgia"/>
          <w:sz w:val="28"/>
          <w:szCs w:val="28"/>
        </w:rPr>
      </w:pPr>
      <w:r w:rsidRPr="00D26336">
        <w:rPr>
          <w:rFonts w:ascii="Georgia" w:hAnsi="Georgia"/>
          <w:sz w:val="28"/>
          <w:szCs w:val="28"/>
        </w:rPr>
        <w:t xml:space="preserve">      pentru</w:t>
      </w:r>
      <w:r w:rsidRPr="00D62331">
        <w:rPr>
          <w:rFonts w:ascii="Georgia" w:hAnsi="Georgia"/>
          <w:sz w:val="28"/>
          <w:szCs w:val="28"/>
        </w:rPr>
        <w:t xml:space="preserve"> completarea Legii nr.154/2018 privind atragerea investițiilor străine în domeniul producției de film și alte </w:t>
      </w:r>
    </w:p>
    <w:p w:rsidR="00071B33" w:rsidRPr="002C65A1" w:rsidRDefault="00D62331" w:rsidP="002C65A1">
      <w:pPr>
        <w:pStyle w:val="tt"/>
        <w:spacing w:line="276" w:lineRule="auto"/>
        <w:rPr>
          <w:rFonts w:ascii="Georgia" w:hAnsi="Georgia"/>
          <w:sz w:val="28"/>
          <w:szCs w:val="28"/>
        </w:rPr>
      </w:pPr>
      <w:r w:rsidRPr="00D62331">
        <w:rPr>
          <w:rFonts w:ascii="Georgia" w:hAnsi="Georgia"/>
          <w:sz w:val="28"/>
          <w:szCs w:val="28"/>
        </w:rPr>
        <w:t>opere audiovizuale</w:t>
      </w:r>
    </w:p>
    <w:p w:rsidR="00071B33" w:rsidRDefault="00071B33" w:rsidP="00071B33">
      <w:pPr>
        <w:spacing w:after="0" w:line="240" w:lineRule="auto"/>
        <w:rPr>
          <w:rFonts w:ascii="Times New Roman" w:hAnsi="Times New Roman"/>
          <w:b/>
          <w:sz w:val="28"/>
          <w:szCs w:val="28"/>
        </w:rPr>
      </w:pPr>
    </w:p>
    <w:p w:rsidR="00071B33" w:rsidRPr="002724A7" w:rsidRDefault="00071B33" w:rsidP="00071B33">
      <w:pPr>
        <w:spacing w:after="0" w:line="240" w:lineRule="auto"/>
        <w:rPr>
          <w:sz w:val="28"/>
          <w:szCs w:val="28"/>
        </w:rPr>
      </w:pPr>
      <w:r w:rsidRPr="002724A7">
        <w:rPr>
          <w:b/>
          <w:sz w:val="28"/>
          <w:szCs w:val="28"/>
        </w:rPr>
        <w:t xml:space="preserve">           </w:t>
      </w:r>
      <w:r w:rsidRPr="002724A7">
        <w:rPr>
          <w:sz w:val="28"/>
          <w:szCs w:val="28"/>
        </w:rPr>
        <w:t>Parlamentul adoptă prezenta lege organică</w:t>
      </w:r>
    </w:p>
    <w:p w:rsidR="00071B33" w:rsidRDefault="00071B33" w:rsidP="002C65A1">
      <w:pPr>
        <w:spacing w:after="0" w:line="240" w:lineRule="auto"/>
        <w:ind w:left="0"/>
        <w:rPr>
          <w:sz w:val="28"/>
          <w:szCs w:val="28"/>
        </w:rPr>
      </w:pPr>
    </w:p>
    <w:p w:rsidR="002C65A1" w:rsidRPr="002724A7" w:rsidRDefault="002C65A1" w:rsidP="002C65A1">
      <w:pPr>
        <w:spacing w:after="0" w:line="240" w:lineRule="auto"/>
        <w:ind w:left="0"/>
        <w:rPr>
          <w:sz w:val="28"/>
          <w:szCs w:val="28"/>
        </w:rPr>
      </w:pPr>
    </w:p>
    <w:p w:rsidR="002266E0" w:rsidRPr="009F479D" w:rsidRDefault="00071B33" w:rsidP="002266E0">
      <w:pPr>
        <w:spacing w:after="0" w:line="240" w:lineRule="auto"/>
        <w:ind w:firstLine="720"/>
        <w:jc w:val="both"/>
        <w:rPr>
          <w:sz w:val="28"/>
          <w:szCs w:val="28"/>
        </w:rPr>
      </w:pPr>
      <w:r w:rsidRPr="002724A7">
        <w:rPr>
          <w:sz w:val="28"/>
          <w:szCs w:val="28"/>
        </w:rPr>
        <w:t xml:space="preserve"> </w:t>
      </w:r>
      <w:r w:rsidR="002266E0" w:rsidRPr="00EC7E17">
        <w:rPr>
          <w:rFonts w:ascii="Times New Roman" w:hAnsi="Times New Roman"/>
          <w:b/>
          <w:sz w:val="28"/>
          <w:szCs w:val="28"/>
        </w:rPr>
        <w:t>Art.</w:t>
      </w:r>
      <w:r w:rsidR="002266E0">
        <w:rPr>
          <w:rFonts w:ascii="Times New Roman" w:hAnsi="Times New Roman"/>
          <w:b/>
          <w:sz w:val="28"/>
          <w:szCs w:val="28"/>
        </w:rPr>
        <w:t xml:space="preserve"> I</w:t>
      </w:r>
      <w:r w:rsidR="002266E0" w:rsidRPr="00EC7E17">
        <w:rPr>
          <w:rFonts w:ascii="Times New Roman" w:hAnsi="Times New Roman"/>
          <w:b/>
          <w:sz w:val="28"/>
          <w:szCs w:val="28"/>
        </w:rPr>
        <w:t xml:space="preserve"> - </w:t>
      </w:r>
      <w:r w:rsidR="002266E0" w:rsidRPr="009F479D">
        <w:rPr>
          <w:sz w:val="28"/>
          <w:szCs w:val="28"/>
        </w:rPr>
        <w:t>Legea nr.154/2018 privind atragerea investițiilor străine în domeniul producției de film și alte opere audiovizuale (Monitorul Oficial al Republicii Moldova, 2018, nr.336-346, art.559), se modifică după cum urmează:</w:t>
      </w:r>
    </w:p>
    <w:p w:rsidR="002266E0" w:rsidRPr="009F479D" w:rsidRDefault="002266E0" w:rsidP="002266E0">
      <w:pPr>
        <w:spacing w:after="0" w:line="240" w:lineRule="auto"/>
        <w:jc w:val="both"/>
        <w:rPr>
          <w:color w:val="000000"/>
          <w:sz w:val="28"/>
          <w:szCs w:val="28"/>
        </w:rPr>
      </w:pPr>
    </w:p>
    <w:p w:rsidR="002266E0" w:rsidRPr="009F479D" w:rsidRDefault="00A74D0B" w:rsidP="00A74D0B">
      <w:pPr>
        <w:pStyle w:val="a7"/>
        <w:numPr>
          <w:ilvl w:val="0"/>
          <w:numId w:val="13"/>
        </w:numPr>
        <w:spacing w:after="0" w:line="240" w:lineRule="auto"/>
        <w:ind w:firstLine="54"/>
        <w:jc w:val="both"/>
        <w:rPr>
          <w:color w:val="000000"/>
          <w:sz w:val="28"/>
          <w:szCs w:val="28"/>
        </w:rPr>
      </w:pPr>
      <w:r>
        <w:rPr>
          <w:rFonts w:ascii="Times New Roman" w:hAnsi="Times New Roman"/>
          <w:color w:val="000000"/>
          <w:sz w:val="28"/>
          <w:szCs w:val="28"/>
        </w:rPr>
        <w:t xml:space="preserve"> </w:t>
      </w:r>
      <w:r w:rsidR="002266E0" w:rsidRPr="009F479D">
        <w:rPr>
          <w:color w:val="000000"/>
          <w:sz w:val="28"/>
          <w:szCs w:val="28"/>
        </w:rPr>
        <w:t>În cuprinsul legii,</w:t>
      </w:r>
      <w:r w:rsidR="00D43082">
        <w:rPr>
          <w:color w:val="000000"/>
          <w:sz w:val="28"/>
          <w:szCs w:val="28"/>
        </w:rPr>
        <w:t xml:space="preserve"> </w:t>
      </w:r>
      <w:r w:rsidR="0018608D" w:rsidRPr="00143083">
        <w:rPr>
          <w:sz w:val="28"/>
          <w:szCs w:val="28"/>
        </w:rPr>
        <w:t>sintagma</w:t>
      </w:r>
      <w:r w:rsidR="002266E0" w:rsidRPr="009F479D">
        <w:rPr>
          <w:color w:val="000000"/>
          <w:sz w:val="28"/>
          <w:szCs w:val="28"/>
        </w:rPr>
        <w:t xml:space="preserve">: </w:t>
      </w:r>
    </w:p>
    <w:p w:rsidR="002266E0" w:rsidRPr="00576779" w:rsidRDefault="002266E0" w:rsidP="002266E0">
      <w:pPr>
        <w:pStyle w:val="a7"/>
        <w:spacing w:after="0" w:line="240" w:lineRule="auto"/>
        <w:ind w:left="1080"/>
        <w:jc w:val="both"/>
        <w:rPr>
          <w:color w:val="000000"/>
          <w:sz w:val="28"/>
          <w:szCs w:val="28"/>
          <w:lang w:val="fr-FR"/>
        </w:rPr>
      </w:pPr>
      <w:r w:rsidRPr="009F479D">
        <w:rPr>
          <w:color w:val="000000"/>
          <w:sz w:val="28"/>
          <w:szCs w:val="28"/>
        </w:rPr>
        <w:t xml:space="preserve">„Agenția de Investiții” se substituie cu </w:t>
      </w:r>
      <w:r w:rsidR="003249A2" w:rsidRPr="00143083">
        <w:rPr>
          <w:sz w:val="28"/>
          <w:szCs w:val="28"/>
        </w:rPr>
        <w:t>sintagma</w:t>
      </w:r>
      <w:r w:rsidR="003249A2">
        <w:rPr>
          <w:color w:val="000000"/>
          <w:sz w:val="28"/>
          <w:szCs w:val="28"/>
        </w:rPr>
        <w:t xml:space="preserve"> </w:t>
      </w:r>
      <w:r w:rsidRPr="009F479D">
        <w:rPr>
          <w:color w:val="000000"/>
          <w:sz w:val="28"/>
          <w:szCs w:val="28"/>
        </w:rPr>
        <w:t>„Centrul Național al Cinematografiei” la forma gramaticală corespunzătoare;</w:t>
      </w:r>
    </w:p>
    <w:p w:rsidR="002266E0" w:rsidRPr="009F479D" w:rsidRDefault="003249A2" w:rsidP="002266E0">
      <w:pPr>
        <w:pStyle w:val="a7"/>
        <w:spacing w:after="0" w:line="240" w:lineRule="auto"/>
        <w:ind w:left="1080"/>
        <w:jc w:val="both"/>
        <w:rPr>
          <w:color w:val="000000"/>
          <w:sz w:val="28"/>
          <w:szCs w:val="28"/>
        </w:rPr>
      </w:pPr>
      <w:r>
        <w:rPr>
          <w:color w:val="000000"/>
          <w:sz w:val="28"/>
          <w:szCs w:val="28"/>
        </w:rPr>
        <w:t xml:space="preserve">cuvintele </w:t>
      </w:r>
      <w:r w:rsidR="002266E0" w:rsidRPr="009F479D">
        <w:rPr>
          <w:color w:val="000000"/>
          <w:sz w:val="28"/>
          <w:szCs w:val="28"/>
        </w:rPr>
        <w:t>„testul cultural și de producție” se substituie cu cuvintele „testul de calificare” la forma gramaticală corespunzătoare;</w:t>
      </w:r>
    </w:p>
    <w:p w:rsidR="007765E0" w:rsidRDefault="00D7038E" w:rsidP="00FE754B">
      <w:pPr>
        <w:pStyle w:val="a7"/>
        <w:spacing w:after="0" w:line="240" w:lineRule="auto"/>
        <w:ind w:left="1080"/>
        <w:jc w:val="both"/>
        <w:rPr>
          <w:color w:val="000000"/>
          <w:sz w:val="28"/>
          <w:szCs w:val="28"/>
        </w:rPr>
      </w:pPr>
      <w:r w:rsidRPr="00BE4990">
        <w:rPr>
          <w:sz w:val="28"/>
          <w:szCs w:val="28"/>
        </w:rPr>
        <w:t>sintagma</w:t>
      </w:r>
      <w:r w:rsidRPr="009F479D">
        <w:rPr>
          <w:color w:val="000000"/>
          <w:sz w:val="28"/>
          <w:szCs w:val="28"/>
        </w:rPr>
        <w:t xml:space="preserve"> </w:t>
      </w:r>
      <w:r w:rsidR="002266E0" w:rsidRPr="009F479D">
        <w:rPr>
          <w:color w:val="000000"/>
          <w:sz w:val="28"/>
          <w:szCs w:val="28"/>
        </w:rPr>
        <w:t xml:space="preserve">„Consiliul Coordonator al Audiovizualului” se substituie cu </w:t>
      </w:r>
      <w:r w:rsidRPr="00BE4990">
        <w:rPr>
          <w:sz w:val="28"/>
          <w:szCs w:val="28"/>
        </w:rPr>
        <w:t>sintagma</w:t>
      </w:r>
      <w:r>
        <w:rPr>
          <w:color w:val="FF0000"/>
          <w:sz w:val="28"/>
          <w:szCs w:val="28"/>
        </w:rPr>
        <w:t xml:space="preserve"> </w:t>
      </w:r>
      <w:r w:rsidR="002266E0" w:rsidRPr="009F479D">
        <w:rPr>
          <w:color w:val="000000"/>
          <w:sz w:val="28"/>
          <w:szCs w:val="28"/>
        </w:rPr>
        <w:t>„Consiliul Audiovizualului”, la forma gramaticală corespunzătoare</w:t>
      </w:r>
      <w:r w:rsidR="007765E0">
        <w:rPr>
          <w:color w:val="000000"/>
          <w:sz w:val="28"/>
          <w:szCs w:val="28"/>
        </w:rPr>
        <w:t>;</w:t>
      </w:r>
      <w:r w:rsidR="00FE754B">
        <w:rPr>
          <w:color w:val="000000"/>
          <w:sz w:val="28"/>
          <w:szCs w:val="28"/>
        </w:rPr>
        <w:t xml:space="preserve"> </w:t>
      </w:r>
    </w:p>
    <w:p w:rsidR="00FB224A" w:rsidRPr="00FE754B" w:rsidRDefault="00FB224A" w:rsidP="00FE754B">
      <w:pPr>
        <w:pStyle w:val="a7"/>
        <w:spacing w:after="0" w:line="240" w:lineRule="auto"/>
        <w:ind w:left="1080"/>
        <w:jc w:val="both"/>
        <w:rPr>
          <w:color w:val="000000"/>
          <w:sz w:val="28"/>
          <w:szCs w:val="28"/>
        </w:rPr>
      </w:pPr>
      <w:r w:rsidRPr="007765E0">
        <w:rPr>
          <w:sz w:val="28"/>
          <w:szCs w:val="28"/>
        </w:rPr>
        <w:t>sintagma</w:t>
      </w:r>
      <w:r w:rsidR="00FE754B" w:rsidRPr="007765E0">
        <w:rPr>
          <w:sz w:val="28"/>
          <w:szCs w:val="28"/>
        </w:rPr>
        <w:t xml:space="preserve"> </w:t>
      </w:r>
      <w:r w:rsidRPr="007765E0">
        <w:rPr>
          <w:sz w:val="28"/>
          <w:szCs w:val="28"/>
        </w:rPr>
        <w:t>„Schema de investiții” se substituie cu sintagma „Program de investiții” la forma gramaticală corespunzătoare.</w:t>
      </w:r>
    </w:p>
    <w:p w:rsidR="00516378" w:rsidRPr="00A20E6D" w:rsidRDefault="00516378" w:rsidP="00B54622">
      <w:pPr>
        <w:pStyle w:val="a7"/>
        <w:numPr>
          <w:ilvl w:val="0"/>
          <w:numId w:val="13"/>
        </w:numPr>
        <w:spacing w:after="0" w:line="240" w:lineRule="auto"/>
        <w:jc w:val="both"/>
        <w:rPr>
          <w:color w:val="000000"/>
          <w:sz w:val="28"/>
          <w:szCs w:val="28"/>
        </w:rPr>
      </w:pPr>
      <w:r w:rsidRPr="009F479D">
        <w:rPr>
          <w:sz w:val="28"/>
          <w:szCs w:val="28"/>
        </w:rPr>
        <w:t>La art.1</w:t>
      </w:r>
      <w:r w:rsidR="006E68D1">
        <w:rPr>
          <w:sz w:val="28"/>
          <w:szCs w:val="28"/>
        </w:rPr>
        <w:t xml:space="preserve"> </w:t>
      </w:r>
      <w:r>
        <w:rPr>
          <w:sz w:val="28"/>
          <w:szCs w:val="28"/>
        </w:rPr>
        <w:t xml:space="preserve"> alin.(7), cuvintele ”fizice și” se exclud.</w:t>
      </w:r>
    </w:p>
    <w:p w:rsidR="002266E0" w:rsidRPr="009F479D" w:rsidRDefault="002266E0" w:rsidP="00B54622">
      <w:pPr>
        <w:pStyle w:val="a7"/>
        <w:numPr>
          <w:ilvl w:val="0"/>
          <w:numId w:val="13"/>
        </w:numPr>
        <w:spacing w:after="0" w:line="240" w:lineRule="auto"/>
        <w:jc w:val="both"/>
        <w:rPr>
          <w:color w:val="000000"/>
          <w:sz w:val="28"/>
          <w:szCs w:val="28"/>
        </w:rPr>
      </w:pPr>
      <w:r w:rsidRPr="009F479D">
        <w:rPr>
          <w:color w:val="000000"/>
          <w:sz w:val="28"/>
          <w:szCs w:val="28"/>
        </w:rPr>
        <w:t>La art.2:</w:t>
      </w:r>
    </w:p>
    <w:p w:rsidR="002266E0" w:rsidRPr="009F479D" w:rsidRDefault="002266E0" w:rsidP="002266E0">
      <w:pPr>
        <w:pStyle w:val="a7"/>
        <w:spacing w:after="0" w:line="240" w:lineRule="auto"/>
        <w:ind w:left="1080"/>
        <w:jc w:val="both"/>
        <w:rPr>
          <w:color w:val="000000"/>
          <w:sz w:val="28"/>
          <w:szCs w:val="28"/>
        </w:rPr>
      </w:pPr>
      <w:r w:rsidRPr="009F479D">
        <w:rPr>
          <w:color w:val="000000"/>
          <w:sz w:val="28"/>
          <w:szCs w:val="28"/>
        </w:rPr>
        <w:t xml:space="preserve">la noțiunea „beneficiar al Schemei de investiții”, </w:t>
      </w:r>
      <w:r w:rsidR="00D85993">
        <w:rPr>
          <w:color w:val="000000"/>
          <w:sz w:val="28"/>
          <w:szCs w:val="28"/>
        </w:rPr>
        <w:t xml:space="preserve"> </w:t>
      </w:r>
      <w:r w:rsidR="00D85993" w:rsidRPr="00F90BD4">
        <w:rPr>
          <w:sz w:val="28"/>
          <w:szCs w:val="28"/>
        </w:rPr>
        <w:t>textul</w:t>
      </w:r>
      <w:r w:rsidRPr="009F479D">
        <w:rPr>
          <w:color w:val="000000"/>
          <w:sz w:val="28"/>
          <w:szCs w:val="28"/>
        </w:rPr>
        <w:t xml:space="preserve"> „</w:t>
      </w:r>
      <w:r w:rsidR="00F90BD4">
        <w:rPr>
          <w:color w:val="000000"/>
          <w:sz w:val="28"/>
          <w:szCs w:val="28"/>
        </w:rPr>
        <w:t>ș</w:t>
      </w:r>
      <w:r w:rsidRPr="009F479D">
        <w:rPr>
          <w:color w:val="000000"/>
          <w:sz w:val="28"/>
          <w:szCs w:val="28"/>
        </w:rPr>
        <w:t>i care primește alocații bugetare în acest scop,” se exclude;</w:t>
      </w:r>
    </w:p>
    <w:p w:rsidR="002266E0" w:rsidRPr="009F479D" w:rsidRDefault="002266E0" w:rsidP="002266E0">
      <w:pPr>
        <w:pStyle w:val="a7"/>
        <w:spacing w:after="0" w:line="240" w:lineRule="auto"/>
        <w:ind w:left="1080"/>
        <w:jc w:val="both"/>
        <w:rPr>
          <w:color w:val="000000"/>
          <w:sz w:val="28"/>
          <w:szCs w:val="28"/>
        </w:rPr>
      </w:pPr>
      <w:r w:rsidRPr="009F479D">
        <w:rPr>
          <w:color w:val="000000"/>
          <w:sz w:val="28"/>
          <w:szCs w:val="28"/>
        </w:rPr>
        <w:t>la noțiunea „certificat de calificare a dosarului”, cuvintele „și de producție,” se exclud;</w:t>
      </w:r>
    </w:p>
    <w:p w:rsidR="002266E0" w:rsidRPr="00127318" w:rsidRDefault="002266E0" w:rsidP="002266E0">
      <w:pPr>
        <w:pStyle w:val="a7"/>
        <w:spacing w:after="0" w:line="240" w:lineRule="auto"/>
        <w:ind w:left="1080"/>
        <w:jc w:val="both"/>
        <w:rPr>
          <w:color w:val="000000"/>
          <w:sz w:val="28"/>
          <w:szCs w:val="28"/>
        </w:rPr>
      </w:pPr>
      <w:r w:rsidRPr="000C260E">
        <w:rPr>
          <w:sz w:val="28"/>
          <w:szCs w:val="28"/>
        </w:rPr>
        <w:t>noțiunea de „producător” se exclude</w:t>
      </w:r>
      <w:r w:rsidRPr="009F479D">
        <w:rPr>
          <w:color w:val="000000"/>
          <w:sz w:val="28"/>
          <w:szCs w:val="28"/>
        </w:rPr>
        <w:t>;</w:t>
      </w:r>
      <w:r w:rsidR="00127318">
        <w:rPr>
          <w:color w:val="000000"/>
          <w:sz w:val="28"/>
          <w:szCs w:val="28"/>
        </w:rPr>
        <w:t xml:space="preserve"> </w:t>
      </w:r>
    </w:p>
    <w:p w:rsidR="002266E0" w:rsidRPr="009F479D" w:rsidRDefault="002266E0" w:rsidP="002266E0">
      <w:pPr>
        <w:pStyle w:val="a7"/>
        <w:spacing w:after="0" w:line="240" w:lineRule="auto"/>
        <w:ind w:left="1080"/>
        <w:jc w:val="both"/>
        <w:rPr>
          <w:color w:val="000000"/>
          <w:sz w:val="28"/>
          <w:szCs w:val="28"/>
        </w:rPr>
      </w:pPr>
      <w:r w:rsidRPr="009F479D">
        <w:rPr>
          <w:color w:val="000000"/>
          <w:sz w:val="28"/>
          <w:szCs w:val="28"/>
        </w:rPr>
        <w:t>la noțiunea „testul cultural și de producție”, cuvântul „certificată” se substituie cu cuvântul „calificată” iar cuvintele „şi poate fi certificată pentru acordarea de suport financiar” se exclud.</w:t>
      </w:r>
    </w:p>
    <w:p w:rsidR="00205708" w:rsidRDefault="002266E0" w:rsidP="00B54622">
      <w:pPr>
        <w:pStyle w:val="a7"/>
        <w:numPr>
          <w:ilvl w:val="0"/>
          <w:numId w:val="13"/>
        </w:numPr>
        <w:spacing w:after="0" w:line="240" w:lineRule="auto"/>
        <w:jc w:val="both"/>
        <w:rPr>
          <w:color w:val="000000"/>
          <w:sz w:val="28"/>
          <w:szCs w:val="28"/>
        </w:rPr>
      </w:pPr>
      <w:r w:rsidRPr="009F479D">
        <w:rPr>
          <w:color w:val="000000"/>
          <w:sz w:val="28"/>
          <w:szCs w:val="28"/>
        </w:rPr>
        <w:t>La art.3</w:t>
      </w:r>
      <w:r w:rsidR="00D154AB">
        <w:rPr>
          <w:color w:val="000000"/>
          <w:sz w:val="28"/>
          <w:szCs w:val="28"/>
        </w:rPr>
        <w:t>:</w:t>
      </w:r>
    </w:p>
    <w:p w:rsidR="002266E0" w:rsidRPr="009F479D" w:rsidRDefault="00083329" w:rsidP="00083329">
      <w:pPr>
        <w:pStyle w:val="a7"/>
        <w:spacing w:after="0" w:line="240" w:lineRule="auto"/>
        <w:jc w:val="both"/>
        <w:rPr>
          <w:color w:val="000000"/>
          <w:sz w:val="28"/>
          <w:szCs w:val="28"/>
        </w:rPr>
      </w:pPr>
      <w:r>
        <w:rPr>
          <w:color w:val="000000"/>
          <w:sz w:val="28"/>
          <w:szCs w:val="28"/>
        </w:rPr>
        <w:t xml:space="preserve">      </w:t>
      </w:r>
      <w:r w:rsidR="002266E0" w:rsidRPr="009F479D">
        <w:rPr>
          <w:color w:val="000000"/>
          <w:sz w:val="28"/>
          <w:szCs w:val="28"/>
        </w:rPr>
        <w:t>alin.(3) se  abrogă</w:t>
      </w:r>
      <w:r w:rsidR="00D154AB">
        <w:rPr>
          <w:color w:val="000000"/>
          <w:sz w:val="28"/>
          <w:szCs w:val="28"/>
        </w:rPr>
        <w:t>;</w:t>
      </w:r>
    </w:p>
    <w:p w:rsidR="002266E0" w:rsidRPr="009F479D" w:rsidRDefault="002266E0" w:rsidP="00B54622">
      <w:pPr>
        <w:pStyle w:val="a7"/>
        <w:numPr>
          <w:ilvl w:val="0"/>
          <w:numId w:val="13"/>
        </w:numPr>
        <w:spacing w:after="0" w:line="240" w:lineRule="auto"/>
        <w:jc w:val="both"/>
        <w:rPr>
          <w:color w:val="000000"/>
          <w:sz w:val="28"/>
          <w:szCs w:val="28"/>
        </w:rPr>
      </w:pPr>
      <w:r w:rsidRPr="009F479D">
        <w:rPr>
          <w:color w:val="000000"/>
          <w:sz w:val="28"/>
          <w:szCs w:val="28"/>
        </w:rPr>
        <w:t>Art.6</w:t>
      </w:r>
      <w:r w:rsidR="003C3189">
        <w:rPr>
          <w:color w:val="000000"/>
          <w:sz w:val="28"/>
          <w:szCs w:val="28"/>
        </w:rPr>
        <w:t xml:space="preserve"> </w:t>
      </w:r>
      <w:r w:rsidRPr="009F479D">
        <w:rPr>
          <w:color w:val="000000"/>
          <w:sz w:val="28"/>
          <w:szCs w:val="28"/>
        </w:rPr>
        <w:t xml:space="preserve"> alin.(1) se completează cu lit.</w:t>
      </w:r>
      <w:r w:rsidR="001E28C0" w:rsidRPr="009F479D">
        <w:rPr>
          <w:color w:val="000000"/>
          <w:sz w:val="28"/>
          <w:szCs w:val="28"/>
        </w:rPr>
        <w:t xml:space="preserve"> </w:t>
      </w:r>
      <w:r w:rsidRPr="009F479D">
        <w:rPr>
          <w:color w:val="000000"/>
          <w:sz w:val="28"/>
          <w:szCs w:val="28"/>
        </w:rPr>
        <w:t>m) cu următorul cuprins:</w:t>
      </w:r>
    </w:p>
    <w:p w:rsidR="002266E0" w:rsidRPr="009F479D" w:rsidRDefault="002266E0" w:rsidP="002266E0">
      <w:pPr>
        <w:pStyle w:val="a7"/>
        <w:spacing w:after="0" w:line="240" w:lineRule="auto"/>
        <w:ind w:left="1080"/>
        <w:jc w:val="both"/>
        <w:rPr>
          <w:color w:val="000000"/>
          <w:sz w:val="28"/>
          <w:szCs w:val="28"/>
        </w:rPr>
      </w:pPr>
      <w:r w:rsidRPr="009F479D">
        <w:rPr>
          <w:color w:val="000000"/>
          <w:sz w:val="28"/>
          <w:szCs w:val="28"/>
        </w:rPr>
        <w:t>„m) media interactivă.”</w:t>
      </w:r>
    </w:p>
    <w:p w:rsidR="002266E0" w:rsidRPr="009F479D" w:rsidRDefault="002266E0" w:rsidP="00B54622">
      <w:pPr>
        <w:pStyle w:val="a7"/>
        <w:numPr>
          <w:ilvl w:val="0"/>
          <w:numId w:val="13"/>
        </w:numPr>
        <w:spacing w:after="0" w:line="240" w:lineRule="auto"/>
        <w:jc w:val="both"/>
        <w:rPr>
          <w:color w:val="000000"/>
          <w:sz w:val="28"/>
          <w:szCs w:val="28"/>
        </w:rPr>
      </w:pPr>
      <w:r w:rsidRPr="009F479D">
        <w:rPr>
          <w:color w:val="000000"/>
          <w:sz w:val="28"/>
          <w:szCs w:val="28"/>
        </w:rPr>
        <w:lastRenderedPageBreak/>
        <w:t>La art. 7</w:t>
      </w:r>
      <w:r w:rsidR="001E28C0" w:rsidRPr="009F479D">
        <w:rPr>
          <w:color w:val="000000"/>
          <w:sz w:val="28"/>
          <w:szCs w:val="28"/>
        </w:rPr>
        <w:t xml:space="preserve"> :</w:t>
      </w:r>
    </w:p>
    <w:p w:rsidR="002266E0" w:rsidRPr="009F479D" w:rsidRDefault="002266E0" w:rsidP="002266E0">
      <w:pPr>
        <w:pStyle w:val="a7"/>
        <w:spacing w:after="0" w:line="240" w:lineRule="auto"/>
        <w:ind w:left="1080"/>
        <w:jc w:val="both"/>
        <w:rPr>
          <w:color w:val="000000"/>
          <w:sz w:val="28"/>
          <w:szCs w:val="28"/>
        </w:rPr>
      </w:pPr>
      <w:r w:rsidRPr="009F479D">
        <w:rPr>
          <w:color w:val="000000"/>
          <w:sz w:val="28"/>
          <w:szCs w:val="28"/>
        </w:rPr>
        <w:t>lit. h) cuvintele „de scurt metraj” se exclud;</w:t>
      </w:r>
    </w:p>
    <w:p w:rsidR="002266E0" w:rsidRPr="009F479D" w:rsidRDefault="002266E0" w:rsidP="00173F56">
      <w:pPr>
        <w:pStyle w:val="a7"/>
        <w:spacing w:after="0" w:line="240" w:lineRule="auto"/>
        <w:ind w:left="1080"/>
        <w:jc w:val="both"/>
        <w:rPr>
          <w:color w:val="000000"/>
          <w:sz w:val="28"/>
          <w:szCs w:val="28"/>
        </w:rPr>
      </w:pPr>
      <w:r w:rsidRPr="009F479D">
        <w:rPr>
          <w:color w:val="000000"/>
          <w:sz w:val="28"/>
          <w:szCs w:val="28"/>
        </w:rPr>
        <w:t>se completează cu lit.</w:t>
      </w:r>
      <w:r w:rsidR="001E28C0" w:rsidRPr="009F479D">
        <w:rPr>
          <w:color w:val="000000"/>
          <w:sz w:val="28"/>
          <w:szCs w:val="28"/>
        </w:rPr>
        <w:t xml:space="preserve"> </w:t>
      </w:r>
      <w:r w:rsidRPr="009F479D">
        <w:rPr>
          <w:color w:val="000000"/>
          <w:sz w:val="28"/>
          <w:szCs w:val="28"/>
        </w:rPr>
        <w:t>m) cu următorul cuprins:</w:t>
      </w:r>
    </w:p>
    <w:p w:rsidR="002266E0" w:rsidRPr="009F479D" w:rsidRDefault="002266E0" w:rsidP="002266E0">
      <w:pPr>
        <w:pStyle w:val="a7"/>
        <w:spacing w:after="0" w:line="240" w:lineRule="auto"/>
        <w:ind w:left="1080"/>
        <w:jc w:val="both"/>
        <w:rPr>
          <w:color w:val="000000"/>
          <w:sz w:val="28"/>
          <w:szCs w:val="28"/>
        </w:rPr>
      </w:pPr>
      <w:r w:rsidRPr="009F479D">
        <w:rPr>
          <w:color w:val="000000"/>
          <w:sz w:val="28"/>
          <w:szCs w:val="28"/>
        </w:rPr>
        <w:t>„m) 15 000 de euro pentru media interactivă.”</w:t>
      </w:r>
    </w:p>
    <w:p w:rsidR="002266E0" w:rsidRPr="009F479D" w:rsidRDefault="002266E0" w:rsidP="00B54622">
      <w:pPr>
        <w:pStyle w:val="a7"/>
        <w:numPr>
          <w:ilvl w:val="0"/>
          <w:numId w:val="13"/>
        </w:numPr>
        <w:spacing w:after="0" w:line="240" w:lineRule="auto"/>
        <w:jc w:val="both"/>
        <w:rPr>
          <w:color w:val="000000"/>
          <w:sz w:val="28"/>
          <w:szCs w:val="28"/>
        </w:rPr>
      </w:pPr>
      <w:r w:rsidRPr="009F479D">
        <w:rPr>
          <w:color w:val="000000"/>
          <w:sz w:val="28"/>
          <w:szCs w:val="28"/>
        </w:rPr>
        <w:t>La art. 9 alin. (2), lit.(b) cuvintele „sau cele administrative” se exclud.</w:t>
      </w:r>
    </w:p>
    <w:p w:rsidR="002266E0" w:rsidRPr="009F479D" w:rsidRDefault="002266E0" w:rsidP="00031C7F">
      <w:pPr>
        <w:pStyle w:val="a7"/>
        <w:spacing w:after="0" w:line="240" w:lineRule="auto"/>
        <w:ind w:left="1080"/>
        <w:jc w:val="both"/>
        <w:rPr>
          <w:color w:val="000000"/>
          <w:sz w:val="28"/>
          <w:szCs w:val="28"/>
        </w:rPr>
      </w:pPr>
      <w:r w:rsidRPr="009F479D">
        <w:rPr>
          <w:color w:val="000000"/>
          <w:sz w:val="28"/>
          <w:szCs w:val="28"/>
        </w:rPr>
        <w:t>La art.11:</w:t>
      </w:r>
    </w:p>
    <w:p w:rsidR="00BD5F08" w:rsidRPr="006E68D1" w:rsidRDefault="002266E0" w:rsidP="002266E0">
      <w:pPr>
        <w:pStyle w:val="a7"/>
        <w:spacing w:after="0" w:line="240" w:lineRule="auto"/>
        <w:ind w:left="1080"/>
        <w:jc w:val="both"/>
        <w:rPr>
          <w:sz w:val="28"/>
          <w:szCs w:val="28"/>
        </w:rPr>
      </w:pPr>
      <w:r w:rsidRPr="006E68D1">
        <w:rPr>
          <w:sz w:val="28"/>
          <w:szCs w:val="28"/>
        </w:rPr>
        <w:t xml:space="preserve">alin.(2) </w:t>
      </w:r>
    </w:p>
    <w:p w:rsidR="002266E0" w:rsidRPr="006E68D1" w:rsidRDefault="002266E0" w:rsidP="002266E0">
      <w:pPr>
        <w:pStyle w:val="a7"/>
        <w:spacing w:after="0" w:line="240" w:lineRule="auto"/>
        <w:ind w:left="1080"/>
        <w:jc w:val="both"/>
        <w:rPr>
          <w:sz w:val="28"/>
          <w:szCs w:val="28"/>
        </w:rPr>
      </w:pPr>
      <w:r w:rsidRPr="006E68D1">
        <w:rPr>
          <w:sz w:val="28"/>
          <w:szCs w:val="28"/>
        </w:rPr>
        <w:t>lit. a)</w:t>
      </w:r>
      <w:r w:rsidR="006E68D1">
        <w:rPr>
          <w:sz w:val="28"/>
          <w:szCs w:val="28"/>
        </w:rPr>
        <w:t xml:space="preserve"> </w:t>
      </w:r>
      <w:r w:rsidRPr="006E68D1">
        <w:rPr>
          <w:sz w:val="28"/>
          <w:szCs w:val="28"/>
        </w:rPr>
        <w:t xml:space="preserve"> v</w:t>
      </w:r>
      <w:r w:rsidR="00600F78" w:rsidRPr="006E68D1">
        <w:rPr>
          <w:sz w:val="28"/>
          <w:szCs w:val="28"/>
        </w:rPr>
        <w:t>a</w:t>
      </w:r>
      <w:r w:rsidRPr="006E68D1">
        <w:rPr>
          <w:sz w:val="28"/>
          <w:szCs w:val="28"/>
        </w:rPr>
        <w:t xml:space="preserve"> avea următorul cuprins:</w:t>
      </w:r>
    </w:p>
    <w:p w:rsidR="002266E0" w:rsidRPr="006E68D1" w:rsidRDefault="002266E0" w:rsidP="002266E0">
      <w:pPr>
        <w:pStyle w:val="a7"/>
        <w:spacing w:after="0" w:line="240" w:lineRule="auto"/>
        <w:ind w:left="1080"/>
        <w:jc w:val="both"/>
        <w:rPr>
          <w:sz w:val="28"/>
          <w:szCs w:val="28"/>
        </w:rPr>
      </w:pPr>
      <w:r w:rsidRPr="006E68D1">
        <w:rPr>
          <w:sz w:val="28"/>
          <w:szCs w:val="28"/>
        </w:rPr>
        <w:t>a) cerere privind solicitarea suportului financiar;</w:t>
      </w:r>
    </w:p>
    <w:p w:rsidR="00600F78" w:rsidRPr="006E68D1" w:rsidRDefault="00600F78" w:rsidP="002266E0">
      <w:pPr>
        <w:pStyle w:val="a7"/>
        <w:spacing w:after="0" w:line="240" w:lineRule="auto"/>
        <w:ind w:left="1080"/>
        <w:jc w:val="both"/>
        <w:rPr>
          <w:sz w:val="28"/>
          <w:szCs w:val="28"/>
        </w:rPr>
      </w:pPr>
      <w:r w:rsidRPr="006E68D1">
        <w:rPr>
          <w:sz w:val="28"/>
          <w:szCs w:val="28"/>
        </w:rPr>
        <w:t>lit. b)</w:t>
      </w:r>
      <w:r w:rsidR="0090518C" w:rsidRPr="006E68D1">
        <w:rPr>
          <w:sz w:val="28"/>
          <w:szCs w:val="28"/>
        </w:rPr>
        <w:t xml:space="preserve"> va avea următorul cuprins</w:t>
      </w:r>
      <w:r w:rsidRPr="006E68D1">
        <w:rPr>
          <w:sz w:val="28"/>
          <w:szCs w:val="28"/>
        </w:rPr>
        <w:t>:</w:t>
      </w:r>
    </w:p>
    <w:p w:rsidR="002266E0" w:rsidRPr="006E68D1" w:rsidRDefault="002266E0" w:rsidP="002266E0">
      <w:pPr>
        <w:pStyle w:val="a7"/>
        <w:spacing w:after="0" w:line="240" w:lineRule="auto"/>
        <w:ind w:left="1080"/>
        <w:jc w:val="both"/>
        <w:rPr>
          <w:sz w:val="28"/>
          <w:szCs w:val="28"/>
        </w:rPr>
      </w:pPr>
      <w:r w:rsidRPr="006E68D1">
        <w:rPr>
          <w:sz w:val="28"/>
          <w:szCs w:val="28"/>
        </w:rPr>
        <w:t>b) viziunea producătorului;</w:t>
      </w:r>
    </w:p>
    <w:p w:rsidR="00600F78" w:rsidRPr="006E68D1" w:rsidRDefault="00600F78" w:rsidP="002266E0">
      <w:pPr>
        <w:pStyle w:val="a7"/>
        <w:spacing w:after="0" w:line="240" w:lineRule="auto"/>
        <w:ind w:left="1080"/>
        <w:jc w:val="both"/>
        <w:rPr>
          <w:sz w:val="28"/>
          <w:szCs w:val="28"/>
        </w:rPr>
      </w:pPr>
      <w:r w:rsidRPr="006E68D1">
        <w:rPr>
          <w:sz w:val="28"/>
          <w:szCs w:val="28"/>
        </w:rPr>
        <w:t>lit. c)</w:t>
      </w:r>
      <w:r w:rsidR="003B77B5" w:rsidRPr="006E68D1">
        <w:rPr>
          <w:sz w:val="28"/>
          <w:szCs w:val="28"/>
        </w:rPr>
        <w:t xml:space="preserve"> va avea următorul cuprins</w:t>
      </w:r>
      <w:r w:rsidRPr="006E68D1">
        <w:rPr>
          <w:sz w:val="28"/>
          <w:szCs w:val="28"/>
        </w:rPr>
        <w:t>:</w:t>
      </w:r>
    </w:p>
    <w:p w:rsidR="002266E0" w:rsidRPr="00BD5F08" w:rsidRDefault="002266E0" w:rsidP="002266E0">
      <w:pPr>
        <w:pStyle w:val="a7"/>
        <w:spacing w:after="0" w:line="240" w:lineRule="auto"/>
        <w:ind w:left="1080"/>
        <w:jc w:val="both"/>
        <w:rPr>
          <w:color w:val="FF0000"/>
          <w:sz w:val="28"/>
          <w:szCs w:val="28"/>
        </w:rPr>
      </w:pPr>
      <w:r w:rsidRPr="006E68D1">
        <w:rPr>
          <w:sz w:val="28"/>
          <w:szCs w:val="28"/>
        </w:rPr>
        <w:t>c) planul de producție;</w:t>
      </w:r>
    </w:p>
    <w:p w:rsidR="002266E0" w:rsidRPr="009F479D" w:rsidRDefault="002266E0" w:rsidP="002266E0">
      <w:pPr>
        <w:pStyle w:val="a7"/>
        <w:spacing w:after="0" w:line="240" w:lineRule="auto"/>
        <w:ind w:left="1080"/>
        <w:jc w:val="both"/>
        <w:rPr>
          <w:color w:val="000000"/>
          <w:sz w:val="28"/>
          <w:szCs w:val="28"/>
        </w:rPr>
      </w:pPr>
      <w:r w:rsidRPr="009F479D">
        <w:rPr>
          <w:color w:val="000000"/>
          <w:sz w:val="28"/>
          <w:szCs w:val="28"/>
        </w:rPr>
        <w:t>la litera h) cuvintele „creative de producție” se substituie cu cuvintele „de creație”;</w:t>
      </w:r>
    </w:p>
    <w:p w:rsidR="002266E0" w:rsidRPr="009F479D" w:rsidRDefault="00185FED" w:rsidP="002266E0">
      <w:pPr>
        <w:pStyle w:val="a7"/>
        <w:spacing w:after="0" w:line="240" w:lineRule="auto"/>
        <w:ind w:left="1080"/>
        <w:jc w:val="both"/>
        <w:rPr>
          <w:color w:val="000000"/>
          <w:sz w:val="28"/>
          <w:szCs w:val="28"/>
        </w:rPr>
      </w:pPr>
      <w:r w:rsidRPr="006E68D1">
        <w:rPr>
          <w:sz w:val="28"/>
          <w:szCs w:val="28"/>
        </w:rPr>
        <w:t>la</w:t>
      </w:r>
      <w:r>
        <w:rPr>
          <w:color w:val="000000"/>
          <w:sz w:val="28"/>
          <w:szCs w:val="28"/>
        </w:rPr>
        <w:t xml:space="preserve"> </w:t>
      </w:r>
      <w:r w:rsidR="002266E0" w:rsidRPr="009F479D">
        <w:rPr>
          <w:color w:val="000000"/>
          <w:sz w:val="28"/>
          <w:szCs w:val="28"/>
        </w:rPr>
        <w:t>lit.</w:t>
      </w:r>
      <w:r w:rsidR="00FE421D" w:rsidRPr="009F479D">
        <w:rPr>
          <w:color w:val="000000"/>
          <w:sz w:val="28"/>
          <w:szCs w:val="28"/>
        </w:rPr>
        <w:t xml:space="preserve"> </w:t>
      </w:r>
      <w:r w:rsidR="002266E0" w:rsidRPr="009F479D">
        <w:rPr>
          <w:color w:val="000000"/>
          <w:sz w:val="28"/>
          <w:szCs w:val="28"/>
        </w:rPr>
        <w:t>i), cuvintele „de stat pentru depunerea” se substituie cu cuvintele „de examinare a”;</w:t>
      </w:r>
    </w:p>
    <w:p w:rsidR="002266E0" w:rsidRPr="009F479D" w:rsidRDefault="00185FED" w:rsidP="002266E0">
      <w:pPr>
        <w:pStyle w:val="a7"/>
        <w:spacing w:after="0" w:line="240" w:lineRule="auto"/>
        <w:ind w:left="1080"/>
        <w:jc w:val="both"/>
        <w:rPr>
          <w:color w:val="000000"/>
          <w:sz w:val="28"/>
          <w:szCs w:val="28"/>
        </w:rPr>
      </w:pPr>
      <w:r w:rsidRPr="006E68D1">
        <w:rPr>
          <w:sz w:val="28"/>
          <w:szCs w:val="28"/>
        </w:rPr>
        <w:t>la</w:t>
      </w:r>
      <w:r>
        <w:rPr>
          <w:color w:val="000000"/>
          <w:sz w:val="28"/>
          <w:szCs w:val="28"/>
        </w:rPr>
        <w:t xml:space="preserve"> </w:t>
      </w:r>
      <w:r w:rsidR="002266E0" w:rsidRPr="009F479D">
        <w:rPr>
          <w:color w:val="000000"/>
          <w:sz w:val="28"/>
          <w:szCs w:val="28"/>
        </w:rPr>
        <w:t xml:space="preserve">alin.(3) cuvintele „de beneficiar" se substituie cu textul „precum şi cuantumul </w:t>
      </w:r>
      <w:r w:rsidR="00FE421D" w:rsidRPr="009F479D">
        <w:rPr>
          <w:color w:val="000000"/>
          <w:sz w:val="28"/>
          <w:szCs w:val="28"/>
        </w:rPr>
        <w:t>ș</w:t>
      </w:r>
      <w:r w:rsidR="002266E0" w:rsidRPr="009F479D">
        <w:rPr>
          <w:color w:val="000000"/>
          <w:sz w:val="28"/>
          <w:szCs w:val="28"/>
        </w:rPr>
        <w:t>i modalitatea de achitare a taxei de examinare a dosarului”.</w:t>
      </w:r>
    </w:p>
    <w:p w:rsidR="002266E0" w:rsidRPr="009F479D" w:rsidRDefault="002266E0" w:rsidP="002266E0">
      <w:pPr>
        <w:pStyle w:val="a7"/>
        <w:spacing w:after="0" w:line="240" w:lineRule="auto"/>
        <w:ind w:left="1080"/>
        <w:jc w:val="both"/>
        <w:rPr>
          <w:color w:val="000000"/>
          <w:sz w:val="28"/>
          <w:szCs w:val="28"/>
        </w:rPr>
      </w:pPr>
      <w:r w:rsidRPr="009F479D">
        <w:rPr>
          <w:color w:val="000000"/>
          <w:sz w:val="28"/>
          <w:szCs w:val="28"/>
        </w:rPr>
        <w:t>alin. (4) se  abrogă.</w:t>
      </w:r>
    </w:p>
    <w:p w:rsidR="002266E0" w:rsidRPr="009F479D" w:rsidRDefault="00897893" w:rsidP="00897893">
      <w:pPr>
        <w:pStyle w:val="a7"/>
        <w:spacing w:after="0" w:line="240" w:lineRule="auto"/>
        <w:jc w:val="both"/>
        <w:rPr>
          <w:color w:val="000000"/>
          <w:sz w:val="28"/>
          <w:szCs w:val="28"/>
        </w:rPr>
      </w:pPr>
      <w:r>
        <w:rPr>
          <w:color w:val="000000"/>
          <w:sz w:val="28"/>
          <w:szCs w:val="28"/>
        </w:rPr>
        <w:t xml:space="preserve">      10.</w:t>
      </w:r>
      <w:r w:rsidR="006E68D1">
        <w:rPr>
          <w:color w:val="000000"/>
          <w:sz w:val="28"/>
          <w:szCs w:val="28"/>
        </w:rPr>
        <w:t xml:space="preserve"> </w:t>
      </w:r>
      <w:r w:rsidR="002266E0" w:rsidRPr="009F479D">
        <w:rPr>
          <w:color w:val="000000"/>
          <w:sz w:val="28"/>
          <w:szCs w:val="28"/>
        </w:rPr>
        <w:t>La art. 12:</w:t>
      </w:r>
    </w:p>
    <w:p w:rsidR="002266E0" w:rsidRPr="006E68D1" w:rsidRDefault="00746BA4" w:rsidP="002266E0">
      <w:pPr>
        <w:pStyle w:val="a7"/>
        <w:spacing w:after="0" w:line="240" w:lineRule="auto"/>
        <w:ind w:left="1080"/>
        <w:jc w:val="both"/>
        <w:rPr>
          <w:sz w:val="28"/>
          <w:szCs w:val="28"/>
        </w:rPr>
      </w:pPr>
      <w:r w:rsidRPr="006E68D1">
        <w:rPr>
          <w:sz w:val="28"/>
          <w:szCs w:val="28"/>
        </w:rPr>
        <w:t>a</w:t>
      </w:r>
      <w:r w:rsidR="002266E0" w:rsidRPr="006E68D1">
        <w:rPr>
          <w:sz w:val="28"/>
          <w:szCs w:val="28"/>
        </w:rPr>
        <w:t>lin</w:t>
      </w:r>
      <w:r w:rsidRPr="006E68D1">
        <w:rPr>
          <w:sz w:val="28"/>
          <w:szCs w:val="28"/>
        </w:rPr>
        <w:t>.</w:t>
      </w:r>
      <w:r w:rsidR="002266E0" w:rsidRPr="006E68D1">
        <w:rPr>
          <w:sz w:val="28"/>
          <w:szCs w:val="28"/>
        </w:rPr>
        <w:t xml:space="preserve"> (2)  v</w:t>
      </w:r>
      <w:r w:rsidR="003F5BAB" w:rsidRPr="006E68D1">
        <w:rPr>
          <w:sz w:val="28"/>
          <w:szCs w:val="28"/>
        </w:rPr>
        <w:t>a</w:t>
      </w:r>
      <w:r w:rsidR="002266E0" w:rsidRPr="006E68D1">
        <w:rPr>
          <w:sz w:val="28"/>
          <w:szCs w:val="28"/>
        </w:rPr>
        <w:t xml:space="preserve"> avea următorul cuprins: </w:t>
      </w:r>
    </w:p>
    <w:p w:rsidR="002266E0" w:rsidRDefault="002266E0" w:rsidP="002266E0">
      <w:pPr>
        <w:pStyle w:val="a7"/>
        <w:spacing w:after="0" w:line="240" w:lineRule="auto"/>
        <w:ind w:left="1080"/>
        <w:jc w:val="both"/>
        <w:rPr>
          <w:color w:val="000000"/>
          <w:sz w:val="28"/>
          <w:szCs w:val="28"/>
        </w:rPr>
      </w:pPr>
      <w:r w:rsidRPr="009F479D">
        <w:rPr>
          <w:color w:val="000000"/>
          <w:sz w:val="28"/>
          <w:szCs w:val="28"/>
        </w:rPr>
        <w:t>„(2) În cazul prezentării dosarului incomplet, la solicitarea Centrului Național al Cinematografiei, în termen de 10 zile lucrătoare, potenţialul beneficiar va completa dosarul”.</w:t>
      </w:r>
    </w:p>
    <w:p w:rsidR="003F5BAB" w:rsidRPr="006E68D1" w:rsidRDefault="00746BA4" w:rsidP="002266E0">
      <w:pPr>
        <w:pStyle w:val="a7"/>
        <w:spacing w:after="0" w:line="240" w:lineRule="auto"/>
        <w:ind w:left="1080"/>
        <w:jc w:val="both"/>
        <w:rPr>
          <w:sz w:val="28"/>
          <w:szCs w:val="28"/>
        </w:rPr>
      </w:pPr>
      <w:r w:rsidRPr="006E68D1">
        <w:rPr>
          <w:sz w:val="28"/>
          <w:szCs w:val="28"/>
        </w:rPr>
        <w:t>a</w:t>
      </w:r>
      <w:r w:rsidR="003F5BAB" w:rsidRPr="006E68D1">
        <w:rPr>
          <w:sz w:val="28"/>
          <w:szCs w:val="28"/>
        </w:rPr>
        <w:t>lin</w:t>
      </w:r>
      <w:r w:rsidRPr="006E68D1">
        <w:rPr>
          <w:sz w:val="28"/>
          <w:szCs w:val="28"/>
        </w:rPr>
        <w:t>.</w:t>
      </w:r>
      <w:r w:rsidR="003F5BAB" w:rsidRPr="006E68D1">
        <w:rPr>
          <w:sz w:val="28"/>
          <w:szCs w:val="28"/>
        </w:rPr>
        <w:t xml:space="preserve"> (3)  va avea următorul cuprins:</w:t>
      </w:r>
    </w:p>
    <w:p w:rsidR="002266E0" w:rsidRPr="009F479D" w:rsidRDefault="002266E0" w:rsidP="002266E0">
      <w:pPr>
        <w:pStyle w:val="a7"/>
        <w:spacing w:after="0" w:line="240" w:lineRule="auto"/>
        <w:ind w:left="1080"/>
        <w:jc w:val="both"/>
        <w:rPr>
          <w:color w:val="000000"/>
          <w:sz w:val="28"/>
          <w:szCs w:val="28"/>
        </w:rPr>
      </w:pPr>
      <w:r w:rsidRPr="009F479D">
        <w:rPr>
          <w:color w:val="000000"/>
          <w:sz w:val="28"/>
          <w:szCs w:val="28"/>
        </w:rPr>
        <w:t>„(3) După recepționarea dosarului complet de beneficiar, Centrul Național al Cinematografiei îl va transmite spre examinare Consiliului de acordare a suportului financiar în termen de 5 zile lucrătoare.”;</w:t>
      </w:r>
    </w:p>
    <w:p w:rsidR="002266E0" w:rsidRPr="009F479D" w:rsidRDefault="00824EDA" w:rsidP="002266E0">
      <w:pPr>
        <w:pStyle w:val="a7"/>
        <w:spacing w:after="0" w:line="240" w:lineRule="auto"/>
        <w:ind w:left="1080"/>
        <w:jc w:val="both"/>
        <w:rPr>
          <w:color w:val="000000"/>
          <w:sz w:val="28"/>
          <w:szCs w:val="28"/>
        </w:rPr>
      </w:pPr>
      <w:r>
        <w:rPr>
          <w:color w:val="000000"/>
          <w:sz w:val="28"/>
          <w:szCs w:val="28"/>
        </w:rPr>
        <w:t>a</w:t>
      </w:r>
      <w:r w:rsidR="002266E0" w:rsidRPr="009F479D">
        <w:rPr>
          <w:color w:val="000000"/>
          <w:sz w:val="28"/>
          <w:szCs w:val="28"/>
        </w:rPr>
        <w:t>li</w:t>
      </w:r>
      <w:r>
        <w:rPr>
          <w:color w:val="000000"/>
          <w:sz w:val="28"/>
          <w:szCs w:val="28"/>
        </w:rPr>
        <w:t>n.</w:t>
      </w:r>
      <w:r w:rsidR="002266E0" w:rsidRPr="009F479D">
        <w:rPr>
          <w:color w:val="000000"/>
          <w:sz w:val="28"/>
          <w:szCs w:val="28"/>
        </w:rPr>
        <w:t xml:space="preserve"> (4) și</w:t>
      </w:r>
      <w:r>
        <w:rPr>
          <w:color w:val="000000"/>
          <w:sz w:val="28"/>
          <w:szCs w:val="28"/>
        </w:rPr>
        <w:t xml:space="preserve"> alin.</w:t>
      </w:r>
      <w:r w:rsidR="002266E0" w:rsidRPr="009F479D">
        <w:rPr>
          <w:color w:val="000000"/>
          <w:sz w:val="28"/>
          <w:szCs w:val="28"/>
        </w:rPr>
        <w:t xml:space="preserve"> (5) se abrogă.</w:t>
      </w:r>
    </w:p>
    <w:p w:rsidR="002266E0" w:rsidRPr="009F479D" w:rsidRDefault="002266E0" w:rsidP="00F5250E">
      <w:pPr>
        <w:pStyle w:val="a7"/>
        <w:spacing w:after="0" w:line="240" w:lineRule="auto"/>
        <w:ind w:left="1080"/>
        <w:jc w:val="both"/>
        <w:rPr>
          <w:color w:val="000000"/>
          <w:sz w:val="28"/>
          <w:szCs w:val="28"/>
        </w:rPr>
      </w:pPr>
      <w:r w:rsidRPr="009F479D">
        <w:rPr>
          <w:color w:val="000000"/>
          <w:sz w:val="28"/>
          <w:szCs w:val="28"/>
        </w:rPr>
        <w:t>Art. 13 se  abrogă.</w:t>
      </w:r>
    </w:p>
    <w:p w:rsidR="0057601F" w:rsidRDefault="002266E0" w:rsidP="00B54622">
      <w:pPr>
        <w:pStyle w:val="a7"/>
        <w:numPr>
          <w:ilvl w:val="0"/>
          <w:numId w:val="13"/>
        </w:numPr>
        <w:spacing w:after="0" w:line="240" w:lineRule="auto"/>
        <w:jc w:val="both"/>
        <w:rPr>
          <w:color w:val="000000"/>
          <w:sz w:val="28"/>
          <w:szCs w:val="28"/>
        </w:rPr>
      </w:pPr>
      <w:r w:rsidRPr="009F479D">
        <w:rPr>
          <w:color w:val="000000"/>
          <w:sz w:val="28"/>
          <w:szCs w:val="28"/>
        </w:rPr>
        <w:t>La art. 14</w:t>
      </w:r>
      <w:r w:rsidR="006E68D1">
        <w:rPr>
          <w:color w:val="000000"/>
          <w:sz w:val="28"/>
          <w:szCs w:val="28"/>
        </w:rPr>
        <w:t xml:space="preserve"> </w:t>
      </w:r>
      <w:r w:rsidR="00D34C1F">
        <w:rPr>
          <w:color w:val="000000"/>
          <w:sz w:val="28"/>
          <w:szCs w:val="28"/>
        </w:rPr>
        <w:t xml:space="preserve"> </w:t>
      </w:r>
      <w:r w:rsidRPr="00A20719">
        <w:rPr>
          <w:color w:val="000000"/>
          <w:sz w:val="28"/>
          <w:szCs w:val="28"/>
        </w:rPr>
        <w:t>alin.(4)</w:t>
      </w:r>
      <w:r w:rsidR="0057601F">
        <w:rPr>
          <w:color w:val="000000"/>
          <w:sz w:val="28"/>
          <w:szCs w:val="28"/>
        </w:rPr>
        <w:t>,</w:t>
      </w:r>
      <w:r w:rsidR="002F4FC1">
        <w:rPr>
          <w:color w:val="000000"/>
          <w:sz w:val="28"/>
          <w:szCs w:val="28"/>
        </w:rPr>
        <w:t xml:space="preserve"> </w:t>
      </w:r>
      <w:r w:rsidR="0057601F">
        <w:rPr>
          <w:color w:val="000000"/>
          <w:sz w:val="28"/>
          <w:szCs w:val="28"/>
        </w:rPr>
        <w:t>la:</w:t>
      </w:r>
    </w:p>
    <w:p w:rsidR="002266E0" w:rsidRPr="009F479D" w:rsidRDefault="002266E0" w:rsidP="002266E0">
      <w:pPr>
        <w:pStyle w:val="a7"/>
        <w:spacing w:after="0" w:line="240" w:lineRule="auto"/>
        <w:ind w:left="1080"/>
        <w:jc w:val="both"/>
        <w:rPr>
          <w:color w:val="000000"/>
          <w:sz w:val="28"/>
          <w:szCs w:val="28"/>
        </w:rPr>
      </w:pPr>
      <w:r w:rsidRPr="009F479D">
        <w:rPr>
          <w:color w:val="000000"/>
          <w:sz w:val="28"/>
          <w:szCs w:val="28"/>
        </w:rPr>
        <w:t>lit.</w:t>
      </w:r>
      <w:r w:rsidR="006E68D1">
        <w:rPr>
          <w:color w:val="000000"/>
          <w:sz w:val="28"/>
          <w:szCs w:val="28"/>
        </w:rPr>
        <w:t xml:space="preserve"> </w:t>
      </w:r>
      <w:r w:rsidRPr="009F479D">
        <w:rPr>
          <w:color w:val="000000"/>
          <w:sz w:val="28"/>
          <w:szCs w:val="28"/>
        </w:rPr>
        <w:t xml:space="preserve">b) </w:t>
      </w:r>
      <w:r w:rsidR="00C0055E">
        <w:rPr>
          <w:color w:val="000000"/>
          <w:sz w:val="28"/>
          <w:szCs w:val="28"/>
        </w:rPr>
        <w:t xml:space="preserve">sintagma </w:t>
      </w:r>
      <w:r w:rsidRPr="009F479D">
        <w:rPr>
          <w:color w:val="000000"/>
          <w:sz w:val="28"/>
          <w:szCs w:val="28"/>
        </w:rPr>
        <w:t xml:space="preserve"> „Ministerul </w:t>
      </w:r>
      <w:r w:rsidR="003D3532">
        <w:rPr>
          <w:color w:val="000000"/>
          <w:sz w:val="28"/>
          <w:szCs w:val="28"/>
        </w:rPr>
        <w:t>Educației</w:t>
      </w:r>
      <w:r w:rsidRPr="009F479D">
        <w:rPr>
          <w:color w:val="000000"/>
          <w:sz w:val="28"/>
          <w:szCs w:val="28"/>
        </w:rPr>
        <w:t xml:space="preserve">, </w:t>
      </w:r>
      <w:r w:rsidR="003D3532">
        <w:rPr>
          <w:color w:val="000000"/>
          <w:sz w:val="28"/>
          <w:szCs w:val="28"/>
        </w:rPr>
        <w:t>Culturii</w:t>
      </w:r>
      <w:r w:rsidRPr="009F479D">
        <w:rPr>
          <w:color w:val="000000"/>
          <w:sz w:val="28"/>
          <w:szCs w:val="28"/>
        </w:rPr>
        <w:t xml:space="preserve"> și Cercetării” se substituie cu </w:t>
      </w:r>
      <w:r w:rsidR="00187096">
        <w:rPr>
          <w:color w:val="000000"/>
          <w:sz w:val="28"/>
          <w:szCs w:val="28"/>
        </w:rPr>
        <w:t xml:space="preserve">sintagma </w:t>
      </w:r>
      <w:r w:rsidRPr="009F479D">
        <w:rPr>
          <w:color w:val="000000"/>
          <w:sz w:val="28"/>
          <w:szCs w:val="28"/>
        </w:rPr>
        <w:t>„Ministerul Culturii”;</w:t>
      </w:r>
    </w:p>
    <w:p w:rsidR="0046555B" w:rsidRPr="002F4FC1" w:rsidRDefault="00375C91" w:rsidP="000565AC">
      <w:pPr>
        <w:pStyle w:val="a7"/>
        <w:spacing w:after="0" w:line="240" w:lineRule="auto"/>
        <w:ind w:left="1080"/>
        <w:jc w:val="both"/>
        <w:rPr>
          <w:color w:val="7030A0"/>
          <w:sz w:val="28"/>
          <w:szCs w:val="28"/>
        </w:rPr>
      </w:pPr>
      <w:r>
        <w:rPr>
          <w:color w:val="000000"/>
          <w:sz w:val="28"/>
          <w:szCs w:val="28"/>
        </w:rPr>
        <w:t xml:space="preserve">la </w:t>
      </w:r>
      <w:r w:rsidR="002266E0" w:rsidRPr="009F479D">
        <w:rPr>
          <w:color w:val="000000"/>
          <w:sz w:val="28"/>
          <w:szCs w:val="28"/>
        </w:rPr>
        <w:t>lit.</w:t>
      </w:r>
      <w:r w:rsidR="006E68D1">
        <w:rPr>
          <w:color w:val="000000"/>
          <w:sz w:val="28"/>
          <w:szCs w:val="28"/>
        </w:rPr>
        <w:t xml:space="preserve"> </w:t>
      </w:r>
      <w:r w:rsidR="002266E0" w:rsidRPr="009F479D">
        <w:rPr>
          <w:color w:val="000000"/>
          <w:sz w:val="28"/>
          <w:szCs w:val="28"/>
        </w:rPr>
        <w:t>f)</w:t>
      </w:r>
      <w:r w:rsidR="000565AC">
        <w:rPr>
          <w:color w:val="000000"/>
          <w:sz w:val="28"/>
          <w:szCs w:val="28"/>
        </w:rPr>
        <w:t>,</w:t>
      </w:r>
      <w:r w:rsidR="0057601F">
        <w:rPr>
          <w:color w:val="7030A0"/>
          <w:sz w:val="28"/>
          <w:szCs w:val="28"/>
        </w:rPr>
        <w:t xml:space="preserve"> </w:t>
      </w:r>
      <w:r w:rsidRPr="006E68D1">
        <w:rPr>
          <w:sz w:val="28"/>
          <w:szCs w:val="28"/>
        </w:rPr>
        <w:t xml:space="preserve">cuvintele </w:t>
      </w:r>
      <w:r w:rsidR="00CF6E4D">
        <w:rPr>
          <w:sz w:val="28"/>
          <w:szCs w:val="28"/>
        </w:rPr>
        <w:t>”</w:t>
      </w:r>
      <w:r w:rsidRPr="006E68D1">
        <w:rPr>
          <w:sz w:val="28"/>
          <w:szCs w:val="28"/>
        </w:rPr>
        <w:t>producător de film</w:t>
      </w:r>
      <w:r w:rsidR="00CF6E4D">
        <w:rPr>
          <w:sz w:val="28"/>
          <w:szCs w:val="28"/>
        </w:rPr>
        <w:t>”</w:t>
      </w:r>
      <w:r>
        <w:rPr>
          <w:color w:val="7030A0"/>
          <w:sz w:val="28"/>
          <w:szCs w:val="28"/>
        </w:rPr>
        <w:t xml:space="preserve"> </w:t>
      </w:r>
      <w:r w:rsidRPr="006E68D1">
        <w:rPr>
          <w:sz w:val="28"/>
          <w:szCs w:val="28"/>
        </w:rPr>
        <w:t>se substituie cu următorul text:</w:t>
      </w:r>
    </w:p>
    <w:p w:rsidR="002266E0" w:rsidRDefault="002266E0" w:rsidP="000565AC">
      <w:pPr>
        <w:pStyle w:val="a7"/>
        <w:spacing w:after="0" w:line="240" w:lineRule="auto"/>
        <w:ind w:left="1080"/>
        <w:jc w:val="both"/>
        <w:rPr>
          <w:color w:val="000000"/>
          <w:sz w:val="28"/>
          <w:szCs w:val="28"/>
        </w:rPr>
      </w:pPr>
      <w:r w:rsidRPr="009F479D">
        <w:rPr>
          <w:color w:val="000000"/>
          <w:sz w:val="28"/>
          <w:szCs w:val="28"/>
        </w:rPr>
        <w:t xml:space="preserve"> f) </w:t>
      </w:r>
      <w:r w:rsidR="0038400C">
        <w:rPr>
          <w:color w:val="000000"/>
          <w:sz w:val="28"/>
          <w:szCs w:val="28"/>
        </w:rPr>
        <w:t>”</w:t>
      </w:r>
      <w:r w:rsidRPr="009F479D">
        <w:rPr>
          <w:color w:val="000000"/>
          <w:sz w:val="28"/>
          <w:szCs w:val="28"/>
        </w:rPr>
        <w:t>c</w:t>
      </w:r>
      <w:r w:rsidR="006E68D1">
        <w:rPr>
          <w:color w:val="000000"/>
          <w:sz w:val="28"/>
          <w:szCs w:val="28"/>
        </w:rPr>
        <w:t>â</w:t>
      </w:r>
      <w:r w:rsidRPr="009F479D">
        <w:rPr>
          <w:color w:val="000000"/>
          <w:sz w:val="28"/>
          <w:szCs w:val="28"/>
        </w:rPr>
        <w:t>te un reprezentant din partea sectorului asociativ al producției independente de film și TV</w:t>
      </w:r>
      <w:r w:rsidR="0038400C">
        <w:rPr>
          <w:color w:val="000000"/>
          <w:sz w:val="28"/>
          <w:szCs w:val="28"/>
        </w:rPr>
        <w:t>”</w:t>
      </w:r>
      <w:r w:rsidR="002F4FC1">
        <w:rPr>
          <w:color w:val="000000"/>
          <w:sz w:val="28"/>
          <w:szCs w:val="28"/>
        </w:rPr>
        <w:t>;</w:t>
      </w:r>
    </w:p>
    <w:p w:rsidR="006337B9" w:rsidRPr="006337B9" w:rsidRDefault="00375C91" w:rsidP="006337B9">
      <w:pPr>
        <w:pStyle w:val="a7"/>
        <w:spacing w:after="0" w:line="240" w:lineRule="auto"/>
        <w:ind w:left="1080"/>
        <w:jc w:val="both"/>
        <w:rPr>
          <w:color w:val="7030A0"/>
          <w:sz w:val="28"/>
          <w:szCs w:val="28"/>
        </w:rPr>
      </w:pPr>
      <w:r>
        <w:rPr>
          <w:color w:val="000000"/>
          <w:sz w:val="28"/>
          <w:szCs w:val="28"/>
        </w:rPr>
        <w:t xml:space="preserve">la </w:t>
      </w:r>
      <w:r w:rsidR="006337B9" w:rsidRPr="009F479D">
        <w:rPr>
          <w:color w:val="000000"/>
          <w:sz w:val="28"/>
          <w:szCs w:val="28"/>
        </w:rPr>
        <w:t>lit.</w:t>
      </w:r>
      <w:r w:rsidR="000C0CA2">
        <w:rPr>
          <w:color w:val="000000"/>
          <w:sz w:val="28"/>
          <w:szCs w:val="28"/>
        </w:rPr>
        <w:t xml:space="preserve"> </w:t>
      </w:r>
      <w:r w:rsidR="006337B9">
        <w:rPr>
          <w:color w:val="000000"/>
          <w:sz w:val="28"/>
          <w:szCs w:val="28"/>
        </w:rPr>
        <w:t>g</w:t>
      </w:r>
      <w:r w:rsidR="006337B9" w:rsidRPr="000C0CA2">
        <w:rPr>
          <w:sz w:val="28"/>
          <w:szCs w:val="28"/>
        </w:rPr>
        <w:t>)</w:t>
      </w:r>
      <w:r w:rsidR="000C0CA2" w:rsidRPr="000C0CA2">
        <w:rPr>
          <w:sz w:val="28"/>
          <w:szCs w:val="28"/>
        </w:rPr>
        <w:t xml:space="preserve"> </w:t>
      </w:r>
      <w:r w:rsidR="006337B9" w:rsidRPr="000C0CA2">
        <w:rPr>
          <w:sz w:val="28"/>
          <w:szCs w:val="28"/>
        </w:rPr>
        <w:t xml:space="preserve"> </w:t>
      </w:r>
      <w:r w:rsidRPr="000C0CA2">
        <w:rPr>
          <w:sz w:val="28"/>
          <w:szCs w:val="28"/>
        </w:rPr>
        <w:t xml:space="preserve">cuvintele </w:t>
      </w:r>
      <w:r w:rsidR="00CF6E4D">
        <w:rPr>
          <w:sz w:val="28"/>
          <w:szCs w:val="28"/>
        </w:rPr>
        <w:t>”</w:t>
      </w:r>
      <w:r w:rsidRPr="000C0CA2">
        <w:rPr>
          <w:sz w:val="28"/>
          <w:szCs w:val="28"/>
        </w:rPr>
        <w:t>producător TV</w:t>
      </w:r>
      <w:r>
        <w:rPr>
          <w:color w:val="7030A0"/>
          <w:sz w:val="28"/>
          <w:szCs w:val="28"/>
        </w:rPr>
        <w:t xml:space="preserve"> </w:t>
      </w:r>
      <w:r w:rsidR="00CF6E4D">
        <w:rPr>
          <w:color w:val="7030A0"/>
          <w:sz w:val="28"/>
          <w:szCs w:val="28"/>
        </w:rPr>
        <w:t>”</w:t>
      </w:r>
      <w:r w:rsidRPr="000C0CA2">
        <w:rPr>
          <w:sz w:val="28"/>
          <w:szCs w:val="28"/>
        </w:rPr>
        <w:t>se substituie cu următorul text</w:t>
      </w:r>
      <w:r>
        <w:rPr>
          <w:color w:val="7030A0"/>
          <w:sz w:val="28"/>
          <w:szCs w:val="28"/>
        </w:rPr>
        <w:t>:</w:t>
      </w:r>
    </w:p>
    <w:p w:rsidR="006337B9" w:rsidRPr="009F479D" w:rsidRDefault="006337B9" w:rsidP="006337B9">
      <w:pPr>
        <w:pStyle w:val="a7"/>
        <w:spacing w:after="0" w:line="240" w:lineRule="auto"/>
        <w:ind w:left="1080"/>
        <w:jc w:val="both"/>
        <w:rPr>
          <w:color w:val="000000"/>
          <w:sz w:val="28"/>
          <w:szCs w:val="28"/>
        </w:rPr>
      </w:pPr>
      <w:r>
        <w:rPr>
          <w:color w:val="000000"/>
          <w:sz w:val="28"/>
          <w:szCs w:val="28"/>
        </w:rPr>
        <w:t>g</w:t>
      </w:r>
      <w:r w:rsidRPr="009F479D">
        <w:rPr>
          <w:color w:val="000000"/>
          <w:sz w:val="28"/>
          <w:szCs w:val="28"/>
        </w:rPr>
        <w:t xml:space="preserve">) </w:t>
      </w:r>
      <w:r w:rsidR="0038400C">
        <w:rPr>
          <w:color w:val="000000"/>
          <w:sz w:val="28"/>
          <w:szCs w:val="28"/>
        </w:rPr>
        <w:t>”</w:t>
      </w:r>
      <w:r w:rsidRPr="009F479D">
        <w:rPr>
          <w:color w:val="000000"/>
          <w:sz w:val="28"/>
          <w:szCs w:val="28"/>
        </w:rPr>
        <w:t>c</w:t>
      </w:r>
      <w:r w:rsidR="00F5250E">
        <w:rPr>
          <w:color w:val="000000"/>
          <w:sz w:val="28"/>
          <w:szCs w:val="28"/>
        </w:rPr>
        <w:t>â</w:t>
      </w:r>
      <w:r w:rsidRPr="009F479D">
        <w:rPr>
          <w:color w:val="000000"/>
          <w:sz w:val="28"/>
          <w:szCs w:val="28"/>
        </w:rPr>
        <w:t>te un reprezentant din partea sectorului asociativ al producției independente de film și TV</w:t>
      </w:r>
      <w:r w:rsidR="0038400C">
        <w:rPr>
          <w:color w:val="000000"/>
          <w:sz w:val="28"/>
          <w:szCs w:val="28"/>
        </w:rPr>
        <w:t>”</w:t>
      </w:r>
      <w:r>
        <w:rPr>
          <w:color w:val="000000"/>
          <w:sz w:val="28"/>
          <w:szCs w:val="28"/>
        </w:rPr>
        <w:t>;</w:t>
      </w:r>
    </w:p>
    <w:p w:rsidR="002266E0" w:rsidRPr="009F479D" w:rsidRDefault="002266E0" w:rsidP="002266E0">
      <w:pPr>
        <w:pStyle w:val="a7"/>
        <w:spacing w:after="0" w:line="240" w:lineRule="auto"/>
        <w:ind w:left="1080"/>
        <w:jc w:val="both"/>
        <w:rPr>
          <w:color w:val="000000"/>
          <w:sz w:val="28"/>
          <w:szCs w:val="28"/>
        </w:rPr>
      </w:pPr>
      <w:r w:rsidRPr="009F479D">
        <w:rPr>
          <w:color w:val="000000"/>
          <w:sz w:val="28"/>
          <w:szCs w:val="28"/>
        </w:rPr>
        <w:t>alin. (5) se abrogă</w:t>
      </w:r>
      <w:r w:rsidR="002F4FC1">
        <w:rPr>
          <w:color w:val="000000"/>
          <w:sz w:val="28"/>
          <w:szCs w:val="28"/>
        </w:rPr>
        <w:t>;</w:t>
      </w:r>
    </w:p>
    <w:p w:rsidR="002266E0" w:rsidRPr="009F479D" w:rsidRDefault="002266E0" w:rsidP="002266E0">
      <w:pPr>
        <w:pStyle w:val="a7"/>
        <w:spacing w:after="0" w:line="240" w:lineRule="auto"/>
        <w:ind w:left="1080"/>
        <w:jc w:val="both"/>
        <w:rPr>
          <w:color w:val="000000"/>
          <w:sz w:val="28"/>
          <w:szCs w:val="28"/>
        </w:rPr>
      </w:pPr>
      <w:r w:rsidRPr="009F479D">
        <w:rPr>
          <w:color w:val="000000"/>
          <w:sz w:val="28"/>
          <w:szCs w:val="28"/>
        </w:rPr>
        <w:t xml:space="preserve">alin. (6) va avea următorul cuprins: </w:t>
      </w:r>
    </w:p>
    <w:p w:rsidR="002266E0" w:rsidRPr="009F479D" w:rsidRDefault="002266E0" w:rsidP="002266E0">
      <w:pPr>
        <w:pStyle w:val="a7"/>
        <w:spacing w:after="0" w:line="240" w:lineRule="auto"/>
        <w:ind w:left="1080"/>
        <w:jc w:val="both"/>
        <w:rPr>
          <w:color w:val="000000"/>
          <w:sz w:val="28"/>
          <w:szCs w:val="28"/>
        </w:rPr>
      </w:pPr>
      <w:r w:rsidRPr="009F479D">
        <w:rPr>
          <w:color w:val="000000"/>
          <w:sz w:val="28"/>
          <w:szCs w:val="28"/>
        </w:rPr>
        <w:t xml:space="preserve"> (6) Lucrările Consiliului se desfășoară fizic la sediul Centrului Național al Cinematografiei sau în format on-line.</w:t>
      </w:r>
    </w:p>
    <w:p w:rsidR="002266E0" w:rsidRPr="009F479D" w:rsidRDefault="002266E0" w:rsidP="002266E0">
      <w:pPr>
        <w:pStyle w:val="a7"/>
        <w:spacing w:after="0" w:line="240" w:lineRule="auto"/>
        <w:ind w:left="1080"/>
        <w:jc w:val="both"/>
        <w:rPr>
          <w:color w:val="000000"/>
          <w:sz w:val="28"/>
          <w:szCs w:val="28"/>
        </w:rPr>
      </w:pPr>
      <w:r w:rsidRPr="009F479D">
        <w:rPr>
          <w:color w:val="000000"/>
          <w:sz w:val="28"/>
          <w:szCs w:val="28"/>
        </w:rPr>
        <w:t>la alin. (7)</w:t>
      </w:r>
      <w:r w:rsidR="00F84E48">
        <w:rPr>
          <w:color w:val="000000"/>
          <w:sz w:val="28"/>
          <w:szCs w:val="28"/>
        </w:rPr>
        <w:t xml:space="preserve"> </w:t>
      </w:r>
      <w:r w:rsidR="000925EE">
        <w:rPr>
          <w:color w:val="000000"/>
          <w:sz w:val="28"/>
          <w:szCs w:val="28"/>
        </w:rPr>
        <w:t xml:space="preserve"> </w:t>
      </w:r>
      <w:r w:rsidRPr="009F479D">
        <w:rPr>
          <w:color w:val="000000"/>
          <w:sz w:val="28"/>
          <w:szCs w:val="28"/>
        </w:rPr>
        <w:t>cuvintele „10 zile” se substituie cu cuvintele „20 zile”;</w:t>
      </w:r>
    </w:p>
    <w:p w:rsidR="002266E0" w:rsidRPr="009F479D" w:rsidRDefault="002266E0" w:rsidP="002266E0">
      <w:pPr>
        <w:pStyle w:val="a7"/>
        <w:spacing w:after="0" w:line="240" w:lineRule="auto"/>
        <w:ind w:left="1080"/>
        <w:jc w:val="both"/>
        <w:rPr>
          <w:color w:val="000000"/>
          <w:sz w:val="28"/>
          <w:szCs w:val="28"/>
        </w:rPr>
      </w:pPr>
      <w:r w:rsidRPr="009F479D">
        <w:rPr>
          <w:color w:val="000000"/>
          <w:sz w:val="28"/>
          <w:szCs w:val="28"/>
        </w:rPr>
        <w:t>la alin. (10) cuvintele „3 zile” se substituie cu cuvintele „5 zile”;</w:t>
      </w:r>
    </w:p>
    <w:p w:rsidR="002266E0" w:rsidRPr="009F479D" w:rsidRDefault="002266E0" w:rsidP="002266E0">
      <w:pPr>
        <w:pStyle w:val="a7"/>
        <w:spacing w:after="0" w:line="240" w:lineRule="auto"/>
        <w:ind w:left="1080"/>
        <w:jc w:val="both"/>
        <w:rPr>
          <w:color w:val="000000"/>
          <w:sz w:val="28"/>
          <w:szCs w:val="28"/>
        </w:rPr>
      </w:pPr>
      <w:r w:rsidRPr="009F479D">
        <w:rPr>
          <w:color w:val="000000"/>
          <w:sz w:val="28"/>
          <w:szCs w:val="28"/>
        </w:rPr>
        <w:lastRenderedPageBreak/>
        <w:t xml:space="preserve">la </w:t>
      </w:r>
      <w:r w:rsidRPr="009F479D">
        <w:rPr>
          <w:sz w:val="28"/>
          <w:szCs w:val="28"/>
        </w:rPr>
        <w:t>alin. (11)</w:t>
      </w:r>
      <w:r w:rsidR="00515BDD">
        <w:rPr>
          <w:sz w:val="28"/>
          <w:szCs w:val="28"/>
        </w:rPr>
        <w:t xml:space="preserve"> </w:t>
      </w:r>
      <w:r w:rsidRPr="009F479D">
        <w:rPr>
          <w:sz w:val="28"/>
          <w:szCs w:val="28"/>
        </w:rPr>
        <w:t xml:space="preserve"> textul ,,Legii contenciosului administrativ nr.793/2000” se substituie cu textul ,,Codului administrativ nr.1</w:t>
      </w:r>
      <w:r w:rsidR="00E14C97">
        <w:rPr>
          <w:sz w:val="28"/>
          <w:szCs w:val="28"/>
        </w:rPr>
        <w:t>16</w:t>
      </w:r>
      <w:r w:rsidRPr="009F479D">
        <w:rPr>
          <w:sz w:val="28"/>
          <w:szCs w:val="28"/>
        </w:rPr>
        <w:t>/2018”.</w:t>
      </w:r>
    </w:p>
    <w:p w:rsidR="002266E0" w:rsidRPr="009F479D" w:rsidRDefault="002266E0" w:rsidP="00B54622">
      <w:pPr>
        <w:numPr>
          <w:ilvl w:val="0"/>
          <w:numId w:val="13"/>
        </w:numPr>
        <w:tabs>
          <w:tab w:val="left" w:pos="567"/>
        </w:tabs>
        <w:spacing w:after="0" w:line="240" w:lineRule="auto"/>
        <w:ind w:hanging="513"/>
        <w:contextualSpacing/>
        <w:jc w:val="both"/>
        <w:rPr>
          <w:color w:val="000000"/>
          <w:sz w:val="28"/>
          <w:szCs w:val="28"/>
        </w:rPr>
      </w:pPr>
      <w:r w:rsidRPr="009F479D">
        <w:rPr>
          <w:color w:val="000000"/>
          <w:sz w:val="28"/>
          <w:szCs w:val="28"/>
        </w:rPr>
        <w:t>La art.15:</w:t>
      </w:r>
    </w:p>
    <w:p w:rsidR="002266E0" w:rsidRPr="009F479D" w:rsidRDefault="002266E0" w:rsidP="002266E0">
      <w:pPr>
        <w:pStyle w:val="a7"/>
        <w:spacing w:after="0" w:line="240" w:lineRule="auto"/>
        <w:ind w:left="1080"/>
        <w:jc w:val="both"/>
        <w:rPr>
          <w:color w:val="000000"/>
          <w:sz w:val="28"/>
          <w:szCs w:val="28"/>
        </w:rPr>
      </w:pPr>
      <w:r w:rsidRPr="009F479D">
        <w:rPr>
          <w:color w:val="000000"/>
          <w:sz w:val="28"/>
          <w:szCs w:val="28"/>
        </w:rPr>
        <w:t>la alin. (1) cuvintele „şi va semna cu beneficiarul un contract” se substituie cu cuvintele „în temeiul căruia va semna contractul cu beneficiarul</w:t>
      </w:r>
      <w:r w:rsidR="002162B6">
        <w:rPr>
          <w:color w:val="000000"/>
          <w:sz w:val="28"/>
          <w:szCs w:val="28"/>
        </w:rPr>
        <w:t xml:space="preserve"> </w:t>
      </w:r>
      <w:r w:rsidRPr="009F479D">
        <w:rPr>
          <w:color w:val="000000"/>
          <w:sz w:val="28"/>
          <w:szCs w:val="28"/>
        </w:rPr>
        <w:t>”</w:t>
      </w:r>
      <w:r w:rsidR="002162B6">
        <w:rPr>
          <w:color w:val="000000"/>
          <w:sz w:val="28"/>
          <w:szCs w:val="28"/>
        </w:rPr>
        <w:t>;</w:t>
      </w:r>
    </w:p>
    <w:p w:rsidR="002266E0" w:rsidRPr="00CF6E4D" w:rsidRDefault="002266E0" w:rsidP="002266E0">
      <w:pPr>
        <w:pStyle w:val="a7"/>
        <w:spacing w:after="0" w:line="240" w:lineRule="auto"/>
        <w:ind w:left="1080"/>
        <w:jc w:val="both"/>
        <w:rPr>
          <w:sz w:val="28"/>
          <w:szCs w:val="28"/>
        </w:rPr>
      </w:pPr>
      <w:r w:rsidRPr="00CF6E4D">
        <w:rPr>
          <w:sz w:val="28"/>
          <w:szCs w:val="28"/>
        </w:rPr>
        <w:t>alineat</w:t>
      </w:r>
      <w:r w:rsidR="002162B6" w:rsidRPr="00CF6E4D">
        <w:rPr>
          <w:sz w:val="28"/>
          <w:szCs w:val="28"/>
        </w:rPr>
        <w:t>ul</w:t>
      </w:r>
      <w:r w:rsidRPr="00CF6E4D">
        <w:rPr>
          <w:sz w:val="28"/>
          <w:szCs w:val="28"/>
        </w:rPr>
        <w:t xml:space="preserve"> (2)</w:t>
      </w:r>
      <w:r w:rsidR="002162B6" w:rsidRPr="00CF6E4D">
        <w:rPr>
          <w:sz w:val="28"/>
          <w:szCs w:val="28"/>
        </w:rPr>
        <w:t xml:space="preserve"> </w:t>
      </w:r>
      <w:r w:rsidRPr="00CF6E4D">
        <w:rPr>
          <w:sz w:val="28"/>
          <w:szCs w:val="28"/>
        </w:rPr>
        <w:t>v</w:t>
      </w:r>
      <w:r w:rsidR="002162B6" w:rsidRPr="00CF6E4D">
        <w:rPr>
          <w:sz w:val="28"/>
          <w:szCs w:val="28"/>
        </w:rPr>
        <w:t>a</w:t>
      </w:r>
      <w:r w:rsidRPr="00CF6E4D">
        <w:rPr>
          <w:sz w:val="28"/>
          <w:szCs w:val="28"/>
        </w:rPr>
        <w:t xml:space="preserve"> avea următorul cuprins:</w:t>
      </w:r>
    </w:p>
    <w:p w:rsidR="002266E0" w:rsidRPr="009F479D" w:rsidRDefault="002266E0" w:rsidP="002266E0">
      <w:pPr>
        <w:pStyle w:val="a7"/>
        <w:spacing w:after="0" w:line="240" w:lineRule="auto"/>
        <w:ind w:left="1080"/>
        <w:jc w:val="both"/>
        <w:rPr>
          <w:color w:val="000000"/>
          <w:sz w:val="28"/>
          <w:szCs w:val="28"/>
        </w:rPr>
      </w:pPr>
      <w:r w:rsidRPr="009F479D">
        <w:rPr>
          <w:color w:val="000000"/>
          <w:sz w:val="28"/>
          <w:szCs w:val="28"/>
        </w:rPr>
        <w:t>(2) Certificatul de calificare a dosarului va include codul unic al beneficiarului și suma preconizată a suportului financiar. Codul unic va fi indicat atât în contractul semnat cu Centrul Național al Cinematografiei, cât și în toate actele confirmative a cheltuielilor eligibile.</w:t>
      </w:r>
    </w:p>
    <w:p w:rsidR="00CD7971" w:rsidRPr="00CF6E4D" w:rsidRDefault="00CD7971" w:rsidP="00CD7971">
      <w:pPr>
        <w:pStyle w:val="a7"/>
        <w:spacing w:after="0" w:line="240" w:lineRule="auto"/>
        <w:ind w:left="1080"/>
        <w:jc w:val="both"/>
        <w:rPr>
          <w:sz w:val="28"/>
          <w:szCs w:val="28"/>
        </w:rPr>
      </w:pPr>
      <w:r w:rsidRPr="00CF6E4D">
        <w:rPr>
          <w:sz w:val="28"/>
          <w:szCs w:val="28"/>
        </w:rPr>
        <w:t>alineatul (3) va avea următorul cuprins:</w:t>
      </w:r>
    </w:p>
    <w:p w:rsidR="002266E0" w:rsidRPr="009F479D" w:rsidRDefault="00CD7971" w:rsidP="00CD7971">
      <w:pPr>
        <w:pStyle w:val="a7"/>
        <w:spacing w:after="0" w:line="240" w:lineRule="auto"/>
        <w:ind w:left="1080"/>
        <w:jc w:val="both"/>
        <w:rPr>
          <w:color w:val="000000"/>
          <w:sz w:val="28"/>
          <w:szCs w:val="28"/>
        </w:rPr>
      </w:pPr>
      <w:r w:rsidRPr="009F479D">
        <w:rPr>
          <w:color w:val="000000"/>
          <w:sz w:val="28"/>
          <w:szCs w:val="28"/>
        </w:rPr>
        <w:t xml:space="preserve"> </w:t>
      </w:r>
      <w:r w:rsidR="002266E0" w:rsidRPr="009F479D">
        <w:rPr>
          <w:color w:val="000000"/>
          <w:sz w:val="28"/>
          <w:szCs w:val="28"/>
        </w:rPr>
        <w:t>(3) Certificatul de calificare a dosarului nu le asigură potențialilor beneficiari de suport financiar</w:t>
      </w:r>
      <w:r w:rsidR="0037253D">
        <w:rPr>
          <w:color w:val="000000"/>
          <w:sz w:val="28"/>
          <w:szCs w:val="28"/>
        </w:rPr>
        <w:t>,</w:t>
      </w:r>
      <w:r w:rsidR="002266E0" w:rsidRPr="009F479D">
        <w:rPr>
          <w:color w:val="000000"/>
          <w:sz w:val="28"/>
          <w:szCs w:val="28"/>
        </w:rPr>
        <w:t xml:space="preserve"> plata cuantumului alocării bugetare. Cuantumul final este stabilit doar după efectuarea unui audit de către una din companiile de audit din Republica Moldova.</w:t>
      </w:r>
    </w:p>
    <w:p w:rsidR="00F4041B" w:rsidRPr="009F479D" w:rsidRDefault="00F4041B" w:rsidP="00F4041B">
      <w:pPr>
        <w:pStyle w:val="a7"/>
        <w:spacing w:after="0" w:line="240" w:lineRule="auto"/>
        <w:ind w:left="1080"/>
        <w:jc w:val="both"/>
        <w:rPr>
          <w:color w:val="000000"/>
          <w:sz w:val="28"/>
          <w:szCs w:val="28"/>
        </w:rPr>
      </w:pPr>
      <w:r w:rsidRPr="00CF6E4D">
        <w:rPr>
          <w:sz w:val="28"/>
          <w:szCs w:val="28"/>
        </w:rPr>
        <w:t>alineatul (4) va avea următorul cuprins</w:t>
      </w:r>
      <w:r w:rsidRPr="009F479D">
        <w:rPr>
          <w:color w:val="000000"/>
          <w:sz w:val="28"/>
          <w:szCs w:val="28"/>
        </w:rPr>
        <w:t>:</w:t>
      </w:r>
    </w:p>
    <w:p w:rsidR="002266E0" w:rsidRPr="009F479D" w:rsidRDefault="00F4041B" w:rsidP="00F4041B">
      <w:pPr>
        <w:pStyle w:val="a7"/>
        <w:spacing w:after="0" w:line="240" w:lineRule="auto"/>
        <w:ind w:left="1080"/>
        <w:jc w:val="both"/>
        <w:rPr>
          <w:color w:val="000000"/>
          <w:sz w:val="28"/>
          <w:szCs w:val="28"/>
        </w:rPr>
      </w:pPr>
      <w:r w:rsidRPr="009F479D">
        <w:rPr>
          <w:color w:val="000000"/>
          <w:sz w:val="28"/>
          <w:szCs w:val="28"/>
        </w:rPr>
        <w:t xml:space="preserve"> </w:t>
      </w:r>
      <w:r w:rsidR="002266E0" w:rsidRPr="009F479D">
        <w:rPr>
          <w:color w:val="000000"/>
          <w:sz w:val="28"/>
          <w:szCs w:val="28"/>
        </w:rPr>
        <w:t>(4) Certificatul de calificare a dosarului nu este transferabil și este valabil pe un termen de un an de la data emiterii.</w:t>
      </w:r>
    </w:p>
    <w:p w:rsidR="002266E0" w:rsidRPr="009F479D" w:rsidRDefault="002266E0" w:rsidP="00B54622">
      <w:pPr>
        <w:pStyle w:val="a7"/>
        <w:numPr>
          <w:ilvl w:val="0"/>
          <w:numId w:val="13"/>
        </w:numPr>
        <w:spacing w:after="0" w:line="240" w:lineRule="auto"/>
        <w:jc w:val="both"/>
        <w:rPr>
          <w:color w:val="000000"/>
          <w:sz w:val="28"/>
          <w:szCs w:val="28"/>
        </w:rPr>
      </w:pPr>
      <w:r w:rsidRPr="009F479D">
        <w:rPr>
          <w:color w:val="000000"/>
          <w:sz w:val="28"/>
          <w:szCs w:val="28"/>
        </w:rPr>
        <w:t>La art.16:</w:t>
      </w:r>
    </w:p>
    <w:p w:rsidR="002266E0" w:rsidRPr="009F479D" w:rsidRDefault="002266E0" w:rsidP="002266E0">
      <w:pPr>
        <w:pStyle w:val="a7"/>
        <w:spacing w:after="0" w:line="240" w:lineRule="auto"/>
        <w:ind w:left="1080"/>
        <w:jc w:val="both"/>
        <w:rPr>
          <w:color w:val="000000"/>
          <w:sz w:val="28"/>
          <w:szCs w:val="28"/>
        </w:rPr>
      </w:pPr>
      <w:r w:rsidRPr="009F479D">
        <w:rPr>
          <w:color w:val="000000"/>
          <w:sz w:val="28"/>
          <w:szCs w:val="28"/>
        </w:rPr>
        <w:t>alin. (1) va avea următorul cuprins</w:t>
      </w:r>
      <w:r w:rsidR="00653354">
        <w:rPr>
          <w:color w:val="000000"/>
          <w:sz w:val="28"/>
          <w:szCs w:val="28"/>
        </w:rPr>
        <w:t>:</w:t>
      </w:r>
    </w:p>
    <w:p w:rsidR="002266E0" w:rsidRPr="009F479D" w:rsidRDefault="002266E0" w:rsidP="002266E0">
      <w:pPr>
        <w:pStyle w:val="a7"/>
        <w:spacing w:after="0" w:line="240" w:lineRule="auto"/>
        <w:ind w:left="1080"/>
        <w:jc w:val="both"/>
        <w:rPr>
          <w:color w:val="000000"/>
          <w:sz w:val="28"/>
          <w:szCs w:val="28"/>
        </w:rPr>
      </w:pPr>
      <w:r w:rsidRPr="009F479D">
        <w:rPr>
          <w:color w:val="000000"/>
          <w:sz w:val="28"/>
          <w:szCs w:val="28"/>
        </w:rPr>
        <w:t>(1) Producția filmului sau a operei audiovizuale trebuie să înceapă în perioada de valabilitate a certificatului de calificare a dosarului.</w:t>
      </w:r>
    </w:p>
    <w:p w:rsidR="002266E0" w:rsidRPr="009F479D" w:rsidRDefault="002266E0" w:rsidP="002266E0">
      <w:pPr>
        <w:pStyle w:val="a7"/>
        <w:spacing w:after="0" w:line="240" w:lineRule="auto"/>
        <w:ind w:left="1080"/>
        <w:jc w:val="both"/>
        <w:rPr>
          <w:color w:val="000000"/>
          <w:sz w:val="28"/>
          <w:szCs w:val="28"/>
        </w:rPr>
      </w:pPr>
      <w:r w:rsidRPr="009F479D">
        <w:rPr>
          <w:color w:val="000000"/>
          <w:sz w:val="28"/>
          <w:szCs w:val="28"/>
        </w:rPr>
        <w:t>alin. (3) se abrogă.</w:t>
      </w:r>
    </w:p>
    <w:p w:rsidR="002266E0" w:rsidRPr="009F479D" w:rsidRDefault="002266E0" w:rsidP="00B54622">
      <w:pPr>
        <w:pStyle w:val="a7"/>
        <w:numPr>
          <w:ilvl w:val="0"/>
          <w:numId w:val="13"/>
        </w:numPr>
        <w:spacing w:after="0" w:line="240" w:lineRule="auto"/>
        <w:jc w:val="both"/>
        <w:rPr>
          <w:color w:val="000000"/>
          <w:sz w:val="28"/>
          <w:szCs w:val="28"/>
        </w:rPr>
      </w:pPr>
      <w:r w:rsidRPr="009F479D">
        <w:rPr>
          <w:color w:val="000000"/>
          <w:sz w:val="28"/>
          <w:szCs w:val="28"/>
        </w:rPr>
        <w:t>La art. 17:</w:t>
      </w:r>
    </w:p>
    <w:p w:rsidR="002266E0" w:rsidRPr="009F479D" w:rsidRDefault="002266E0" w:rsidP="002266E0">
      <w:pPr>
        <w:pStyle w:val="a7"/>
        <w:spacing w:after="0" w:line="240" w:lineRule="auto"/>
        <w:ind w:left="1080"/>
        <w:jc w:val="both"/>
        <w:rPr>
          <w:color w:val="000000"/>
          <w:sz w:val="28"/>
          <w:szCs w:val="28"/>
        </w:rPr>
      </w:pPr>
      <w:r w:rsidRPr="009F479D">
        <w:rPr>
          <w:color w:val="000000"/>
          <w:sz w:val="28"/>
          <w:szCs w:val="28"/>
        </w:rPr>
        <w:t>alin. (3) se abrogă</w:t>
      </w:r>
      <w:r w:rsidR="00D85EF9">
        <w:rPr>
          <w:color w:val="000000"/>
          <w:sz w:val="28"/>
          <w:szCs w:val="28"/>
        </w:rPr>
        <w:t>;</w:t>
      </w:r>
    </w:p>
    <w:p w:rsidR="002266E0" w:rsidRPr="009F479D" w:rsidRDefault="002266E0" w:rsidP="002266E0">
      <w:pPr>
        <w:pStyle w:val="a7"/>
        <w:spacing w:after="0" w:line="240" w:lineRule="auto"/>
        <w:ind w:left="1080"/>
        <w:jc w:val="both"/>
        <w:rPr>
          <w:color w:val="000000"/>
          <w:sz w:val="28"/>
          <w:szCs w:val="28"/>
        </w:rPr>
      </w:pPr>
      <w:r w:rsidRPr="009F479D">
        <w:rPr>
          <w:color w:val="000000"/>
          <w:sz w:val="28"/>
          <w:szCs w:val="28"/>
        </w:rPr>
        <w:t>alin. (5) textul „15 zile lucrătoare” se substituie cu textul „60 zile”</w:t>
      </w:r>
      <w:r w:rsidR="00D85EF9">
        <w:rPr>
          <w:color w:val="000000"/>
          <w:sz w:val="28"/>
          <w:szCs w:val="28"/>
        </w:rPr>
        <w:t>;</w:t>
      </w:r>
    </w:p>
    <w:p w:rsidR="002266E0" w:rsidRPr="009F479D" w:rsidRDefault="002266E0" w:rsidP="002266E0">
      <w:pPr>
        <w:pStyle w:val="a7"/>
        <w:spacing w:after="0" w:line="240" w:lineRule="auto"/>
        <w:ind w:left="1080"/>
        <w:jc w:val="both"/>
        <w:rPr>
          <w:color w:val="000000"/>
          <w:sz w:val="28"/>
          <w:szCs w:val="28"/>
        </w:rPr>
      </w:pPr>
      <w:r w:rsidRPr="009F479D">
        <w:rPr>
          <w:color w:val="000000"/>
          <w:sz w:val="28"/>
          <w:szCs w:val="28"/>
        </w:rPr>
        <w:t>alin. (6) se abrogă</w:t>
      </w:r>
      <w:r w:rsidR="00D85EF9">
        <w:rPr>
          <w:color w:val="000000"/>
          <w:sz w:val="28"/>
          <w:szCs w:val="28"/>
        </w:rPr>
        <w:t>;</w:t>
      </w:r>
    </w:p>
    <w:p w:rsidR="002266E0" w:rsidRPr="009F479D" w:rsidRDefault="002266E0" w:rsidP="002266E0">
      <w:pPr>
        <w:pStyle w:val="a7"/>
        <w:spacing w:after="0" w:line="240" w:lineRule="auto"/>
        <w:ind w:left="1080"/>
        <w:jc w:val="both"/>
        <w:rPr>
          <w:color w:val="000000"/>
          <w:sz w:val="28"/>
          <w:szCs w:val="28"/>
        </w:rPr>
      </w:pPr>
      <w:r w:rsidRPr="009F479D">
        <w:rPr>
          <w:color w:val="000000"/>
          <w:sz w:val="28"/>
          <w:szCs w:val="28"/>
        </w:rPr>
        <w:t>alin. (7) va avea următorul cuprins:</w:t>
      </w:r>
    </w:p>
    <w:p w:rsidR="002266E0" w:rsidRPr="0061050B" w:rsidRDefault="002266E0" w:rsidP="002266E0">
      <w:pPr>
        <w:pStyle w:val="a7"/>
        <w:spacing w:after="0" w:line="240" w:lineRule="auto"/>
        <w:ind w:left="1080"/>
        <w:jc w:val="both"/>
        <w:rPr>
          <w:b/>
          <w:color w:val="FF0000"/>
          <w:sz w:val="28"/>
          <w:szCs w:val="28"/>
        </w:rPr>
      </w:pPr>
      <w:r w:rsidRPr="009F479D">
        <w:rPr>
          <w:color w:val="000000"/>
          <w:sz w:val="28"/>
          <w:szCs w:val="28"/>
        </w:rPr>
        <w:t xml:space="preserve">„(7) Ministerul Finanțelor va prevedea anual </w:t>
      </w:r>
      <w:r w:rsidRPr="00CF6E4D">
        <w:rPr>
          <w:sz w:val="28"/>
          <w:szCs w:val="28"/>
        </w:rPr>
        <w:t>o linie bugetară</w:t>
      </w:r>
      <w:r w:rsidR="000565AC">
        <w:rPr>
          <w:color w:val="000000"/>
          <w:sz w:val="28"/>
          <w:szCs w:val="28"/>
        </w:rPr>
        <w:t xml:space="preserve"> </w:t>
      </w:r>
      <w:r w:rsidRPr="009F479D">
        <w:rPr>
          <w:color w:val="000000"/>
          <w:sz w:val="28"/>
          <w:szCs w:val="28"/>
        </w:rPr>
        <w:t>pentru Programul de investiții, în baza propunerilor de buget a</w:t>
      </w:r>
      <w:r w:rsidR="00EB73A2">
        <w:rPr>
          <w:color w:val="000000"/>
          <w:sz w:val="28"/>
          <w:szCs w:val="28"/>
        </w:rPr>
        <w:t>le</w:t>
      </w:r>
      <w:r w:rsidRPr="009F479D">
        <w:rPr>
          <w:color w:val="000000"/>
          <w:sz w:val="28"/>
          <w:szCs w:val="28"/>
        </w:rPr>
        <w:t xml:space="preserve"> Centrului Național al Cinematografiei</w:t>
      </w:r>
      <w:r w:rsidRPr="00290A0C">
        <w:rPr>
          <w:sz w:val="28"/>
          <w:szCs w:val="28"/>
        </w:rPr>
        <w:t>”</w:t>
      </w:r>
      <w:r w:rsidR="0061050B" w:rsidRPr="00290A0C">
        <w:rPr>
          <w:sz w:val="28"/>
          <w:szCs w:val="28"/>
        </w:rPr>
        <w:t>,</w:t>
      </w:r>
      <w:r w:rsidR="0061050B" w:rsidRPr="0061050B">
        <w:rPr>
          <w:b/>
          <w:color w:val="FF0000"/>
          <w:sz w:val="28"/>
          <w:szCs w:val="28"/>
        </w:rPr>
        <w:t xml:space="preserve"> </w:t>
      </w:r>
      <w:r w:rsidR="0061050B" w:rsidRPr="00290A0C">
        <w:rPr>
          <w:sz w:val="28"/>
          <w:szCs w:val="28"/>
        </w:rPr>
        <w:t>înaintate către Ministerul Culturii.</w:t>
      </w:r>
    </w:p>
    <w:p w:rsidR="002266E0" w:rsidRPr="009F479D" w:rsidRDefault="002266E0" w:rsidP="00B54622">
      <w:pPr>
        <w:pStyle w:val="a7"/>
        <w:numPr>
          <w:ilvl w:val="0"/>
          <w:numId w:val="13"/>
        </w:numPr>
        <w:spacing w:after="0" w:line="240" w:lineRule="auto"/>
        <w:jc w:val="both"/>
        <w:rPr>
          <w:color w:val="000000"/>
          <w:sz w:val="28"/>
          <w:szCs w:val="28"/>
        </w:rPr>
      </w:pPr>
      <w:r w:rsidRPr="009F479D">
        <w:rPr>
          <w:color w:val="000000"/>
          <w:sz w:val="28"/>
          <w:szCs w:val="28"/>
        </w:rPr>
        <w:t>La art. 19</w:t>
      </w:r>
      <w:r w:rsidR="00E952CD">
        <w:rPr>
          <w:color w:val="000000"/>
          <w:sz w:val="28"/>
          <w:szCs w:val="28"/>
        </w:rPr>
        <w:t xml:space="preserve"> </w:t>
      </w:r>
      <w:r w:rsidRPr="009F479D">
        <w:rPr>
          <w:color w:val="000000"/>
          <w:sz w:val="28"/>
          <w:szCs w:val="28"/>
        </w:rPr>
        <w:t>alineat (3), cuvintele „Comisia de experți,” se exclud.</w:t>
      </w:r>
    </w:p>
    <w:p w:rsidR="00CF6E4D" w:rsidRDefault="00CF6E4D" w:rsidP="008D599A">
      <w:pPr>
        <w:spacing w:after="0" w:line="240" w:lineRule="auto"/>
        <w:ind w:left="1080"/>
        <w:jc w:val="both"/>
        <w:rPr>
          <w:sz w:val="28"/>
          <w:szCs w:val="28"/>
        </w:rPr>
      </w:pPr>
    </w:p>
    <w:p w:rsidR="008B7CE7" w:rsidRDefault="000F392A" w:rsidP="008B7CE7">
      <w:pPr>
        <w:spacing w:after="0" w:line="276" w:lineRule="auto"/>
        <w:ind w:left="1080"/>
        <w:jc w:val="both"/>
        <w:rPr>
          <w:sz w:val="28"/>
          <w:szCs w:val="28"/>
        </w:rPr>
      </w:pPr>
      <w:r w:rsidRPr="001F7B57">
        <w:rPr>
          <w:b/>
          <w:sz w:val="28"/>
          <w:szCs w:val="28"/>
        </w:rPr>
        <w:t>Art. II</w:t>
      </w:r>
      <w:r w:rsidRPr="00CF6E4D">
        <w:rPr>
          <w:sz w:val="28"/>
          <w:szCs w:val="28"/>
        </w:rPr>
        <w:t xml:space="preserve"> – </w:t>
      </w:r>
      <w:r w:rsidR="00BA5F83" w:rsidRPr="00CF6E4D">
        <w:rPr>
          <w:sz w:val="28"/>
          <w:szCs w:val="28"/>
        </w:rPr>
        <w:t xml:space="preserve">(1) </w:t>
      </w:r>
      <w:r w:rsidRPr="00CF6E4D">
        <w:rPr>
          <w:sz w:val="28"/>
          <w:szCs w:val="28"/>
        </w:rPr>
        <w:t>Prezenta lege intră în vigoare la data publicării în Monitorul Oficial al Republicii Moldova</w:t>
      </w:r>
      <w:r w:rsidR="000C5CC3">
        <w:rPr>
          <w:sz w:val="28"/>
          <w:szCs w:val="28"/>
        </w:rPr>
        <w:t>.</w:t>
      </w:r>
    </w:p>
    <w:p w:rsidR="008B7CE7" w:rsidRDefault="008B7CE7" w:rsidP="008B7CE7">
      <w:pPr>
        <w:spacing w:after="0" w:line="276" w:lineRule="auto"/>
        <w:ind w:left="1080"/>
        <w:jc w:val="both"/>
        <w:rPr>
          <w:sz w:val="28"/>
          <w:szCs w:val="28"/>
          <w:lang w:val="fr-FR"/>
        </w:rPr>
      </w:pPr>
      <w:r>
        <w:rPr>
          <w:sz w:val="28"/>
          <w:szCs w:val="28"/>
          <w:lang w:val="fr-FR"/>
        </w:rPr>
        <w:t xml:space="preserve">(2) </w:t>
      </w:r>
      <w:r w:rsidRPr="00CF6E4D">
        <w:rPr>
          <w:sz w:val="28"/>
          <w:szCs w:val="28"/>
          <w:lang w:val="fr-FR"/>
        </w:rPr>
        <w:t>Guvernul, în termen de 6 luni de la data intrării în vigoare a prezentei  legi</w:t>
      </w:r>
      <w:r>
        <w:rPr>
          <w:sz w:val="28"/>
          <w:szCs w:val="28"/>
          <w:lang w:val="fr-FR"/>
        </w:rPr>
        <w:t> :</w:t>
      </w:r>
    </w:p>
    <w:p w:rsidR="008B7CE7" w:rsidRDefault="008B7CE7" w:rsidP="008B7CE7">
      <w:pPr>
        <w:spacing w:before="240" w:after="0" w:line="276" w:lineRule="auto"/>
        <w:ind w:left="1080"/>
        <w:jc w:val="both"/>
        <w:rPr>
          <w:sz w:val="28"/>
          <w:szCs w:val="28"/>
          <w:lang w:val="fr-FR"/>
        </w:rPr>
      </w:pPr>
      <w:r>
        <w:rPr>
          <w:sz w:val="28"/>
          <w:szCs w:val="28"/>
          <w:lang w:val="fr-FR"/>
        </w:rPr>
        <w:t xml:space="preserve">(a) </w:t>
      </w:r>
      <w:r w:rsidRPr="00CF6E4D">
        <w:rPr>
          <w:sz w:val="28"/>
          <w:szCs w:val="28"/>
          <w:lang w:val="fr-FR"/>
        </w:rPr>
        <w:t xml:space="preserve">va </w:t>
      </w:r>
      <w:r w:rsidR="00DD57E7">
        <w:rPr>
          <w:sz w:val="28"/>
          <w:szCs w:val="28"/>
          <w:lang w:val="fr-FR"/>
        </w:rPr>
        <w:t xml:space="preserve">prezenta Parlamentului propuneri pentru </w:t>
      </w:r>
      <w:r w:rsidRPr="00CF6E4D">
        <w:rPr>
          <w:sz w:val="28"/>
          <w:szCs w:val="28"/>
          <w:lang w:val="fr-FR"/>
        </w:rPr>
        <w:t>aduce</w:t>
      </w:r>
      <w:r w:rsidR="00DD57E7">
        <w:rPr>
          <w:sz w:val="28"/>
          <w:szCs w:val="28"/>
          <w:lang w:val="fr-FR"/>
        </w:rPr>
        <w:t>rea legislației în vigoare</w:t>
      </w:r>
      <w:r w:rsidRPr="00CF6E4D">
        <w:rPr>
          <w:sz w:val="28"/>
          <w:szCs w:val="28"/>
          <w:lang w:val="fr-FR"/>
        </w:rPr>
        <w:t xml:space="preserve">  în concordanţă cu aceasta</w:t>
      </w:r>
      <w:r>
        <w:rPr>
          <w:sz w:val="28"/>
          <w:szCs w:val="28"/>
          <w:lang w:val="fr-FR"/>
        </w:rPr>
        <w:t> ;</w:t>
      </w:r>
      <w:r w:rsidRPr="00CF6E4D">
        <w:rPr>
          <w:sz w:val="28"/>
          <w:szCs w:val="28"/>
          <w:lang w:val="fr-FR"/>
        </w:rPr>
        <w:t> </w:t>
      </w:r>
    </w:p>
    <w:p w:rsidR="00071B33" w:rsidRDefault="008B7CE7" w:rsidP="00F66396">
      <w:pPr>
        <w:spacing w:before="240" w:after="0" w:line="276" w:lineRule="auto"/>
        <w:ind w:left="1080"/>
        <w:jc w:val="both"/>
        <w:rPr>
          <w:sz w:val="28"/>
          <w:szCs w:val="28"/>
        </w:rPr>
      </w:pPr>
      <w:r>
        <w:rPr>
          <w:sz w:val="28"/>
          <w:szCs w:val="28"/>
        </w:rPr>
        <w:t xml:space="preserve"> (b)</w:t>
      </w:r>
      <w:r w:rsidR="007535A1">
        <w:rPr>
          <w:sz w:val="28"/>
          <w:szCs w:val="28"/>
        </w:rPr>
        <w:t xml:space="preserve"> </w:t>
      </w:r>
      <w:r w:rsidRPr="00576779">
        <w:rPr>
          <w:sz w:val="28"/>
          <w:szCs w:val="28"/>
        </w:rPr>
        <w:t>va elabora actele normative, necesare pentru implementarea  prezentei  legi.</w:t>
      </w:r>
    </w:p>
    <w:p w:rsidR="00F66396" w:rsidRDefault="00F66396" w:rsidP="00F66396">
      <w:pPr>
        <w:spacing w:before="240" w:after="0" w:line="276" w:lineRule="auto"/>
        <w:ind w:left="1080"/>
        <w:jc w:val="both"/>
        <w:rPr>
          <w:sz w:val="28"/>
          <w:szCs w:val="28"/>
        </w:rPr>
      </w:pPr>
    </w:p>
    <w:p w:rsidR="00071B33" w:rsidRPr="00933805" w:rsidRDefault="00071B33" w:rsidP="00071B33">
      <w:pPr>
        <w:jc w:val="both"/>
        <w:rPr>
          <w:rFonts w:ascii="Times New Roman" w:hAnsi="Times New Roman"/>
          <w:b/>
          <w:sz w:val="28"/>
          <w:szCs w:val="28"/>
        </w:rPr>
      </w:pPr>
      <w:r w:rsidRPr="002452CB">
        <w:rPr>
          <w:rFonts w:ascii="Times New Roman" w:hAnsi="Times New Roman"/>
          <w:b/>
          <w:sz w:val="28"/>
          <w:szCs w:val="28"/>
        </w:rPr>
        <w:t>PRE</w:t>
      </w:r>
      <w:r>
        <w:rPr>
          <w:rFonts w:ascii="Times New Roman" w:hAnsi="Times New Roman"/>
          <w:b/>
          <w:sz w:val="28"/>
          <w:szCs w:val="28"/>
        </w:rPr>
        <w:t>Ş</w:t>
      </w:r>
      <w:r w:rsidRPr="002452CB">
        <w:rPr>
          <w:rFonts w:ascii="Times New Roman" w:hAnsi="Times New Roman"/>
          <w:b/>
          <w:sz w:val="28"/>
          <w:szCs w:val="28"/>
        </w:rPr>
        <w:t>EDINTELE</w:t>
      </w:r>
      <w:r w:rsidRPr="00933805">
        <w:rPr>
          <w:rFonts w:ascii="Times New Roman" w:hAnsi="Times New Roman"/>
          <w:b/>
          <w:sz w:val="28"/>
          <w:szCs w:val="28"/>
        </w:rPr>
        <w:t xml:space="preserve"> PARLAMENTULUI </w:t>
      </w:r>
      <w:r w:rsidRPr="00933805">
        <w:rPr>
          <w:rFonts w:ascii="Times New Roman" w:hAnsi="Times New Roman"/>
          <w:b/>
          <w:sz w:val="28"/>
          <w:szCs w:val="28"/>
        </w:rPr>
        <w:tab/>
      </w:r>
      <w:r w:rsidRPr="00933805">
        <w:rPr>
          <w:rFonts w:ascii="Times New Roman" w:hAnsi="Times New Roman"/>
          <w:b/>
          <w:sz w:val="28"/>
          <w:szCs w:val="28"/>
        </w:rPr>
        <w:tab/>
      </w:r>
      <w:r w:rsidRPr="00933805">
        <w:rPr>
          <w:rFonts w:ascii="Times New Roman" w:hAnsi="Times New Roman"/>
          <w:b/>
          <w:sz w:val="28"/>
          <w:szCs w:val="28"/>
        </w:rPr>
        <w:tab/>
      </w:r>
      <w:r w:rsidRPr="00933805">
        <w:rPr>
          <w:rFonts w:ascii="Times New Roman" w:hAnsi="Times New Roman"/>
          <w:b/>
          <w:sz w:val="28"/>
          <w:szCs w:val="28"/>
        </w:rPr>
        <w:tab/>
      </w:r>
    </w:p>
    <w:p w:rsidR="00FE45C9" w:rsidRDefault="00FE45C9" w:rsidP="0061104B">
      <w:pPr>
        <w:ind w:left="0"/>
        <w:rPr>
          <w:rFonts w:ascii="Times New Roman" w:hAnsi="Times New Roman"/>
          <w:b/>
          <w:sz w:val="27"/>
          <w:szCs w:val="27"/>
        </w:rPr>
      </w:pPr>
    </w:p>
    <w:p w:rsidR="00324222" w:rsidRPr="00D831E5" w:rsidRDefault="00FE45C9" w:rsidP="00E10A2E">
      <w:pPr>
        <w:spacing w:after="0" w:line="240" w:lineRule="auto"/>
        <w:ind w:left="0"/>
        <w:jc w:val="center"/>
        <w:rPr>
          <w:b/>
          <w:sz w:val="28"/>
          <w:szCs w:val="28"/>
          <w:u w:val="single"/>
          <w:lang w:val="es-ES" w:eastAsia="ru-RU"/>
        </w:rPr>
      </w:pPr>
      <w:r w:rsidRPr="00FE45C9">
        <w:rPr>
          <w:b/>
          <w:sz w:val="28"/>
          <w:szCs w:val="28"/>
          <w:u w:val="single"/>
          <w:lang w:val="es-ES" w:eastAsia="ru-RU"/>
        </w:rPr>
        <w:t>NOTĂ INFORMATIVĂ</w:t>
      </w:r>
    </w:p>
    <w:p w:rsidR="00324222" w:rsidRPr="00D42F14" w:rsidRDefault="00324222" w:rsidP="00D42F14">
      <w:pPr>
        <w:spacing w:after="0" w:line="240" w:lineRule="auto"/>
        <w:ind w:firstLine="708"/>
        <w:jc w:val="center"/>
        <w:rPr>
          <w:b/>
          <w:sz w:val="28"/>
          <w:szCs w:val="28"/>
        </w:rPr>
      </w:pPr>
      <w:r w:rsidRPr="00D42F14">
        <w:rPr>
          <w:b/>
          <w:sz w:val="28"/>
          <w:szCs w:val="28"/>
        </w:rPr>
        <w:t xml:space="preserve">la proiectul legii </w:t>
      </w:r>
      <w:r w:rsidR="00D42F14" w:rsidRPr="00D42F14">
        <w:rPr>
          <w:b/>
          <w:sz w:val="28"/>
          <w:szCs w:val="28"/>
        </w:rPr>
        <w:t xml:space="preserve"> pentru </w:t>
      </w:r>
      <w:r w:rsidRPr="00D42F14">
        <w:rPr>
          <w:b/>
          <w:sz w:val="28"/>
          <w:szCs w:val="28"/>
        </w:rPr>
        <w:t>completarea Legii nr.154/2018 privind atragerea investițiilor străine în domeniul producției de film și alte opere audiovizuale</w:t>
      </w:r>
    </w:p>
    <w:p w:rsidR="00324222" w:rsidRDefault="00324222" w:rsidP="00324222">
      <w:pPr>
        <w:spacing w:after="0" w:line="240" w:lineRule="auto"/>
        <w:ind w:firstLine="708"/>
        <w:jc w:val="center"/>
        <w:rPr>
          <w:rFonts w:ascii="Times New Roman" w:hAnsi="Times New Roman"/>
          <w:b/>
          <w:sz w:val="28"/>
          <w:szCs w:val="28"/>
        </w:rPr>
      </w:pPr>
    </w:p>
    <w:p w:rsidR="00D42F14" w:rsidRPr="00E111D1" w:rsidRDefault="00D42F14" w:rsidP="00324222">
      <w:pPr>
        <w:spacing w:after="0" w:line="240" w:lineRule="auto"/>
        <w:ind w:firstLine="708"/>
        <w:jc w:val="center"/>
        <w:rPr>
          <w:rFonts w:ascii="Times New Roman" w:hAnsi="Times New Roman"/>
          <w:b/>
          <w:sz w:val="28"/>
          <w:szCs w:val="28"/>
        </w:rPr>
      </w:pPr>
    </w:p>
    <w:tbl>
      <w:tblPr>
        <w:tblW w:w="5225" w:type="pct"/>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11"/>
      </w:tblGrid>
      <w:tr w:rsidR="00324222" w:rsidRPr="00D42F14" w:rsidTr="00BC582B">
        <w:tc>
          <w:tcPr>
            <w:tcW w:w="5000" w:type="pct"/>
          </w:tcPr>
          <w:p w:rsidR="00324222" w:rsidRPr="00D42F14" w:rsidRDefault="00324222" w:rsidP="00BC582B">
            <w:pPr>
              <w:tabs>
                <w:tab w:val="left" w:pos="284"/>
                <w:tab w:val="left" w:pos="360"/>
              </w:tabs>
              <w:spacing w:after="0" w:line="240" w:lineRule="auto"/>
              <w:rPr>
                <w:b/>
                <w:sz w:val="28"/>
                <w:szCs w:val="28"/>
                <w:lang w:eastAsia="ru-RU"/>
              </w:rPr>
            </w:pPr>
            <w:r w:rsidRPr="00D42F14">
              <w:rPr>
                <w:b/>
                <w:sz w:val="28"/>
                <w:szCs w:val="28"/>
                <w:lang w:eastAsia="ru-RU"/>
              </w:rPr>
              <w:t>1.</w:t>
            </w:r>
            <w:r w:rsidR="00675850">
              <w:rPr>
                <w:b/>
                <w:sz w:val="28"/>
                <w:szCs w:val="28"/>
                <w:lang w:eastAsia="ru-RU"/>
              </w:rPr>
              <w:t xml:space="preserve"> </w:t>
            </w:r>
            <w:r w:rsidRPr="00D42F14">
              <w:rPr>
                <w:b/>
                <w:sz w:val="28"/>
                <w:szCs w:val="28"/>
                <w:lang w:eastAsia="ru-RU"/>
              </w:rPr>
              <w:t>Denumirea autorului şi după caz, a participanţilor la elaborarea proiectului</w:t>
            </w:r>
          </w:p>
        </w:tc>
      </w:tr>
      <w:tr w:rsidR="00324222" w:rsidRPr="00D42F14" w:rsidTr="00BC582B">
        <w:tc>
          <w:tcPr>
            <w:tcW w:w="5000" w:type="pct"/>
          </w:tcPr>
          <w:p w:rsidR="00324222" w:rsidRPr="00D42F14" w:rsidRDefault="00324222" w:rsidP="00BC582B">
            <w:pPr>
              <w:tabs>
                <w:tab w:val="left" w:pos="884"/>
                <w:tab w:val="left" w:pos="1196"/>
              </w:tabs>
              <w:spacing w:after="0"/>
              <w:jc w:val="both"/>
              <w:rPr>
                <w:bCs/>
                <w:sz w:val="28"/>
                <w:szCs w:val="28"/>
              </w:rPr>
            </w:pPr>
            <w:r w:rsidRPr="00D42F14">
              <w:rPr>
                <w:bCs/>
                <w:sz w:val="28"/>
                <w:szCs w:val="28"/>
              </w:rPr>
              <w:t xml:space="preserve">Prezentul proiect este elaborat de către </w:t>
            </w:r>
            <w:r w:rsidR="00007487">
              <w:rPr>
                <w:bCs/>
                <w:sz w:val="28"/>
                <w:szCs w:val="28"/>
              </w:rPr>
              <w:t xml:space="preserve">un grup de deputați </w:t>
            </w:r>
            <w:r w:rsidRPr="00D42F14">
              <w:rPr>
                <w:bCs/>
                <w:sz w:val="28"/>
                <w:szCs w:val="28"/>
              </w:rPr>
              <w:t>în colaborare cu</w:t>
            </w:r>
            <w:r w:rsidRPr="00D42F14">
              <w:rPr>
                <w:sz w:val="28"/>
                <w:szCs w:val="28"/>
              </w:rPr>
              <w:t xml:space="preserve"> Proiectul de Competitivitate din Moldova.</w:t>
            </w:r>
          </w:p>
        </w:tc>
      </w:tr>
      <w:tr w:rsidR="00324222" w:rsidRPr="00D42F14" w:rsidTr="00BC582B">
        <w:tc>
          <w:tcPr>
            <w:tcW w:w="5000" w:type="pct"/>
          </w:tcPr>
          <w:p w:rsidR="00324222" w:rsidRPr="00D42F14" w:rsidRDefault="00324222" w:rsidP="00BC582B">
            <w:pPr>
              <w:tabs>
                <w:tab w:val="left" w:pos="884"/>
                <w:tab w:val="left" w:pos="1196"/>
              </w:tabs>
              <w:spacing w:after="0" w:line="240" w:lineRule="auto"/>
              <w:jc w:val="both"/>
              <w:rPr>
                <w:b/>
                <w:sz w:val="28"/>
                <w:szCs w:val="28"/>
                <w:lang w:eastAsia="ru-RU"/>
              </w:rPr>
            </w:pPr>
            <w:r w:rsidRPr="00D42F14">
              <w:rPr>
                <w:b/>
                <w:sz w:val="28"/>
                <w:szCs w:val="28"/>
                <w:lang w:eastAsia="ru-RU"/>
              </w:rPr>
              <w:t>2.</w:t>
            </w:r>
            <w:r w:rsidR="00675850">
              <w:rPr>
                <w:b/>
                <w:sz w:val="28"/>
                <w:szCs w:val="28"/>
                <w:lang w:eastAsia="ru-RU"/>
              </w:rPr>
              <w:t xml:space="preserve"> </w:t>
            </w:r>
            <w:r w:rsidRPr="00D42F14">
              <w:rPr>
                <w:b/>
                <w:sz w:val="28"/>
                <w:szCs w:val="28"/>
                <w:lang w:eastAsia="ru-RU"/>
              </w:rPr>
              <w:t>Condiţiile ce au impus elaborarea proiectului de act normativ şi finalităţile urmărite</w:t>
            </w:r>
          </w:p>
        </w:tc>
      </w:tr>
      <w:tr w:rsidR="00324222" w:rsidRPr="00D42F14" w:rsidTr="00BC582B">
        <w:tc>
          <w:tcPr>
            <w:tcW w:w="5000" w:type="pct"/>
          </w:tcPr>
          <w:p w:rsidR="00B46EA2" w:rsidRPr="00EE315E" w:rsidRDefault="00324222" w:rsidP="00EE315E">
            <w:pPr>
              <w:spacing w:after="0" w:line="276" w:lineRule="auto"/>
              <w:jc w:val="both"/>
              <w:rPr>
                <w:bCs/>
                <w:color w:val="FF0000"/>
                <w:sz w:val="28"/>
                <w:szCs w:val="28"/>
              </w:rPr>
            </w:pPr>
            <w:r w:rsidRPr="00D42F14">
              <w:rPr>
                <w:bCs/>
                <w:sz w:val="28"/>
                <w:szCs w:val="28"/>
              </w:rPr>
              <w:t xml:space="preserve">Necesitatea elaborării și promovării proiectului de act normativ a fost identificată în procesul de implementare a Legii </w:t>
            </w:r>
            <w:r w:rsidRPr="00D42F14">
              <w:rPr>
                <w:sz w:val="28"/>
                <w:szCs w:val="28"/>
              </w:rPr>
              <w:t xml:space="preserve">nr.154/2018 </w:t>
            </w:r>
            <w:r w:rsidRPr="00B46EA2">
              <w:rPr>
                <w:i/>
                <w:sz w:val="28"/>
                <w:szCs w:val="28"/>
              </w:rPr>
              <w:t>privind atragerea investițiilor străine în domeniul producției de film și alte opere audiovizuale</w:t>
            </w:r>
            <w:r w:rsidR="00B46EA2">
              <w:rPr>
                <w:bCs/>
                <w:sz w:val="28"/>
                <w:szCs w:val="28"/>
              </w:rPr>
              <w:t xml:space="preserve">, </w:t>
            </w:r>
            <w:r w:rsidR="00B46EA2" w:rsidRPr="0069510F">
              <w:rPr>
                <w:bCs/>
                <w:sz w:val="28"/>
                <w:szCs w:val="28"/>
              </w:rPr>
              <w:t>inclusiv în rezultatul analizei constatărilor raportului de evaluare ex-post de impact a Legii cinematografiei nr. 116/2014</w:t>
            </w:r>
            <w:r w:rsidR="00EE315E" w:rsidRPr="0069510F">
              <w:rPr>
                <w:bCs/>
                <w:sz w:val="28"/>
                <w:szCs w:val="28"/>
              </w:rPr>
              <w:t xml:space="preserve"> prin care au fost stabilite un șir de neconcordanțe  și/sau  carențe  dintre prevederile  Legii  cinematografiei  nr.116/2014 şi dispozițiile altor acte normative relevante.</w:t>
            </w:r>
          </w:p>
          <w:p w:rsidR="00EE315E" w:rsidRDefault="00324222" w:rsidP="0050499D">
            <w:pPr>
              <w:spacing w:after="0" w:line="276" w:lineRule="auto"/>
              <w:jc w:val="both"/>
              <w:rPr>
                <w:sz w:val="28"/>
                <w:szCs w:val="28"/>
              </w:rPr>
            </w:pPr>
            <w:r w:rsidRPr="00D42F14">
              <w:rPr>
                <w:sz w:val="28"/>
                <w:szCs w:val="28"/>
              </w:rPr>
              <w:t>Astfel, în cadrul activităților de elaborare a proiectului de Hotăr</w:t>
            </w:r>
            <w:r w:rsidR="00B73FE5">
              <w:rPr>
                <w:sz w:val="28"/>
                <w:szCs w:val="28"/>
              </w:rPr>
              <w:t>â</w:t>
            </w:r>
            <w:r w:rsidRPr="00D42F14">
              <w:rPr>
                <w:sz w:val="28"/>
                <w:szCs w:val="28"/>
              </w:rPr>
              <w:t xml:space="preserve">re de Guvern privind aprobarea Regulamentului privind Schema de investiții în domeniul producției de film și alte opere audiovizuale, s-a constatat că legea conține câteva impedimente, ce stau în calea aplicării acesteia. </w:t>
            </w:r>
          </w:p>
          <w:p w:rsidR="00EE315E" w:rsidRDefault="00324222" w:rsidP="00EE315E">
            <w:pPr>
              <w:spacing w:after="0" w:line="276" w:lineRule="auto"/>
              <w:jc w:val="both"/>
              <w:rPr>
                <w:sz w:val="28"/>
                <w:szCs w:val="28"/>
              </w:rPr>
            </w:pPr>
            <w:r w:rsidRPr="00D42F14">
              <w:rPr>
                <w:sz w:val="28"/>
                <w:szCs w:val="28"/>
              </w:rPr>
              <w:t>Unul dintre aceste impedimente îl constituie prevederea de la art.11 alin.(2) lit.</w:t>
            </w:r>
            <w:r w:rsidR="00E57F6C">
              <w:rPr>
                <w:sz w:val="28"/>
                <w:szCs w:val="28"/>
              </w:rPr>
              <w:t xml:space="preserve"> </w:t>
            </w:r>
            <w:r w:rsidRPr="00D42F14">
              <w:rPr>
                <w:sz w:val="28"/>
                <w:szCs w:val="28"/>
              </w:rPr>
              <w:t>i), conform căruia, beneficiarul, la depunerea dosarului, t</w:t>
            </w:r>
            <w:r w:rsidR="00EE315E">
              <w:rPr>
                <w:sz w:val="28"/>
                <w:szCs w:val="28"/>
              </w:rPr>
              <w:t>rebuie să achite o taxă de stat, problema în sine ne fiind în achitarea</w:t>
            </w:r>
            <w:r w:rsidRPr="00D42F14">
              <w:rPr>
                <w:sz w:val="28"/>
                <w:szCs w:val="28"/>
              </w:rPr>
              <w:t xml:space="preserve"> taxe</w:t>
            </w:r>
            <w:r w:rsidR="00EE315E">
              <w:rPr>
                <w:sz w:val="28"/>
                <w:szCs w:val="28"/>
              </w:rPr>
              <w:t>i respective</w:t>
            </w:r>
            <w:r w:rsidRPr="00D42F14">
              <w:rPr>
                <w:sz w:val="28"/>
                <w:szCs w:val="28"/>
              </w:rPr>
              <w:t xml:space="preserve">, ci în faptul că </w:t>
            </w:r>
            <w:r w:rsidR="00EE315E">
              <w:rPr>
                <w:sz w:val="28"/>
                <w:szCs w:val="28"/>
              </w:rPr>
              <w:t>această este una de stat, fapt ce contravine prevederilor</w:t>
            </w:r>
            <w:r w:rsidRPr="00D42F14">
              <w:rPr>
                <w:sz w:val="28"/>
                <w:szCs w:val="28"/>
              </w:rPr>
              <w:t xml:space="preserve"> Codul</w:t>
            </w:r>
            <w:r w:rsidR="00EE315E">
              <w:rPr>
                <w:sz w:val="28"/>
                <w:szCs w:val="28"/>
              </w:rPr>
              <w:t xml:space="preserve">ui Fiscal, care reglementează procedeele și modul de stabilire a taxelor și care în consecință nu admite aplicarea în practică a acesteia. Prin urmare, </w:t>
            </w:r>
            <w:r w:rsidRPr="00D42F14">
              <w:rPr>
                <w:sz w:val="28"/>
                <w:szCs w:val="28"/>
              </w:rPr>
              <w:t xml:space="preserve">autorii </w:t>
            </w:r>
            <w:r w:rsidRPr="00D42F14">
              <w:rPr>
                <w:bCs/>
                <w:sz w:val="28"/>
                <w:szCs w:val="28"/>
              </w:rPr>
              <w:t xml:space="preserve">Legii </w:t>
            </w:r>
            <w:r w:rsidR="00EE315E">
              <w:rPr>
                <w:sz w:val="28"/>
                <w:szCs w:val="28"/>
              </w:rPr>
              <w:t>nr.154/2018 propun</w:t>
            </w:r>
            <w:r w:rsidRPr="00D42F14">
              <w:rPr>
                <w:sz w:val="28"/>
                <w:szCs w:val="28"/>
              </w:rPr>
              <w:t xml:space="preserve"> ca această taxă să fie, de fapt, o taxă de examinare a dosarului depus de beneficiar.</w:t>
            </w:r>
            <w:r w:rsidR="00643F8A">
              <w:rPr>
                <w:sz w:val="28"/>
                <w:szCs w:val="28"/>
              </w:rPr>
              <w:t xml:space="preserve"> </w:t>
            </w:r>
          </w:p>
          <w:p w:rsidR="00EE315E" w:rsidRDefault="00324222" w:rsidP="00EE315E">
            <w:pPr>
              <w:spacing w:after="0" w:line="276" w:lineRule="auto"/>
              <w:jc w:val="both"/>
              <w:rPr>
                <w:sz w:val="28"/>
                <w:szCs w:val="28"/>
              </w:rPr>
            </w:pPr>
            <w:r w:rsidRPr="00D42F14">
              <w:rPr>
                <w:sz w:val="28"/>
                <w:szCs w:val="28"/>
              </w:rPr>
              <w:t xml:space="preserve">O altă problemă, legată de procedurile și etapele de examinare a dosarului de beneficiar, este că aceasta, așa cum este reglementată prin </w:t>
            </w:r>
            <w:r w:rsidRPr="00D42F14">
              <w:rPr>
                <w:bCs/>
                <w:sz w:val="28"/>
                <w:szCs w:val="28"/>
              </w:rPr>
              <w:t xml:space="preserve">Legea </w:t>
            </w:r>
            <w:r w:rsidRPr="00D42F14">
              <w:rPr>
                <w:sz w:val="28"/>
                <w:szCs w:val="28"/>
              </w:rPr>
              <w:t>nr.154/2018, este extrem de birocratizată: dosarul este examinat de două grupuri de experți – Comisia de experți și Consiliul de acordare a suportului financiar, atribuțiile cărora sunt, practic, identice.</w:t>
            </w:r>
            <w:r w:rsidR="00643F8A">
              <w:rPr>
                <w:sz w:val="28"/>
                <w:szCs w:val="28"/>
              </w:rPr>
              <w:t xml:space="preserve"> </w:t>
            </w:r>
            <w:r w:rsidRPr="00D42F14">
              <w:rPr>
                <w:sz w:val="28"/>
                <w:szCs w:val="28"/>
              </w:rPr>
              <w:t>La fel</w:t>
            </w:r>
            <w:r w:rsidR="00643F8A">
              <w:rPr>
                <w:sz w:val="28"/>
                <w:szCs w:val="28"/>
              </w:rPr>
              <w:t>,</w:t>
            </w:r>
            <w:r w:rsidRPr="00D42F14">
              <w:rPr>
                <w:sz w:val="28"/>
                <w:szCs w:val="28"/>
              </w:rPr>
              <w:t xml:space="preserve"> printre impedimentele identificate este administrarea Schemei de investiții, care conform experienței internaționale </w:t>
            </w:r>
            <w:r w:rsidRPr="00D42F14">
              <w:rPr>
                <w:sz w:val="28"/>
                <w:szCs w:val="28"/>
              </w:rPr>
              <w:lastRenderedPageBreak/>
              <w:t>din domeniu, demonstreaz</w:t>
            </w:r>
            <w:r w:rsidR="00E61112">
              <w:rPr>
                <w:sz w:val="28"/>
                <w:szCs w:val="28"/>
              </w:rPr>
              <w:t xml:space="preserve">ă, </w:t>
            </w:r>
            <w:r w:rsidRPr="00D42F14">
              <w:rPr>
                <w:sz w:val="28"/>
                <w:szCs w:val="28"/>
              </w:rPr>
              <w:t xml:space="preserve"> că pentru o mai bun</w:t>
            </w:r>
            <w:r w:rsidR="00E61112">
              <w:rPr>
                <w:sz w:val="28"/>
                <w:szCs w:val="28"/>
              </w:rPr>
              <w:t>ă</w:t>
            </w:r>
            <w:r w:rsidRPr="00D42F14">
              <w:rPr>
                <w:sz w:val="28"/>
                <w:szCs w:val="28"/>
              </w:rPr>
              <w:t xml:space="preserve"> eficacitate, sistemul de investiții în producția de film și opere audiovizuale este în administrarea Agențiilor de Film ale statului, precum</w:t>
            </w:r>
            <w:r w:rsidR="00E61112">
              <w:rPr>
                <w:sz w:val="28"/>
                <w:szCs w:val="28"/>
              </w:rPr>
              <w:t xml:space="preserve"> este</w:t>
            </w:r>
            <w:r w:rsidRPr="00D42F14">
              <w:rPr>
                <w:sz w:val="28"/>
                <w:szCs w:val="28"/>
              </w:rPr>
              <w:t xml:space="preserve"> Centrul Național al Cinematografiei din Republica Moldova</w:t>
            </w:r>
            <w:r w:rsidR="00EE315E">
              <w:rPr>
                <w:sz w:val="28"/>
                <w:szCs w:val="28"/>
              </w:rPr>
              <w:t xml:space="preserve"> în corespundere cu atribuțiile și obiectivele atribuite de Lege.</w:t>
            </w:r>
          </w:p>
          <w:p w:rsidR="00324222" w:rsidRPr="00643F8A" w:rsidRDefault="00324222" w:rsidP="00EE315E">
            <w:pPr>
              <w:spacing w:after="0" w:line="276" w:lineRule="auto"/>
              <w:jc w:val="both"/>
              <w:rPr>
                <w:sz w:val="28"/>
                <w:szCs w:val="28"/>
              </w:rPr>
            </w:pPr>
            <w:r w:rsidRPr="00D42F14">
              <w:rPr>
                <w:bCs/>
                <w:sz w:val="28"/>
                <w:szCs w:val="28"/>
              </w:rPr>
              <w:t xml:space="preserve">Astfel, în vederea </w:t>
            </w:r>
            <w:r w:rsidR="00EE315E">
              <w:rPr>
                <w:bCs/>
                <w:sz w:val="28"/>
                <w:szCs w:val="28"/>
              </w:rPr>
              <w:t xml:space="preserve">asigurării </w:t>
            </w:r>
            <w:r w:rsidRPr="00D42F14">
              <w:rPr>
                <w:bCs/>
                <w:sz w:val="28"/>
                <w:szCs w:val="28"/>
              </w:rPr>
              <w:t>punerii în aplicare a</w:t>
            </w:r>
            <w:r w:rsidR="00EE315E">
              <w:rPr>
                <w:bCs/>
                <w:sz w:val="28"/>
                <w:szCs w:val="28"/>
              </w:rPr>
              <w:t xml:space="preserve"> prevederilor</w:t>
            </w:r>
            <w:r w:rsidRPr="00D42F14">
              <w:rPr>
                <w:bCs/>
                <w:sz w:val="28"/>
                <w:szCs w:val="28"/>
              </w:rPr>
              <w:t xml:space="preserve"> Legii </w:t>
            </w:r>
            <w:r w:rsidRPr="00D42F14">
              <w:rPr>
                <w:sz w:val="28"/>
                <w:szCs w:val="28"/>
              </w:rPr>
              <w:t xml:space="preserve">nr.154/2018, </w:t>
            </w:r>
            <w:r w:rsidRPr="00D42F14">
              <w:rPr>
                <w:bCs/>
                <w:sz w:val="28"/>
                <w:szCs w:val="28"/>
              </w:rPr>
              <w:t>este necesară îmbunătățirea și ajustarea acesteia</w:t>
            </w:r>
            <w:r w:rsidR="00EE315E">
              <w:rPr>
                <w:bCs/>
                <w:sz w:val="28"/>
                <w:szCs w:val="28"/>
              </w:rPr>
              <w:t xml:space="preserve"> în condițiile și limitele prezentului proiect</w:t>
            </w:r>
            <w:r w:rsidRPr="00D42F14">
              <w:rPr>
                <w:bCs/>
                <w:sz w:val="28"/>
                <w:szCs w:val="28"/>
              </w:rPr>
              <w:t>.</w:t>
            </w:r>
          </w:p>
        </w:tc>
      </w:tr>
      <w:tr w:rsidR="00324222" w:rsidRPr="00D42F14" w:rsidTr="00BC582B">
        <w:tc>
          <w:tcPr>
            <w:tcW w:w="5000" w:type="pct"/>
          </w:tcPr>
          <w:p w:rsidR="00324222" w:rsidRPr="00D42F14" w:rsidRDefault="00324222" w:rsidP="00A8694A">
            <w:pPr>
              <w:tabs>
                <w:tab w:val="left" w:pos="884"/>
                <w:tab w:val="left" w:pos="1196"/>
              </w:tabs>
              <w:spacing w:after="0" w:line="276" w:lineRule="auto"/>
              <w:jc w:val="both"/>
              <w:rPr>
                <w:b/>
                <w:sz w:val="28"/>
                <w:szCs w:val="28"/>
                <w:lang w:eastAsia="ru-RU"/>
              </w:rPr>
            </w:pPr>
            <w:r w:rsidRPr="00D42F14">
              <w:rPr>
                <w:b/>
                <w:sz w:val="28"/>
                <w:szCs w:val="28"/>
                <w:lang w:eastAsia="ru-RU"/>
              </w:rPr>
              <w:lastRenderedPageBreak/>
              <w:t>3. Descrierea gradului de compatibilitate pentru proiectele care au ca scop armonizarea legislaţiei naţionale cu legislaţia Uniunii Europene</w:t>
            </w:r>
          </w:p>
        </w:tc>
      </w:tr>
      <w:tr w:rsidR="00324222" w:rsidRPr="00D42F14" w:rsidTr="00BC582B">
        <w:tc>
          <w:tcPr>
            <w:tcW w:w="5000" w:type="pct"/>
          </w:tcPr>
          <w:p w:rsidR="00324222" w:rsidRPr="00D42F14" w:rsidRDefault="00A8694A" w:rsidP="003B00BF">
            <w:pPr>
              <w:tabs>
                <w:tab w:val="left" w:pos="884"/>
                <w:tab w:val="left" w:pos="1196"/>
              </w:tabs>
              <w:spacing w:after="0" w:line="276" w:lineRule="auto"/>
              <w:ind w:left="861" w:hanging="951"/>
              <w:jc w:val="both"/>
              <w:rPr>
                <w:b/>
                <w:sz w:val="28"/>
                <w:szCs w:val="28"/>
                <w:lang w:eastAsia="ru-RU"/>
              </w:rPr>
            </w:pPr>
            <w:r>
              <w:rPr>
                <w:sz w:val="28"/>
                <w:szCs w:val="28"/>
              </w:rPr>
              <w:t xml:space="preserve">               </w:t>
            </w:r>
            <w:r w:rsidR="00324222" w:rsidRPr="00D42F14">
              <w:rPr>
                <w:sz w:val="28"/>
                <w:szCs w:val="28"/>
              </w:rPr>
              <w:t xml:space="preserve">Proiectul nu conține norme privind armonizarea legislației naționale cu </w:t>
            </w:r>
            <w:r>
              <w:rPr>
                <w:sz w:val="28"/>
                <w:szCs w:val="28"/>
              </w:rPr>
              <w:t xml:space="preserve">       </w:t>
            </w:r>
            <w:r w:rsidR="00324222" w:rsidRPr="00D42F14">
              <w:rPr>
                <w:sz w:val="28"/>
                <w:szCs w:val="28"/>
              </w:rPr>
              <w:t>legislaţia Uniunii Europene</w:t>
            </w:r>
          </w:p>
        </w:tc>
      </w:tr>
      <w:tr w:rsidR="00324222" w:rsidRPr="00D42F14" w:rsidTr="00BC582B">
        <w:tc>
          <w:tcPr>
            <w:tcW w:w="5000" w:type="pct"/>
          </w:tcPr>
          <w:p w:rsidR="00324222" w:rsidRPr="00D42F14" w:rsidRDefault="00324222" w:rsidP="003B00BF">
            <w:pPr>
              <w:tabs>
                <w:tab w:val="left" w:pos="884"/>
                <w:tab w:val="left" w:pos="1196"/>
              </w:tabs>
              <w:spacing w:after="0" w:line="276" w:lineRule="auto"/>
              <w:jc w:val="both"/>
              <w:rPr>
                <w:b/>
                <w:sz w:val="28"/>
                <w:szCs w:val="28"/>
                <w:lang w:eastAsia="ru-RU"/>
              </w:rPr>
            </w:pPr>
            <w:r w:rsidRPr="00D42F14">
              <w:rPr>
                <w:b/>
                <w:sz w:val="28"/>
                <w:szCs w:val="28"/>
                <w:lang w:eastAsia="ru-RU"/>
              </w:rPr>
              <w:t>4.Principalele prevederi ale proiectului şi evidenţierea elementelor noi</w:t>
            </w:r>
          </w:p>
        </w:tc>
      </w:tr>
      <w:tr w:rsidR="00324222" w:rsidRPr="00D42F14" w:rsidTr="00BC582B">
        <w:tc>
          <w:tcPr>
            <w:tcW w:w="5000" w:type="pct"/>
          </w:tcPr>
          <w:p w:rsidR="00324222" w:rsidRPr="00D42F14" w:rsidRDefault="00324222" w:rsidP="005C36A8">
            <w:pPr>
              <w:spacing w:after="0" w:line="276" w:lineRule="auto"/>
              <w:jc w:val="both"/>
              <w:rPr>
                <w:sz w:val="28"/>
                <w:szCs w:val="28"/>
                <w:lang w:eastAsia="ro-RO"/>
              </w:rPr>
            </w:pPr>
            <w:r w:rsidRPr="00D42F14">
              <w:rPr>
                <w:sz w:val="28"/>
                <w:szCs w:val="28"/>
                <w:lang w:eastAsia="ru-RU"/>
              </w:rPr>
              <w:t xml:space="preserve">Prezentul proiect propune operarea unor completări la </w:t>
            </w:r>
            <w:r w:rsidRPr="00D42F14">
              <w:rPr>
                <w:sz w:val="28"/>
                <w:szCs w:val="28"/>
              </w:rPr>
              <w:t>Legea nr.154/2018 privind atragerea investițiilor străine în domeniul producției de film și alte opere audiovizuale</w:t>
            </w:r>
            <w:r w:rsidRPr="00D42F14">
              <w:rPr>
                <w:sz w:val="28"/>
                <w:szCs w:val="28"/>
                <w:lang w:eastAsia="ru-RU"/>
              </w:rPr>
              <w:t>, principalele prevederi şi elemente noi integrate în proiect fiind următoarele</w:t>
            </w:r>
            <w:r w:rsidRPr="00D42F14">
              <w:rPr>
                <w:sz w:val="28"/>
                <w:szCs w:val="28"/>
                <w:lang w:eastAsia="ro-RO"/>
              </w:rPr>
              <w:t>:</w:t>
            </w:r>
          </w:p>
          <w:p w:rsidR="00324222" w:rsidRPr="00D42F14" w:rsidRDefault="00324222" w:rsidP="005C36A8">
            <w:pPr>
              <w:tabs>
                <w:tab w:val="left" w:pos="884"/>
                <w:tab w:val="left" w:pos="1196"/>
              </w:tabs>
              <w:spacing w:after="0" w:line="276" w:lineRule="auto"/>
              <w:jc w:val="both"/>
              <w:rPr>
                <w:sz w:val="28"/>
                <w:szCs w:val="28"/>
              </w:rPr>
            </w:pPr>
            <w:r w:rsidRPr="00D42F14">
              <w:rPr>
                <w:sz w:val="28"/>
                <w:szCs w:val="28"/>
              </w:rPr>
              <w:t>Aspectul de bază al completărilor ține de recalificarea așa-zisei „taxă de stat pentru depunerea dosarului de beneficiar”. Această taxă trebuie să fie, de fapt, o „taxă de examinare a dosarului de beneficiar”, care va avea drept scop acoperirea cheltuielilor aferente examinării dosarelor de beneficiar.</w:t>
            </w:r>
          </w:p>
          <w:p w:rsidR="00324222" w:rsidRPr="00D42F14" w:rsidRDefault="00324222" w:rsidP="005C36A8">
            <w:pPr>
              <w:tabs>
                <w:tab w:val="left" w:pos="884"/>
                <w:tab w:val="left" w:pos="1196"/>
              </w:tabs>
              <w:spacing w:after="0" w:line="276" w:lineRule="auto"/>
              <w:jc w:val="both"/>
              <w:rPr>
                <w:sz w:val="28"/>
                <w:szCs w:val="28"/>
              </w:rPr>
            </w:pPr>
            <w:r w:rsidRPr="00D42F14">
              <w:rPr>
                <w:sz w:val="28"/>
                <w:szCs w:val="28"/>
              </w:rPr>
              <w:t>Un al doilea aspect constă în transmiterea atribuțiilor de administrator al Schemei de investiții în domeniul producției de film și alte opere audiovizuale către Centrul Național al Cinematografiei, instituție publică abilitată să implementeze politici de stat în domeniul cinematografiei, are statut de persoană juridică și se află în subordinea Ministerului Culturii.</w:t>
            </w:r>
          </w:p>
          <w:p w:rsidR="00324222" w:rsidRPr="00D42F14" w:rsidRDefault="00324222" w:rsidP="005C36A8">
            <w:pPr>
              <w:tabs>
                <w:tab w:val="left" w:pos="884"/>
                <w:tab w:val="left" w:pos="1196"/>
              </w:tabs>
              <w:spacing w:after="0" w:line="276" w:lineRule="auto"/>
              <w:jc w:val="both"/>
              <w:rPr>
                <w:sz w:val="28"/>
                <w:szCs w:val="28"/>
              </w:rPr>
            </w:pPr>
            <w:r w:rsidRPr="00D42F14">
              <w:rPr>
                <w:sz w:val="28"/>
                <w:szCs w:val="28"/>
              </w:rPr>
              <w:t>Un alt aspect, abordat prin proiectul de lege constă în ex</w:t>
            </w:r>
            <w:r w:rsidR="002114B9">
              <w:rPr>
                <w:sz w:val="28"/>
                <w:szCs w:val="28"/>
              </w:rPr>
              <w:t>c</w:t>
            </w:r>
            <w:r w:rsidRPr="00D42F14">
              <w:rPr>
                <w:sz w:val="28"/>
                <w:szCs w:val="28"/>
              </w:rPr>
              <w:t xml:space="preserve">luderea prevederilor referitoare la Comisia de experți, ca organ care examinează dosarele de beneficiar depuse în vederea acordării suportului financiar pentru producțiile de film și alte opere audiovizuale. Aceste atribuții vor fi exercitate de Consiliul </w:t>
            </w:r>
            <w:r w:rsidRPr="00D42F14">
              <w:rPr>
                <w:color w:val="000000"/>
                <w:sz w:val="28"/>
                <w:szCs w:val="28"/>
              </w:rPr>
              <w:t>de acordare a suportului financiar</w:t>
            </w:r>
            <w:r w:rsidRPr="00D42F14">
              <w:rPr>
                <w:sz w:val="28"/>
                <w:szCs w:val="28"/>
              </w:rPr>
              <w:t>.</w:t>
            </w:r>
          </w:p>
          <w:p w:rsidR="00324222" w:rsidRPr="00D42F14" w:rsidRDefault="00324222" w:rsidP="005C36A8">
            <w:pPr>
              <w:tabs>
                <w:tab w:val="left" w:pos="884"/>
                <w:tab w:val="left" w:pos="1196"/>
              </w:tabs>
              <w:spacing w:after="0" w:line="276" w:lineRule="auto"/>
              <w:jc w:val="both"/>
              <w:rPr>
                <w:sz w:val="28"/>
                <w:szCs w:val="28"/>
              </w:rPr>
            </w:pPr>
            <w:r w:rsidRPr="00D42F14">
              <w:rPr>
                <w:sz w:val="28"/>
                <w:szCs w:val="28"/>
              </w:rPr>
              <w:t>De asemenea, termenul de examinare a dosarului de beneficiar se majorează de la 10 la 20 zile.</w:t>
            </w:r>
          </w:p>
          <w:p w:rsidR="00324222" w:rsidRPr="00D42F14" w:rsidRDefault="00324222" w:rsidP="005C36A8">
            <w:pPr>
              <w:tabs>
                <w:tab w:val="left" w:pos="884"/>
                <w:tab w:val="left" w:pos="1196"/>
              </w:tabs>
              <w:spacing w:after="0" w:line="276" w:lineRule="auto"/>
              <w:jc w:val="both"/>
              <w:rPr>
                <w:sz w:val="28"/>
                <w:szCs w:val="28"/>
              </w:rPr>
            </w:pPr>
            <w:r w:rsidRPr="00D42F14">
              <w:rPr>
                <w:sz w:val="28"/>
                <w:szCs w:val="28"/>
              </w:rPr>
              <w:t>Alte prevederi au scopul de a atribui legii un caracter simplu de înțeles și de pus în aplicare.</w:t>
            </w:r>
          </w:p>
          <w:p w:rsidR="00324222" w:rsidRPr="00D42F14" w:rsidRDefault="00324222" w:rsidP="005C36A8">
            <w:pPr>
              <w:tabs>
                <w:tab w:val="left" w:pos="884"/>
                <w:tab w:val="left" w:pos="1196"/>
              </w:tabs>
              <w:spacing w:after="0" w:line="276" w:lineRule="auto"/>
              <w:jc w:val="both"/>
              <w:rPr>
                <w:sz w:val="28"/>
                <w:szCs w:val="28"/>
              </w:rPr>
            </w:pPr>
            <w:r w:rsidRPr="00D42F14">
              <w:rPr>
                <w:sz w:val="28"/>
                <w:szCs w:val="28"/>
              </w:rPr>
              <w:t>O ultimă prevedere se referă la expunerea alin. (7) a art.17 într-o nouă redacție, apropriată sensului noțiunilor utilizate în legislația fiscală și bugetară.</w:t>
            </w:r>
          </w:p>
        </w:tc>
      </w:tr>
      <w:tr w:rsidR="00324222" w:rsidRPr="00D42F14" w:rsidTr="00BC582B">
        <w:tc>
          <w:tcPr>
            <w:tcW w:w="5000" w:type="pct"/>
          </w:tcPr>
          <w:p w:rsidR="00324222" w:rsidRPr="00D42F14" w:rsidRDefault="00324222" w:rsidP="00BC582B">
            <w:pPr>
              <w:tabs>
                <w:tab w:val="left" w:pos="884"/>
                <w:tab w:val="left" w:pos="1196"/>
              </w:tabs>
              <w:spacing w:after="0"/>
              <w:jc w:val="both"/>
              <w:rPr>
                <w:b/>
                <w:sz w:val="28"/>
                <w:szCs w:val="28"/>
                <w:lang w:eastAsia="ru-RU"/>
              </w:rPr>
            </w:pPr>
            <w:r w:rsidRPr="00D42F14">
              <w:rPr>
                <w:b/>
                <w:sz w:val="28"/>
                <w:szCs w:val="28"/>
                <w:lang w:eastAsia="ru-RU"/>
              </w:rPr>
              <w:lastRenderedPageBreak/>
              <w:t>5.</w:t>
            </w:r>
            <w:r w:rsidR="00A76DCA">
              <w:rPr>
                <w:b/>
                <w:sz w:val="28"/>
                <w:szCs w:val="28"/>
                <w:lang w:eastAsia="ru-RU"/>
              </w:rPr>
              <w:t xml:space="preserve"> </w:t>
            </w:r>
            <w:r w:rsidRPr="00D42F14">
              <w:rPr>
                <w:b/>
                <w:sz w:val="28"/>
                <w:szCs w:val="28"/>
                <w:lang w:eastAsia="ru-RU"/>
              </w:rPr>
              <w:t>Fundamentarea economic-financiară</w:t>
            </w:r>
          </w:p>
        </w:tc>
      </w:tr>
      <w:tr w:rsidR="00324222" w:rsidRPr="00D42F14" w:rsidTr="00BC582B">
        <w:tc>
          <w:tcPr>
            <w:tcW w:w="5000" w:type="pct"/>
          </w:tcPr>
          <w:p w:rsidR="00B46EA2" w:rsidRPr="00E17627" w:rsidRDefault="006163D5" w:rsidP="00E17627">
            <w:pPr>
              <w:spacing w:line="276" w:lineRule="auto"/>
              <w:rPr>
                <w:rFonts w:eastAsia="Times New Roman"/>
                <w:color w:val="002060"/>
                <w:sz w:val="28"/>
                <w:szCs w:val="28"/>
                <w:shd w:val="clear" w:color="auto" w:fill="FFFFFF"/>
              </w:rPr>
            </w:pPr>
            <w:r w:rsidRPr="00804400">
              <w:rPr>
                <w:rFonts w:eastAsia="Times New Roman"/>
                <w:sz w:val="28"/>
                <w:szCs w:val="28"/>
                <w:shd w:val="clear" w:color="auto" w:fill="FFFFFF"/>
              </w:rPr>
              <w:t>La momentul actual</w:t>
            </w:r>
            <w:r w:rsidR="00242B0A" w:rsidRPr="00804400">
              <w:rPr>
                <w:rFonts w:eastAsia="Times New Roman"/>
                <w:sz w:val="28"/>
                <w:szCs w:val="28"/>
                <w:shd w:val="clear" w:color="auto" w:fill="FFFFFF"/>
              </w:rPr>
              <w:t>,</w:t>
            </w:r>
            <w:r w:rsidRPr="00804400">
              <w:rPr>
                <w:rFonts w:eastAsia="Times New Roman"/>
                <w:sz w:val="28"/>
                <w:szCs w:val="28"/>
                <w:shd w:val="clear" w:color="auto" w:fill="FFFFFF"/>
              </w:rPr>
              <w:t xml:space="preserve"> proiectul de lege nu necesită alocarea resurselor financiare suplimentare din bugetul de stat, însă, ulterior pentru realizarea prevederilor prezentei legi, vor fi necesare alocarea mijloacelor financiare suplimentare în baza propunerilor de buget înaintate de către Ministerul Culturii. </w:t>
            </w:r>
          </w:p>
        </w:tc>
      </w:tr>
      <w:tr w:rsidR="00324222" w:rsidRPr="00D42F14" w:rsidTr="00BC582B">
        <w:tc>
          <w:tcPr>
            <w:tcW w:w="5000" w:type="pct"/>
          </w:tcPr>
          <w:p w:rsidR="00324222" w:rsidRPr="00D42F14" w:rsidRDefault="00324222" w:rsidP="00BC582B">
            <w:pPr>
              <w:tabs>
                <w:tab w:val="left" w:pos="884"/>
                <w:tab w:val="left" w:pos="1196"/>
              </w:tabs>
              <w:spacing w:after="0"/>
              <w:jc w:val="both"/>
              <w:rPr>
                <w:b/>
                <w:sz w:val="28"/>
                <w:szCs w:val="28"/>
                <w:lang w:eastAsia="ru-RU"/>
              </w:rPr>
            </w:pPr>
            <w:r w:rsidRPr="00D42F14">
              <w:rPr>
                <w:b/>
                <w:sz w:val="28"/>
                <w:szCs w:val="28"/>
                <w:lang w:eastAsia="ru-RU"/>
              </w:rPr>
              <w:t>6. Modul de încorporare a actului în cadrul normativ în vigoare</w:t>
            </w:r>
          </w:p>
        </w:tc>
      </w:tr>
      <w:tr w:rsidR="00324222" w:rsidRPr="00D42F14" w:rsidTr="00BC582B">
        <w:tc>
          <w:tcPr>
            <w:tcW w:w="5000" w:type="pct"/>
          </w:tcPr>
          <w:p w:rsidR="00324222" w:rsidRPr="00D42F14" w:rsidRDefault="00324222" w:rsidP="00800609">
            <w:pPr>
              <w:tabs>
                <w:tab w:val="left" w:pos="884"/>
                <w:tab w:val="left" w:pos="1196"/>
              </w:tabs>
              <w:spacing w:after="0" w:line="276" w:lineRule="auto"/>
              <w:jc w:val="both"/>
              <w:rPr>
                <w:sz w:val="28"/>
                <w:szCs w:val="28"/>
              </w:rPr>
            </w:pPr>
            <w:r w:rsidRPr="00D42F14">
              <w:rPr>
                <w:sz w:val="28"/>
                <w:szCs w:val="28"/>
              </w:rPr>
              <w:t xml:space="preserve">Adoptarea și punerea în aplicare a prevederilor proiectului impune necesitatea aprobării unor acte normative privind implementarea acestuia. </w:t>
            </w:r>
          </w:p>
        </w:tc>
      </w:tr>
      <w:tr w:rsidR="00324222" w:rsidRPr="00D42F14" w:rsidTr="00BC582B">
        <w:tc>
          <w:tcPr>
            <w:tcW w:w="5000" w:type="pct"/>
          </w:tcPr>
          <w:p w:rsidR="00324222" w:rsidRPr="00D42F14" w:rsidRDefault="00324222" w:rsidP="00BC582B">
            <w:pPr>
              <w:tabs>
                <w:tab w:val="left" w:pos="884"/>
                <w:tab w:val="left" w:pos="1196"/>
              </w:tabs>
              <w:spacing w:after="0"/>
              <w:jc w:val="both"/>
              <w:rPr>
                <w:b/>
                <w:sz w:val="28"/>
                <w:szCs w:val="28"/>
                <w:lang w:eastAsia="ru-RU"/>
              </w:rPr>
            </w:pPr>
            <w:r w:rsidRPr="00D42F14">
              <w:rPr>
                <w:b/>
                <w:sz w:val="28"/>
                <w:szCs w:val="28"/>
                <w:lang w:eastAsia="ru-RU"/>
              </w:rPr>
              <w:t>7. Avizarea şi consultarea publică a proiectului</w:t>
            </w:r>
          </w:p>
        </w:tc>
      </w:tr>
      <w:tr w:rsidR="00324222" w:rsidRPr="00D42F14" w:rsidTr="00BC582B">
        <w:tc>
          <w:tcPr>
            <w:tcW w:w="5000" w:type="pct"/>
          </w:tcPr>
          <w:p w:rsidR="00324222" w:rsidRPr="00D42F14" w:rsidRDefault="003D646E" w:rsidP="00392353">
            <w:pPr>
              <w:tabs>
                <w:tab w:val="left" w:pos="884"/>
                <w:tab w:val="left" w:pos="1196"/>
              </w:tabs>
              <w:spacing w:after="0" w:line="276" w:lineRule="auto"/>
              <w:jc w:val="both"/>
              <w:rPr>
                <w:sz w:val="28"/>
                <w:szCs w:val="28"/>
              </w:rPr>
            </w:pPr>
            <w:r>
              <w:rPr>
                <w:sz w:val="28"/>
                <w:szCs w:val="28"/>
              </w:rPr>
              <w:t>Proiectul de lege urmează a fi supus avizării și consultării publice în conformitate cu prevederile cadrului legal în vigoare.</w:t>
            </w:r>
          </w:p>
        </w:tc>
      </w:tr>
    </w:tbl>
    <w:p w:rsidR="00324222" w:rsidRPr="00D42F14" w:rsidRDefault="00324222" w:rsidP="00324222">
      <w:pPr>
        <w:rPr>
          <w:sz w:val="28"/>
          <w:szCs w:val="28"/>
        </w:rPr>
      </w:pPr>
    </w:p>
    <w:p w:rsidR="00E719BA" w:rsidRPr="00AE00AB" w:rsidRDefault="000D6FCA" w:rsidP="00C960B3">
      <w:pPr>
        <w:jc w:val="right"/>
        <w:rPr>
          <w:b/>
          <w:sz w:val="28"/>
          <w:szCs w:val="28"/>
        </w:rPr>
      </w:pPr>
      <w:r w:rsidRPr="00AE00AB">
        <w:rPr>
          <w:b/>
          <w:sz w:val="28"/>
          <w:szCs w:val="28"/>
        </w:rPr>
        <w:t>D</w:t>
      </w:r>
      <w:r w:rsidR="00C960B3" w:rsidRPr="00AE00AB">
        <w:rPr>
          <w:b/>
          <w:sz w:val="28"/>
          <w:szCs w:val="28"/>
        </w:rPr>
        <w:t>ep</w:t>
      </w:r>
      <w:r w:rsidRPr="00AE00AB">
        <w:rPr>
          <w:b/>
          <w:sz w:val="28"/>
          <w:szCs w:val="28"/>
        </w:rPr>
        <w:t>ut</w:t>
      </w:r>
      <w:r w:rsidR="001E5064">
        <w:rPr>
          <w:b/>
          <w:sz w:val="28"/>
          <w:szCs w:val="28"/>
        </w:rPr>
        <w:t>a</w:t>
      </w:r>
      <w:r w:rsidR="00324222">
        <w:rPr>
          <w:b/>
          <w:sz w:val="28"/>
          <w:szCs w:val="28"/>
        </w:rPr>
        <w:t>ți</w:t>
      </w:r>
      <w:r w:rsidRPr="00AE00AB">
        <w:rPr>
          <w:b/>
          <w:sz w:val="28"/>
          <w:szCs w:val="28"/>
        </w:rPr>
        <w:t xml:space="preserve"> în Parlament</w:t>
      </w:r>
    </w:p>
    <w:permEnd w:id="1448031180"/>
    <w:p w:rsidR="00C960B3" w:rsidRPr="005B7563" w:rsidRDefault="00C960B3" w:rsidP="00C06E56">
      <w:pPr>
        <w:jc w:val="both"/>
        <w:rPr>
          <w:rFonts w:ascii="Times New Roman" w:hAnsi="Times New Roman"/>
          <w:b/>
          <w:sz w:val="27"/>
          <w:szCs w:val="27"/>
        </w:rPr>
      </w:pPr>
    </w:p>
    <w:sectPr w:rsidR="00C960B3" w:rsidRPr="005B7563"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3B66" w:rsidRPr="00150C8A" w:rsidRDefault="00183B66" w:rsidP="00764062">
      <w:r w:rsidRPr="00150C8A">
        <w:separator/>
      </w:r>
    </w:p>
  </w:endnote>
  <w:endnote w:type="continuationSeparator" w:id="0">
    <w:p w:rsidR="00183B66" w:rsidRPr="00150C8A" w:rsidRDefault="00183B66"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EF6" w:rsidRDefault="0032568E">
    <w:pPr>
      <w:pStyle w:val="a3"/>
      <w:jc w:val="right"/>
    </w:pPr>
    <w:r>
      <w:fldChar w:fldCharType="begin"/>
    </w:r>
    <w:r>
      <w:instrText xml:space="preserve"> PAGE   \* MERGEFORMAT </w:instrText>
    </w:r>
    <w:r>
      <w:fldChar w:fldCharType="separate"/>
    </w:r>
    <w:r w:rsidR="00D11043">
      <w:rPr>
        <w:noProof/>
      </w:rPr>
      <w:t>7</w:t>
    </w:r>
    <w:r>
      <w:fldChar w:fldCharType="end"/>
    </w:r>
  </w:p>
  <w:p w:rsidR="00926EF6" w:rsidRDefault="00926EF6">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EF6" w:rsidRPr="00416C17" w:rsidRDefault="0094710E" w:rsidP="007C7A42">
    <w:pPr>
      <w:pStyle w:val="a3"/>
      <w:ind w:left="851"/>
      <w:rPr>
        <w:lang w:val="ro-RO"/>
      </w:rPr>
    </w:pPr>
    <w:r w:rsidRPr="0032568E">
      <w:rPr>
        <w:noProof/>
      </w:rPr>
      <mc:AlternateContent>
        <mc:Choice Requires="wps">
          <w:drawing>
            <wp:anchor distT="0" distB="0" distL="114300" distR="114300" simplePos="0" relativeHeight="251657216" behindDoc="0" locked="0" layoutInCell="1" allowOverlap="1">
              <wp:simplePos x="0" y="0"/>
              <wp:positionH relativeFrom="page">
                <wp:posOffset>1090295</wp:posOffset>
              </wp:positionH>
              <wp:positionV relativeFrom="page">
                <wp:posOffset>9965690</wp:posOffset>
              </wp:positionV>
              <wp:extent cx="5724525" cy="0"/>
              <wp:effectExtent l="13970" t="12065" r="5080" b="6985"/>
              <wp:wrapNone/>
              <wp:docPr id="1"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line">
                        <a:avLst/>
                      </a:prstGeom>
                      <a:noFill/>
                      <a:ln w="9525">
                        <a:solidFill>
                          <a:srgbClr val="7F7F7F"/>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5113769" id="Straight Connector 75"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" strokecolor="#7f7f7f">
              <v:stroke joinstyle="miter"/>
              <w10:wrap anchorx="page" anchory="page"/>
            </v:line>
          </w:pict>
        </mc:Fallback>
      </mc:AlternateContent>
    </w:r>
  </w:p>
  <w:p w:rsidR="00926EF6" w:rsidRPr="00416C17" w:rsidRDefault="00926EF6" w:rsidP="00416C17">
    <w:pPr>
      <w:pStyle w:val="a3"/>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rsidR="00926EF6" w:rsidRPr="00416C17" w:rsidRDefault="00926EF6" w:rsidP="00416C17">
    <w:pPr>
      <w:pStyle w:val="a3"/>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3B66" w:rsidRPr="00150C8A" w:rsidRDefault="00183B66" w:rsidP="00764062">
      <w:r w:rsidRPr="00150C8A">
        <w:separator/>
      </w:r>
    </w:p>
  </w:footnote>
  <w:footnote w:type="continuationSeparator" w:id="0">
    <w:p w:rsidR="00183B66" w:rsidRPr="00150C8A" w:rsidRDefault="00183B66" w:rsidP="00764062">
      <w:r w:rsidRPr="00150C8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EF6" w:rsidRPr="00764062" w:rsidRDefault="0094710E" w:rsidP="00764062">
    <w:pPr>
      <w:pStyle w:val="a5"/>
    </w:pPr>
    <w:r>
      <w:rPr>
        <w:noProof/>
      </w:rPr>
      <w:drawing>
        <wp:anchor distT="0" distB="0" distL="114300" distR="114300" simplePos="0" relativeHeight="251658240" behindDoc="0" locked="0" layoutInCell="1" allowOverlap="1">
          <wp:simplePos x="0" y="0"/>
          <wp:positionH relativeFrom="page">
            <wp:posOffset>452120</wp:posOffset>
          </wp:positionH>
          <wp:positionV relativeFrom="page">
            <wp:posOffset>532130</wp:posOffset>
          </wp:positionV>
          <wp:extent cx="1786255" cy="56769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5676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147A3"/>
    <w:multiLevelType w:val="hybridMultilevel"/>
    <w:tmpl w:val="A8B00D10"/>
    <w:lvl w:ilvl="0" w:tplc="14E4DC4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0E76676D"/>
    <w:multiLevelType w:val="hybridMultilevel"/>
    <w:tmpl w:val="E604D2BA"/>
    <w:lvl w:ilvl="0" w:tplc="B4383DC4">
      <w:start w:val="1"/>
      <w:numFmt w:val="decimal"/>
      <w:lvlText w:val="%1."/>
      <w:lvlJc w:val="left"/>
      <w:pPr>
        <w:ind w:left="1920" w:hanging="360"/>
      </w:pPr>
      <w:rPr>
        <w:rFonts w:hint="default"/>
        <w:color w:val="auto"/>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2">
    <w:nsid w:val="10007A40"/>
    <w:multiLevelType w:val="hybridMultilevel"/>
    <w:tmpl w:val="C2E447CC"/>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nsid w:val="141F1D12"/>
    <w:multiLevelType w:val="hybridMultilevel"/>
    <w:tmpl w:val="E4FE9D82"/>
    <w:lvl w:ilvl="0" w:tplc="2D6A8EF6">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ECE72AE"/>
    <w:multiLevelType w:val="hybridMultilevel"/>
    <w:tmpl w:val="CADE29FC"/>
    <w:lvl w:ilvl="0" w:tplc="397486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57E16B7"/>
    <w:multiLevelType w:val="hybridMultilevel"/>
    <w:tmpl w:val="3FA885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7CA1DAE"/>
    <w:multiLevelType w:val="hybridMultilevel"/>
    <w:tmpl w:val="BC64E2F2"/>
    <w:lvl w:ilvl="0" w:tplc="D348177E">
      <w:start w:val="15"/>
      <w:numFmt w:val="bullet"/>
      <w:lvlText w:val="-"/>
      <w:lvlJc w:val="left"/>
      <w:pPr>
        <w:ind w:left="1800" w:hanging="360"/>
      </w:pPr>
      <w:rPr>
        <w:rFonts w:ascii="Times New Roman" w:eastAsia="Calibr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360925DD"/>
    <w:multiLevelType w:val="hybridMultilevel"/>
    <w:tmpl w:val="302C8556"/>
    <w:lvl w:ilvl="0" w:tplc="ADB8F1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A1A282E"/>
    <w:multiLevelType w:val="hybridMultilevel"/>
    <w:tmpl w:val="9AB2205C"/>
    <w:lvl w:ilvl="0" w:tplc="CC44CF90">
      <w:start w:val="1"/>
      <w:numFmt w:val="lowerLetter"/>
      <w:lvlText w:val="%1)"/>
      <w:lvlJc w:val="left"/>
      <w:pPr>
        <w:ind w:left="720" w:hanging="360"/>
      </w:pPr>
      <w:rPr>
        <w:rFonts w:ascii="Times New Roman" w:eastAsia="Calibri" w:hAnsi="Times New Roman" w:cs="Times New Roman"/>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nsid w:val="3B184F1E"/>
    <w:multiLevelType w:val="hybridMultilevel"/>
    <w:tmpl w:val="133A1A44"/>
    <w:lvl w:ilvl="0" w:tplc="B114F802">
      <w:start w:val="1"/>
      <w:numFmt w:val="decimal"/>
      <w:lvlText w:val="%1."/>
      <w:lvlJc w:val="left"/>
      <w:pPr>
        <w:ind w:left="1931" w:hanging="360"/>
      </w:pPr>
      <w:rPr>
        <w:rFonts w:hint="default"/>
      </w:rPr>
    </w:lvl>
    <w:lvl w:ilvl="1" w:tplc="04090019" w:tentative="1">
      <w:start w:val="1"/>
      <w:numFmt w:val="lowerLetter"/>
      <w:lvlText w:val="%2."/>
      <w:lvlJc w:val="left"/>
      <w:pPr>
        <w:ind w:left="2651" w:hanging="360"/>
      </w:pPr>
    </w:lvl>
    <w:lvl w:ilvl="2" w:tplc="0409001B" w:tentative="1">
      <w:start w:val="1"/>
      <w:numFmt w:val="lowerRoman"/>
      <w:lvlText w:val="%3."/>
      <w:lvlJc w:val="right"/>
      <w:pPr>
        <w:ind w:left="3371" w:hanging="180"/>
      </w:pPr>
    </w:lvl>
    <w:lvl w:ilvl="3" w:tplc="0409000F" w:tentative="1">
      <w:start w:val="1"/>
      <w:numFmt w:val="decimal"/>
      <w:lvlText w:val="%4."/>
      <w:lvlJc w:val="left"/>
      <w:pPr>
        <w:ind w:left="4091" w:hanging="360"/>
      </w:pPr>
    </w:lvl>
    <w:lvl w:ilvl="4" w:tplc="04090019" w:tentative="1">
      <w:start w:val="1"/>
      <w:numFmt w:val="lowerLetter"/>
      <w:lvlText w:val="%5."/>
      <w:lvlJc w:val="left"/>
      <w:pPr>
        <w:ind w:left="4811" w:hanging="360"/>
      </w:pPr>
    </w:lvl>
    <w:lvl w:ilvl="5" w:tplc="0409001B" w:tentative="1">
      <w:start w:val="1"/>
      <w:numFmt w:val="lowerRoman"/>
      <w:lvlText w:val="%6."/>
      <w:lvlJc w:val="right"/>
      <w:pPr>
        <w:ind w:left="5531" w:hanging="180"/>
      </w:pPr>
    </w:lvl>
    <w:lvl w:ilvl="6" w:tplc="0409000F" w:tentative="1">
      <w:start w:val="1"/>
      <w:numFmt w:val="decimal"/>
      <w:lvlText w:val="%7."/>
      <w:lvlJc w:val="left"/>
      <w:pPr>
        <w:ind w:left="6251" w:hanging="360"/>
      </w:pPr>
    </w:lvl>
    <w:lvl w:ilvl="7" w:tplc="04090019" w:tentative="1">
      <w:start w:val="1"/>
      <w:numFmt w:val="lowerLetter"/>
      <w:lvlText w:val="%8."/>
      <w:lvlJc w:val="left"/>
      <w:pPr>
        <w:ind w:left="6971" w:hanging="360"/>
      </w:pPr>
    </w:lvl>
    <w:lvl w:ilvl="8" w:tplc="0409001B" w:tentative="1">
      <w:start w:val="1"/>
      <w:numFmt w:val="lowerRoman"/>
      <w:lvlText w:val="%9."/>
      <w:lvlJc w:val="right"/>
      <w:pPr>
        <w:ind w:left="7691" w:hanging="180"/>
      </w:pPr>
    </w:lvl>
  </w:abstractNum>
  <w:abstractNum w:abstractNumId="10">
    <w:nsid w:val="42847E58"/>
    <w:multiLevelType w:val="hybridMultilevel"/>
    <w:tmpl w:val="CADE29FC"/>
    <w:lvl w:ilvl="0" w:tplc="397486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484C50DB"/>
    <w:multiLevelType w:val="hybridMultilevel"/>
    <w:tmpl w:val="8154E9FE"/>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nsid w:val="4EFA0319"/>
    <w:multiLevelType w:val="hybridMultilevel"/>
    <w:tmpl w:val="D69A715A"/>
    <w:lvl w:ilvl="0" w:tplc="877663BE">
      <w:start w:val="1"/>
      <w:numFmt w:val="decimal"/>
      <w:lvlText w:val="%1."/>
      <w:lvlJc w:val="left"/>
      <w:pPr>
        <w:ind w:left="1931" w:hanging="360"/>
      </w:pPr>
      <w:rPr>
        <w:rFonts w:hint="default"/>
      </w:rPr>
    </w:lvl>
    <w:lvl w:ilvl="1" w:tplc="04090019" w:tentative="1">
      <w:start w:val="1"/>
      <w:numFmt w:val="lowerLetter"/>
      <w:lvlText w:val="%2."/>
      <w:lvlJc w:val="left"/>
      <w:pPr>
        <w:ind w:left="2651" w:hanging="360"/>
      </w:pPr>
    </w:lvl>
    <w:lvl w:ilvl="2" w:tplc="0409001B" w:tentative="1">
      <w:start w:val="1"/>
      <w:numFmt w:val="lowerRoman"/>
      <w:lvlText w:val="%3."/>
      <w:lvlJc w:val="right"/>
      <w:pPr>
        <w:ind w:left="3371" w:hanging="180"/>
      </w:pPr>
    </w:lvl>
    <w:lvl w:ilvl="3" w:tplc="0409000F" w:tentative="1">
      <w:start w:val="1"/>
      <w:numFmt w:val="decimal"/>
      <w:lvlText w:val="%4."/>
      <w:lvlJc w:val="left"/>
      <w:pPr>
        <w:ind w:left="4091" w:hanging="360"/>
      </w:pPr>
    </w:lvl>
    <w:lvl w:ilvl="4" w:tplc="04090019" w:tentative="1">
      <w:start w:val="1"/>
      <w:numFmt w:val="lowerLetter"/>
      <w:lvlText w:val="%5."/>
      <w:lvlJc w:val="left"/>
      <w:pPr>
        <w:ind w:left="4811" w:hanging="360"/>
      </w:pPr>
    </w:lvl>
    <w:lvl w:ilvl="5" w:tplc="0409001B" w:tentative="1">
      <w:start w:val="1"/>
      <w:numFmt w:val="lowerRoman"/>
      <w:lvlText w:val="%6."/>
      <w:lvlJc w:val="right"/>
      <w:pPr>
        <w:ind w:left="5531" w:hanging="180"/>
      </w:pPr>
    </w:lvl>
    <w:lvl w:ilvl="6" w:tplc="0409000F" w:tentative="1">
      <w:start w:val="1"/>
      <w:numFmt w:val="decimal"/>
      <w:lvlText w:val="%7."/>
      <w:lvlJc w:val="left"/>
      <w:pPr>
        <w:ind w:left="6251" w:hanging="360"/>
      </w:pPr>
    </w:lvl>
    <w:lvl w:ilvl="7" w:tplc="04090019" w:tentative="1">
      <w:start w:val="1"/>
      <w:numFmt w:val="lowerLetter"/>
      <w:lvlText w:val="%8."/>
      <w:lvlJc w:val="left"/>
      <w:pPr>
        <w:ind w:left="6971" w:hanging="360"/>
      </w:pPr>
    </w:lvl>
    <w:lvl w:ilvl="8" w:tplc="0409001B" w:tentative="1">
      <w:start w:val="1"/>
      <w:numFmt w:val="lowerRoman"/>
      <w:lvlText w:val="%9."/>
      <w:lvlJc w:val="right"/>
      <w:pPr>
        <w:ind w:left="7691" w:hanging="180"/>
      </w:pPr>
    </w:lvl>
  </w:abstractNum>
  <w:abstractNum w:abstractNumId="13">
    <w:nsid w:val="6D2B51CC"/>
    <w:multiLevelType w:val="hybridMultilevel"/>
    <w:tmpl w:val="D2C44AA8"/>
    <w:lvl w:ilvl="0" w:tplc="2224385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724E6C0C"/>
    <w:multiLevelType w:val="hybridMultilevel"/>
    <w:tmpl w:val="B0F07F94"/>
    <w:lvl w:ilvl="0" w:tplc="08FC00FA">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num w:numId="1">
    <w:abstractNumId w:val="7"/>
  </w:num>
  <w:num w:numId="2">
    <w:abstractNumId w:val="12"/>
  </w:num>
  <w:num w:numId="3">
    <w:abstractNumId w:val="9"/>
  </w:num>
  <w:num w:numId="4">
    <w:abstractNumId w:val="1"/>
  </w:num>
  <w:num w:numId="5">
    <w:abstractNumId w:val="0"/>
  </w:num>
  <w:num w:numId="6">
    <w:abstractNumId w:val="13"/>
  </w:num>
  <w:num w:numId="7">
    <w:abstractNumId w:val="6"/>
  </w:num>
  <w:num w:numId="8">
    <w:abstractNumId w:val="3"/>
  </w:num>
  <w:num w:numId="9">
    <w:abstractNumId w:val="14"/>
  </w:num>
  <w:num w:numId="10">
    <w:abstractNumId w:val="2"/>
  </w:num>
  <w:num w:numId="11">
    <w:abstractNumId w:val="5"/>
  </w:num>
  <w:num w:numId="12">
    <w:abstractNumId w:val="8"/>
  </w:num>
  <w:num w:numId="13">
    <w:abstractNumId w:val="10"/>
  </w:num>
  <w:num w:numId="14">
    <w:abstractNumId w:val="11"/>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2575"/>
    <w:rsid w:val="000020E6"/>
    <w:rsid w:val="000036ED"/>
    <w:rsid w:val="000059FC"/>
    <w:rsid w:val="00007487"/>
    <w:rsid w:val="00014DFD"/>
    <w:rsid w:val="000151E8"/>
    <w:rsid w:val="000265DE"/>
    <w:rsid w:val="00026795"/>
    <w:rsid w:val="00027703"/>
    <w:rsid w:val="00030D81"/>
    <w:rsid w:val="00031C7F"/>
    <w:rsid w:val="000406C5"/>
    <w:rsid w:val="000508C9"/>
    <w:rsid w:val="0005625D"/>
    <w:rsid w:val="000565AC"/>
    <w:rsid w:val="00061814"/>
    <w:rsid w:val="000644C9"/>
    <w:rsid w:val="0006559C"/>
    <w:rsid w:val="00071B33"/>
    <w:rsid w:val="000747AA"/>
    <w:rsid w:val="00075FEE"/>
    <w:rsid w:val="00080995"/>
    <w:rsid w:val="00083329"/>
    <w:rsid w:val="000925EE"/>
    <w:rsid w:val="000A568B"/>
    <w:rsid w:val="000A7CDB"/>
    <w:rsid w:val="000B7C3F"/>
    <w:rsid w:val="000C0CA2"/>
    <w:rsid w:val="000C23C8"/>
    <w:rsid w:val="000C260E"/>
    <w:rsid w:val="000C5CC3"/>
    <w:rsid w:val="000D6FCA"/>
    <w:rsid w:val="000D7291"/>
    <w:rsid w:val="000E2C79"/>
    <w:rsid w:val="000E6A32"/>
    <w:rsid w:val="000E7772"/>
    <w:rsid w:val="000F1809"/>
    <w:rsid w:val="000F26D3"/>
    <w:rsid w:val="000F392A"/>
    <w:rsid w:val="000F441E"/>
    <w:rsid w:val="0010047D"/>
    <w:rsid w:val="00106404"/>
    <w:rsid w:val="00117A96"/>
    <w:rsid w:val="001214A6"/>
    <w:rsid w:val="00123423"/>
    <w:rsid w:val="00124005"/>
    <w:rsid w:val="00127318"/>
    <w:rsid w:val="001312D6"/>
    <w:rsid w:val="00131921"/>
    <w:rsid w:val="00133491"/>
    <w:rsid w:val="00136EBA"/>
    <w:rsid w:val="00140D48"/>
    <w:rsid w:val="00143083"/>
    <w:rsid w:val="00146C87"/>
    <w:rsid w:val="00150C8A"/>
    <w:rsid w:val="001526DE"/>
    <w:rsid w:val="00173F56"/>
    <w:rsid w:val="00175EAD"/>
    <w:rsid w:val="00183B66"/>
    <w:rsid w:val="001848AF"/>
    <w:rsid w:val="00185FED"/>
    <w:rsid w:val="0018608D"/>
    <w:rsid w:val="00187096"/>
    <w:rsid w:val="00192DFB"/>
    <w:rsid w:val="001A4866"/>
    <w:rsid w:val="001A597D"/>
    <w:rsid w:val="001B2B07"/>
    <w:rsid w:val="001B5BBB"/>
    <w:rsid w:val="001D2977"/>
    <w:rsid w:val="001D4DEF"/>
    <w:rsid w:val="001E28C0"/>
    <w:rsid w:val="001E5064"/>
    <w:rsid w:val="001E7985"/>
    <w:rsid w:val="001F22F4"/>
    <w:rsid w:val="001F2AE4"/>
    <w:rsid w:val="001F2B16"/>
    <w:rsid w:val="001F4697"/>
    <w:rsid w:val="001F6AA9"/>
    <w:rsid w:val="001F7B57"/>
    <w:rsid w:val="00200857"/>
    <w:rsid w:val="00204546"/>
    <w:rsid w:val="00204CF8"/>
    <w:rsid w:val="00205708"/>
    <w:rsid w:val="002114B9"/>
    <w:rsid w:val="00214210"/>
    <w:rsid w:val="002162B6"/>
    <w:rsid w:val="002202B1"/>
    <w:rsid w:val="002266E0"/>
    <w:rsid w:val="00235E8F"/>
    <w:rsid w:val="00237348"/>
    <w:rsid w:val="00242B0A"/>
    <w:rsid w:val="00246F20"/>
    <w:rsid w:val="0024749D"/>
    <w:rsid w:val="00253EDA"/>
    <w:rsid w:val="0025518B"/>
    <w:rsid w:val="00264294"/>
    <w:rsid w:val="00281335"/>
    <w:rsid w:val="00282B5D"/>
    <w:rsid w:val="00290A0C"/>
    <w:rsid w:val="00292A2A"/>
    <w:rsid w:val="00295A30"/>
    <w:rsid w:val="002A6B1A"/>
    <w:rsid w:val="002A7749"/>
    <w:rsid w:val="002B125B"/>
    <w:rsid w:val="002B3E80"/>
    <w:rsid w:val="002B406A"/>
    <w:rsid w:val="002B6F07"/>
    <w:rsid w:val="002C0F8E"/>
    <w:rsid w:val="002C4317"/>
    <w:rsid w:val="002C65A1"/>
    <w:rsid w:val="002C68A5"/>
    <w:rsid w:val="002D54E9"/>
    <w:rsid w:val="002E2065"/>
    <w:rsid w:val="002E3088"/>
    <w:rsid w:val="002E3D41"/>
    <w:rsid w:val="002F4FC1"/>
    <w:rsid w:val="0030625D"/>
    <w:rsid w:val="003073C2"/>
    <w:rsid w:val="003076C6"/>
    <w:rsid w:val="00311F93"/>
    <w:rsid w:val="00316422"/>
    <w:rsid w:val="0031785E"/>
    <w:rsid w:val="0032293F"/>
    <w:rsid w:val="00324222"/>
    <w:rsid w:val="003249A2"/>
    <w:rsid w:val="0032568E"/>
    <w:rsid w:val="003311AF"/>
    <w:rsid w:val="00333163"/>
    <w:rsid w:val="003341D8"/>
    <w:rsid w:val="003420EF"/>
    <w:rsid w:val="003476A8"/>
    <w:rsid w:val="00350D49"/>
    <w:rsid w:val="0036372C"/>
    <w:rsid w:val="003643D5"/>
    <w:rsid w:val="00367462"/>
    <w:rsid w:val="0037253D"/>
    <w:rsid w:val="00372B62"/>
    <w:rsid w:val="003752C6"/>
    <w:rsid w:val="00375C91"/>
    <w:rsid w:val="00376BB6"/>
    <w:rsid w:val="003772C8"/>
    <w:rsid w:val="00377C13"/>
    <w:rsid w:val="0038400C"/>
    <w:rsid w:val="0039164F"/>
    <w:rsid w:val="00392353"/>
    <w:rsid w:val="00393654"/>
    <w:rsid w:val="003A2721"/>
    <w:rsid w:val="003A71F8"/>
    <w:rsid w:val="003B00BF"/>
    <w:rsid w:val="003B480B"/>
    <w:rsid w:val="003B77B5"/>
    <w:rsid w:val="003C1380"/>
    <w:rsid w:val="003C3189"/>
    <w:rsid w:val="003C42D9"/>
    <w:rsid w:val="003D3532"/>
    <w:rsid w:val="003D646E"/>
    <w:rsid w:val="003E3923"/>
    <w:rsid w:val="003E55A3"/>
    <w:rsid w:val="003F34D1"/>
    <w:rsid w:val="003F5BAB"/>
    <w:rsid w:val="003F6102"/>
    <w:rsid w:val="00400697"/>
    <w:rsid w:val="00400B68"/>
    <w:rsid w:val="00402A12"/>
    <w:rsid w:val="00403ED4"/>
    <w:rsid w:val="00404E96"/>
    <w:rsid w:val="004111C5"/>
    <w:rsid w:val="00415DFC"/>
    <w:rsid w:val="00416C17"/>
    <w:rsid w:val="004222DF"/>
    <w:rsid w:val="00422C3A"/>
    <w:rsid w:val="00424423"/>
    <w:rsid w:val="004271D9"/>
    <w:rsid w:val="00446837"/>
    <w:rsid w:val="00455FDF"/>
    <w:rsid w:val="004630E6"/>
    <w:rsid w:val="004641A6"/>
    <w:rsid w:val="0046540F"/>
    <w:rsid w:val="0046555B"/>
    <w:rsid w:val="00466D45"/>
    <w:rsid w:val="004704DE"/>
    <w:rsid w:val="0047599B"/>
    <w:rsid w:val="00475CD7"/>
    <w:rsid w:val="00476066"/>
    <w:rsid w:val="0048265E"/>
    <w:rsid w:val="00482C6E"/>
    <w:rsid w:val="00485EBE"/>
    <w:rsid w:val="00487A4A"/>
    <w:rsid w:val="0049288D"/>
    <w:rsid w:val="004A1AE4"/>
    <w:rsid w:val="004A5E64"/>
    <w:rsid w:val="004B5DFC"/>
    <w:rsid w:val="004E1D6A"/>
    <w:rsid w:val="004E25CA"/>
    <w:rsid w:val="004E337F"/>
    <w:rsid w:val="004E5144"/>
    <w:rsid w:val="004E7394"/>
    <w:rsid w:val="004F0581"/>
    <w:rsid w:val="004F5A96"/>
    <w:rsid w:val="0050499D"/>
    <w:rsid w:val="0050532D"/>
    <w:rsid w:val="00511D82"/>
    <w:rsid w:val="005158F9"/>
    <w:rsid w:val="00515BDD"/>
    <w:rsid w:val="00516378"/>
    <w:rsid w:val="00521F95"/>
    <w:rsid w:val="00524774"/>
    <w:rsid w:val="00527A3A"/>
    <w:rsid w:val="00531D00"/>
    <w:rsid w:val="00545C67"/>
    <w:rsid w:val="00557416"/>
    <w:rsid w:val="00560B87"/>
    <w:rsid w:val="00575DDE"/>
    <w:rsid w:val="0057601F"/>
    <w:rsid w:val="00576556"/>
    <w:rsid w:val="00576779"/>
    <w:rsid w:val="00586ECF"/>
    <w:rsid w:val="00592495"/>
    <w:rsid w:val="00593A5F"/>
    <w:rsid w:val="00595ECB"/>
    <w:rsid w:val="005A05E3"/>
    <w:rsid w:val="005A253F"/>
    <w:rsid w:val="005B30B5"/>
    <w:rsid w:val="005B34C3"/>
    <w:rsid w:val="005B551B"/>
    <w:rsid w:val="005B7272"/>
    <w:rsid w:val="005B7563"/>
    <w:rsid w:val="005C04F3"/>
    <w:rsid w:val="005C36A8"/>
    <w:rsid w:val="005C54E9"/>
    <w:rsid w:val="005C73EF"/>
    <w:rsid w:val="005C7AD6"/>
    <w:rsid w:val="005C7BF3"/>
    <w:rsid w:val="005D5370"/>
    <w:rsid w:val="005E42A9"/>
    <w:rsid w:val="005E7567"/>
    <w:rsid w:val="005F395B"/>
    <w:rsid w:val="00600F78"/>
    <w:rsid w:val="0060542C"/>
    <w:rsid w:val="006079DE"/>
    <w:rsid w:val="0061050B"/>
    <w:rsid w:val="0061104B"/>
    <w:rsid w:val="006163D5"/>
    <w:rsid w:val="00621F02"/>
    <w:rsid w:val="00625269"/>
    <w:rsid w:val="0062736D"/>
    <w:rsid w:val="00630D31"/>
    <w:rsid w:val="006337B9"/>
    <w:rsid w:val="00635918"/>
    <w:rsid w:val="00643F8A"/>
    <w:rsid w:val="00647487"/>
    <w:rsid w:val="00653354"/>
    <w:rsid w:val="00660D98"/>
    <w:rsid w:val="0066558D"/>
    <w:rsid w:val="006655AE"/>
    <w:rsid w:val="00667965"/>
    <w:rsid w:val="00671480"/>
    <w:rsid w:val="006749E9"/>
    <w:rsid w:val="00675850"/>
    <w:rsid w:val="0067631B"/>
    <w:rsid w:val="00683D39"/>
    <w:rsid w:val="0068447D"/>
    <w:rsid w:val="00691276"/>
    <w:rsid w:val="0069510F"/>
    <w:rsid w:val="0069779F"/>
    <w:rsid w:val="006A5AFE"/>
    <w:rsid w:val="006B5278"/>
    <w:rsid w:val="006C2A4B"/>
    <w:rsid w:val="006C3C00"/>
    <w:rsid w:val="006C418E"/>
    <w:rsid w:val="006D41BF"/>
    <w:rsid w:val="006E3FF3"/>
    <w:rsid w:val="006E68D1"/>
    <w:rsid w:val="00705275"/>
    <w:rsid w:val="00705F18"/>
    <w:rsid w:val="0070759E"/>
    <w:rsid w:val="00727BD0"/>
    <w:rsid w:val="0073208D"/>
    <w:rsid w:val="00734E94"/>
    <w:rsid w:val="007373E2"/>
    <w:rsid w:val="00746BA4"/>
    <w:rsid w:val="007535A1"/>
    <w:rsid w:val="00764062"/>
    <w:rsid w:val="0076676E"/>
    <w:rsid w:val="0077162C"/>
    <w:rsid w:val="007765E0"/>
    <w:rsid w:val="007819F7"/>
    <w:rsid w:val="00783E19"/>
    <w:rsid w:val="0078488C"/>
    <w:rsid w:val="0078691E"/>
    <w:rsid w:val="00787445"/>
    <w:rsid w:val="00792329"/>
    <w:rsid w:val="0079365C"/>
    <w:rsid w:val="0079797F"/>
    <w:rsid w:val="007A4141"/>
    <w:rsid w:val="007A6FF2"/>
    <w:rsid w:val="007B2212"/>
    <w:rsid w:val="007B222C"/>
    <w:rsid w:val="007C7A42"/>
    <w:rsid w:val="007D000A"/>
    <w:rsid w:val="007D7563"/>
    <w:rsid w:val="007E7078"/>
    <w:rsid w:val="007F7699"/>
    <w:rsid w:val="0080031B"/>
    <w:rsid w:val="00800609"/>
    <w:rsid w:val="008011CA"/>
    <w:rsid w:val="00804400"/>
    <w:rsid w:val="008101EF"/>
    <w:rsid w:val="00811240"/>
    <w:rsid w:val="0081205C"/>
    <w:rsid w:val="00812268"/>
    <w:rsid w:val="008123BE"/>
    <w:rsid w:val="00820514"/>
    <w:rsid w:val="00824EDA"/>
    <w:rsid w:val="0083180E"/>
    <w:rsid w:val="00831AF4"/>
    <w:rsid w:val="00836A26"/>
    <w:rsid w:val="008437F4"/>
    <w:rsid w:val="0084473D"/>
    <w:rsid w:val="00845643"/>
    <w:rsid w:val="008461B0"/>
    <w:rsid w:val="00853C55"/>
    <w:rsid w:val="0086352E"/>
    <w:rsid w:val="00875BF6"/>
    <w:rsid w:val="00885A43"/>
    <w:rsid w:val="00897893"/>
    <w:rsid w:val="008A1683"/>
    <w:rsid w:val="008A2FEA"/>
    <w:rsid w:val="008A3452"/>
    <w:rsid w:val="008B23BB"/>
    <w:rsid w:val="008B7CE7"/>
    <w:rsid w:val="008C405D"/>
    <w:rsid w:val="008C667E"/>
    <w:rsid w:val="008C75B4"/>
    <w:rsid w:val="008D599A"/>
    <w:rsid w:val="008E5938"/>
    <w:rsid w:val="008E5941"/>
    <w:rsid w:val="008F5F57"/>
    <w:rsid w:val="008F7A9D"/>
    <w:rsid w:val="0090322F"/>
    <w:rsid w:val="0090518C"/>
    <w:rsid w:val="009072B4"/>
    <w:rsid w:val="00907BF5"/>
    <w:rsid w:val="00926EF6"/>
    <w:rsid w:val="00934395"/>
    <w:rsid w:val="009414A1"/>
    <w:rsid w:val="00942036"/>
    <w:rsid w:val="00942DF1"/>
    <w:rsid w:val="00944F65"/>
    <w:rsid w:val="0094710E"/>
    <w:rsid w:val="0095388A"/>
    <w:rsid w:val="00955836"/>
    <w:rsid w:val="0097313D"/>
    <w:rsid w:val="009818CF"/>
    <w:rsid w:val="009834E1"/>
    <w:rsid w:val="00983C9C"/>
    <w:rsid w:val="00984312"/>
    <w:rsid w:val="009845B0"/>
    <w:rsid w:val="009855D0"/>
    <w:rsid w:val="00985D0D"/>
    <w:rsid w:val="009A0925"/>
    <w:rsid w:val="009A09C3"/>
    <w:rsid w:val="009A3580"/>
    <w:rsid w:val="009A3CAE"/>
    <w:rsid w:val="009A621E"/>
    <w:rsid w:val="009B1230"/>
    <w:rsid w:val="009C2F28"/>
    <w:rsid w:val="009C644D"/>
    <w:rsid w:val="009C7265"/>
    <w:rsid w:val="009D0B0E"/>
    <w:rsid w:val="009E3B0D"/>
    <w:rsid w:val="009E44AF"/>
    <w:rsid w:val="009E7ED3"/>
    <w:rsid w:val="009F1CB6"/>
    <w:rsid w:val="009F479D"/>
    <w:rsid w:val="00A00AC6"/>
    <w:rsid w:val="00A0125A"/>
    <w:rsid w:val="00A1230D"/>
    <w:rsid w:val="00A13FF5"/>
    <w:rsid w:val="00A20719"/>
    <w:rsid w:val="00A20E6D"/>
    <w:rsid w:val="00A242E3"/>
    <w:rsid w:val="00A37952"/>
    <w:rsid w:val="00A40184"/>
    <w:rsid w:val="00A5720D"/>
    <w:rsid w:val="00A743A4"/>
    <w:rsid w:val="00A74D0B"/>
    <w:rsid w:val="00A76163"/>
    <w:rsid w:val="00A76DCA"/>
    <w:rsid w:val="00A804FA"/>
    <w:rsid w:val="00A8694A"/>
    <w:rsid w:val="00A914C8"/>
    <w:rsid w:val="00A92F30"/>
    <w:rsid w:val="00AA6025"/>
    <w:rsid w:val="00AC0AE8"/>
    <w:rsid w:val="00AC489F"/>
    <w:rsid w:val="00AC5B3E"/>
    <w:rsid w:val="00AD66D2"/>
    <w:rsid w:val="00AD6F80"/>
    <w:rsid w:val="00AD7E31"/>
    <w:rsid w:val="00AE00AB"/>
    <w:rsid w:val="00AE1213"/>
    <w:rsid w:val="00AE38B6"/>
    <w:rsid w:val="00AE79A7"/>
    <w:rsid w:val="00AF0AC4"/>
    <w:rsid w:val="00B020E5"/>
    <w:rsid w:val="00B02E8A"/>
    <w:rsid w:val="00B044EA"/>
    <w:rsid w:val="00B072D3"/>
    <w:rsid w:val="00B073D2"/>
    <w:rsid w:val="00B16643"/>
    <w:rsid w:val="00B23A66"/>
    <w:rsid w:val="00B26597"/>
    <w:rsid w:val="00B34E28"/>
    <w:rsid w:val="00B4091E"/>
    <w:rsid w:val="00B46EA2"/>
    <w:rsid w:val="00B47787"/>
    <w:rsid w:val="00B4794C"/>
    <w:rsid w:val="00B508AA"/>
    <w:rsid w:val="00B52C5A"/>
    <w:rsid w:val="00B5340C"/>
    <w:rsid w:val="00B54622"/>
    <w:rsid w:val="00B5760D"/>
    <w:rsid w:val="00B66F2A"/>
    <w:rsid w:val="00B73FE5"/>
    <w:rsid w:val="00B74729"/>
    <w:rsid w:val="00B82575"/>
    <w:rsid w:val="00B83066"/>
    <w:rsid w:val="00B876B0"/>
    <w:rsid w:val="00B92D30"/>
    <w:rsid w:val="00B950F2"/>
    <w:rsid w:val="00BA2A46"/>
    <w:rsid w:val="00BA5F83"/>
    <w:rsid w:val="00BB00CF"/>
    <w:rsid w:val="00BB4850"/>
    <w:rsid w:val="00BC0179"/>
    <w:rsid w:val="00BC41FF"/>
    <w:rsid w:val="00BC582B"/>
    <w:rsid w:val="00BC7F64"/>
    <w:rsid w:val="00BD0866"/>
    <w:rsid w:val="00BD5F08"/>
    <w:rsid w:val="00BE0744"/>
    <w:rsid w:val="00BE4990"/>
    <w:rsid w:val="00BE560B"/>
    <w:rsid w:val="00BF25FC"/>
    <w:rsid w:val="00BF2ED1"/>
    <w:rsid w:val="00BF57E2"/>
    <w:rsid w:val="00C0055E"/>
    <w:rsid w:val="00C00ACA"/>
    <w:rsid w:val="00C04A8C"/>
    <w:rsid w:val="00C06E56"/>
    <w:rsid w:val="00C11D58"/>
    <w:rsid w:val="00C14D92"/>
    <w:rsid w:val="00C169C1"/>
    <w:rsid w:val="00C23751"/>
    <w:rsid w:val="00C3292D"/>
    <w:rsid w:val="00C41A40"/>
    <w:rsid w:val="00C544A9"/>
    <w:rsid w:val="00C57CBC"/>
    <w:rsid w:val="00C667CA"/>
    <w:rsid w:val="00C7206C"/>
    <w:rsid w:val="00C73949"/>
    <w:rsid w:val="00C81AF2"/>
    <w:rsid w:val="00C82578"/>
    <w:rsid w:val="00C86519"/>
    <w:rsid w:val="00C9502E"/>
    <w:rsid w:val="00C95907"/>
    <w:rsid w:val="00C9593E"/>
    <w:rsid w:val="00C960B3"/>
    <w:rsid w:val="00CA43BB"/>
    <w:rsid w:val="00CA4ABC"/>
    <w:rsid w:val="00CB18B4"/>
    <w:rsid w:val="00CD11AD"/>
    <w:rsid w:val="00CD297D"/>
    <w:rsid w:val="00CD6F7A"/>
    <w:rsid w:val="00CD7971"/>
    <w:rsid w:val="00CF4BA5"/>
    <w:rsid w:val="00CF5D11"/>
    <w:rsid w:val="00CF6BC3"/>
    <w:rsid w:val="00CF6E4D"/>
    <w:rsid w:val="00D0245C"/>
    <w:rsid w:val="00D11043"/>
    <w:rsid w:val="00D154AB"/>
    <w:rsid w:val="00D2458E"/>
    <w:rsid w:val="00D26336"/>
    <w:rsid w:val="00D3069F"/>
    <w:rsid w:val="00D341A9"/>
    <w:rsid w:val="00D34C1F"/>
    <w:rsid w:val="00D34E81"/>
    <w:rsid w:val="00D358AB"/>
    <w:rsid w:val="00D40D77"/>
    <w:rsid w:val="00D41935"/>
    <w:rsid w:val="00D42F14"/>
    <w:rsid w:val="00D43082"/>
    <w:rsid w:val="00D45524"/>
    <w:rsid w:val="00D46BA6"/>
    <w:rsid w:val="00D47A9F"/>
    <w:rsid w:val="00D52402"/>
    <w:rsid w:val="00D620A2"/>
    <w:rsid w:val="00D62331"/>
    <w:rsid w:val="00D63C28"/>
    <w:rsid w:val="00D674C2"/>
    <w:rsid w:val="00D7038E"/>
    <w:rsid w:val="00D70C3A"/>
    <w:rsid w:val="00D71B01"/>
    <w:rsid w:val="00D73CCA"/>
    <w:rsid w:val="00D76184"/>
    <w:rsid w:val="00D76E2D"/>
    <w:rsid w:val="00D82DC9"/>
    <w:rsid w:val="00D831E5"/>
    <w:rsid w:val="00D84B65"/>
    <w:rsid w:val="00D85993"/>
    <w:rsid w:val="00D85EF9"/>
    <w:rsid w:val="00D86B4C"/>
    <w:rsid w:val="00D872E8"/>
    <w:rsid w:val="00D91B1B"/>
    <w:rsid w:val="00D951C5"/>
    <w:rsid w:val="00DA2ACC"/>
    <w:rsid w:val="00DB4440"/>
    <w:rsid w:val="00DB4C0B"/>
    <w:rsid w:val="00DB7BF1"/>
    <w:rsid w:val="00DD1BAC"/>
    <w:rsid w:val="00DD1D83"/>
    <w:rsid w:val="00DD2882"/>
    <w:rsid w:val="00DD57E7"/>
    <w:rsid w:val="00DE45BD"/>
    <w:rsid w:val="00DE5660"/>
    <w:rsid w:val="00DF56BE"/>
    <w:rsid w:val="00DF711E"/>
    <w:rsid w:val="00E10A2E"/>
    <w:rsid w:val="00E14C97"/>
    <w:rsid w:val="00E17627"/>
    <w:rsid w:val="00E21A41"/>
    <w:rsid w:val="00E311AA"/>
    <w:rsid w:val="00E3337F"/>
    <w:rsid w:val="00E37680"/>
    <w:rsid w:val="00E532ED"/>
    <w:rsid w:val="00E57F6C"/>
    <w:rsid w:val="00E61112"/>
    <w:rsid w:val="00E63EF1"/>
    <w:rsid w:val="00E67414"/>
    <w:rsid w:val="00E719BA"/>
    <w:rsid w:val="00E76AD1"/>
    <w:rsid w:val="00E903A8"/>
    <w:rsid w:val="00E91773"/>
    <w:rsid w:val="00E93334"/>
    <w:rsid w:val="00E952CD"/>
    <w:rsid w:val="00EA0D90"/>
    <w:rsid w:val="00EA30A7"/>
    <w:rsid w:val="00EA6934"/>
    <w:rsid w:val="00EA7182"/>
    <w:rsid w:val="00EB2985"/>
    <w:rsid w:val="00EB73A2"/>
    <w:rsid w:val="00EB7F50"/>
    <w:rsid w:val="00EC0BC4"/>
    <w:rsid w:val="00ED794E"/>
    <w:rsid w:val="00EE14BE"/>
    <w:rsid w:val="00EE315E"/>
    <w:rsid w:val="00EE4EEA"/>
    <w:rsid w:val="00EE563E"/>
    <w:rsid w:val="00EE7413"/>
    <w:rsid w:val="00F03C7A"/>
    <w:rsid w:val="00F0631B"/>
    <w:rsid w:val="00F145F1"/>
    <w:rsid w:val="00F22F19"/>
    <w:rsid w:val="00F26B54"/>
    <w:rsid w:val="00F35E58"/>
    <w:rsid w:val="00F4041B"/>
    <w:rsid w:val="00F404FA"/>
    <w:rsid w:val="00F4419F"/>
    <w:rsid w:val="00F4514E"/>
    <w:rsid w:val="00F5250E"/>
    <w:rsid w:val="00F54060"/>
    <w:rsid w:val="00F540DF"/>
    <w:rsid w:val="00F6334B"/>
    <w:rsid w:val="00F64767"/>
    <w:rsid w:val="00F66396"/>
    <w:rsid w:val="00F664FF"/>
    <w:rsid w:val="00F7466A"/>
    <w:rsid w:val="00F846F6"/>
    <w:rsid w:val="00F84E48"/>
    <w:rsid w:val="00F85833"/>
    <w:rsid w:val="00F90BD4"/>
    <w:rsid w:val="00F90F40"/>
    <w:rsid w:val="00F931F5"/>
    <w:rsid w:val="00FA7177"/>
    <w:rsid w:val="00FB0C80"/>
    <w:rsid w:val="00FB1C8A"/>
    <w:rsid w:val="00FB224A"/>
    <w:rsid w:val="00FC1615"/>
    <w:rsid w:val="00FC4CC9"/>
    <w:rsid w:val="00FC5444"/>
    <w:rsid w:val="00FC6592"/>
    <w:rsid w:val="00FC785B"/>
    <w:rsid w:val="00FD1149"/>
    <w:rsid w:val="00FD2504"/>
    <w:rsid w:val="00FE2D1E"/>
    <w:rsid w:val="00FE421D"/>
    <w:rsid w:val="00FE45C9"/>
    <w:rsid w:val="00FE754B"/>
    <w:rsid w:val="00FF12E3"/>
    <w:rsid w:val="00FF6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1" w:defUIPriority="99" w:defSemiHidden="1" w:defUnhideWhenUsed="1" w:defQFormat="0" w:count="267">
    <w:lsdException w:name="Normal" w:locked="0" w:semiHidden="0" w:uiPriority="0" w:unhideWhenUsed="0"/>
    <w:lsdException w:name="heading 1" w:locked="0" w:semiHidden="0" w:uiPriority="9" w:unhideWhenUsed="0" w:qFormat="1"/>
    <w:lsdException w:name="heading 2" w:locked="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lsdException w:name="footer" w:locked="0"/>
    <w:lsdException w:name="caption" w:uiPriority="35" w:qFormat="1"/>
    <w:lsdException w:name="footnote reference" w:uiPriority="0"/>
    <w:lsdException w:name="Title" w:semiHidden="0" w:uiPriority="10" w:unhideWhenUsed="0" w:qFormat="1"/>
    <w:lsdException w:name="Default Paragraph Font" w:locked="0"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locked="0"/>
    <w:lsdException w:name="HTML Bottom of Form" w:locked="0"/>
    <w:lsdException w:name="Normal Table" w:locked="0"/>
    <w:lsdException w:name="No List" w:lock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64062"/>
    <w:pPr>
      <w:spacing w:after="120" w:line="360" w:lineRule="auto"/>
      <w:ind w:left="851"/>
    </w:pPr>
    <w:rPr>
      <w:rFonts w:ascii="Georgia" w:hAnsi="Georgia"/>
      <w:sz w:val="24"/>
      <w:szCs w:val="24"/>
      <w:lang w:val="ro-RO"/>
    </w:rPr>
  </w:style>
  <w:style w:type="paragraph" w:styleId="1">
    <w:name w:val="heading 1"/>
    <w:next w:val="a"/>
    <w:link w:val="10"/>
    <w:uiPriority w:val="9"/>
    <w:qFormat/>
    <w:locked/>
    <w:rsid w:val="005B30B5"/>
    <w:pPr>
      <w:spacing w:after="160" w:line="259" w:lineRule="auto"/>
      <w:outlineLvl w:val="0"/>
    </w:pPr>
    <w:rPr>
      <w:rFonts w:ascii="Georgia" w:hAnsi="Georgia"/>
      <w:sz w:val="24"/>
      <w:szCs w:val="24"/>
      <w:lang w:val="ro-RO"/>
    </w:rPr>
  </w:style>
  <w:style w:type="paragraph" w:styleId="2">
    <w:name w:val="heading 2"/>
    <w:next w:val="a"/>
    <w:link w:val="20"/>
    <w:uiPriority w:val="9"/>
    <w:semiHidden/>
    <w:unhideWhenUsed/>
    <w:qFormat/>
    <w:locked/>
    <w:rsid w:val="005B30B5"/>
    <w:pPr>
      <w:keepNext/>
      <w:keepLines/>
      <w:spacing w:before="40" w:line="259" w:lineRule="auto"/>
      <w:outlineLvl w:val="1"/>
    </w:pPr>
    <w:rPr>
      <w:rFonts w:ascii="Calibri Light" w:eastAsia="Times New Roman" w:hAnsi="Calibri Light"/>
      <w:color w:val="2E74B5"/>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5B30B5"/>
    <w:rPr>
      <w:rFonts w:ascii="Georgia" w:hAnsi="Georgia"/>
      <w:sz w:val="24"/>
      <w:szCs w:val="24"/>
      <w:lang w:val="ro-RO" w:eastAsia="en-US" w:bidi="ar-SA"/>
    </w:rPr>
  </w:style>
  <w:style w:type="paragraph" w:styleId="a3">
    <w:name w:val="footer"/>
    <w:link w:val="a4"/>
    <w:uiPriority w:val="99"/>
    <w:unhideWhenUsed/>
    <w:locked/>
    <w:rsid w:val="005B30B5"/>
    <w:pPr>
      <w:tabs>
        <w:tab w:val="left" w:pos="7027"/>
        <w:tab w:val="right" w:pos="9689"/>
      </w:tabs>
      <w:spacing w:line="276" w:lineRule="auto"/>
      <w:ind w:left="1036"/>
    </w:pPr>
    <w:rPr>
      <w:rFonts w:ascii="Georgia" w:hAnsi="Georgia"/>
      <w:sz w:val="18"/>
      <w:szCs w:val="18"/>
    </w:rPr>
  </w:style>
  <w:style w:type="character" w:customStyle="1" w:styleId="a4">
    <w:name w:val="Нижний колонтитул Знак"/>
    <w:link w:val="a3"/>
    <w:uiPriority w:val="99"/>
    <w:rsid w:val="005B30B5"/>
    <w:rPr>
      <w:rFonts w:ascii="Georgia" w:hAnsi="Georgia"/>
      <w:sz w:val="18"/>
      <w:szCs w:val="18"/>
      <w:lang w:val="en-US" w:eastAsia="en-US" w:bidi="ar-SA"/>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a"/>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uiPriority w:val="1"/>
    <w:qFormat/>
    <w:locked/>
    <w:rsid w:val="002C68A5"/>
    <w:rPr>
      <w:sz w:val="16"/>
    </w:rPr>
  </w:style>
  <w:style w:type="paragraph" w:styleId="a5">
    <w:name w:val="header"/>
    <w:link w:val="a6"/>
    <w:uiPriority w:val="99"/>
    <w:unhideWhenUsed/>
    <w:rsid w:val="005B30B5"/>
    <w:pPr>
      <w:tabs>
        <w:tab w:val="center" w:pos="4844"/>
        <w:tab w:val="right" w:pos="9689"/>
      </w:tabs>
    </w:pPr>
    <w:rPr>
      <w:sz w:val="22"/>
      <w:szCs w:val="22"/>
    </w:rPr>
  </w:style>
  <w:style w:type="character" w:customStyle="1" w:styleId="a6">
    <w:name w:val="Верхний колонтитул Знак"/>
    <w:link w:val="a5"/>
    <w:uiPriority w:val="99"/>
    <w:rsid w:val="005B30B5"/>
    <w:rPr>
      <w:sz w:val="22"/>
      <w:szCs w:val="22"/>
      <w:lang w:val="en-US" w:eastAsia="en-US" w:bidi="ar-SA"/>
    </w:rPr>
  </w:style>
  <w:style w:type="paragraph" w:customStyle="1" w:styleId="Titlucentru">
    <w:name w:val="Titlu centru"/>
    <w:next w:val="body"/>
    <w:rsid w:val="0068447D"/>
    <w:pPr>
      <w:spacing w:after="240" w:line="259" w:lineRule="auto"/>
      <w:jc w:val="center"/>
    </w:pPr>
    <w:rPr>
      <w:rFonts w:ascii="Georgia" w:hAnsi="Georgia"/>
      <w:b/>
      <w:color w:val="303741"/>
      <w:sz w:val="30"/>
      <w:szCs w:val="30"/>
      <w:lang w:val="ro-RO"/>
    </w:rPr>
  </w:style>
  <w:style w:type="character" w:customStyle="1" w:styleId="20">
    <w:name w:val="Заголовок 2 Знак"/>
    <w:link w:val="2"/>
    <w:uiPriority w:val="9"/>
    <w:semiHidden/>
    <w:rsid w:val="005B30B5"/>
    <w:rPr>
      <w:rFonts w:ascii="Calibri Light" w:eastAsia="Times New Roman" w:hAnsi="Calibri Light"/>
      <w:color w:val="2E74B5"/>
      <w:sz w:val="26"/>
      <w:szCs w:val="26"/>
      <w:lang w:val="en-US" w:eastAsia="en-US" w:bidi="ar-SA"/>
    </w:rPr>
  </w:style>
  <w:style w:type="paragraph" w:styleId="a7">
    <w:name w:val="List Paragraph"/>
    <w:aliases w:val="References,NUMBERED PARAGRAPH,List Paragraph 1,Bullets,List_Paragraph,Multilevel para_II,List Paragraph1"/>
    <w:basedOn w:val="a"/>
    <w:link w:val="a8"/>
    <w:uiPriority w:val="99"/>
    <w:qFormat/>
    <w:locked/>
    <w:rsid w:val="008123BE"/>
    <w:pPr>
      <w:ind w:left="720"/>
      <w:contextualSpacing/>
    </w:pPr>
    <w:rPr>
      <w:lang w:eastAsia="x-none"/>
    </w:rPr>
  </w:style>
  <w:style w:type="paragraph" w:styleId="a9">
    <w:name w:val="No Spacing"/>
    <w:uiPriority w:val="1"/>
    <w:qFormat/>
    <w:locked/>
    <w:rsid w:val="00F4419F"/>
    <w:rPr>
      <w:noProof/>
      <w:sz w:val="22"/>
      <w:szCs w:val="22"/>
    </w:rPr>
  </w:style>
  <w:style w:type="character" w:customStyle="1" w:styleId="apple-converted-space">
    <w:name w:val="apple-converted-space"/>
    <w:basedOn w:val="a0"/>
    <w:rsid w:val="00E719BA"/>
  </w:style>
  <w:style w:type="character" w:customStyle="1" w:styleId="docblue">
    <w:name w:val="doc_blue"/>
    <w:basedOn w:val="a0"/>
    <w:rsid w:val="00DB7BF1"/>
  </w:style>
  <w:style w:type="paragraph" w:customStyle="1" w:styleId="Corp">
    <w:name w:val="Corp"/>
    <w:rsid w:val="00A743A4"/>
    <w:pPr>
      <w:spacing w:after="200" w:line="276" w:lineRule="auto"/>
    </w:pPr>
    <w:rPr>
      <w:rFonts w:cs="Calibri"/>
      <w:color w:val="000000"/>
      <w:sz w:val="22"/>
      <w:szCs w:val="22"/>
      <w:u w:color="000000"/>
    </w:rPr>
  </w:style>
  <w:style w:type="character" w:styleId="aa">
    <w:name w:val="Hyperlink"/>
    <w:uiPriority w:val="99"/>
    <w:unhideWhenUsed/>
    <w:locked/>
    <w:rsid w:val="00C06E56"/>
    <w:rPr>
      <w:color w:val="D2D200"/>
      <w:u w:val="single"/>
    </w:rPr>
  </w:style>
  <w:style w:type="character" w:styleId="ab">
    <w:name w:val="footnote reference"/>
    <w:unhideWhenUsed/>
    <w:locked/>
    <w:rsid w:val="00C06E56"/>
    <w:rPr>
      <w:vertAlign w:val="superscript"/>
    </w:rPr>
  </w:style>
  <w:style w:type="character" w:customStyle="1" w:styleId="ac">
    <w:name w:val="Сноска"/>
    <w:rsid w:val="00C06E56"/>
    <w:rPr>
      <w:rFonts w:ascii="Times New Roman" w:eastAsia="Times New Roman" w:hAnsi="Times New Roman" w:cs="Times New Roman"/>
      <w:b w:val="0"/>
      <w:bCs w:val="0"/>
      <w:i w:val="0"/>
      <w:iCs w:val="0"/>
      <w:smallCaps w:val="0"/>
      <w:strike w:val="0"/>
      <w:spacing w:val="20"/>
      <w:sz w:val="23"/>
      <w:szCs w:val="23"/>
    </w:rPr>
  </w:style>
  <w:style w:type="paragraph" w:styleId="ad">
    <w:name w:val="footnote text"/>
    <w:basedOn w:val="a"/>
    <w:link w:val="ae"/>
    <w:uiPriority w:val="99"/>
    <w:semiHidden/>
    <w:unhideWhenUsed/>
    <w:locked/>
    <w:rsid w:val="00424423"/>
    <w:rPr>
      <w:sz w:val="20"/>
      <w:szCs w:val="20"/>
      <w:lang w:eastAsia="x-none"/>
    </w:rPr>
  </w:style>
  <w:style w:type="character" w:customStyle="1" w:styleId="ae">
    <w:name w:val="Текст сноски Знак"/>
    <w:link w:val="ad"/>
    <w:uiPriority w:val="99"/>
    <w:semiHidden/>
    <w:rsid w:val="00424423"/>
    <w:rPr>
      <w:rFonts w:ascii="Georgia" w:hAnsi="Georgia"/>
      <w:lang w:val="ro-RO"/>
    </w:rPr>
  </w:style>
  <w:style w:type="paragraph" w:styleId="af">
    <w:name w:val="Normal (Web)"/>
    <w:basedOn w:val="a"/>
    <w:uiPriority w:val="99"/>
    <w:unhideWhenUsed/>
    <w:locked/>
    <w:rsid w:val="00424423"/>
    <w:pPr>
      <w:spacing w:before="100" w:beforeAutospacing="1" w:after="100" w:afterAutospacing="1" w:line="240" w:lineRule="auto"/>
      <w:ind w:left="0"/>
    </w:pPr>
    <w:rPr>
      <w:rFonts w:ascii="Times New Roman" w:eastAsia="Times New Roman" w:hAnsi="Times New Roman"/>
      <w:lang w:val="en-US"/>
    </w:rPr>
  </w:style>
  <w:style w:type="character" w:styleId="af0">
    <w:name w:val="Strong"/>
    <w:uiPriority w:val="22"/>
    <w:qFormat/>
    <w:locked/>
    <w:rsid w:val="000508C9"/>
    <w:rPr>
      <w:b/>
      <w:bCs/>
    </w:rPr>
  </w:style>
  <w:style w:type="character" w:customStyle="1" w:styleId="docheader">
    <w:name w:val="doc_header"/>
    <w:basedOn w:val="a0"/>
    <w:rsid w:val="0031785E"/>
  </w:style>
  <w:style w:type="character" w:customStyle="1" w:styleId="a8">
    <w:name w:val="Абзац списка Знак"/>
    <w:aliases w:val="References Знак,NUMBERED PARAGRAPH Знак,List Paragraph 1 Знак,Bullets Знак,List_Paragraph Знак,Multilevel para_II Знак,List Paragraph1 Знак"/>
    <w:link w:val="a7"/>
    <w:uiPriority w:val="99"/>
    <w:locked/>
    <w:rsid w:val="0010047D"/>
    <w:rPr>
      <w:rFonts w:ascii="Georgia" w:hAnsi="Georgia"/>
      <w:sz w:val="24"/>
      <w:szCs w:val="24"/>
      <w:lang w:val="ro-RO"/>
    </w:rPr>
  </w:style>
  <w:style w:type="table" w:styleId="af1">
    <w:name w:val="Table Grid"/>
    <w:basedOn w:val="a1"/>
    <w:uiPriority w:val="39"/>
    <w:locked/>
    <w:rsid w:val="00AD7E3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alloon Text"/>
    <w:basedOn w:val="a"/>
    <w:link w:val="af3"/>
    <w:uiPriority w:val="99"/>
    <w:semiHidden/>
    <w:unhideWhenUsed/>
    <w:locked/>
    <w:rsid w:val="008C405D"/>
    <w:pPr>
      <w:spacing w:after="0" w:line="240" w:lineRule="auto"/>
    </w:pPr>
    <w:rPr>
      <w:rFonts w:ascii="Segoe UI" w:hAnsi="Segoe UI"/>
      <w:sz w:val="18"/>
      <w:szCs w:val="18"/>
    </w:rPr>
  </w:style>
  <w:style w:type="character" w:customStyle="1" w:styleId="af3">
    <w:name w:val="Текст выноски Знак"/>
    <w:link w:val="af2"/>
    <w:uiPriority w:val="99"/>
    <w:semiHidden/>
    <w:rsid w:val="008C405D"/>
    <w:rPr>
      <w:rFonts w:ascii="Segoe UI" w:hAnsi="Segoe UI" w:cs="Segoe UI"/>
      <w:sz w:val="18"/>
      <w:szCs w:val="18"/>
      <w:lang w:val="ro-RO" w:eastAsia="en-US"/>
    </w:rPr>
  </w:style>
  <w:style w:type="character" w:customStyle="1" w:styleId="FontStyle15">
    <w:name w:val="Font Style15"/>
    <w:rsid w:val="002A6B1A"/>
    <w:rPr>
      <w:rFonts w:ascii="Times New Roman" w:hAnsi="Times New Roman" w:cs="Times New Roman"/>
      <w:b/>
      <w:bCs/>
      <w:sz w:val="22"/>
      <w:szCs w:val="22"/>
    </w:rPr>
  </w:style>
  <w:style w:type="paragraph" w:customStyle="1" w:styleId="tt">
    <w:name w:val="tt"/>
    <w:basedOn w:val="a"/>
    <w:rsid w:val="002A6B1A"/>
    <w:pPr>
      <w:spacing w:after="0" w:line="240" w:lineRule="auto"/>
      <w:ind w:left="0"/>
      <w:jc w:val="center"/>
    </w:pPr>
    <w:rPr>
      <w:rFonts w:ascii="Times New Roman" w:eastAsia="Times New Roman" w:hAnsi="Times New Roman"/>
      <w:b/>
      <w:bCs/>
    </w:rPr>
  </w:style>
  <w:style w:type="paragraph" w:styleId="af4">
    <w:name w:val="Title"/>
    <w:basedOn w:val="a"/>
    <w:next w:val="a"/>
    <w:link w:val="af5"/>
    <w:uiPriority w:val="10"/>
    <w:qFormat/>
    <w:locked/>
    <w:rsid w:val="009C644D"/>
    <w:pPr>
      <w:pBdr>
        <w:bottom w:val="single" w:sz="8" w:space="4" w:color="4472C4"/>
      </w:pBdr>
      <w:spacing w:after="300" w:line="240" w:lineRule="auto"/>
      <w:ind w:left="0"/>
      <w:contextualSpacing/>
    </w:pPr>
    <w:rPr>
      <w:rFonts w:ascii="Calibri Light" w:eastAsia="Times New Roman" w:hAnsi="Calibri Light"/>
      <w:color w:val="323E4F"/>
      <w:spacing w:val="5"/>
      <w:kern w:val="28"/>
      <w:sz w:val="52"/>
      <w:szCs w:val="52"/>
      <w:lang w:val="ru-RU"/>
    </w:rPr>
  </w:style>
  <w:style w:type="character" w:customStyle="1" w:styleId="af5">
    <w:name w:val="Название Знак"/>
    <w:link w:val="af4"/>
    <w:uiPriority w:val="10"/>
    <w:rsid w:val="009C644D"/>
    <w:rPr>
      <w:rFonts w:ascii="Calibri Light" w:eastAsia="Times New Roman" w:hAnsi="Calibri Light"/>
      <w:color w:val="323E4F"/>
      <w:spacing w:val="5"/>
      <w:kern w:val="28"/>
      <w:sz w:val="52"/>
      <w:szCs w:val="52"/>
      <w:lang w:val="ru-RU" w:eastAsia="en-US"/>
    </w:rPr>
  </w:style>
  <w:style w:type="paragraph" w:customStyle="1" w:styleId="Style5">
    <w:name w:val="Style5"/>
    <w:basedOn w:val="a"/>
    <w:rsid w:val="007E7078"/>
    <w:pPr>
      <w:widowControl w:val="0"/>
      <w:autoSpaceDE w:val="0"/>
      <w:autoSpaceDN w:val="0"/>
      <w:adjustRightInd w:val="0"/>
      <w:spacing w:after="0" w:line="240" w:lineRule="auto"/>
      <w:ind w:left="0"/>
    </w:pPr>
    <w:rPr>
      <w:rFonts w:ascii="Times New Roman" w:eastAsia="Times New Roman" w:hAnsi="Times New Roman"/>
      <w:lang w:val="ru-RU" w:eastAsia="ru-RU"/>
    </w:rPr>
  </w:style>
  <w:style w:type="character" w:customStyle="1" w:styleId="FontStyle14">
    <w:name w:val="Font Style14"/>
    <w:rsid w:val="007E7078"/>
    <w:rPr>
      <w:rFonts w:ascii="Times New Roman" w:hAnsi="Times New Roman" w:cs="Times New Roman"/>
      <w:sz w:val="22"/>
      <w:szCs w:val="22"/>
    </w:rPr>
  </w:style>
  <w:style w:type="paragraph" w:customStyle="1" w:styleId="Style11">
    <w:name w:val="Style11"/>
    <w:basedOn w:val="a"/>
    <w:rsid w:val="007E7078"/>
    <w:pPr>
      <w:widowControl w:val="0"/>
      <w:autoSpaceDE w:val="0"/>
      <w:autoSpaceDN w:val="0"/>
      <w:adjustRightInd w:val="0"/>
      <w:spacing w:after="0" w:line="277" w:lineRule="exact"/>
      <w:ind w:left="0" w:hanging="350"/>
      <w:jc w:val="both"/>
    </w:pPr>
    <w:rPr>
      <w:rFonts w:ascii="Times New Roman" w:eastAsia="Times New Roman" w:hAnsi="Times New Roman"/>
      <w:lang w:val="ru-RU" w:eastAsia="ru-RU"/>
    </w:rPr>
  </w:style>
  <w:style w:type="paragraph" w:customStyle="1" w:styleId="Default">
    <w:name w:val="Default"/>
    <w:rsid w:val="007E7078"/>
    <w:pPr>
      <w:autoSpaceDE w:val="0"/>
      <w:autoSpaceDN w:val="0"/>
      <w:adjustRightInd w:val="0"/>
    </w:pPr>
    <w:rPr>
      <w:rFonts w:ascii="Times New Roman" w:hAnsi="Times New Roman"/>
      <w:color w:val="000000"/>
      <w:sz w:val="24"/>
      <w:szCs w:val="24"/>
      <w:lang w:val="ro-RO"/>
    </w:rPr>
  </w:style>
  <w:style w:type="paragraph" w:customStyle="1" w:styleId="cp">
    <w:name w:val="cp"/>
    <w:basedOn w:val="a"/>
    <w:rsid w:val="00FC6592"/>
    <w:pPr>
      <w:spacing w:after="0" w:line="240" w:lineRule="auto"/>
      <w:ind w:left="0"/>
      <w:jc w:val="center"/>
    </w:pPr>
    <w:rPr>
      <w:rFonts w:ascii="Times New Roman" w:eastAsia="Times New Roman" w:hAnsi="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1" w:defUIPriority="99" w:defSemiHidden="1" w:defUnhideWhenUsed="1" w:defQFormat="0" w:count="267">
    <w:lsdException w:name="Normal" w:locked="0" w:semiHidden="0" w:uiPriority="0" w:unhideWhenUsed="0"/>
    <w:lsdException w:name="heading 1" w:locked="0" w:semiHidden="0" w:uiPriority="9" w:unhideWhenUsed="0" w:qFormat="1"/>
    <w:lsdException w:name="heading 2" w:locked="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lsdException w:name="footer" w:locked="0"/>
    <w:lsdException w:name="caption" w:uiPriority="35" w:qFormat="1"/>
    <w:lsdException w:name="footnote reference" w:uiPriority="0"/>
    <w:lsdException w:name="Title" w:semiHidden="0" w:uiPriority="10" w:unhideWhenUsed="0" w:qFormat="1"/>
    <w:lsdException w:name="Default Paragraph Font" w:locked="0"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locked="0"/>
    <w:lsdException w:name="HTML Bottom of Form" w:locked="0"/>
    <w:lsdException w:name="Normal Table" w:locked="0"/>
    <w:lsdException w:name="No List" w:lock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64062"/>
    <w:pPr>
      <w:spacing w:after="120" w:line="360" w:lineRule="auto"/>
      <w:ind w:left="851"/>
    </w:pPr>
    <w:rPr>
      <w:rFonts w:ascii="Georgia" w:hAnsi="Georgia"/>
      <w:sz w:val="24"/>
      <w:szCs w:val="24"/>
      <w:lang w:val="ro-RO"/>
    </w:rPr>
  </w:style>
  <w:style w:type="paragraph" w:styleId="1">
    <w:name w:val="heading 1"/>
    <w:next w:val="a"/>
    <w:link w:val="10"/>
    <w:uiPriority w:val="9"/>
    <w:qFormat/>
    <w:locked/>
    <w:rsid w:val="005B30B5"/>
    <w:pPr>
      <w:spacing w:after="160" w:line="259" w:lineRule="auto"/>
      <w:outlineLvl w:val="0"/>
    </w:pPr>
    <w:rPr>
      <w:rFonts w:ascii="Georgia" w:hAnsi="Georgia"/>
      <w:sz w:val="24"/>
      <w:szCs w:val="24"/>
      <w:lang w:val="ro-RO"/>
    </w:rPr>
  </w:style>
  <w:style w:type="paragraph" w:styleId="2">
    <w:name w:val="heading 2"/>
    <w:next w:val="a"/>
    <w:link w:val="20"/>
    <w:uiPriority w:val="9"/>
    <w:semiHidden/>
    <w:unhideWhenUsed/>
    <w:qFormat/>
    <w:locked/>
    <w:rsid w:val="005B30B5"/>
    <w:pPr>
      <w:keepNext/>
      <w:keepLines/>
      <w:spacing w:before="40" w:line="259" w:lineRule="auto"/>
      <w:outlineLvl w:val="1"/>
    </w:pPr>
    <w:rPr>
      <w:rFonts w:ascii="Calibri Light" w:eastAsia="Times New Roman" w:hAnsi="Calibri Light"/>
      <w:color w:val="2E74B5"/>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5B30B5"/>
    <w:rPr>
      <w:rFonts w:ascii="Georgia" w:hAnsi="Georgia"/>
      <w:sz w:val="24"/>
      <w:szCs w:val="24"/>
      <w:lang w:val="ro-RO" w:eastAsia="en-US" w:bidi="ar-SA"/>
    </w:rPr>
  </w:style>
  <w:style w:type="paragraph" w:styleId="a3">
    <w:name w:val="footer"/>
    <w:link w:val="a4"/>
    <w:uiPriority w:val="99"/>
    <w:unhideWhenUsed/>
    <w:locked/>
    <w:rsid w:val="005B30B5"/>
    <w:pPr>
      <w:tabs>
        <w:tab w:val="left" w:pos="7027"/>
        <w:tab w:val="right" w:pos="9689"/>
      </w:tabs>
      <w:spacing w:line="276" w:lineRule="auto"/>
      <w:ind w:left="1036"/>
    </w:pPr>
    <w:rPr>
      <w:rFonts w:ascii="Georgia" w:hAnsi="Georgia"/>
      <w:sz w:val="18"/>
      <w:szCs w:val="18"/>
    </w:rPr>
  </w:style>
  <w:style w:type="character" w:customStyle="1" w:styleId="a4">
    <w:name w:val="Нижний колонтитул Знак"/>
    <w:link w:val="a3"/>
    <w:uiPriority w:val="99"/>
    <w:rsid w:val="005B30B5"/>
    <w:rPr>
      <w:rFonts w:ascii="Georgia" w:hAnsi="Georgia"/>
      <w:sz w:val="18"/>
      <w:szCs w:val="18"/>
      <w:lang w:val="en-US" w:eastAsia="en-US" w:bidi="ar-SA"/>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a"/>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uiPriority w:val="1"/>
    <w:qFormat/>
    <w:locked/>
    <w:rsid w:val="002C68A5"/>
    <w:rPr>
      <w:sz w:val="16"/>
    </w:rPr>
  </w:style>
  <w:style w:type="paragraph" w:styleId="a5">
    <w:name w:val="header"/>
    <w:link w:val="a6"/>
    <w:uiPriority w:val="99"/>
    <w:unhideWhenUsed/>
    <w:rsid w:val="005B30B5"/>
    <w:pPr>
      <w:tabs>
        <w:tab w:val="center" w:pos="4844"/>
        <w:tab w:val="right" w:pos="9689"/>
      </w:tabs>
    </w:pPr>
    <w:rPr>
      <w:sz w:val="22"/>
      <w:szCs w:val="22"/>
    </w:rPr>
  </w:style>
  <w:style w:type="character" w:customStyle="1" w:styleId="a6">
    <w:name w:val="Верхний колонтитул Знак"/>
    <w:link w:val="a5"/>
    <w:uiPriority w:val="99"/>
    <w:rsid w:val="005B30B5"/>
    <w:rPr>
      <w:sz w:val="22"/>
      <w:szCs w:val="22"/>
      <w:lang w:val="en-US" w:eastAsia="en-US" w:bidi="ar-SA"/>
    </w:rPr>
  </w:style>
  <w:style w:type="paragraph" w:customStyle="1" w:styleId="Titlucentru">
    <w:name w:val="Titlu centru"/>
    <w:next w:val="body"/>
    <w:rsid w:val="0068447D"/>
    <w:pPr>
      <w:spacing w:after="240" w:line="259" w:lineRule="auto"/>
      <w:jc w:val="center"/>
    </w:pPr>
    <w:rPr>
      <w:rFonts w:ascii="Georgia" w:hAnsi="Georgia"/>
      <w:b/>
      <w:color w:val="303741"/>
      <w:sz w:val="30"/>
      <w:szCs w:val="30"/>
      <w:lang w:val="ro-RO"/>
    </w:rPr>
  </w:style>
  <w:style w:type="character" w:customStyle="1" w:styleId="20">
    <w:name w:val="Заголовок 2 Знак"/>
    <w:link w:val="2"/>
    <w:uiPriority w:val="9"/>
    <w:semiHidden/>
    <w:rsid w:val="005B30B5"/>
    <w:rPr>
      <w:rFonts w:ascii="Calibri Light" w:eastAsia="Times New Roman" w:hAnsi="Calibri Light"/>
      <w:color w:val="2E74B5"/>
      <w:sz w:val="26"/>
      <w:szCs w:val="26"/>
      <w:lang w:val="en-US" w:eastAsia="en-US" w:bidi="ar-SA"/>
    </w:rPr>
  </w:style>
  <w:style w:type="paragraph" w:styleId="a7">
    <w:name w:val="List Paragraph"/>
    <w:aliases w:val="References,NUMBERED PARAGRAPH,List Paragraph 1,Bullets,List_Paragraph,Multilevel para_II,List Paragraph1"/>
    <w:basedOn w:val="a"/>
    <w:link w:val="a8"/>
    <w:uiPriority w:val="99"/>
    <w:qFormat/>
    <w:locked/>
    <w:rsid w:val="008123BE"/>
    <w:pPr>
      <w:ind w:left="720"/>
      <w:contextualSpacing/>
    </w:pPr>
    <w:rPr>
      <w:lang w:eastAsia="x-none"/>
    </w:rPr>
  </w:style>
  <w:style w:type="paragraph" w:styleId="a9">
    <w:name w:val="No Spacing"/>
    <w:uiPriority w:val="1"/>
    <w:qFormat/>
    <w:locked/>
    <w:rsid w:val="00F4419F"/>
    <w:rPr>
      <w:noProof/>
      <w:sz w:val="22"/>
      <w:szCs w:val="22"/>
    </w:rPr>
  </w:style>
  <w:style w:type="character" w:customStyle="1" w:styleId="apple-converted-space">
    <w:name w:val="apple-converted-space"/>
    <w:basedOn w:val="a0"/>
    <w:rsid w:val="00E719BA"/>
  </w:style>
  <w:style w:type="character" w:customStyle="1" w:styleId="docblue">
    <w:name w:val="doc_blue"/>
    <w:basedOn w:val="a0"/>
    <w:rsid w:val="00DB7BF1"/>
  </w:style>
  <w:style w:type="paragraph" w:customStyle="1" w:styleId="Corp">
    <w:name w:val="Corp"/>
    <w:rsid w:val="00A743A4"/>
    <w:pPr>
      <w:spacing w:after="200" w:line="276" w:lineRule="auto"/>
    </w:pPr>
    <w:rPr>
      <w:rFonts w:cs="Calibri"/>
      <w:color w:val="000000"/>
      <w:sz w:val="22"/>
      <w:szCs w:val="22"/>
      <w:u w:color="000000"/>
    </w:rPr>
  </w:style>
  <w:style w:type="character" w:styleId="aa">
    <w:name w:val="Hyperlink"/>
    <w:uiPriority w:val="99"/>
    <w:unhideWhenUsed/>
    <w:locked/>
    <w:rsid w:val="00C06E56"/>
    <w:rPr>
      <w:color w:val="D2D200"/>
      <w:u w:val="single"/>
    </w:rPr>
  </w:style>
  <w:style w:type="character" w:styleId="ab">
    <w:name w:val="footnote reference"/>
    <w:unhideWhenUsed/>
    <w:locked/>
    <w:rsid w:val="00C06E56"/>
    <w:rPr>
      <w:vertAlign w:val="superscript"/>
    </w:rPr>
  </w:style>
  <w:style w:type="character" w:customStyle="1" w:styleId="ac">
    <w:name w:val="Сноска"/>
    <w:rsid w:val="00C06E56"/>
    <w:rPr>
      <w:rFonts w:ascii="Times New Roman" w:eastAsia="Times New Roman" w:hAnsi="Times New Roman" w:cs="Times New Roman"/>
      <w:b w:val="0"/>
      <w:bCs w:val="0"/>
      <w:i w:val="0"/>
      <w:iCs w:val="0"/>
      <w:smallCaps w:val="0"/>
      <w:strike w:val="0"/>
      <w:spacing w:val="20"/>
      <w:sz w:val="23"/>
      <w:szCs w:val="23"/>
    </w:rPr>
  </w:style>
  <w:style w:type="paragraph" w:styleId="ad">
    <w:name w:val="footnote text"/>
    <w:basedOn w:val="a"/>
    <w:link w:val="ae"/>
    <w:uiPriority w:val="99"/>
    <w:semiHidden/>
    <w:unhideWhenUsed/>
    <w:locked/>
    <w:rsid w:val="00424423"/>
    <w:rPr>
      <w:sz w:val="20"/>
      <w:szCs w:val="20"/>
      <w:lang w:eastAsia="x-none"/>
    </w:rPr>
  </w:style>
  <w:style w:type="character" w:customStyle="1" w:styleId="ae">
    <w:name w:val="Текст сноски Знак"/>
    <w:link w:val="ad"/>
    <w:uiPriority w:val="99"/>
    <w:semiHidden/>
    <w:rsid w:val="00424423"/>
    <w:rPr>
      <w:rFonts w:ascii="Georgia" w:hAnsi="Georgia"/>
      <w:lang w:val="ro-RO"/>
    </w:rPr>
  </w:style>
  <w:style w:type="paragraph" w:styleId="af">
    <w:name w:val="Normal (Web)"/>
    <w:basedOn w:val="a"/>
    <w:uiPriority w:val="99"/>
    <w:unhideWhenUsed/>
    <w:locked/>
    <w:rsid w:val="00424423"/>
    <w:pPr>
      <w:spacing w:before="100" w:beforeAutospacing="1" w:after="100" w:afterAutospacing="1" w:line="240" w:lineRule="auto"/>
      <w:ind w:left="0"/>
    </w:pPr>
    <w:rPr>
      <w:rFonts w:ascii="Times New Roman" w:eastAsia="Times New Roman" w:hAnsi="Times New Roman"/>
      <w:lang w:val="en-US"/>
    </w:rPr>
  </w:style>
  <w:style w:type="character" w:styleId="af0">
    <w:name w:val="Strong"/>
    <w:uiPriority w:val="22"/>
    <w:qFormat/>
    <w:locked/>
    <w:rsid w:val="000508C9"/>
    <w:rPr>
      <w:b/>
      <w:bCs/>
    </w:rPr>
  </w:style>
  <w:style w:type="character" w:customStyle="1" w:styleId="docheader">
    <w:name w:val="doc_header"/>
    <w:basedOn w:val="a0"/>
    <w:rsid w:val="0031785E"/>
  </w:style>
  <w:style w:type="character" w:customStyle="1" w:styleId="a8">
    <w:name w:val="Абзац списка Знак"/>
    <w:aliases w:val="References Знак,NUMBERED PARAGRAPH Знак,List Paragraph 1 Знак,Bullets Знак,List_Paragraph Знак,Multilevel para_II Знак,List Paragraph1 Знак"/>
    <w:link w:val="a7"/>
    <w:uiPriority w:val="99"/>
    <w:locked/>
    <w:rsid w:val="0010047D"/>
    <w:rPr>
      <w:rFonts w:ascii="Georgia" w:hAnsi="Georgia"/>
      <w:sz w:val="24"/>
      <w:szCs w:val="24"/>
      <w:lang w:val="ro-RO"/>
    </w:rPr>
  </w:style>
  <w:style w:type="table" w:styleId="af1">
    <w:name w:val="Table Grid"/>
    <w:basedOn w:val="a1"/>
    <w:uiPriority w:val="39"/>
    <w:locked/>
    <w:rsid w:val="00AD7E3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alloon Text"/>
    <w:basedOn w:val="a"/>
    <w:link w:val="af3"/>
    <w:uiPriority w:val="99"/>
    <w:semiHidden/>
    <w:unhideWhenUsed/>
    <w:locked/>
    <w:rsid w:val="008C405D"/>
    <w:pPr>
      <w:spacing w:after="0" w:line="240" w:lineRule="auto"/>
    </w:pPr>
    <w:rPr>
      <w:rFonts w:ascii="Segoe UI" w:hAnsi="Segoe UI"/>
      <w:sz w:val="18"/>
      <w:szCs w:val="18"/>
    </w:rPr>
  </w:style>
  <w:style w:type="character" w:customStyle="1" w:styleId="af3">
    <w:name w:val="Текст выноски Знак"/>
    <w:link w:val="af2"/>
    <w:uiPriority w:val="99"/>
    <w:semiHidden/>
    <w:rsid w:val="008C405D"/>
    <w:rPr>
      <w:rFonts w:ascii="Segoe UI" w:hAnsi="Segoe UI" w:cs="Segoe UI"/>
      <w:sz w:val="18"/>
      <w:szCs w:val="18"/>
      <w:lang w:val="ro-RO" w:eastAsia="en-US"/>
    </w:rPr>
  </w:style>
  <w:style w:type="character" w:customStyle="1" w:styleId="FontStyle15">
    <w:name w:val="Font Style15"/>
    <w:rsid w:val="002A6B1A"/>
    <w:rPr>
      <w:rFonts w:ascii="Times New Roman" w:hAnsi="Times New Roman" w:cs="Times New Roman"/>
      <w:b/>
      <w:bCs/>
      <w:sz w:val="22"/>
      <w:szCs w:val="22"/>
    </w:rPr>
  </w:style>
  <w:style w:type="paragraph" w:customStyle="1" w:styleId="tt">
    <w:name w:val="tt"/>
    <w:basedOn w:val="a"/>
    <w:rsid w:val="002A6B1A"/>
    <w:pPr>
      <w:spacing w:after="0" w:line="240" w:lineRule="auto"/>
      <w:ind w:left="0"/>
      <w:jc w:val="center"/>
    </w:pPr>
    <w:rPr>
      <w:rFonts w:ascii="Times New Roman" w:eastAsia="Times New Roman" w:hAnsi="Times New Roman"/>
      <w:b/>
      <w:bCs/>
    </w:rPr>
  </w:style>
  <w:style w:type="paragraph" w:styleId="af4">
    <w:name w:val="Title"/>
    <w:basedOn w:val="a"/>
    <w:next w:val="a"/>
    <w:link w:val="af5"/>
    <w:uiPriority w:val="10"/>
    <w:qFormat/>
    <w:locked/>
    <w:rsid w:val="009C644D"/>
    <w:pPr>
      <w:pBdr>
        <w:bottom w:val="single" w:sz="8" w:space="4" w:color="4472C4"/>
      </w:pBdr>
      <w:spacing w:after="300" w:line="240" w:lineRule="auto"/>
      <w:ind w:left="0"/>
      <w:contextualSpacing/>
    </w:pPr>
    <w:rPr>
      <w:rFonts w:ascii="Calibri Light" w:eastAsia="Times New Roman" w:hAnsi="Calibri Light"/>
      <w:color w:val="323E4F"/>
      <w:spacing w:val="5"/>
      <w:kern w:val="28"/>
      <w:sz w:val="52"/>
      <w:szCs w:val="52"/>
      <w:lang w:val="ru-RU"/>
    </w:rPr>
  </w:style>
  <w:style w:type="character" w:customStyle="1" w:styleId="af5">
    <w:name w:val="Название Знак"/>
    <w:link w:val="af4"/>
    <w:uiPriority w:val="10"/>
    <w:rsid w:val="009C644D"/>
    <w:rPr>
      <w:rFonts w:ascii="Calibri Light" w:eastAsia="Times New Roman" w:hAnsi="Calibri Light"/>
      <w:color w:val="323E4F"/>
      <w:spacing w:val="5"/>
      <w:kern w:val="28"/>
      <w:sz w:val="52"/>
      <w:szCs w:val="52"/>
      <w:lang w:val="ru-RU" w:eastAsia="en-US"/>
    </w:rPr>
  </w:style>
  <w:style w:type="paragraph" w:customStyle="1" w:styleId="Style5">
    <w:name w:val="Style5"/>
    <w:basedOn w:val="a"/>
    <w:rsid w:val="007E7078"/>
    <w:pPr>
      <w:widowControl w:val="0"/>
      <w:autoSpaceDE w:val="0"/>
      <w:autoSpaceDN w:val="0"/>
      <w:adjustRightInd w:val="0"/>
      <w:spacing w:after="0" w:line="240" w:lineRule="auto"/>
      <w:ind w:left="0"/>
    </w:pPr>
    <w:rPr>
      <w:rFonts w:ascii="Times New Roman" w:eastAsia="Times New Roman" w:hAnsi="Times New Roman"/>
      <w:lang w:val="ru-RU" w:eastAsia="ru-RU"/>
    </w:rPr>
  </w:style>
  <w:style w:type="character" w:customStyle="1" w:styleId="FontStyle14">
    <w:name w:val="Font Style14"/>
    <w:rsid w:val="007E7078"/>
    <w:rPr>
      <w:rFonts w:ascii="Times New Roman" w:hAnsi="Times New Roman" w:cs="Times New Roman"/>
      <w:sz w:val="22"/>
      <w:szCs w:val="22"/>
    </w:rPr>
  </w:style>
  <w:style w:type="paragraph" w:customStyle="1" w:styleId="Style11">
    <w:name w:val="Style11"/>
    <w:basedOn w:val="a"/>
    <w:rsid w:val="007E7078"/>
    <w:pPr>
      <w:widowControl w:val="0"/>
      <w:autoSpaceDE w:val="0"/>
      <w:autoSpaceDN w:val="0"/>
      <w:adjustRightInd w:val="0"/>
      <w:spacing w:after="0" w:line="277" w:lineRule="exact"/>
      <w:ind w:left="0" w:hanging="350"/>
      <w:jc w:val="both"/>
    </w:pPr>
    <w:rPr>
      <w:rFonts w:ascii="Times New Roman" w:eastAsia="Times New Roman" w:hAnsi="Times New Roman"/>
      <w:lang w:val="ru-RU" w:eastAsia="ru-RU"/>
    </w:rPr>
  </w:style>
  <w:style w:type="paragraph" w:customStyle="1" w:styleId="Default">
    <w:name w:val="Default"/>
    <w:rsid w:val="007E7078"/>
    <w:pPr>
      <w:autoSpaceDE w:val="0"/>
      <w:autoSpaceDN w:val="0"/>
      <w:adjustRightInd w:val="0"/>
    </w:pPr>
    <w:rPr>
      <w:rFonts w:ascii="Times New Roman" w:hAnsi="Times New Roman"/>
      <w:color w:val="000000"/>
      <w:sz w:val="24"/>
      <w:szCs w:val="24"/>
      <w:lang w:val="ro-RO"/>
    </w:rPr>
  </w:style>
  <w:style w:type="paragraph" w:customStyle="1" w:styleId="cp">
    <w:name w:val="cp"/>
    <w:basedOn w:val="a"/>
    <w:rsid w:val="00FC6592"/>
    <w:pPr>
      <w:spacing w:after="0" w:line="240" w:lineRule="auto"/>
      <w:ind w:left="0"/>
      <w:jc w:val="center"/>
    </w:pPr>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0431201">
      <w:bodyDiv w:val="1"/>
      <w:marLeft w:val="0"/>
      <w:marRight w:val="0"/>
      <w:marTop w:val="0"/>
      <w:marBottom w:val="0"/>
      <w:divBdr>
        <w:top w:val="none" w:sz="0" w:space="0" w:color="auto"/>
        <w:left w:val="none" w:sz="0" w:space="0" w:color="auto"/>
        <w:bottom w:val="none" w:sz="0" w:space="0" w:color="auto"/>
        <w:right w:val="none" w:sz="0" w:space="0" w:color="auto"/>
      </w:divBdr>
    </w:div>
    <w:div w:id="670640983">
      <w:bodyDiv w:val="1"/>
      <w:marLeft w:val="0"/>
      <w:marRight w:val="0"/>
      <w:marTop w:val="0"/>
      <w:marBottom w:val="0"/>
      <w:divBdr>
        <w:top w:val="none" w:sz="0" w:space="0" w:color="auto"/>
        <w:left w:val="none" w:sz="0" w:space="0" w:color="auto"/>
        <w:bottom w:val="none" w:sz="0" w:space="0" w:color="auto"/>
        <w:right w:val="none" w:sz="0" w:space="0" w:color="auto"/>
      </w:divBdr>
    </w:div>
    <w:div w:id="1383292212">
      <w:bodyDiv w:val="1"/>
      <w:marLeft w:val="0"/>
      <w:marRight w:val="0"/>
      <w:marTop w:val="0"/>
      <w:marBottom w:val="0"/>
      <w:divBdr>
        <w:top w:val="none" w:sz="0" w:space="0" w:color="auto"/>
        <w:left w:val="none" w:sz="0" w:space="0" w:color="auto"/>
        <w:bottom w:val="none" w:sz="0" w:space="0" w:color="auto"/>
        <w:right w:val="none" w:sz="0" w:space="0" w:color="auto"/>
      </w:divBdr>
    </w:div>
    <w:div w:id="1961573049">
      <w:bodyDiv w:val="1"/>
      <w:marLeft w:val="0"/>
      <w:marRight w:val="0"/>
      <w:marTop w:val="0"/>
      <w:marBottom w:val="0"/>
      <w:divBdr>
        <w:top w:val="none" w:sz="0" w:space="0" w:color="auto"/>
        <w:left w:val="none" w:sz="0" w:space="0" w:color="auto"/>
        <w:bottom w:val="none" w:sz="0" w:space="0" w:color="auto"/>
        <w:right w:val="none" w:sz="0" w:space="0" w:color="auto"/>
      </w:divBdr>
    </w:div>
    <w:div w:id="2096170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BA0D01-3E6E-4EC6-8B29-3EC8F66EC1BA}"/>
</file>

<file path=customXml/itemProps2.xml><?xml version="1.0" encoding="utf-8"?>
<ds:datastoreItem xmlns:ds="http://schemas.openxmlformats.org/officeDocument/2006/customXml" ds:itemID="{4716283C-ED36-4B57-97BE-741DAB4FA3AA}"/>
</file>

<file path=customXml/itemProps3.xml><?xml version="1.0" encoding="utf-8"?>
<ds:datastoreItem xmlns:ds="http://schemas.openxmlformats.org/officeDocument/2006/customXml" ds:itemID="{5360A6DD-2BBE-4E58-A5B9-C2ACEB9366FA}"/>
</file>

<file path=customXml/itemProps4.xml><?xml version="1.0" encoding="utf-8"?>
<ds:datastoreItem xmlns:ds="http://schemas.openxmlformats.org/officeDocument/2006/customXml" ds:itemID="{6DB7729C-0ECD-4BC2-9D0A-1879E8CE05B3}"/>
</file>

<file path=customXml/itemProps5.xml><?xml version="1.0" encoding="utf-8"?>
<ds:datastoreItem xmlns:ds="http://schemas.openxmlformats.org/officeDocument/2006/customXml" ds:itemID="{48A8A56D-D328-4700-83EA-70EA13E66062}"/>
</file>

<file path=docProps/app.xml><?xml version="1.0" encoding="utf-8"?>
<Properties xmlns="http://schemas.openxmlformats.org/officeDocument/2006/extended-properties" xmlns:vt="http://schemas.openxmlformats.org/officeDocument/2006/docPropsVTypes">
  <Template>Normal</Template>
  <TotalTime>1</TotalTime>
  <Pages>7</Pages>
  <Words>1823</Words>
  <Characters>10396</Characters>
  <Application>Microsoft Office Word</Application>
  <DocSecurity>8</DocSecurity>
  <Lines>86</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83.2019.ro</vt:lpstr>
      <vt:lpstr>83.2019.ro</vt:lpstr>
    </vt:vector>
  </TitlesOfParts>
  <Company>Victoriabank</Company>
  <LinksUpToDate>false</LinksUpToDate>
  <CharactersWithSpaces>12195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299.2021.ro</dc:title>
  <dc:creator>Administrator</dc:creator>
  <cp:lastModifiedBy>MARCELA</cp:lastModifiedBy>
  <cp:revision>2</cp:revision>
  <cp:lastPrinted>2021-10-05T12:16:00Z</cp:lastPrinted>
  <dcterms:created xsi:type="dcterms:W3CDTF">2021-10-22T09:45:00Z</dcterms:created>
  <dcterms:modified xsi:type="dcterms:W3CDTF">2021-10-22T09:45:00Z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ies>
</file>