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DDE14" w14:textId="77777777" w:rsidR="005F2B77" w:rsidRDefault="005F2B77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9413E4" w14:textId="77777777" w:rsidR="002B5FB6" w:rsidRDefault="002B5FB6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F80E6" w14:textId="77777777" w:rsidR="002B5FB6" w:rsidRPr="00377123" w:rsidRDefault="002B5FB6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5D5F68" w14:textId="77777777" w:rsidR="002B7A5B" w:rsidRPr="00377123" w:rsidRDefault="002B7A5B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07A112" w14:textId="77777777" w:rsidR="002B7A5B" w:rsidRPr="00377123" w:rsidRDefault="002B7A5B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BB4734F" w14:textId="77777777" w:rsidR="002B7A5B" w:rsidRPr="00377123" w:rsidRDefault="002B7A5B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4643428" w14:textId="77777777" w:rsidR="002B7A5B" w:rsidRPr="00377123" w:rsidRDefault="002B7A5B" w:rsidP="005F2B7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D761B53" w14:textId="01574B49" w:rsidR="005F2B77" w:rsidRPr="00377123" w:rsidRDefault="00273CC5" w:rsidP="002B7A5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4E800B8B" w14:textId="5CCD5D03" w:rsidR="00273CC5" w:rsidRPr="00377123" w:rsidRDefault="00273CC5" w:rsidP="002B7A5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5C8D6491" w14:textId="77777777" w:rsidR="008C19D4" w:rsidRPr="00377123" w:rsidRDefault="00273CC5" w:rsidP="002B7A5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privind </w:t>
      </w:r>
      <w:r w:rsidR="008C19D4"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punerea în liberă circulaţie (import) </w:t>
      </w:r>
    </w:p>
    <w:p w14:paraId="1473059E" w14:textId="5653811F" w:rsidR="002B7A5B" w:rsidRPr="00377123" w:rsidRDefault="008C19D4" w:rsidP="002B7A5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 </w:t>
      </w:r>
      <w:r w:rsidR="00273CC5"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unor bunuri mobile </w:t>
      </w:r>
    </w:p>
    <w:p w14:paraId="2147BEB8" w14:textId="7C8EC01C" w:rsidR="00273CC5" w:rsidRPr="00377123" w:rsidRDefault="008C19D4" w:rsidP="002B7A5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273CC5"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autolaborator cu echipamente de analiză</w:t>
      </w: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14:paraId="586C6FE9" w14:textId="47A81F09" w:rsidR="00273CC5" w:rsidRPr="00377123" w:rsidRDefault="00A00F4A" w:rsidP="002B7A5B">
      <w:pPr>
        <w:spacing w:after="0" w:line="240" w:lineRule="auto"/>
        <w:ind w:left="850" w:right="198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712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71CFCB" wp14:editId="545B2505">
                <wp:simplePos x="0" y="0"/>
                <wp:positionH relativeFrom="column">
                  <wp:posOffset>981710</wp:posOffset>
                </wp:positionH>
                <wp:positionV relativeFrom="paragraph">
                  <wp:posOffset>13334</wp:posOffset>
                </wp:positionV>
                <wp:extent cx="3217545" cy="0"/>
                <wp:effectExtent l="0" t="0" r="0" b="0"/>
                <wp:wrapNone/>
                <wp:docPr id="2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175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8A286F" id="Conector drept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7.3pt,1.05pt" to="330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" strokecolor="black [3200]">
                <v:stroke joinstyle="miter"/>
                <o:lock v:ext="edit" shapetype="f"/>
              </v:line>
            </w:pict>
          </mc:Fallback>
        </mc:AlternateContent>
      </w:r>
    </w:p>
    <w:p w14:paraId="530E1A08" w14:textId="749A72D0" w:rsidR="00273CC5" w:rsidRPr="00377123" w:rsidRDefault="00273CC5" w:rsidP="005F2B77">
      <w:pPr>
        <w:spacing w:after="0" w:line="240" w:lineRule="auto"/>
        <w:ind w:left="0" w:firstLine="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Parlamentul adoptă prezenta lege organică.</w:t>
      </w:r>
    </w:p>
    <w:p w14:paraId="5C1C42DE" w14:textId="77777777" w:rsidR="005F2B77" w:rsidRPr="00377123" w:rsidRDefault="005F2B77" w:rsidP="005F2B77">
      <w:pPr>
        <w:spacing w:after="0" w:line="240" w:lineRule="auto"/>
        <w:ind w:left="0" w:firstLine="851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5F097D52" w14:textId="20E4B2DD" w:rsidR="00273CC5" w:rsidRPr="00377123" w:rsidRDefault="00273CC5" w:rsidP="005F2B77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</w:t>
      </w:r>
      <w:r w:rsidR="009850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Prin derogare de la prevederile </w:t>
      </w:r>
      <w:r w:rsidR="008C19D4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Codului fiscal nr. 1163/1997, ale 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Codului vamal nr.</w:t>
      </w:r>
      <w:r w:rsidR="00D63AE7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95/2021</w:t>
      </w:r>
      <w:r w:rsidR="008C19D4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și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ale Legii nr.</w:t>
      </w:r>
      <w:r w:rsidR="00D63AE7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172/2014 privind aprobarea Nomenclaturii combinate a mărfurilor, se permite, cu titlu de excepție, Agenției de Mediu introducerea în țară și </w:t>
      </w:r>
      <w:r w:rsidR="005F2B77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punerea în liberă circulație (import)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8C19D4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cu scutire de plata drepturilor de import și fără drept de înstrăinare, 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a </w:t>
      </w:r>
      <w:r w:rsidR="008C19D4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unui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autolaborator mobil</w:t>
      </w:r>
      <w:r w:rsidR="00E72D2E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cu numărul de identificare VF1FDCVL537142222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clasificat la poziția tarifară 8705</w:t>
      </w:r>
      <w:r w:rsidR="00B754AC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90</w:t>
      </w:r>
      <w:r w:rsidR="00B754AC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="005F2B77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800</w:t>
      </w:r>
      <w:r w:rsidR="008C19D4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E72D2E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și a echipamentelor de analiză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</w:t>
      </w:r>
      <w:r w:rsidR="00E72D2E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conform anexei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="00E72D2E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acordat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e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cu titlu gratuit (donație) de către 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Guvernul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Român</w:t>
      </w:r>
      <w:r w:rsidR="007B422A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iei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prin Ministerul Finanțelor.</w:t>
      </w:r>
    </w:p>
    <w:p w14:paraId="46B0BB43" w14:textId="77777777" w:rsidR="005F2B77" w:rsidRPr="00377123" w:rsidRDefault="005F2B77" w:rsidP="005F2B77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2337EB" w14:textId="2D94EFE3" w:rsidR="00273CC5" w:rsidRPr="00377123" w:rsidRDefault="00273CC5" w:rsidP="005F2B77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Art. </w:t>
      </w:r>
      <w:r w:rsidR="009850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Prin derogare de la prevederile art. 56 alin. (2) din Legea nr.</w:t>
      </w:r>
      <w:r w:rsidR="002B7A5B"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3771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100/2017 cu privire la actele normative, prezenta lege intră în vigoare la data publicării în Monitorul Oficial al Republicii Moldova.</w:t>
      </w:r>
    </w:p>
    <w:p w14:paraId="4924F97A" w14:textId="77777777" w:rsidR="00273CC5" w:rsidRPr="00377123" w:rsidRDefault="00273CC5" w:rsidP="005F2B77">
      <w:pPr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2A83A59F" w14:textId="77777777" w:rsidR="00273CC5" w:rsidRPr="00377123" w:rsidRDefault="00273CC5" w:rsidP="005F2B7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775989C" w14:textId="6C062236" w:rsidR="00273CC5" w:rsidRDefault="00273CC5" w:rsidP="005D2738">
      <w:pPr>
        <w:spacing w:after="0" w:line="240" w:lineRule="auto"/>
        <w:ind w:left="1276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PREȘEDINTELE </w:t>
      </w:r>
      <w:r w:rsidR="002B7A5B"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771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PARLAMENTULUI</w:t>
      </w:r>
    </w:p>
    <w:p w14:paraId="7255B83F" w14:textId="77777777" w:rsidR="002B5FB6" w:rsidRDefault="002B5FB6" w:rsidP="005D2738">
      <w:pPr>
        <w:spacing w:after="0" w:line="240" w:lineRule="auto"/>
        <w:ind w:left="1276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B00A1AD" w14:textId="77777777" w:rsidR="002B5FB6" w:rsidRDefault="002B5FB6" w:rsidP="005D2738">
      <w:pPr>
        <w:spacing w:after="0" w:line="240" w:lineRule="auto"/>
        <w:ind w:left="1276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92846B" w14:textId="77777777" w:rsidR="002B5FB6" w:rsidRDefault="002B5FB6" w:rsidP="005D2738">
      <w:pPr>
        <w:spacing w:after="0" w:line="240" w:lineRule="auto"/>
        <w:ind w:left="1276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91BBFDB" w14:textId="77777777" w:rsidR="002B5FB6" w:rsidRPr="004C2A06" w:rsidRDefault="002B5FB6" w:rsidP="005D2738">
      <w:pPr>
        <w:ind w:left="1276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2A06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7B135CD0" w14:textId="77777777" w:rsidR="005D2738" w:rsidRDefault="005D2738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9A2ECC8" w14:textId="77777777" w:rsidR="005D2738" w:rsidRDefault="005D2738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0832102" w14:textId="77777777" w:rsidR="005D2738" w:rsidRDefault="005D2738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974911E" w14:textId="77777777" w:rsidR="005D2738" w:rsidRDefault="005D2738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7706206" w14:textId="77777777" w:rsidR="005D2738" w:rsidRDefault="005D2738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C35BC" w14:textId="57EFD94E" w:rsidR="002B5FB6" w:rsidRPr="00CE390C" w:rsidRDefault="002B5FB6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E390C">
        <w:rPr>
          <w:rFonts w:ascii="Times New Roman" w:hAnsi="Times New Roman" w:cs="Times New Roman"/>
          <w:b/>
          <w:bCs/>
          <w:sz w:val="28"/>
          <w:szCs w:val="28"/>
        </w:rPr>
        <w:t>Chișinău, 26 decembrie 2024.</w:t>
      </w:r>
    </w:p>
    <w:p w14:paraId="4BC64CD4" w14:textId="0A4CE346" w:rsidR="002B5FB6" w:rsidRPr="00CE390C" w:rsidRDefault="002B5FB6" w:rsidP="002B5FB6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E390C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CE390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6BC970" w14:textId="77777777" w:rsidR="002B5FB6" w:rsidRPr="00377123" w:rsidRDefault="002B5FB6" w:rsidP="002B7A5B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1B1413A" w14:textId="4589FABA" w:rsidR="001C7216" w:rsidRPr="00377123" w:rsidRDefault="001C7216" w:rsidP="001C7216">
      <w:pPr>
        <w:widowControl w:val="0"/>
        <w:spacing w:after="0" w:line="240" w:lineRule="exact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  <w:r w:rsidRPr="00377123"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  <w:lastRenderedPageBreak/>
        <w:t>Anexă</w:t>
      </w:r>
    </w:p>
    <w:p w14:paraId="482016FA" w14:textId="77777777" w:rsidR="001C7216" w:rsidRPr="00377123" w:rsidRDefault="001C7216" w:rsidP="001C7216">
      <w:pPr>
        <w:widowControl w:val="0"/>
        <w:spacing w:after="0" w:line="24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</w:p>
    <w:p w14:paraId="1BB44F6D" w14:textId="77777777" w:rsidR="00A00F4A" w:rsidRPr="00377123" w:rsidRDefault="00A00F4A" w:rsidP="001C7216">
      <w:pPr>
        <w:widowControl w:val="0"/>
        <w:spacing w:after="0" w:line="24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</w:p>
    <w:p w14:paraId="121E448C" w14:textId="77777777" w:rsidR="001C7216" w:rsidRPr="00377123" w:rsidRDefault="001C7216" w:rsidP="001C7216">
      <w:pPr>
        <w:widowControl w:val="0"/>
        <w:spacing w:after="0" w:line="240" w:lineRule="exact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</w:pPr>
      <w:r w:rsidRPr="00377123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LISTA</w:t>
      </w:r>
    </w:p>
    <w:p w14:paraId="17C4CA48" w14:textId="77777777" w:rsidR="00A00F4A" w:rsidRPr="00377123" w:rsidRDefault="00A00F4A" w:rsidP="001C7216">
      <w:pPr>
        <w:widowControl w:val="0"/>
        <w:spacing w:after="0" w:line="240" w:lineRule="exact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</w:pPr>
    </w:p>
    <w:p w14:paraId="2E386C87" w14:textId="4C7CB250" w:rsidR="001C7216" w:rsidRPr="00377123" w:rsidRDefault="001C7216" w:rsidP="001C7216">
      <w:pPr>
        <w:widowControl w:val="0"/>
        <w:spacing w:after="0" w:line="240" w:lineRule="exact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ro-RO" w:bidi="ro-RO"/>
        </w:rPr>
      </w:pPr>
      <w:r w:rsidRPr="00377123"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  <w:t>bunurilor mobile</w:t>
      </w:r>
    </w:p>
    <w:p w14:paraId="66D19102" w14:textId="10B4F3CA" w:rsidR="008A25D1" w:rsidRPr="00377123" w:rsidRDefault="008A25D1" w:rsidP="001C7216">
      <w:pPr>
        <w:widowControl w:val="0"/>
        <w:spacing w:after="0" w:line="240" w:lineRule="exact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 w:bidi="ro-RO"/>
        </w:rPr>
      </w:pPr>
    </w:p>
    <w:p w14:paraId="08F93BBE" w14:textId="08A2C2F1" w:rsidR="008A25D1" w:rsidRPr="00377123" w:rsidRDefault="008A25D1" w:rsidP="008A25D1">
      <w:pPr>
        <w:widowControl w:val="0"/>
        <w:spacing w:after="0" w:line="240" w:lineRule="exact"/>
        <w:ind w:left="0"/>
        <w:rPr>
          <w:rFonts w:ascii="Times New Roman" w:eastAsia="Times New Roman" w:hAnsi="Times New Roman" w:cs="Times New Roman"/>
          <w:i/>
          <w:iCs/>
          <w:sz w:val="20"/>
          <w:szCs w:val="20"/>
          <w:lang w:eastAsia="ro-RO" w:bidi="ro-RO"/>
        </w:rPr>
      </w:pPr>
    </w:p>
    <w:p w14:paraId="45A83D53" w14:textId="425FE71A" w:rsidR="001C7216" w:rsidRPr="00377123" w:rsidRDefault="001C7216" w:rsidP="001C7216">
      <w:pPr>
        <w:widowControl w:val="0"/>
        <w:spacing w:after="0" w:line="24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B754AC" w:rsidRPr="00377123" w14:paraId="0FC04CFE" w14:textId="77777777" w:rsidTr="008A25D1">
        <w:trPr>
          <w:trHeight w:val="227"/>
        </w:trPr>
        <w:tc>
          <w:tcPr>
            <w:tcW w:w="846" w:type="dxa"/>
          </w:tcPr>
          <w:p w14:paraId="65C039EF" w14:textId="239CC7BD" w:rsidR="00B754AC" w:rsidRPr="00377123" w:rsidRDefault="00B754AC" w:rsidP="00B754AC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77123">
              <w:rPr>
                <w:rFonts w:ascii="Times New Roman" w:hAnsi="Times New Roman" w:cs="Times New Roman"/>
                <w:b/>
                <w:bCs/>
              </w:rPr>
              <w:t>Nr. crt.</w:t>
            </w:r>
          </w:p>
        </w:tc>
        <w:tc>
          <w:tcPr>
            <w:tcW w:w="8498" w:type="dxa"/>
          </w:tcPr>
          <w:p w14:paraId="1A7B8594" w14:textId="678FBB3F" w:rsidR="00B754AC" w:rsidRPr="00377123" w:rsidRDefault="00B754AC" w:rsidP="00B754AC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377123">
              <w:rPr>
                <w:rFonts w:ascii="Times New Roman" w:hAnsi="Times New Roman" w:cs="Times New Roman"/>
                <w:b/>
                <w:bCs/>
              </w:rPr>
              <w:t>Denumirea bunului</w:t>
            </w:r>
          </w:p>
        </w:tc>
      </w:tr>
      <w:tr w:rsidR="001C7216" w:rsidRPr="00377123" w14:paraId="171F9B18" w14:textId="77777777" w:rsidTr="008A25D1">
        <w:trPr>
          <w:trHeight w:val="227"/>
        </w:trPr>
        <w:tc>
          <w:tcPr>
            <w:tcW w:w="846" w:type="dxa"/>
          </w:tcPr>
          <w:p w14:paraId="62458187" w14:textId="30863250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498" w:type="dxa"/>
          </w:tcPr>
          <w:p w14:paraId="1F86F2DC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Vehicul furgon cabină şofer şi operator, izolat termic, amenajat din punct de vedere al mobilierului</w:t>
            </w:r>
          </w:p>
        </w:tc>
      </w:tr>
      <w:tr w:rsidR="001C7216" w:rsidRPr="00377123" w14:paraId="5C3CA600" w14:textId="77777777" w:rsidTr="008A25D1">
        <w:trPr>
          <w:trHeight w:val="227"/>
        </w:trPr>
        <w:tc>
          <w:tcPr>
            <w:tcW w:w="846" w:type="dxa"/>
          </w:tcPr>
          <w:p w14:paraId="328DB1E6" w14:textId="2744FEE1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498" w:type="dxa"/>
          </w:tcPr>
          <w:p w14:paraId="00EE97A8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Instalaţie de aer condiţionat, montată pe vehicul, sistem de încălzire termostat</w:t>
            </w:r>
          </w:p>
        </w:tc>
      </w:tr>
      <w:tr w:rsidR="001C7216" w:rsidRPr="00377123" w14:paraId="5A53CCD3" w14:textId="77777777" w:rsidTr="008A25D1">
        <w:trPr>
          <w:trHeight w:val="227"/>
        </w:trPr>
        <w:tc>
          <w:tcPr>
            <w:tcW w:w="846" w:type="dxa"/>
          </w:tcPr>
          <w:p w14:paraId="1DB94105" w14:textId="1CF2D316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498" w:type="dxa"/>
          </w:tcPr>
          <w:p w14:paraId="670014C9" w14:textId="102B9CC6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Instalaţie electrică completă pentru alimentare:</w:t>
            </w:r>
          </w:p>
          <w:p w14:paraId="61F5B558" w14:textId="77777777" w:rsidR="00A00F4A" w:rsidRPr="00377123" w:rsidRDefault="001C7216" w:rsidP="00A00F4A">
            <w:pPr>
              <w:pStyle w:val="ListParagraph"/>
              <w:numPr>
                <w:ilvl w:val="0"/>
                <w:numId w:val="5"/>
              </w:numPr>
              <w:ind w:left="348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echipamente analiză şi meteo;</w:t>
            </w:r>
          </w:p>
          <w:p w14:paraId="385E8833" w14:textId="16555049" w:rsidR="001C7216" w:rsidRPr="00377123" w:rsidRDefault="001C7216" w:rsidP="00A00F4A">
            <w:pPr>
              <w:pStyle w:val="ListParagraph"/>
              <w:numPr>
                <w:ilvl w:val="0"/>
                <w:numId w:val="5"/>
              </w:numPr>
              <w:ind w:left="348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sistem informatic;</w:t>
            </w:r>
          </w:p>
          <w:p w14:paraId="1D9BF13C" w14:textId="760EAA43" w:rsidR="001C7216" w:rsidRPr="00377123" w:rsidRDefault="001C7216" w:rsidP="00A00F4A">
            <w:pPr>
              <w:pStyle w:val="ListParagraph"/>
              <w:numPr>
                <w:ilvl w:val="0"/>
                <w:numId w:val="5"/>
              </w:numPr>
              <w:ind w:left="348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instalaţie climatizare;</w:t>
            </w:r>
          </w:p>
          <w:p w14:paraId="02824312" w14:textId="395C2998" w:rsidR="001C7216" w:rsidRPr="00377123" w:rsidRDefault="001C7216" w:rsidP="00A00F4A">
            <w:pPr>
              <w:pStyle w:val="ListParagraph"/>
              <w:numPr>
                <w:ilvl w:val="0"/>
                <w:numId w:val="5"/>
              </w:numPr>
              <w:ind w:left="348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iluminat</w:t>
            </w:r>
          </w:p>
        </w:tc>
      </w:tr>
      <w:tr w:rsidR="001C7216" w:rsidRPr="00377123" w14:paraId="4740BA41" w14:textId="77777777" w:rsidTr="008A25D1">
        <w:trPr>
          <w:trHeight w:val="227"/>
        </w:trPr>
        <w:tc>
          <w:tcPr>
            <w:tcW w:w="846" w:type="dxa"/>
          </w:tcPr>
          <w:p w14:paraId="5BE598D7" w14:textId="2A98A233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498" w:type="dxa"/>
          </w:tcPr>
          <w:p w14:paraId="3B1F9FC2" w14:textId="7550A89C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Rack 19</w:t>
            </w:r>
            <w:r w:rsidR="00A00F4A"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sym w:font="Symbol" w:char="F0A2"/>
            </w:r>
            <w:r w:rsidR="00A00F4A"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sym w:font="Symbol" w:char="F0A2"/>
            </w: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pentru montare echipamente de</w:t>
            </w:r>
            <w:r w:rsidR="00A00F4A"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analiză</w:t>
            </w:r>
          </w:p>
        </w:tc>
      </w:tr>
      <w:tr w:rsidR="001C7216" w:rsidRPr="00377123" w14:paraId="70B0ADC9" w14:textId="77777777" w:rsidTr="008A25D1">
        <w:trPr>
          <w:trHeight w:val="227"/>
        </w:trPr>
        <w:tc>
          <w:tcPr>
            <w:tcW w:w="846" w:type="dxa"/>
          </w:tcPr>
          <w:p w14:paraId="19363538" w14:textId="3C9342A3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498" w:type="dxa"/>
          </w:tcPr>
          <w:p w14:paraId="4FA46482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Catarg telescopic-10 metri</w:t>
            </w:r>
          </w:p>
        </w:tc>
      </w:tr>
      <w:tr w:rsidR="001C7216" w:rsidRPr="00377123" w14:paraId="02836D95" w14:textId="77777777" w:rsidTr="008A25D1">
        <w:trPr>
          <w:trHeight w:val="227"/>
        </w:trPr>
        <w:tc>
          <w:tcPr>
            <w:tcW w:w="846" w:type="dxa"/>
          </w:tcPr>
          <w:p w14:paraId="4507DAB3" w14:textId="78704552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498" w:type="dxa"/>
          </w:tcPr>
          <w:p w14:paraId="595DE768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Analizor BTEX</w:t>
            </w:r>
          </w:p>
        </w:tc>
      </w:tr>
      <w:tr w:rsidR="001C7216" w:rsidRPr="00377123" w14:paraId="690292FF" w14:textId="77777777" w:rsidTr="008A25D1">
        <w:trPr>
          <w:trHeight w:val="227"/>
        </w:trPr>
        <w:tc>
          <w:tcPr>
            <w:tcW w:w="846" w:type="dxa"/>
          </w:tcPr>
          <w:p w14:paraId="070F96B8" w14:textId="06206064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8498" w:type="dxa"/>
          </w:tcPr>
          <w:p w14:paraId="7C15BD0D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Analizor SO2/H2S</w:t>
            </w:r>
          </w:p>
        </w:tc>
      </w:tr>
      <w:tr w:rsidR="001C7216" w:rsidRPr="00377123" w14:paraId="67B20925" w14:textId="77777777" w:rsidTr="008A25D1">
        <w:trPr>
          <w:trHeight w:val="227"/>
        </w:trPr>
        <w:tc>
          <w:tcPr>
            <w:tcW w:w="846" w:type="dxa"/>
          </w:tcPr>
          <w:p w14:paraId="22CE384D" w14:textId="231E8AB6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8498" w:type="dxa"/>
          </w:tcPr>
          <w:p w14:paraId="5C529885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Analizor NO/NO2/NOx/NH3</w:t>
            </w:r>
          </w:p>
        </w:tc>
      </w:tr>
      <w:tr w:rsidR="001C7216" w:rsidRPr="00377123" w14:paraId="798414B6" w14:textId="77777777" w:rsidTr="008A25D1">
        <w:trPr>
          <w:trHeight w:val="227"/>
        </w:trPr>
        <w:tc>
          <w:tcPr>
            <w:tcW w:w="846" w:type="dxa"/>
          </w:tcPr>
          <w:p w14:paraId="3415C0AF" w14:textId="65BC2C4D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8498" w:type="dxa"/>
          </w:tcPr>
          <w:p w14:paraId="418DD729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Analizor particule în suspensie PM10</w:t>
            </w:r>
          </w:p>
        </w:tc>
      </w:tr>
      <w:tr w:rsidR="001C7216" w:rsidRPr="00377123" w14:paraId="12DA7E8F" w14:textId="77777777" w:rsidTr="008A25D1">
        <w:trPr>
          <w:trHeight w:val="227"/>
        </w:trPr>
        <w:tc>
          <w:tcPr>
            <w:tcW w:w="846" w:type="dxa"/>
          </w:tcPr>
          <w:p w14:paraId="5B1B7BA2" w14:textId="7EFC6B0C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498" w:type="dxa"/>
          </w:tcPr>
          <w:p w14:paraId="4862D6E2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Sistem calibrare</w:t>
            </w:r>
          </w:p>
        </w:tc>
      </w:tr>
      <w:tr w:rsidR="001C7216" w:rsidRPr="00377123" w14:paraId="5D80D8A0" w14:textId="77777777" w:rsidTr="008A25D1">
        <w:trPr>
          <w:trHeight w:val="227"/>
        </w:trPr>
        <w:tc>
          <w:tcPr>
            <w:tcW w:w="846" w:type="dxa"/>
          </w:tcPr>
          <w:p w14:paraId="63360159" w14:textId="34A3ACD6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8498" w:type="dxa"/>
          </w:tcPr>
          <w:p w14:paraId="29DEA586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Staţie meteorologică (senzori pentru direcţia, viteza vântului, temperatură, umiditate, presiune atmosferică şi radiaţie solară)</w:t>
            </w:r>
          </w:p>
        </w:tc>
      </w:tr>
      <w:tr w:rsidR="001C7216" w:rsidRPr="00377123" w14:paraId="1F83AE8C" w14:textId="77777777" w:rsidTr="008A25D1">
        <w:trPr>
          <w:trHeight w:val="227"/>
        </w:trPr>
        <w:tc>
          <w:tcPr>
            <w:tcW w:w="846" w:type="dxa"/>
          </w:tcPr>
          <w:p w14:paraId="33034EE3" w14:textId="062A62CA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8498" w:type="dxa"/>
          </w:tcPr>
          <w:p w14:paraId="20F62F5C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Dataloger (stocare înregistrare date)</w:t>
            </w:r>
          </w:p>
        </w:tc>
      </w:tr>
      <w:tr w:rsidR="001C7216" w:rsidRPr="00377123" w14:paraId="63A8DE06" w14:textId="77777777" w:rsidTr="008A25D1">
        <w:trPr>
          <w:trHeight w:val="227"/>
        </w:trPr>
        <w:tc>
          <w:tcPr>
            <w:tcW w:w="846" w:type="dxa"/>
          </w:tcPr>
          <w:p w14:paraId="19CBE756" w14:textId="231C9914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8498" w:type="dxa"/>
          </w:tcPr>
          <w:p w14:paraId="3E7683BE" w14:textId="77777777" w:rsidR="001C7216" w:rsidRPr="00377123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Laptop</w:t>
            </w:r>
          </w:p>
        </w:tc>
      </w:tr>
      <w:tr w:rsidR="001C7216" w:rsidRPr="00B754AC" w14:paraId="533BF4E1" w14:textId="77777777" w:rsidTr="008A25D1">
        <w:trPr>
          <w:trHeight w:val="227"/>
        </w:trPr>
        <w:tc>
          <w:tcPr>
            <w:tcW w:w="846" w:type="dxa"/>
          </w:tcPr>
          <w:p w14:paraId="605A6964" w14:textId="1B2968DD" w:rsidR="001C7216" w:rsidRPr="00377123" w:rsidRDefault="001C7216" w:rsidP="00A00F4A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8498" w:type="dxa"/>
          </w:tcPr>
          <w:p w14:paraId="0789F9AC" w14:textId="5C7A3CB5" w:rsidR="001C7216" w:rsidRPr="00B754AC" w:rsidRDefault="001C7216" w:rsidP="00A00F4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Echipamente de protecţie la creşterea temperaturii sau </w:t>
            </w:r>
            <w:r w:rsidR="00A00F4A"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l</w:t>
            </w:r>
            <w:r w:rsidRPr="00377123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a întreruperea curentului electric şi generator de curent electric cu motor termic</w:t>
            </w:r>
          </w:p>
        </w:tc>
      </w:tr>
    </w:tbl>
    <w:p w14:paraId="3E2E3AD3" w14:textId="77777777" w:rsidR="001C7216" w:rsidRPr="001C7216" w:rsidRDefault="001C7216" w:rsidP="001C7216">
      <w:pPr>
        <w:widowControl w:val="0"/>
        <w:spacing w:after="0" w:line="24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</w:p>
    <w:p w14:paraId="0E937763" w14:textId="77777777" w:rsidR="001C7216" w:rsidRPr="001C7216" w:rsidRDefault="001C7216" w:rsidP="001C7216">
      <w:pPr>
        <w:widowControl w:val="0"/>
        <w:spacing w:after="0" w:line="240" w:lineRule="exac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o-RO" w:bidi="ro-RO"/>
        </w:rPr>
      </w:pPr>
    </w:p>
    <w:p w14:paraId="0AF382E7" w14:textId="77777777" w:rsidR="00DA1881" w:rsidRDefault="00DA1881" w:rsidP="005F2B77">
      <w:pPr>
        <w:spacing w:after="0" w:line="240" w:lineRule="auto"/>
        <w:ind w:left="0"/>
      </w:pPr>
    </w:p>
    <w:p w14:paraId="61FE7686" w14:textId="77777777" w:rsidR="00DA1881" w:rsidRDefault="00DA1881" w:rsidP="005F2B77">
      <w:pPr>
        <w:spacing w:after="0" w:line="240" w:lineRule="auto"/>
        <w:ind w:left="0"/>
      </w:pPr>
    </w:p>
    <w:sectPr w:rsidR="00DA1881" w:rsidSect="002B7A5B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81C8F"/>
    <w:multiLevelType w:val="hybridMultilevel"/>
    <w:tmpl w:val="121C299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83375"/>
    <w:multiLevelType w:val="hybridMultilevel"/>
    <w:tmpl w:val="B372C03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F6687"/>
    <w:multiLevelType w:val="hybridMultilevel"/>
    <w:tmpl w:val="C7160FA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0423E"/>
    <w:multiLevelType w:val="hybridMultilevel"/>
    <w:tmpl w:val="CE2C1C48"/>
    <w:lvl w:ilvl="0" w:tplc="003C7B1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43A1D"/>
    <w:multiLevelType w:val="hybridMultilevel"/>
    <w:tmpl w:val="31863AFA"/>
    <w:lvl w:ilvl="0" w:tplc="003C7B1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676769">
    <w:abstractNumId w:val="4"/>
  </w:num>
  <w:num w:numId="2" w16cid:durableId="1825315691">
    <w:abstractNumId w:val="1"/>
  </w:num>
  <w:num w:numId="3" w16cid:durableId="1812407779">
    <w:abstractNumId w:val="0"/>
  </w:num>
  <w:num w:numId="4" w16cid:durableId="558053280">
    <w:abstractNumId w:val="2"/>
  </w:num>
  <w:num w:numId="5" w16cid:durableId="292759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C5"/>
    <w:rsid w:val="00041412"/>
    <w:rsid w:val="00091FD7"/>
    <w:rsid w:val="000F3BDF"/>
    <w:rsid w:val="001C7216"/>
    <w:rsid w:val="00273CC5"/>
    <w:rsid w:val="002B5FB6"/>
    <w:rsid w:val="002B7A5B"/>
    <w:rsid w:val="00377123"/>
    <w:rsid w:val="00386E7D"/>
    <w:rsid w:val="005169E2"/>
    <w:rsid w:val="005D2738"/>
    <w:rsid w:val="005F2B77"/>
    <w:rsid w:val="00624CE5"/>
    <w:rsid w:val="006B0B0D"/>
    <w:rsid w:val="007B422A"/>
    <w:rsid w:val="008250F9"/>
    <w:rsid w:val="008A25D1"/>
    <w:rsid w:val="008C19D4"/>
    <w:rsid w:val="009850CB"/>
    <w:rsid w:val="00A00F4A"/>
    <w:rsid w:val="00B754AC"/>
    <w:rsid w:val="00CA615D"/>
    <w:rsid w:val="00CF1850"/>
    <w:rsid w:val="00D63AE7"/>
    <w:rsid w:val="00DA1881"/>
    <w:rsid w:val="00E7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1E127"/>
  <w15:docId w15:val="{5E3344BB-2111-45D3-9144-0C3F2925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73CC5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3CC5"/>
    <w:pPr>
      <w:keepNext/>
      <w:keepLines/>
      <w:spacing w:before="360" w:after="80" w:line="240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CC5"/>
    <w:pPr>
      <w:keepNext/>
      <w:keepLines/>
      <w:spacing w:before="160" w:after="80" w:line="240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CC5"/>
    <w:pPr>
      <w:keepNext/>
      <w:keepLines/>
      <w:spacing w:before="160" w:after="80" w:line="240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M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CC5"/>
    <w:pPr>
      <w:keepNext/>
      <w:keepLines/>
      <w:spacing w:before="80" w:after="40" w:line="240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ro-M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CC5"/>
    <w:pPr>
      <w:keepNext/>
      <w:keepLines/>
      <w:spacing w:before="80" w:after="40" w:line="240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ro-M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CC5"/>
    <w:pPr>
      <w:keepNext/>
      <w:keepLines/>
      <w:spacing w:before="40" w:after="0" w:line="240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CC5"/>
    <w:pPr>
      <w:keepNext/>
      <w:keepLines/>
      <w:spacing w:before="40" w:after="0" w:line="240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CC5"/>
    <w:pPr>
      <w:keepNext/>
      <w:keepLines/>
      <w:spacing w:after="0" w:line="240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CC5"/>
    <w:pPr>
      <w:keepNext/>
      <w:keepLines/>
      <w:spacing w:after="0" w:line="240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C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C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C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C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C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C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C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C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C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3CC5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character" w:customStyle="1" w:styleId="TitleChar">
    <w:name w:val="Title Char"/>
    <w:basedOn w:val="DefaultParagraphFont"/>
    <w:link w:val="Title"/>
    <w:uiPriority w:val="10"/>
    <w:rsid w:val="00273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3CC5"/>
    <w:pPr>
      <w:numPr>
        <w:ilvl w:val="1"/>
      </w:numPr>
      <w:spacing w:after="160" w:line="240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</w:rPr>
  </w:style>
  <w:style w:type="character" w:customStyle="1" w:styleId="SubtitleChar">
    <w:name w:val="Subtitle Char"/>
    <w:basedOn w:val="DefaultParagraphFont"/>
    <w:link w:val="Subtitle"/>
    <w:uiPriority w:val="11"/>
    <w:rsid w:val="00273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3CC5"/>
    <w:pPr>
      <w:spacing w:before="160" w:after="160" w:line="240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ro-MD"/>
    </w:rPr>
  </w:style>
  <w:style w:type="character" w:customStyle="1" w:styleId="QuoteChar">
    <w:name w:val="Quote Char"/>
    <w:basedOn w:val="DefaultParagraphFont"/>
    <w:link w:val="Quote"/>
    <w:uiPriority w:val="29"/>
    <w:rsid w:val="00273C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3CC5"/>
    <w:pPr>
      <w:spacing w:after="0" w:line="240" w:lineRule="auto"/>
      <w:ind w:left="720"/>
      <w:contextualSpacing/>
    </w:pPr>
    <w:rPr>
      <w:rFonts w:asciiTheme="minorHAnsi" w:hAnsiTheme="minorHAnsi"/>
      <w:kern w:val="2"/>
      <w:sz w:val="22"/>
      <w:szCs w:val="22"/>
      <w:lang w:val="ro-MD"/>
    </w:rPr>
  </w:style>
  <w:style w:type="character" w:styleId="IntenseEmphasis">
    <w:name w:val="Intense Emphasis"/>
    <w:basedOn w:val="DefaultParagraphFont"/>
    <w:uiPriority w:val="21"/>
    <w:qFormat/>
    <w:rsid w:val="00273C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C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:szCs w:val="22"/>
      <w:lang w:val="ro-M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C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3C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7216"/>
    <w:pPr>
      <w:widowControl w:val="0"/>
    </w:pPr>
    <w:rPr>
      <w:rFonts w:ascii="Microsoft Sans Serif" w:eastAsia="Microsoft Sans Serif" w:hAnsi="Microsoft Sans Serif" w:cs="Microsoft Sans Serif"/>
      <w:kern w:val="0"/>
      <w:sz w:val="24"/>
      <w:szCs w:val="24"/>
      <w:lang w:val="ro-RO" w:eastAsia="ro-RO" w:bidi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250F9"/>
    <w:rPr>
      <w:rFonts w:ascii="Georgia" w:hAnsi="Georgia"/>
      <w:kern w:val="0"/>
      <w:sz w:val="24"/>
      <w:szCs w:val="24"/>
      <w:lang w:val="ro-RO"/>
    </w:rPr>
  </w:style>
  <w:style w:type="paragraph" w:styleId="NoSpacing">
    <w:name w:val="No Spacing"/>
    <w:uiPriority w:val="1"/>
    <w:qFormat/>
    <w:rsid w:val="002B5FB6"/>
    <w:pPr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E4A2E9-43BF-40CE-B989-34300738043D}"/>
</file>

<file path=customXml/itemProps2.xml><?xml version="1.0" encoding="utf-8"?>
<ds:datastoreItem xmlns:ds="http://schemas.openxmlformats.org/officeDocument/2006/customXml" ds:itemID="{F079AA13-02D1-45EA-82EB-00953BA5B0CF}"/>
</file>

<file path=customXml/itemProps3.xml><?xml version="1.0" encoding="utf-8"?>
<ds:datastoreItem xmlns:ds="http://schemas.openxmlformats.org/officeDocument/2006/customXml" ds:itemID="{12B4BD1A-17E1-4A20-9E74-4D6F96357D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L_320.2024.ro</dc:title>
  <dc:subject/>
  <dc:creator>Iurie Cernean</dc:creator>
  <cp:keywords/>
  <dc:description/>
  <cp:lastModifiedBy>Inga Rusnac</cp:lastModifiedBy>
  <cp:revision>4</cp:revision>
  <dcterms:created xsi:type="dcterms:W3CDTF">2024-12-27T07:02:00Z</dcterms:created>
  <dcterms:modified xsi:type="dcterms:W3CDTF">2024-12-27T08:42:00Z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