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282D868A" w:rsidR="00965751" w:rsidRPr="00FA2EB7" w:rsidRDefault="00161310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положениями </w:t>
      </w:r>
      <w:r w:rsidR="00A052B8">
        <w:rPr>
          <w:sz w:val="28"/>
          <w:szCs w:val="28"/>
          <w:lang w:val="ru-RU"/>
        </w:rPr>
        <w:t>ст</w:t>
      </w:r>
      <w:r w:rsidR="000941E9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73 Конституции</w:t>
      </w:r>
      <w:r w:rsidR="000941E9">
        <w:rPr>
          <w:sz w:val="28"/>
          <w:szCs w:val="28"/>
          <w:lang w:val="ru-RU"/>
        </w:rPr>
        <w:t xml:space="preserve"> Республики Молдова</w:t>
      </w:r>
      <w:r w:rsidR="00FA2EB7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A052B8">
        <w:rPr>
          <w:sz w:val="28"/>
          <w:szCs w:val="28"/>
          <w:lang w:val="ru-RU"/>
        </w:rPr>
        <w:t>ст</w:t>
      </w:r>
      <w:r w:rsidR="000941E9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>
        <w:rPr>
          <w:sz w:val="28"/>
          <w:szCs w:val="28"/>
          <w:lang w:val="ru-RU"/>
        </w:rPr>
        <w:t xml:space="preserve"> Республики Молдова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bookmarkStart w:id="1" w:name="_Hlk86841745"/>
      <w:r w:rsidR="000941E9">
        <w:rPr>
          <w:sz w:val="28"/>
          <w:szCs w:val="28"/>
          <w:lang w:val="ru-RU"/>
        </w:rPr>
        <w:t xml:space="preserve"> закона</w:t>
      </w:r>
      <w:r>
        <w:rPr>
          <w:sz w:val="28"/>
          <w:szCs w:val="28"/>
          <w:lang w:val="ru-RU"/>
        </w:rPr>
        <w:t xml:space="preserve"> о внесении изменений в Закон о государственной пенсионной системе № 156–</w:t>
      </w:r>
      <w:r>
        <w:rPr>
          <w:sz w:val="28"/>
          <w:szCs w:val="28"/>
          <w:lang w:val="ro-MD"/>
        </w:rPr>
        <w:t>XIV</w:t>
      </w:r>
      <w:r>
        <w:rPr>
          <w:sz w:val="28"/>
          <w:szCs w:val="28"/>
          <w:lang w:val="ru-RU"/>
        </w:rPr>
        <w:t>/1998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331BD372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0941E9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1037A7">
        <w:rPr>
          <w:sz w:val="28"/>
          <w:szCs w:val="28"/>
          <w:lang w:val="ru-RU"/>
        </w:rPr>
        <w:t>: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37F546F6" w:rsidR="00BC4D94" w:rsidRDefault="0016131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Е</w:t>
      </w:r>
      <w:r w:rsidR="00D52B08">
        <w:rPr>
          <w:sz w:val="28"/>
          <w:szCs w:val="28"/>
          <w:lang w:val="ru-RU"/>
        </w:rPr>
        <w:t xml:space="preserve">. </w:t>
      </w:r>
      <w:r w:rsidR="000941E9">
        <w:rPr>
          <w:sz w:val="28"/>
          <w:szCs w:val="28"/>
          <w:lang w:val="ru-RU"/>
        </w:rPr>
        <w:t>Б</w:t>
      </w:r>
      <w:r>
        <w:rPr>
          <w:sz w:val="28"/>
          <w:szCs w:val="28"/>
          <w:lang w:val="ru-RU"/>
        </w:rPr>
        <w:t>однаренко</w:t>
      </w:r>
    </w:p>
    <w:p w14:paraId="49D8341D" w14:textId="3939177D" w:rsidR="005903B5" w:rsidRDefault="0016131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И. Сибова</w:t>
      </w:r>
    </w:p>
    <w:p w14:paraId="5E46E2E9" w14:textId="759E197E" w:rsidR="00161310" w:rsidRDefault="0016131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Д. Караман</w:t>
      </w:r>
    </w:p>
    <w:p w14:paraId="4D44F51A" w14:textId="0DF03076" w:rsidR="00161310" w:rsidRDefault="0016131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В. Мудук</w:t>
      </w:r>
    </w:p>
    <w:p w14:paraId="527FCD2C" w14:textId="14F62CD8" w:rsidR="00161310" w:rsidRDefault="0016131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В. Нигай</w:t>
      </w:r>
    </w:p>
    <w:p w14:paraId="43231B82" w14:textId="1BAB3307" w:rsidR="00161310" w:rsidRDefault="0016131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Н. Русол</w:t>
      </w:r>
    </w:p>
    <w:p w14:paraId="06541BC6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2C1AB41D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177C8AD7" w14:textId="1FE706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CEFCB15" w14:textId="164EEC41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6CCA2465" w14:textId="21E32C08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231CF3C4" w14:textId="28C07D46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B929C73" w14:textId="777777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E2C058F" w14:textId="11D165E4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293EA735" w14:textId="63A16BC0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42AF9A3D" w14:textId="65BCE8CE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1B3C0E17" w14:textId="69F5475E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01BFD824" w14:textId="77777777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79DE2B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B46CE3A" w14:textId="3E04BA75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5A428678" w:rsidR="00FA2F0D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 А К О Н</w:t>
      </w:r>
    </w:p>
    <w:p w14:paraId="452D8814" w14:textId="77777777" w:rsidR="002B2FAD" w:rsidRDefault="002B2FAD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3DEA22B6" w14:textId="77777777" w:rsidR="002B2FAD" w:rsidRDefault="002B2FAD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2B2FAD">
        <w:rPr>
          <w:b/>
          <w:bCs/>
          <w:sz w:val="28"/>
          <w:szCs w:val="28"/>
          <w:lang w:val="ru-RU"/>
        </w:rPr>
        <w:t xml:space="preserve">о внесении изменений в Закон о государственной </w:t>
      </w:r>
    </w:p>
    <w:p w14:paraId="6B645827" w14:textId="27E60212" w:rsidR="008721D9" w:rsidRPr="002B2FAD" w:rsidRDefault="002B2FAD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2B2FAD">
        <w:rPr>
          <w:b/>
          <w:bCs/>
          <w:sz w:val="28"/>
          <w:szCs w:val="28"/>
          <w:lang w:val="ru-RU"/>
        </w:rPr>
        <w:t>пенсионной системе № 156–</w:t>
      </w:r>
      <w:r w:rsidRPr="002B2FAD">
        <w:rPr>
          <w:b/>
          <w:bCs/>
          <w:sz w:val="28"/>
          <w:szCs w:val="28"/>
          <w:lang w:val="ro-MD"/>
        </w:rPr>
        <w:t>XIV</w:t>
      </w:r>
      <w:r w:rsidRPr="002B2FAD">
        <w:rPr>
          <w:b/>
          <w:bCs/>
          <w:sz w:val="28"/>
          <w:szCs w:val="28"/>
          <w:lang w:val="ru-RU"/>
        </w:rPr>
        <w:t>/1998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13D39405">
                <wp:simplePos x="0" y="0"/>
                <wp:positionH relativeFrom="column">
                  <wp:posOffset>358775</wp:posOffset>
                </wp:positionH>
                <wp:positionV relativeFrom="paragraph">
                  <wp:posOffset>88264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3832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6.95pt" to="433.2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xc1QEAAA0EAAAOAAAAZHJzL2Uyb0RvYy54bWysU02PEzEMvSPxH6Lc6UwXFq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3B1F4598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033042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56CA84C3" w14:textId="405DC288" w:rsidR="000D7A11" w:rsidRDefault="00F56C03" w:rsidP="00702D53">
      <w:pPr>
        <w:rPr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B712B5">
        <w:rPr>
          <w:b/>
          <w:bCs/>
          <w:sz w:val="28"/>
          <w:szCs w:val="28"/>
          <w:lang w:val="ro-MD"/>
        </w:rPr>
        <w:t>I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B712B5">
        <w:rPr>
          <w:sz w:val="28"/>
          <w:szCs w:val="28"/>
          <w:lang w:val="ru-RU"/>
        </w:rPr>
        <w:t xml:space="preserve">– В Закон </w:t>
      </w:r>
      <w:r w:rsidR="00B712B5">
        <w:rPr>
          <w:sz w:val="28"/>
          <w:szCs w:val="28"/>
          <w:lang w:val="ru-RU"/>
        </w:rPr>
        <w:t>о государственной пенсионной системе № 156–</w:t>
      </w:r>
      <w:r w:rsidR="00B712B5">
        <w:rPr>
          <w:sz w:val="28"/>
          <w:szCs w:val="28"/>
          <w:lang w:val="ro-MD"/>
        </w:rPr>
        <w:t>XIV</w:t>
      </w:r>
      <w:r w:rsidR="00B712B5">
        <w:rPr>
          <w:sz w:val="28"/>
          <w:szCs w:val="28"/>
          <w:lang w:val="ru-RU"/>
        </w:rPr>
        <w:t>/1998</w:t>
      </w:r>
      <w:r w:rsidR="00B712B5">
        <w:rPr>
          <w:sz w:val="28"/>
          <w:szCs w:val="28"/>
          <w:lang w:val="ru-RU"/>
        </w:rPr>
        <w:t xml:space="preserve"> (Переопубликован: Мониторул Офичиал ал Р. Молдова № 42-44/247, 2004), с последующими изменениями, внести следующие изменения:</w:t>
      </w:r>
    </w:p>
    <w:p w14:paraId="67FCB88A" w14:textId="77777777" w:rsidR="0097277E" w:rsidRDefault="0097277E" w:rsidP="00702D53">
      <w:pPr>
        <w:rPr>
          <w:sz w:val="28"/>
          <w:szCs w:val="28"/>
          <w:lang w:val="ru-RU"/>
        </w:rPr>
      </w:pPr>
    </w:p>
    <w:p w14:paraId="77496390" w14:textId="65407DDE" w:rsidR="00B712B5" w:rsidRDefault="00B712B5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r w:rsidR="0072067F">
        <w:rPr>
          <w:sz w:val="28"/>
          <w:szCs w:val="28"/>
          <w:lang w:val="ru-RU"/>
        </w:rPr>
        <w:t>Первое предложение части (3) статьи 22 изложить в следующей редакции:</w:t>
      </w:r>
    </w:p>
    <w:p w14:paraId="76299186" w14:textId="77777777" w:rsidR="0097277E" w:rsidRDefault="0097277E" w:rsidP="00702D53">
      <w:pPr>
        <w:rPr>
          <w:sz w:val="28"/>
          <w:szCs w:val="28"/>
          <w:lang w:val="ru-RU"/>
        </w:rPr>
      </w:pPr>
    </w:p>
    <w:p w14:paraId="07353AB5" w14:textId="33C0C6C1" w:rsidR="001C2ABA" w:rsidRDefault="001C2ABA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«(3) Если лицо с ограниченными возможностями не явилось на медицинское переосвидетельствование по иным причинам нежели тяжелое состояние здоровья, подтвержденное медицинским учреждением, то выплата ему пенсии прекращается со следующего месяца.»</w:t>
      </w:r>
    </w:p>
    <w:p w14:paraId="0595A45F" w14:textId="77777777" w:rsidR="0097277E" w:rsidRDefault="0097277E" w:rsidP="00702D53">
      <w:pPr>
        <w:rPr>
          <w:sz w:val="28"/>
          <w:szCs w:val="28"/>
          <w:lang w:val="ru-RU"/>
        </w:rPr>
      </w:pPr>
    </w:p>
    <w:p w14:paraId="5B082810" w14:textId="58CF8436" w:rsidR="001C2ABA" w:rsidRDefault="001C2ABA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Часть (4) статьи 32 изложить в следующей редакции:</w:t>
      </w:r>
    </w:p>
    <w:p w14:paraId="2C0FF232" w14:textId="77777777" w:rsidR="0097277E" w:rsidRDefault="0097277E" w:rsidP="00702D53">
      <w:pPr>
        <w:rPr>
          <w:sz w:val="28"/>
          <w:szCs w:val="28"/>
          <w:lang w:val="ru-RU"/>
        </w:rPr>
      </w:pPr>
    </w:p>
    <w:p w14:paraId="5A5FD773" w14:textId="7ACB3530" w:rsidR="001C2ABA" w:rsidRDefault="001C2ABA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«(4) Устанавливаются следующие сроки</w:t>
      </w:r>
      <w:r w:rsidR="00B24E34">
        <w:rPr>
          <w:sz w:val="28"/>
          <w:szCs w:val="28"/>
          <w:lang w:val="ru-RU"/>
        </w:rPr>
        <w:t xml:space="preserve"> назначения пенсий в зависимости от их вида:</w:t>
      </w:r>
    </w:p>
    <w:p w14:paraId="60C46826" w14:textId="77777777" w:rsidR="0097277E" w:rsidRDefault="0097277E" w:rsidP="00702D53">
      <w:pPr>
        <w:rPr>
          <w:sz w:val="28"/>
          <w:szCs w:val="28"/>
          <w:lang w:val="ru-RU"/>
        </w:rPr>
      </w:pPr>
    </w:p>
    <w:p w14:paraId="4ACDDE6F" w14:textId="69DC616E" w:rsidR="00B24E34" w:rsidRDefault="00B24E34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а) пенсии по возрасту назначаются со дня возникновения права на пенсию в соответствии с настоящим законом;</w:t>
      </w:r>
    </w:p>
    <w:p w14:paraId="46929AD1" w14:textId="77777777" w:rsidR="0097277E" w:rsidRDefault="0097277E" w:rsidP="00702D53">
      <w:pPr>
        <w:rPr>
          <w:sz w:val="28"/>
          <w:szCs w:val="28"/>
          <w:lang w:val="ru-RU"/>
        </w:rPr>
      </w:pPr>
    </w:p>
    <w:p w14:paraId="6294D538" w14:textId="014A2650" w:rsidR="00B24E34" w:rsidRDefault="00B24E34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b</w:t>
      </w:r>
      <w:r>
        <w:rPr>
          <w:sz w:val="28"/>
          <w:szCs w:val="28"/>
          <w:lang w:val="ru-RU"/>
        </w:rPr>
        <w:t xml:space="preserve">) пенсии по ограничению возможностей </w:t>
      </w:r>
      <w:r w:rsidR="002A38C5">
        <w:rPr>
          <w:sz w:val="28"/>
          <w:szCs w:val="28"/>
          <w:lang w:val="ru-RU"/>
        </w:rPr>
        <w:t>назначаются со дня вынесения Национальным консилиумом установления ограничения возможностей и трудоспособности или его территориальными структурами решения об установлении степени ограничения возможностей. В случае, когда дата вынесения решения об установлении степени ограничения возможностей не совпадает с датой начала медицинского освидетельствования, пенсия по ограничению возможностей назначается со дня начала медицинского освидетельствования.</w:t>
      </w:r>
    </w:p>
    <w:p w14:paraId="14AC6B23" w14:textId="77777777" w:rsidR="0097277E" w:rsidRDefault="0097277E" w:rsidP="00702D53">
      <w:pPr>
        <w:rPr>
          <w:sz w:val="28"/>
          <w:szCs w:val="28"/>
          <w:lang w:val="ru-RU"/>
        </w:rPr>
      </w:pPr>
    </w:p>
    <w:p w14:paraId="10BD00F4" w14:textId="55EFF7F9" w:rsidR="002A38C5" w:rsidRDefault="002A38C5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с) пенсии по случаю потери кормильца назначаются со дня смерти кормильца.»</w:t>
      </w:r>
    </w:p>
    <w:p w14:paraId="7208F27B" w14:textId="3596C74D" w:rsidR="002A38C5" w:rsidRDefault="002A38C5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3. Часть (1) статьи 53 дополнить в конце предложением, изложенным в следующей редакции:</w:t>
      </w:r>
    </w:p>
    <w:p w14:paraId="7468B30B" w14:textId="77777777" w:rsidR="0097277E" w:rsidRDefault="0097277E" w:rsidP="00702D53">
      <w:pPr>
        <w:rPr>
          <w:sz w:val="28"/>
          <w:szCs w:val="28"/>
          <w:lang w:val="ru-RU"/>
        </w:rPr>
      </w:pPr>
    </w:p>
    <w:p w14:paraId="4E368969" w14:textId="3534ACDA" w:rsidR="002A38C5" w:rsidRDefault="002A38C5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«Если необходимый страховой стаж был приобретен полностью до 1 января 1999 года, а застрахованное лицо не осуществляло трудовую деятельность после назначения </w:t>
      </w:r>
      <w:r w:rsidR="0097277E">
        <w:rPr>
          <w:sz w:val="28"/>
          <w:szCs w:val="28"/>
          <w:lang w:val="ru-RU"/>
        </w:rPr>
        <w:t>пенсии по возрасту, размер пенсии увеличивается на 50 процентов.»</w:t>
      </w:r>
    </w:p>
    <w:p w14:paraId="40D80634" w14:textId="3A72DF05" w:rsidR="0097277E" w:rsidRDefault="0097277E" w:rsidP="00702D53">
      <w:pPr>
        <w:rPr>
          <w:sz w:val="28"/>
          <w:szCs w:val="28"/>
          <w:lang w:val="ru-RU"/>
        </w:rPr>
      </w:pPr>
    </w:p>
    <w:p w14:paraId="39B522AA" w14:textId="6FA99BE3" w:rsidR="00A23C40" w:rsidRDefault="0097277E" w:rsidP="0097277E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–</w:t>
      </w:r>
      <w:r w:rsidRPr="0097277E">
        <w:rPr>
          <w:b/>
          <w:bCs/>
          <w:sz w:val="28"/>
          <w:szCs w:val="28"/>
          <w:lang w:val="ru-RU"/>
        </w:rPr>
        <w:t xml:space="preserve"> </w:t>
      </w:r>
      <w:bookmarkEnd w:id="2"/>
      <w:r w:rsidR="00A23C40" w:rsidRPr="00A23C40">
        <w:rPr>
          <w:sz w:val="28"/>
          <w:szCs w:val="28"/>
          <w:lang w:val="ru-RU"/>
        </w:rPr>
        <w:t xml:space="preserve">(1) </w:t>
      </w:r>
      <w:r w:rsidR="00A23C40">
        <w:rPr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Молдова.</w:t>
      </w:r>
    </w:p>
    <w:p w14:paraId="58CE4D13" w14:textId="77777777" w:rsidR="0097277E" w:rsidRDefault="0097277E" w:rsidP="0097277E">
      <w:pPr>
        <w:rPr>
          <w:sz w:val="28"/>
          <w:szCs w:val="28"/>
          <w:lang w:val="ru-RU"/>
        </w:rPr>
      </w:pPr>
    </w:p>
    <w:p w14:paraId="21A59721" w14:textId="7D6FA43F" w:rsidR="00A23C40" w:rsidRDefault="00A23C40" w:rsidP="00A23C4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(2) </w:t>
      </w:r>
      <w:r w:rsidR="0097277E">
        <w:rPr>
          <w:sz w:val="28"/>
          <w:szCs w:val="28"/>
          <w:lang w:val="ru-RU"/>
        </w:rPr>
        <w:t>– Положение части (1) статьи 53 применяются с 1 июля 2022 года.</w:t>
      </w:r>
    </w:p>
    <w:p w14:paraId="3EFCF6A1" w14:textId="77777777" w:rsidR="0097277E" w:rsidRDefault="0097277E" w:rsidP="00A23C40">
      <w:pPr>
        <w:rPr>
          <w:sz w:val="28"/>
          <w:szCs w:val="28"/>
          <w:lang w:val="ru-RU"/>
        </w:rPr>
      </w:pPr>
    </w:p>
    <w:p w14:paraId="6263E37A" w14:textId="79F17D38" w:rsidR="0097277E" w:rsidRPr="00A23C40" w:rsidRDefault="0097277E" w:rsidP="00A23C4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(3) – Правительству в трехмесячный срок привести свои нормативные акты в соответствие с настоящим законом.»</w:t>
      </w:r>
    </w:p>
    <w:p w14:paraId="0CEBB938" w14:textId="15CD71E2" w:rsidR="00A23C40" w:rsidRPr="00A23C40" w:rsidRDefault="00A23C40" w:rsidP="00DB1AA8">
      <w:pPr>
        <w:rPr>
          <w:sz w:val="28"/>
          <w:szCs w:val="28"/>
          <w:lang w:val="ru-RU"/>
        </w:rPr>
      </w:pPr>
    </w:p>
    <w:p w14:paraId="64D16B4E" w14:textId="77777777" w:rsidR="008E3E6D" w:rsidRDefault="008E3E6D" w:rsidP="00DB1AA8">
      <w:pPr>
        <w:rPr>
          <w:sz w:val="28"/>
          <w:szCs w:val="28"/>
          <w:lang w:val="ro-MD"/>
        </w:rPr>
      </w:pPr>
    </w:p>
    <w:p w14:paraId="6BE8811B" w14:textId="77777777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D42616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B1BC6" w14:textId="77777777" w:rsidR="0045046D" w:rsidRDefault="0045046D" w:rsidP="006C3C55">
      <w:r>
        <w:separator/>
      </w:r>
    </w:p>
  </w:endnote>
  <w:endnote w:type="continuationSeparator" w:id="0">
    <w:p w14:paraId="0F8691AC" w14:textId="77777777" w:rsidR="0045046D" w:rsidRDefault="0045046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AC9E7" w14:textId="77777777" w:rsidR="0045046D" w:rsidRDefault="0045046D" w:rsidP="006C3C55">
      <w:r>
        <w:separator/>
      </w:r>
    </w:p>
  </w:footnote>
  <w:footnote w:type="continuationSeparator" w:id="0">
    <w:p w14:paraId="4F8E1EA6" w14:textId="77777777" w:rsidR="0045046D" w:rsidRDefault="0045046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07FA5" w14:textId="2D32984D" w:rsidR="009323F3" w:rsidRPr="009323F3" w:rsidRDefault="009323F3">
    <w:pPr>
      <w:pStyle w:val="Header"/>
      <w:jc w:val="center"/>
      <w:rPr>
        <w:sz w:val="28"/>
        <w:szCs w:val="28"/>
      </w:rPr>
    </w:pPr>
  </w:p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33042"/>
    <w:rsid w:val="00041438"/>
    <w:rsid w:val="00050B58"/>
    <w:rsid w:val="00053214"/>
    <w:rsid w:val="00061BB4"/>
    <w:rsid w:val="00064A6B"/>
    <w:rsid w:val="00081206"/>
    <w:rsid w:val="000848C8"/>
    <w:rsid w:val="000941E9"/>
    <w:rsid w:val="000B32FA"/>
    <w:rsid w:val="000D13A2"/>
    <w:rsid w:val="000D7730"/>
    <w:rsid w:val="000D7A11"/>
    <w:rsid w:val="000E16CD"/>
    <w:rsid w:val="000E3C2F"/>
    <w:rsid w:val="000E7162"/>
    <w:rsid w:val="000F225F"/>
    <w:rsid w:val="000F3BF2"/>
    <w:rsid w:val="00100D63"/>
    <w:rsid w:val="001037A7"/>
    <w:rsid w:val="00106221"/>
    <w:rsid w:val="001209BF"/>
    <w:rsid w:val="00121B9D"/>
    <w:rsid w:val="001244BD"/>
    <w:rsid w:val="001267DA"/>
    <w:rsid w:val="00127BE4"/>
    <w:rsid w:val="00136EA1"/>
    <w:rsid w:val="0013739A"/>
    <w:rsid w:val="00143485"/>
    <w:rsid w:val="00145DBD"/>
    <w:rsid w:val="0015114D"/>
    <w:rsid w:val="00161310"/>
    <w:rsid w:val="00161C27"/>
    <w:rsid w:val="00167062"/>
    <w:rsid w:val="0017438C"/>
    <w:rsid w:val="00185A05"/>
    <w:rsid w:val="001B3D18"/>
    <w:rsid w:val="001B75E5"/>
    <w:rsid w:val="001C2ABA"/>
    <w:rsid w:val="001C383F"/>
    <w:rsid w:val="001E5056"/>
    <w:rsid w:val="001E5C1F"/>
    <w:rsid w:val="001E615D"/>
    <w:rsid w:val="001E72EB"/>
    <w:rsid w:val="001F1F07"/>
    <w:rsid w:val="00207BF1"/>
    <w:rsid w:val="0022083E"/>
    <w:rsid w:val="00231C9B"/>
    <w:rsid w:val="00235D5D"/>
    <w:rsid w:val="00235E1B"/>
    <w:rsid w:val="00247A91"/>
    <w:rsid w:val="00247B80"/>
    <w:rsid w:val="00250E97"/>
    <w:rsid w:val="00261023"/>
    <w:rsid w:val="00283211"/>
    <w:rsid w:val="002931BD"/>
    <w:rsid w:val="00297F82"/>
    <w:rsid w:val="002A38C5"/>
    <w:rsid w:val="002B2FAD"/>
    <w:rsid w:val="002B70BA"/>
    <w:rsid w:val="002C4D89"/>
    <w:rsid w:val="002D47B6"/>
    <w:rsid w:val="003062C4"/>
    <w:rsid w:val="003065EF"/>
    <w:rsid w:val="0031338E"/>
    <w:rsid w:val="00323058"/>
    <w:rsid w:val="00333ED1"/>
    <w:rsid w:val="00352A24"/>
    <w:rsid w:val="003639DE"/>
    <w:rsid w:val="003673E8"/>
    <w:rsid w:val="0037213A"/>
    <w:rsid w:val="00383DF3"/>
    <w:rsid w:val="00385F7B"/>
    <w:rsid w:val="00390FAB"/>
    <w:rsid w:val="00391F05"/>
    <w:rsid w:val="00393547"/>
    <w:rsid w:val="003A3169"/>
    <w:rsid w:val="003A7202"/>
    <w:rsid w:val="003B5331"/>
    <w:rsid w:val="003D2CDB"/>
    <w:rsid w:val="003D5C8C"/>
    <w:rsid w:val="003D6AD1"/>
    <w:rsid w:val="003E44CF"/>
    <w:rsid w:val="003F5C5F"/>
    <w:rsid w:val="00405D08"/>
    <w:rsid w:val="00410760"/>
    <w:rsid w:val="00415BBE"/>
    <w:rsid w:val="00417432"/>
    <w:rsid w:val="00440E5D"/>
    <w:rsid w:val="00440F88"/>
    <w:rsid w:val="00446BC5"/>
    <w:rsid w:val="0045046D"/>
    <w:rsid w:val="0046162A"/>
    <w:rsid w:val="00472D63"/>
    <w:rsid w:val="00487656"/>
    <w:rsid w:val="00494031"/>
    <w:rsid w:val="004A2F4F"/>
    <w:rsid w:val="004B15AB"/>
    <w:rsid w:val="004D0A53"/>
    <w:rsid w:val="004E337D"/>
    <w:rsid w:val="004E5A99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2D5D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2067F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2EBB"/>
    <w:rsid w:val="008037CC"/>
    <w:rsid w:val="0080582D"/>
    <w:rsid w:val="00832921"/>
    <w:rsid w:val="00835AC0"/>
    <w:rsid w:val="00854328"/>
    <w:rsid w:val="00865715"/>
    <w:rsid w:val="008721D9"/>
    <w:rsid w:val="00877A35"/>
    <w:rsid w:val="00880DEB"/>
    <w:rsid w:val="00892CEE"/>
    <w:rsid w:val="008B2A38"/>
    <w:rsid w:val="008B5614"/>
    <w:rsid w:val="008B632C"/>
    <w:rsid w:val="008B6A48"/>
    <w:rsid w:val="008C04A1"/>
    <w:rsid w:val="008D16C6"/>
    <w:rsid w:val="008E3E6D"/>
    <w:rsid w:val="008F63EB"/>
    <w:rsid w:val="00913CA3"/>
    <w:rsid w:val="009302DC"/>
    <w:rsid w:val="009323F3"/>
    <w:rsid w:val="00944856"/>
    <w:rsid w:val="00961498"/>
    <w:rsid w:val="00965751"/>
    <w:rsid w:val="0097277E"/>
    <w:rsid w:val="00986EFE"/>
    <w:rsid w:val="00991EEB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23C40"/>
    <w:rsid w:val="00A3567D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4E34"/>
    <w:rsid w:val="00B26567"/>
    <w:rsid w:val="00B41EDC"/>
    <w:rsid w:val="00B55DEF"/>
    <w:rsid w:val="00B575E5"/>
    <w:rsid w:val="00B712B5"/>
    <w:rsid w:val="00B7457E"/>
    <w:rsid w:val="00B75BDD"/>
    <w:rsid w:val="00B971FD"/>
    <w:rsid w:val="00B97945"/>
    <w:rsid w:val="00BC12B7"/>
    <w:rsid w:val="00BC3F2A"/>
    <w:rsid w:val="00BC4D94"/>
    <w:rsid w:val="00BC6A52"/>
    <w:rsid w:val="00BE6BA2"/>
    <w:rsid w:val="00C0076A"/>
    <w:rsid w:val="00C04ED2"/>
    <w:rsid w:val="00C057B0"/>
    <w:rsid w:val="00C12AF2"/>
    <w:rsid w:val="00C16B12"/>
    <w:rsid w:val="00C31856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42616"/>
    <w:rsid w:val="00D52B08"/>
    <w:rsid w:val="00D61698"/>
    <w:rsid w:val="00D924B4"/>
    <w:rsid w:val="00D94792"/>
    <w:rsid w:val="00DA33B9"/>
    <w:rsid w:val="00DA486F"/>
    <w:rsid w:val="00DB1AA8"/>
    <w:rsid w:val="00DB4EBD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A041F"/>
    <w:rsid w:val="00EA1117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0293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86A03D19-2771-4A0C-8F34-EE9EB224AAED}"/>
</file>

<file path=customXml/itemProps3.xml><?xml version="1.0" encoding="utf-8"?>
<ds:datastoreItem xmlns:ds="http://schemas.openxmlformats.org/officeDocument/2006/customXml" ds:itemID="{6631772C-6D93-4B1F-B723-21FC9C7ED646}"/>
</file>

<file path=customXml/itemProps4.xml><?xml version="1.0" encoding="utf-8"?>
<ds:datastoreItem xmlns:ds="http://schemas.openxmlformats.org/officeDocument/2006/customXml" ds:itemID="{FB529D5B-2078-4A87-9D56-ACF1893A18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1500</TotalTime>
  <Pages>3</Pages>
  <Words>377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74.2022.ru</dc:title>
  <dc:subject/>
  <dc:creator>Maria Marin</dc:creator>
  <cp:keywords/>
  <dc:description/>
  <cp:lastModifiedBy>Olimpiada Moraru</cp:lastModifiedBy>
  <cp:revision>215</cp:revision>
  <cp:lastPrinted>2022-03-16T09:40:00Z</cp:lastPrinted>
  <dcterms:created xsi:type="dcterms:W3CDTF">2020-04-08T14:31:00Z</dcterms:created>
  <dcterms:modified xsi:type="dcterms:W3CDTF">2022-03-16T09:41:00Z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