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CD22B" w14:textId="77777777" w:rsidR="004A24B0" w:rsidRDefault="008E404B" w:rsidP="00B4091E">
      <w:pPr>
        <w:pStyle w:val="Titlustinga"/>
        <w:rPr>
          <w:noProof/>
          <w:lang w:val="en-US"/>
        </w:rPr>
        <w:sectPr w:rsidR="004A24B0" w:rsidSect="00416C17">
          <w:footerReference w:type="default" r:id="rId7"/>
          <w:headerReference w:type="first" r:id="rId8"/>
          <w:footerReference w:type="first" r:id="rId9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noProof/>
        </w:rPr>
        <w:pict w14:anchorId="375A30B9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8" type="#_x0000_t202" style="position:absolute;left:0;text-align:left;margin-left:377.4pt;margin-top:17.8pt;width:163.35pt;height:73.15pt;z-index:251658240;visibility:visible;mso-position-horizontal-relative:pag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<v:textbox inset="0,0,0,0">
              <w:txbxContent>
                <w:p w14:paraId="02AC6AD7" w14:textId="77777777" w:rsidR="004A24B0" w:rsidRDefault="004A24B0" w:rsidP="00AD66D2">
                  <w:pPr>
                    <w:pStyle w:val="nr"/>
                    <w:spacing w:after="160"/>
                  </w:pPr>
                  <w:permStart w:id="2086681256" w:edGrp="everyone"/>
                  <w:permStart w:id="1556951635" w:edGrp="everyone"/>
                  <w:permEnd w:id="2086681256"/>
                  <w:r>
                    <w:t xml:space="preserve"> EB </w:t>
                  </w:r>
                  <w:permEnd w:id="1556951635"/>
                  <w:r>
                    <w:t xml:space="preserve"> nr. </w:t>
                  </w:r>
                  <w:permStart w:id="1385849971" w:edGrp="everyone"/>
                  <w:r>
                    <w:t xml:space="preserve"> 31</w:t>
                  </w:r>
                  <w:r w:rsidRPr="00DF3C3F">
                    <w:rPr>
                      <w:color w:val="FFFFFF"/>
                    </w:rPr>
                    <w:t>.</w:t>
                  </w:r>
                  <w:permEnd w:id="1385849971"/>
                  <w:r>
                    <w:t xml:space="preserve"> </w:t>
                  </w:r>
                </w:p>
                <w:p w14:paraId="2B8B7B39" w14:textId="77777777" w:rsidR="004A24B0" w:rsidRDefault="004A24B0" w:rsidP="00AD66D2">
                  <w:pPr>
                    <w:pStyle w:val="nr"/>
                  </w:pPr>
                  <w:r>
                    <w:t xml:space="preserve"> </w:t>
                  </w:r>
                  <w:permStart w:id="949494720" w:edGrp="everyone"/>
                  <w:r>
                    <w:t xml:space="preserve">  </w:t>
                  </w:r>
                  <w:r w:rsidR="00341D19">
                    <w:t>9</w:t>
                  </w:r>
                  <w:r>
                    <w:t xml:space="preserve"> decembrie 2021</w:t>
                  </w:r>
                  <w:permEnd w:id="949494720"/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  <w:r w:rsidR="004A24B0" w:rsidRPr="00E903A8">
        <w:rPr>
          <w:noProof/>
          <w:lang w:val="en-US"/>
        </w:rPr>
        <w:t>Deputat în Parlamentul</w:t>
      </w:r>
      <w:r w:rsidR="004A24B0">
        <w:rPr>
          <w:noProof/>
          <w:lang w:val="en-US"/>
        </w:rPr>
        <w:br/>
      </w:r>
      <w:r w:rsidR="004A24B0" w:rsidRPr="00B4091E">
        <w:rPr>
          <w:noProof/>
          <w:lang w:val="en-US"/>
        </w:rPr>
        <w:t>Republicii Moldova</w:t>
      </w:r>
    </w:p>
    <w:p w14:paraId="37C77099" w14:textId="77777777" w:rsidR="004A24B0" w:rsidRDefault="004A24B0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  <w:permStart w:id="711347292" w:edGrp="everyone"/>
    </w:p>
    <w:p w14:paraId="7937612A" w14:textId="77777777" w:rsidR="004A24B0" w:rsidRDefault="004A24B0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5C978251" w14:textId="77777777" w:rsidR="004A24B0" w:rsidRPr="00912DAB" w:rsidRDefault="004A24B0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  <w:r w:rsidRPr="00912DAB">
        <w:rPr>
          <w:b/>
          <w:bCs/>
          <w:sz w:val="28"/>
          <w:szCs w:val="28"/>
          <w:lang w:eastAsia="ro-RO"/>
        </w:rPr>
        <w:t>Biroul Permanent</w:t>
      </w:r>
    </w:p>
    <w:p w14:paraId="3B6F3338" w14:textId="77777777" w:rsidR="004A24B0" w:rsidRPr="00912DAB" w:rsidRDefault="004A24B0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  <w:r w:rsidRPr="00912DAB">
        <w:rPr>
          <w:b/>
          <w:bCs/>
          <w:sz w:val="28"/>
          <w:szCs w:val="28"/>
          <w:lang w:eastAsia="ro-RO"/>
        </w:rPr>
        <w:t>al Parlamentului</w:t>
      </w:r>
    </w:p>
    <w:p w14:paraId="340CC45C" w14:textId="77777777" w:rsidR="004A24B0" w:rsidRPr="00912DAB" w:rsidRDefault="004A24B0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68D5CF2B" w14:textId="77777777" w:rsidR="004A24B0" w:rsidRPr="00912DAB" w:rsidRDefault="004A24B0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6D7984FA" w14:textId="77777777" w:rsidR="004A24B0" w:rsidRPr="00912DAB" w:rsidRDefault="004A24B0" w:rsidP="003F460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69EF5B49" w14:textId="77777777" w:rsidR="004A24B0" w:rsidRPr="00912DAB" w:rsidRDefault="004A24B0" w:rsidP="003F460B">
      <w:pPr>
        <w:spacing w:after="0"/>
        <w:ind w:left="0" w:firstLine="720"/>
        <w:jc w:val="both"/>
        <w:rPr>
          <w:bCs/>
          <w:sz w:val="28"/>
          <w:szCs w:val="28"/>
          <w:lang w:eastAsia="ro-RO"/>
        </w:rPr>
      </w:pPr>
      <w:r w:rsidRPr="00912DAB">
        <w:rPr>
          <w:bCs/>
          <w:sz w:val="28"/>
          <w:szCs w:val="28"/>
          <w:lang w:eastAsia="ro-RO"/>
        </w:rPr>
        <w:t>În conformitate cu prevederile art. 73 din Constituţia Republicii Moldova şi art. 47 din Regulamentul Parlamentului Republicii Moldova, se înaintează cu titlu de iniţiativ</w:t>
      </w:r>
      <w:r>
        <w:rPr>
          <w:bCs/>
          <w:sz w:val="28"/>
          <w:szCs w:val="28"/>
          <w:lang w:eastAsia="ro-RO"/>
        </w:rPr>
        <w:t>ă</w:t>
      </w:r>
      <w:r w:rsidRPr="00912DAB">
        <w:rPr>
          <w:bCs/>
          <w:sz w:val="28"/>
          <w:szCs w:val="28"/>
          <w:lang w:eastAsia="ro-RO"/>
        </w:rPr>
        <w:t xml:space="preserve"> legislativă proiectul de lege </w:t>
      </w:r>
      <w:r>
        <w:rPr>
          <w:bCs/>
          <w:sz w:val="28"/>
          <w:szCs w:val="28"/>
          <w:lang w:eastAsia="ro-RO"/>
        </w:rPr>
        <w:t xml:space="preserve">pentru modificarea Anexei nr. 2 al Legii nr. 149/2006 privind fondul piscicol, pescuitul și piscicultura </w:t>
      </w:r>
    </w:p>
    <w:p w14:paraId="1E8DF216" w14:textId="77777777" w:rsidR="004A24B0" w:rsidRPr="00912DAB" w:rsidRDefault="004A24B0" w:rsidP="003F460B">
      <w:pPr>
        <w:spacing w:after="0"/>
        <w:jc w:val="both"/>
        <w:rPr>
          <w:bCs/>
          <w:sz w:val="28"/>
          <w:szCs w:val="28"/>
          <w:lang w:eastAsia="ro-RO"/>
        </w:rPr>
      </w:pPr>
    </w:p>
    <w:p w14:paraId="468D056B" w14:textId="77777777" w:rsidR="004A24B0" w:rsidRPr="00912DAB" w:rsidRDefault="004A24B0" w:rsidP="003F460B">
      <w:pPr>
        <w:spacing w:after="0"/>
        <w:ind w:firstLine="708"/>
        <w:jc w:val="both"/>
        <w:rPr>
          <w:b/>
          <w:bCs/>
          <w:sz w:val="28"/>
          <w:szCs w:val="28"/>
          <w:lang w:eastAsia="ro-RO"/>
        </w:rPr>
      </w:pPr>
      <w:r w:rsidRPr="00912DAB">
        <w:rPr>
          <w:b/>
          <w:bCs/>
          <w:sz w:val="28"/>
          <w:szCs w:val="28"/>
          <w:lang w:eastAsia="ro-RO"/>
        </w:rPr>
        <w:t>Anexe:</w:t>
      </w:r>
    </w:p>
    <w:p w14:paraId="2B15A207" w14:textId="77777777" w:rsidR="004A24B0" w:rsidRPr="00912DAB" w:rsidRDefault="004A24B0" w:rsidP="003F460B">
      <w:pPr>
        <w:numPr>
          <w:ilvl w:val="0"/>
          <w:numId w:val="1"/>
        </w:numPr>
        <w:tabs>
          <w:tab w:val="left" w:pos="1080"/>
        </w:tabs>
        <w:spacing w:after="0"/>
        <w:ind w:firstLine="0"/>
        <w:jc w:val="both"/>
        <w:rPr>
          <w:bCs/>
          <w:sz w:val="28"/>
          <w:szCs w:val="28"/>
          <w:lang w:eastAsia="ro-RO"/>
        </w:rPr>
      </w:pPr>
      <w:r w:rsidRPr="00912DAB">
        <w:rPr>
          <w:bCs/>
          <w:sz w:val="28"/>
          <w:szCs w:val="28"/>
          <w:lang w:eastAsia="ro-RO"/>
        </w:rPr>
        <w:t>Proiectul de lege.</w:t>
      </w:r>
    </w:p>
    <w:p w14:paraId="77F5BD4F" w14:textId="77777777" w:rsidR="004A24B0" w:rsidRPr="00912DAB" w:rsidRDefault="004A24B0" w:rsidP="003F460B">
      <w:pPr>
        <w:numPr>
          <w:ilvl w:val="0"/>
          <w:numId w:val="1"/>
        </w:numPr>
        <w:tabs>
          <w:tab w:val="left" w:pos="1080"/>
        </w:tabs>
        <w:spacing w:after="0"/>
        <w:ind w:firstLine="0"/>
        <w:jc w:val="both"/>
        <w:rPr>
          <w:bCs/>
          <w:sz w:val="28"/>
          <w:szCs w:val="28"/>
          <w:lang w:eastAsia="ro-RO"/>
        </w:rPr>
      </w:pPr>
      <w:r w:rsidRPr="00912DAB">
        <w:rPr>
          <w:bCs/>
          <w:sz w:val="28"/>
          <w:szCs w:val="28"/>
          <w:lang w:eastAsia="ro-RO"/>
        </w:rPr>
        <w:t>Nota informativă.</w:t>
      </w:r>
    </w:p>
    <w:p w14:paraId="296C6694" w14:textId="77777777" w:rsidR="004A24B0" w:rsidRPr="00912DAB" w:rsidRDefault="004A24B0" w:rsidP="003F460B">
      <w:pPr>
        <w:spacing w:after="0"/>
        <w:jc w:val="both"/>
        <w:rPr>
          <w:bCs/>
          <w:sz w:val="28"/>
          <w:szCs w:val="28"/>
          <w:lang w:eastAsia="ro-RO"/>
        </w:rPr>
      </w:pPr>
    </w:p>
    <w:p w14:paraId="3EA7FE61" w14:textId="77777777" w:rsidR="004A24B0" w:rsidRDefault="004A24B0" w:rsidP="003F460B">
      <w:pPr>
        <w:spacing w:after="0"/>
        <w:jc w:val="right"/>
        <w:rPr>
          <w:b/>
          <w:bCs/>
          <w:sz w:val="28"/>
          <w:szCs w:val="28"/>
          <w:lang w:eastAsia="ro-RO"/>
        </w:rPr>
      </w:pPr>
      <w:r w:rsidRPr="00912DAB">
        <w:rPr>
          <w:b/>
          <w:bCs/>
          <w:sz w:val="28"/>
          <w:szCs w:val="28"/>
          <w:lang w:eastAsia="ro-RO"/>
        </w:rPr>
        <w:t>Deputa</w:t>
      </w:r>
      <w:r>
        <w:rPr>
          <w:b/>
          <w:bCs/>
          <w:sz w:val="28"/>
          <w:szCs w:val="28"/>
          <w:lang w:eastAsia="ro-RO"/>
        </w:rPr>
        <w:t>ți</w:t>
      </w:r>
      <w:r w:rsidRPr="00912DAB">
        <w:rPr>
          <w:b/>
          <w:bCs/>
          <w:sz w:val="28"/>
          <w:szCs w:val="28"/>
          <w:lang w:eastAsia="ro-RO"/>
        </w:rPr>
        <w:t xml:space="preserve"> în Parlament</w:t>
      </w:r>
      <w:r>
        <w:rPr>
          <w:b/>
          <w:bCs/>
          <w:sz w:val="28"/>
          <w:szCs w:val="28"/>
          <w:lang w:eastAsia="ro-RO"/>
        </w:rPr>
        <w:t>:</w:t>
      </w:r>
      <w:r w:rsidRPr="003F460B">
        <w:rPr>
          <w:b/>
          <w:bCs/>
          <w:sz w:val="28"/>
          <w:szCs w:val="28"/>
          <w:lang w:eastAsia="ro-RO"/>
        </w:rPr>
        <w:t xml:space="preserve"> </w:t>
      </w:r>
    </w:p>
    <w:p w14:paraId="4DD69512" w14:textId="77777777" w:rsidR="004A24B0" w:rsidRPr="00912DAB" w:rsidRDefault="004A24B0" w:rsidP="003F460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3C21B878" w14:textId="77777777" w:rsidR="004A24B0" w:rsidRPr="00912DAB" w:rsidRDefault="004A24B0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74AEA0C4" w14:textId="77777777" w:rsidR="004A24B0" w:rsidRPr="00912DAB" w:rsidRDefault="004A24B0" w:rsidP="00912DAB">
      <w:pPr>
        <w:spacing w:after="0" w:line="240" w:lineRule="auto"/>
        <w:jc w:val="right"/>
        <w:rPr>
          <w:b/>
          <w:bCs/>
          <w:sz w:val="28"/>
          <w:szCs w:val="28"/>
          <w:lang w:eastAsia="ro-RO"/>
        </w:rPr>
      </w:pPr>
    </w:p>
    <w:p w14:paraId="6A5A82DA" w14:textId="77777777" w:rsidR="004A24B0" w:rsidRPr="00912DAB" w:rsidRDefault="004A24B0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2D5AC495" w14:textId="77777777" w:rsidR="004A24B0" w:rsidRPr="00912DAB" w:rsidRDefault="004A24B0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0E344460" w14:textId="77777777" w:rsidR="004A24B0" w:rsidRPr="00912DAB" w:rsidRDefault="004A24B0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062FCBDA" w14:textId="77777777" w:rsidR="004A24B0" w:rsidRPr="00912DAB" w:rsidRDefault="004A24B0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72AC2DC7" w14:textId="77777777" w:rsidR="004A24B0" w:rsidRPr="00912DAB" w:rsidRDefault="004A24B0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5265255A" w14:textId="77777777" w:rsidR="004A24B0" w:rsidRPr="00912DAB" w:rsidRDefault="004A24B0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0D56C37E" w14:textId="77777777" w:rsidR="004A24B0" w:rsidRPr="00912DAB" w:rsidRDefault="004A24B0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54966B6D" w14:textId="77777777" w:rsidR="004A24B0" w:rsidRPr="00912DAB" w:rsidRDefault="004A24B0" w:rsidP="0068545C">
      <w:pPr>
        <w:spacing w:after="0"/>
        <w:jc w:val="right"/>
        <w:rPr>
          <w:bCs/>
          <w:sz w:val="28"/>
          <w:szCs w:val="28"/>
          <w:lang w:eastAsia="ro-RO"/>
        </w:rPr>
      </w:pPr>
      <w:r w:rsidRPr="00912DAB">
        <w:rPr>
          <w:bCs/>
          <w:sz w:val="28"/>
          <w:szCs w:val="28"/>
          <w:lang w:eastAsia="ro-RO"/>
        </w:rPr>
        <w:lastRenderedPageBreak/>
        <w:t>Proiect</w:t>
      </w:r>
    </w:p>
    <w:p w14:paraId="29A40659" w14:textId="77777777" w:rsidR="004A24B0" w:rsidRPr="00912DAB" w:rsidRDefault="004A24B0" w:rsidP="0068545C">
      <w:pPr>
        <w:spacing w:after="0"/>
        <w:jc w:val="center"/>
        <w:rPr>
          <w:b/>
          <w:bCs/>
          <w:sz w:val="28"/>
          <w:szCs w:val="28"/>
          <w:lang w:val="en-US" w:eastAsia="ro-RO"/>
        </w:rPr>
      </w:pPr>
    </w:p>
    <w:p w14:paraId="14943E54" w14:textId="77777777" w:rsidR="004A24B0" w:rsidRPr="00912DAB" w:rsidRDefault="004A24B0" w:rsidP="0068545C">
      <w:pPr>
        <w:spacing w:after="0"/>
        <w:jc w:val="center"/>
        <w:rPr>
          <w:b/>
          <w:bCs/>
          <w:sz w:val="28"/>
          <w:szCs w:val="28"/>
          <w:lang w:eastAsia="ro-RO"/>
        </w:rPr>
      </w:pPr>
    </w:p>
    <w:p w14:paraId="1627E69F" w14:textId="77777777" w:rsidR="004A24B0" w:rsidRPr="00DF2540" w:rsidRDefault="004A24B0" w:rsidP="0068545C">
      <w:pPr>
        <w:pStyle w:val="tt"/>
        <w:spacing w:before="0" w:beforeAutospacing="0" w:after="0" w:afterAutospacing="0" w:line="360" w:lineRule="auto"/>
        <w:rPr>
          <w:rFonts w:ascii="Georgia" w:hAnsi="Georgia"/>
          <w:sz w:val="28"/>
          <w:szCs w:val="28"/>
        </w:rPr>
      </w:pPr>
      <w:r w:rsidRPr="00DF2540">
        <w:rPr>
          <w:rFonts w:ascii="Georgia" w:hAnsi="Georgia"/>
          <w:sz w:val="28"/>
          <w:szCs w:val="28"/>
        </w:rPr>
        <w:t>L E G E</w:t>
      </w:r>
    </w:p>
    <w:p w14:paraId="13C72DE4" w14:textId="77777777" w:rsidR="004A24B0" w:rsidRPr="00DF2540" w:rsidRDefault="004A24B0" w:rsidP="0068545C">
      <w:pPr>
        <w:pStyle w:val="tt"/>
        <w:spacing w:before="0" w:beforeAutospacing="0" w:after="0" w:afterAutospacing="0" w:line="360" w:lineRule="auto"/>
        <w:rPr>
          <w:rFonts w:ascii="Georgia" w:hAnsi="Georgia"/>
          <w:sz w:val="28"/>
          <w:szCs w:val="28"/>
        </w:rPr>
      </w:pPr>
      <w:r w:rsidRPr="00DF2540">
        <w:rPr>
          <w:rFonts w:ascii="Georgia" w:hAnsi="Georgia"/>
          <w:sz w:val="28"/>
          <w:szCs w:val="28"/>
        </w:rPr>
        <w:t xml:space="preserve">pentru modificarea </w:t>
      </w:r>
      <w:r>
        <w:rPr>
          <w:rFonts w:ascii="Georgia" w:hAnsi="Georgia"/>
          <w:sz w:val="28"/>
          <w:szCs w:val="28"/>
        </w:rPr>
        <w:t xml:space="preserve">Anexei nr. 2 al </w:t>
      </w:r>
      <w:r w:rsidRPr="00DF2540">
        <w:rPr>
          <w:rFonts w:ascii="Georgia" w:hAnsi="Georgia"/>
          <w:sz w:val="28"/>
          <w:szCs w:val="28"/>
        </w:rPr>
        <w:t>Legii nr.149/2006</w:t>
      </w:r>
    </w:p>
    <w:p w14:paraId="5B384C48" w14:textId="77777777" w:rsidR="004A24B0" w:rsidRPr="00DF2540" w:rsidRDefault="004A24B0" w:rsidP="0068545C">
      <w:pPr>
        <w:pStyle w:val="tt"/>
        <w:spacing w:before="0" w:beforeAutospacing="0" w:after="0" w:afterAutospacing="0" w:line="360" w:lineRule="auto"/>
        <w:rPr>
          <w:rFonts w:ascii="Georgia" w:hAnsi="Georgia"/>
          <w:sz w:val="28"/>
          <w:szCs w:val="28"/>
        </w:rPr>
      </w:pPr>
      <w:r w:rsidRPr="00DF2540">
        <w:rPr>
          <w:rFonts w:ascii="Georgia" w:hAnsi="Georgia"/>
          <w:sz w:val="28"/>
          <w:szCs w:val="28"/>
        </w:rPr>
        <w:t>privind fondul piscicol, pescuitul şi piscicultura</w:t>
      </w:r>
    </w:p>
    <w:p w14:paraId="19D358CD" w14:textId="77777777" w:rsidR="004A24B0" w:rsidRPr="00A01A87" w:rsidRDefault="004A24B0" w:rsidP="0068545C">
      <w:pPr>
        <w:pStyle w:val="NormalWeb"/>
        <w:spacing w:line="360" w:lineRule="auto"/>
        <w:ind w:firstLine="720"/>
        <w:jc w:val="both"/>
        <w:rPr>
          <w:rFonts w:ascii="Georgia" w:hAnsi="Georgia"/>
          <w:sz w:val="28"/>
          <w:szCs w:val="28"/>
          <w:lang w:val="ro-RO"/>
        </w:rPr>
      </w:pPr>
      <w:r w:rsidRPr="00A01A87">
        <w:rPr>
          <w:rFonts w:ascii="Georgia" w:hAnsi="Georgia"/>
          <w:sz w:val="28"/>
          <w:szCs w:val="28"/>
          <w:lang w:val="ro-RO"/>
        </w:rPr>
        <w:t>Parlamentul adoptă prezenta lege organică.</w:t>
      </w:r>
    </w:p>
    <w:p w14:paraId="5C026080" w14:textId="77777777" w:rsidR="004A24B0" w:rsidRPr="00A01A87" w:rsidRDefault="004A24B0" w:rsidP="0068545C">
      <w:pPr>
        <w:pStyle w:val="NormalWeb"/>
        <w:spacing w:line="360" w:lineRule="auto"/>
        <w:jc w:val="both"/>
        <w:rPr>
          <w:rFonts w:ascii="Georgia" w:hAnsi="Georgia"/>
          <w:sz w:val="28"/>
          <w:szCs w:val="28"/>
          <w:lang w:val="ro-RO"/>
        </w:rPr>
      </w:pPr>
      <w:r w:rsidRPr="00A01A87">
        <w:rPr>
          <w:rFonts w:ascii="Georgia" w:hAnsi="Georgia"/>
          <w:sz w:val="28"/>
          <w:szCs w:val="28"/>
          <w:lang w:val="ro-RO"/>
        </w:rPr>
        <w:t> </w:t>
      </w:r>
      <w:r w:rsidRPr="00A01A87">
        <w:rPr>
          <w:rFonts w:ascii="Georgia" w:hAnsi="Georgia"/>
          <w:b/>
          <w:bCs/>
          <w:sz w:val="28"/>
          <w:szCs w:val="28"/>
          <w:lang w:val="ro-RO"/>
        </w:rPr>
        <w:t>Articol unic.</w:t>
      </w:r>
      <w:r w:rsidRPr="00A01A87">
        <w:rPr>
          <w:rFonts w:ascii="Georgia" w:hAnsi="Georgia"/>
          <w:sz w:val="28"/>
          <w:szCs w:val="28"/>
          <w:lang w:val="ro-RO"/>
        </w:rPr>
        <w:t xml:space="preserve"> – Anexa nr. 2 al </w:t>
      </w:r>
      <w:hyperlink r:id="rId10" w:history="1">
        <w:r w:rsidRPr="00A01A87">
          <w:rPr>
            <w:rStyle w:val="Hyperlink"/>
            <w:rFonts w:ascii="Georgia" w:hAnsi="Georgia"/>
            <w:color w:val="000000"/>
            <w:sz w:val="28"/>
            <w:szCs w:val="28"/>
            <w:u w:val="none"/>
            <w:lang w:val="ro-RO"/>
          </w:rPr>
          <w:t>Legii nr.149/2006</w:t>
        </w:r>
      </w:hyperlink>
      <w:r w:rsidRPr="00A01A87">
        <w:rPr>
          <w:rFonts w:ascii="Georgia" w:hAnsi="Georgia"/>
          <w:sz w:val="28"/>
          <w:szCs w:val="28"/>
          <w:lang w:val="ro-RO"/>
        </w:rPr>
        <w:t xml:space="preserve"> privind fondul piscicol, pescuitul şi piscicultura (Monitorul Oficial al Republicii Moldova, 2006, nr.126–130, art.597), cu modificările şi completările ulterioare, se modifică după cum urmează:</w:t>
      </w:r>
    </w:p>
    <w:p w14:paraId="623CF8E5" w14:textId="77777777" w:rsidR="004A24B0" w:rsidRDefault="004A24B0" w:rsidP="00E0371E">
      <w:pPr>
        <w:ind w:left="0"/>
        <w:rPr>
          <w:sz w:val="28"/>
          <w:szCs w:val="28"/>
        </w:rPr>
      </w:pPr>
      <w:r>
        <w:rPr>
          <w:sz w:val="28"/>
          <w:szCs w:val="28"/>
        </w:rPr>
        <w:t>”Anexa nr. 2 va avea următorul cuprins:</w:t>
      </w:r>
    </w:p>
    <w:p w14:paraId="582566B2" w14:textId="77777777" w:rsidR="004A24B0" w:rsidRPr="00E0371E" w:rsidRDefault="004A24B0" w:rsidP="00E0371E">
      <w:pPr>
        <w:jc w:val="right"/>
        <w:rPr>
          <w:sz w:val="20"/>
          <w:szCs w:val="20"/>
        </w:rPr>
      </w:pPr>
      <w:r w:rsidRPr="00E0371E">
        <w:rPr>
          <w:color w:val="333333"/>
          <w:shd w:val="clear" w:color="auto" w:fill="FFFFFF"/>
        </w:rPr>
        <w:t>Anexa nr.2</w:t>
      </w:r>
    </w:p>
    <w:p w14:paraId="2DE19E05" w14:textId="77777777" w:rsidR="004A24B0" w:rsidRPr="00E0371E" w:rsidRDefault="004A24B0" w:rsidP="00E0371E">
      <w:pPr>
        <w:jc w:val="center"/>
      </w:pPr>
      <w:r w:rsidRPr="00E0371E">
        <w:rPr>
          <w:rStyle w:val="Strong"/>
          <w:color w:val="333333"/>
        </w:rPr>
        <w:t>Despăgubirile pentru prejudiciul cauzat prin pescuit, comercializare, posesiune şi export ilicit sau prin nimicire a resurselor biologice acvatice în obiectivele acvatice piscicole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78"/>
        <w:gridCol w:w="2008"/>
        <w:gridCol w:w="2931"/>
        <w:gridCol w:w="2028"/>
      </w:tblGrid>
      <w:tr w:rsidR="004A24B0" w:rsidRPr="00DF3C3F" w14:paraId="0AA94AF5" w14:textId="77777777" w:rsidTr="00E0371E">
        <w:trPr>
          <w:jc w:val="center"/>
        </w:trPr>
        <w:tc>
          <w:tcPr>
            <w:tcW w:w="25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77FA1C" w14:textId="77777777" w:rsidR="004A24B0" w:rsidRPr="00DF3C3F" w:rsidRDefault="004A24B0" w:rsidP="00E0371E">
            <w:pPr>
              <w:ind w:left="0"/>
            </w:pPr>
            <w:r w:rsidRPr="00DF3C3F">
              <w:rPr>
                <w:rStyle w:val="Strong"/>
                <w:color w:val="333333"/>
              </w:rPr>
              <w:t>Nr.</w:t>
            </w:r>
            <w:r w:rsidRPr="00DF3C3F">
              <w:rPr>
                <w:b/>
                <w:bCs/>
                <w:color w:val="333333"/>
              </w:rPr>
              <w:br/>
            </w:r>
            <w:r w:rsidRPr="00DF3C3F">
              <w:rPr>
                <w:rStyle w:val="Strong"/>
                <w:color w:val="333333"/>
              </w:rPr>
              <w:t>crt.</w:t>
            </w:r>
          </w:p>
        </w:tc>
        <w:tc>
          <w:tcPr>
            <w:tcW w:w="499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C2EB45" w14:textId="77777777" w:rsidR="004A24B0" w:rsidRPr="00DF3C3F" w:rsidRDefault="004A24B0">
            <w:pPr>
              <w:jc w:val="center"/>
            </w:pPr>
            <w:r w:rsidRPr="00DF3C3F">
              <w:rPr>
                <w:rStyle w:val="Strong"/>
                <w:color w:val="333333"/>
              </w:rPr>
              <w:t>Denumirea ştiinţifică</w:t>
            </w:r>
          </w:p>
        </w:tc>
        <w:tc>
          <w:tcPr>
            <w:tcW w:w="203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C8B3E0" w14:textId="77777777" w:rsidR="004A24B0" w:rsidRPr="00DF3C3F" w:rsidRDefault="004A24B0" w:rsidP="00E0371E">
            <w:pPr>
              <w:ind w:left="0"/>
            </w:pPr>
            <w:r w:rsidRPr="00DF3C3F">
              <w:rPr>
                <w:rStyle w:val="Strong"/>
                <w:color w:val="333333"/>
              </w:rPr>
              <w:t>Despăgubirile</w:t>
            </w:r>
            <w:r w:rsidRPr="00DF3C3F">
              <w:rPr>
                <w:b/>
                <w:bCs/>
                <w:color w:val="333333"/>
              </w:rPr>
              <w:br/>
            </w:r>
            <w:r w:rsidRPr="00DF3C3F">
              <w:rPr>
                <w:rStyle w:val="Strong"/>
                <w:color w:val="333333"/>
              </w:rPr>
              <w:t>(în unităţi convenţionale)</w:t>
            </w:r>
            <w:r w:rsidRPr="00DF3C3F">
              <w:rPr>
                <w:b/>
                <w:bCs/>
                <w:color w:val="333333"/>
              </w:rPr>
              <w:br/>
            </w:r>
            <w:r w:rsidRPr="00DF3C3F">
              <w:rPr>
                <w:rStyle w:val="Strong"/>
                <w:color w:val="333333"/>
              </w:rPr>
              <w:t>pentru un exemplar,</w:t>
            </w:r>
            <w:r w:rsidRPr="00DF3C3F">
              <w:rPr>
                <w:b/>
                <w:bCs/>
                <w:color w:val="333333"/>
              </w:rPr>
              <w:br/>
            </w:r>
            <w:r w:rsidRPr="00DF3C3F">
              <w:rPr>
                <w:rStyle w:val="Strong"/>
                <w:color w:val="333333"/>
              </w:rPr>
              <w:t>indiferent de dimensiune</w:t>
            </w:r>
            <w:r w:rsidRPr="00DF3C3F">
              <w:rPr>
                <w:b/>
                <w:bCs/>
                <w:color w:val="333333"/>
              </w:rPr>
              <w:br/>
            </w:r>
            <w:r w:rsidRPr="00DF3C3F">
              <w:rPr>
                <w:rStyle w:val="Strong"/>
                <w:color w:val="333333"/>
              </w:rPr>
              <w:t>şi greutate</w:t>
            </w:r>
          </w:p>
        </w:tc>
      </w:tr>
      <w:tr w:rsidR="004A24B0" w:rsidRPr="00DF3C3F" w14:paraId="132C22F3" w14:textId="77777777" w:rsidTr="00E0371E">
        <w:trPr>
          <w:jc w:val="center"/>
        </w:trPr>
        <w:tc>
          <w:tcPr>
            <w:tcW w:w="25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AD3D6C" w14:textId="77777777" w:rsidR="004A24B0" w:rsidRPr="00DF3C3F" w:rsidRDefault="004A24B0">
            <w:pPr>
              <w:rPr>
                <w:rFonts w:cs="Calibri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1A1659" w14:textId="77777777" w:rsidR="004A24B0" w:rsidRPr="00DF3C3F" w:rsidRDefault="004A24B0" w:rsidP="00E0371E">
            <w:pPr>
              <w:ind w:left="0"/>
              <w:jc w:val="both"/>
            </w:pPr>
            <w:r w:rsidRPr="00DF3C3F">
              <w:rPr>
                <w:rStyle w:val="Strong"/>
                <w:color w:val="333333"/>
              </w:rPr>
              <w:t>în limba română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D8446C" w14:textId="77777777" w:rsidR="004A24B0" w:rsidRPr="00DF3C3F" w:rsidRDefault="004A24B0" w:rsidP="00E0371E">
            <w:pPr>
              <w:ind w:left="0"/>
            </w:pPr>
            <w:r w:rsidRPr="00DF3C3F">
              <w:rPr>
                <w:rStyle w:val="Strong"/>
                <w:color w:val="333333"/>
              </w:rPr>
              <w:t>în limba latină</w:t>
            </w:r>
          </w:p>
        </w:tc>
        <w:tc>
          <w:tcPr>
            <w:tcW w:w="203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C5D93E" w14:textId="77777777" w:rsidR="004A24B0" w:rsidRPr="00DF3C3F" w:rsidRDefault="004A24B0">
            <w:pPr>
              <w:rPr>
                <w:rFonts w:cs="Calibri"/>
              </w:rPr>
            </w:pPr>
          </w:p>
        </w:tc>
      </w:tr>
      <w:tr w:rsidR="004A24B0" w:rsidRPr="00DF3C3F" w14:paraId="055CD7EB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458ED5" w14:textId="77777777" w:rsidR="004A24B0" w:rsidRPr="00DF3C3F" w:rsidRDefault="004A24B0">
            <w:pPr>
              <w:jc w:val="center"/>
            </w:pPr>
            <w:r w:rsidRPr="00DF3C3F">
              <w:rPr>
                <w:rStyle w:val="Strong"/>
                <w:color w:val="333333"/>
              </w:rPr>
              <w:t>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8550F4" w14:textId="77777777" w:rsidR="004A24B0" w:rsidRPr="00DF3C3F" w:rsidRDefault="004A24B0">
            <w:pPr>
              <w:jc w:val="center"/>
            </w:pPr>
            <w:r w:rsidRPr="00DF3C3F">
              <w:rPr>
                <w:rStyle w:val="Strong"/>
                <w:color w:val="333333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7F76BB" w14:textId="77777777" w:rsidR="004A24B0" w:rsidRPr="00DF3C3F" w:rsidRDefault="004A24B0">
            <w:pPr>
              <w:jc w:val="center"/>
            </w:pPr>
            <w:r w:rsidRPr="00DF3C3F">
              <w:rPr>
                <w:rStyle w:val="Strong"/>
                <w:color w:val="333333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FAD8D2" w14:textId="77777777" w:rsidR="004A24B0" w:rsidRPr="00DF3C3F" w:rsidRDefault="004A24B0">
            <w:pPr>
              <w:jc w:val="center"/>
            </w:pPr>
            <w:r w:rsidRPr="00DF3C3F">
              <w:rPr>
                <w:rStyle w:val="Strong"/>
                <w:color w:val="333333"/>
              </w:rPr>
              <w:t>4</w:t>
            </w:r>
          </w:p>
        </w:tc>
      </w:tr>
      <w:tr w:rsidR="004A24B0" w:rsidRPr="00DF3C3F" w14:paraId="4C423FB6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D40DF0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279989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Anghilă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3A0571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Anguilla anguilla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EFB6BE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0EEB4AFB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92F4CC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C5FB1F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Babuşcă pontică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3F92E7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Rutilus frisii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F37C10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3FA94874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A83880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8C84FB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Caracudă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D65C0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Carassius carassius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95B0B8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3F4EB648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4D5A2A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lastRenderedPageBreak/>
              <w:t>4.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88D6CD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Clean mic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A52C46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Leuciscus leuciscus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A03CF1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77B6D23C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B3B2A2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5.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D8DFD3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Fusar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0F5580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Zingel streber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500403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5BD3B7BE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AC3E69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6.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E30A4D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Lin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0F02BD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Tinca tinca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E8F38A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26DA6888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3CE038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7.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72A947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Morun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D4AF9B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Huso huso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61AA97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7EA3C20F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E8DEAF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8.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B398AC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Mreană-de-Nipru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F4C1B1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Barbus borysthenicus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B7A0E1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47FD1BE6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58B00F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9.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671DF8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Nisetru pontic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F589F0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Acipenser gueldenstaedti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B983AB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229F7917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242C28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10.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BEE010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Păstrugă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A67E02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Acipenser stellatus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3CF569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61E184A1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F526D2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11.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DF1A5D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Pietrar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030D9E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Zingel zingel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2E4A34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3D01B2BF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AA093B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12.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30CFC2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Poliodon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9F2F93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Polyodon spathula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F0FC09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100</w:t>
            </w:r>
          </w:p>
        </w:tc>
      </w:tr>
      <w:tr w:rsidR="004A24B0" w:rsidRPr="00DF3C3F" w14:paraId="7771525C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331C30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13.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CD05E7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Şalău vărgat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6825B1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Sander volgensis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7AC8AC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100</w:t>
            </w:r>
          </w:p>
        </w:tc>
      </w:tr>
      <w:tr w:rsidR="004A24B0" w:rsidRPr="00DF3C3F" w14:paraId="4D370AE1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719892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14.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F6EA57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Ţigănuş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88C227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Umbra krameri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8D3500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692206F9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A93753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15.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BC3FF9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Viză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EEFE9C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Acipenser nudiventris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AA87A1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59A653B6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727657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16.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32D96D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Chişcar ucrainean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CBDAB4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Eudontonmyzon mariae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91F664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300</w:t>
            </w:r>
          </w:p>
        </w:tc>
      </w:tr>
      <w:tr w:rsidR="004A24B0" w:rsidRPr="00DF3C3F" w14:paraId="5AEFDC6C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E650D8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17.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B8659C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Lostriţă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1EBDCE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Hucho hucho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646127" w14:textId="77777777" w:rsidR="004A24B0" w:rsidRPr="00DF3C3F" w:rsidRDefault="004A24B0">
            <w:pPr>
              <w:jc w:val="center"/>
            </w:pPr>
            <w:r w:rsidRPr="00DF3C3F">
              <w:t>100</w:t>
            </w:r>
          </w:p>
        </w:tc>
      </w:tr>
      <w:tr w:rsidR="004A24B0" w:rsidRPr="00DF3C3F" w14:paraId="134CE123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E81179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18.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F31A8F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Mihalţ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4EC45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Lota lota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CF99D3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100</w:t>
            </w:r>
          </w:p>
        </w:tc>
      </w:tr>
      <w:tr w:rsidR="004A24B0" w:rsidRPr="00DF3C3F" w14:paraId="0EC3420B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65B903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19.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774B87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Mreană vînătă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997706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Barbus petenyi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77FA1E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100</w:t>
            </w:r>
          </w:p>
        </w:tc>
      </w:tr>
      <w:tr w:rsidR="004A24B0" w:rsidRPr="00DF3C3F" w14:paraId="591E99E1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C95E1C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20.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2C4845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Văduviţă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DD285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Leuciscus idus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61E1C2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80</w:t>
            </w:r>
          </w:p>
        </w:tc>
      </w:tr>
      <w:tr w:rsidR="004A24B0" w:rsidRPr="00DF3C3F" w14:paraId="46DA5A44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0234BE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21.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AE14FF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Sabiţă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68486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Pelecus cultratus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AED2D0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75</w:t>
            </w:r>
          </w:p>
        </w:tc>
      </w:tr>
      <w:tr w:rsidR="004A24B0" w:rsidRPr="00DF3C3F" w14:paraId="68B500CB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C5C156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22.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96E9E4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Cegă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97AE03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Acipenser ruthenus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FB8F4A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80</w:t>
            </w:r>
          </w:p>
        </w:tc>
      </w:tr>
      <w:tr w:rsidR="004A24B0" w:rsidRPr="00DF3C3F" w14:paraId="233C8346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EC4FB4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23.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BA6BB5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Mreană comună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C2C4E4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Barbus barbus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0829E9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100</w:t>
            </w:r>
          </w:p>
        </w:tc>
      </w:tr>
      <w:tr w:rsidR="004A24B0" w:rsidRPr="00DF3C3F" w14:paraId="7B906241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84CDAC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24.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D336FE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Morunaş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F1A39C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Vimba vimba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1E82E5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50</w:t>
            </w:r>
          </w:p>
        </w:tc>
      </w:tr>
      <w:tr w:rsidR="004A24B0" w:rsidRPr="00DF3C3F" w14:paraId="7A766BF6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165A5C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25.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957A47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Păstrăv indigen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80BD33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Salmo trutta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E72B56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50</w:t>
            </w:r>
          </w:p>
        </w:tc>
      </w:tr>
      <w:tr w:rsidR="004A24B0" w:rsidRPr="00DF3C3F" w14:paraId="12713030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18C7F6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26.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BBEB21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Somn de canal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3824C2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Ictalurus punctatus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E7032A" w14:textId="77777777" w:rsidR="004A24B0" w:rsidRPr="00DF3C3F" w:rsidRDefault="004A24B0">
            <w:pPr>
              <w:jc w:val="center"/>
            </w:pPr>
            <w:r w:rsidRPr="00DF3C3F">
              <w:t>40</w:t>
            </w:r>
          </w:p>
        </w:tc>
      </w:tr>
      <w:tr w:rsidR="004A24B0" w:rsidRPr="00DF3C3F" w14:paraId="52CD6606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525152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27.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066CE3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Somn european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8C1FD9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Silurus glanis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AEAA71" w14:textId="77777777" w:rsidR="004A24B0" w:rsidRPr="00DF3C3F" w:rsidRDefault="004A24B0">
            <w:pPr>
              <w:jc w:val="center"/>
            </w:pPr>
            <w:r w:rsidRPr="00DF3C3F">
              <w:t>40</w:t>
            </w:r>
          </w:p>
        </w:tc>
      </w:tr>
      <w:tr w:rsidR="004A24B0" w:rsidRPr="00DF3C3F" w14:paraId="1E14641E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CFDE21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28.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896BAF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Şalău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F4EE4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Sander lucioperca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66854B" w14:textId="77777777" w:rsidR="004A24B0" w:rsidRPr="00DF3C3F" w:rsidRDefault="004A24B0">
            <w:pPr>
              <w:jc w:val="center"/>
            </w:pPr>
            <w:r w:rsidRPr="00DF3C3F">
              <w:t>40</w:t>
            </w:r>
          </w:p>
        </w:tc>
      </w:tr>
      <w:tr w:rsidR="004A24B0" w:rsidRPr="00DF3C3F" w14:paraId="0A789F56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518C86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lastRenderedPageBreak/>
              <w:t>29.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8897F1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Scoicar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39D94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Mylopharyngodon piceus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518C1B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2BD1C8B2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8555B5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30.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35F070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Avat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55B53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Leuciscus aspius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166948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38E74174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0D30D4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31.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16F886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Bufalo (cu gura mare, cu gura mică, negru)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491FC5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Ictiobus cyprinellus, I. bubalus, I. niger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54A268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7B136466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C6D888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32.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6DA7A1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Cosac cu bot ascuţit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C4BD9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Ballerus ballerus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AAAF49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6CED8461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FF97F0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33.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74A7D5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Cosaş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576175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Ctenopharyngodon idella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429F7E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4240523E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FC74BF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34.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17B8CC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Crap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195C3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Cyprinus carpio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F3E90C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0F519881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9FE90B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35.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BC20A3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Novac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3CFEA7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Hypophthalmichthys nobilis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024D05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58EC7D3D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543E9E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36.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F2FE40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Sînger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10C8B3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Hypophthalmichthys molitrix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F040A2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30B30839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8D66B4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37.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A9BD30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Ştiucă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CBC450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Esox lucius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36FDCA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7CE26DC5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4F4461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38.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FF16A0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Babuşcă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13ECB7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Rutilus rutilus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6CF43B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6B04156A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9A25D1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39.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A97128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Batcă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66E824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Blicca bjoerkna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E49A65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46399D8E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B685F6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40.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3DEAFB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Biban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6C9D5D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Perca fluviatilis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DDCE21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66E1909A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5E3B10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41.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0C8C8F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Caras argintiu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79292F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Carassius gibelio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2DC4BF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349A7F55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754D24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42.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1D5F2F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Clean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D9405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Squalius cephalus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8691F7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63824233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13A81D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43.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2517E8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Cosac cu bot turtit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13020A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Ballerus sapa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41FC8C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4E288FCC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329956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44.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3146EC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Obleţ mare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7A7491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Alburnus sarmaticus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D6DEA8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742B2AA5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216ADE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45.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0D78D9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Plătică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E21180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Abramis brama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C607EF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38EB2016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0FFF71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46.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C7637F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Rizeafcă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40E9FC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Alosa tanaica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5D4348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028B8461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3ABA72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47.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0F61B4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Roşioară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2442BC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Scardinius erythrophthalmus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20E204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5F32BA01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62374F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48.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F0A2C5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Scobar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A164F0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Chondrostoma nasus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AA3151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2B746F69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16A071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lastRenderedPageBreak/>
              <w:t>49.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15CDFD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Scrumbie-de-Dunăre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8C52ED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Alosa immaculata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563D23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2FBDB794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E2E730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50.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CBE053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Tarancă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69995C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Rutilus heckelii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2D23A9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52788C50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38708D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51.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428526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Rac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FAD7EC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Astacus sp.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3A5FC2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  <w:tr w:rsidR="004A24B0" w:rsidRPr="00DF3C3F" w14:paraId="553FA3C9" w14:textId="77777777" w:rsidTr="00E0371E">
        <w:trPr>
          <w:jc w:val="center"/>
        </w:trPr>
        <w:tc>
          <w:tcPr>
            <w:tcW w:w="2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ABB60C" w14:textId="77777777" w:rsidR="004A24B0" w:rsidRPr="00DF3C3F" w:rsidRDefault="004A24B0">
            <w:pPr>
              <w:jc w:val="center"/>
            </w:pPr>
            <w:r w:rsidRPr="00DF3C3F">
              <w:rPr>
                <w:color w:val="333333"/>
                <w:shd w:val="clear" w:color="auto" w:fill="FFFFFF"/>
              </w:rPr>
              <w:t>52.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73D428" w14:textId="77777777" w:rsidR="004A24B0" w:rsidRPr="00DF3C3F" w:rsidRDefault="004A24B0" w:rsidP="003F460B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Broască de lac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9EEEA8" w14:textId="77777777" w:rsidR="004A24B0" w:rsidRPr="00DF3C3F" w:rsidRDefault="004A24B0" w:rsidP="00015E1A">
            <w:pPr>
              <w:ind w:left="0"/>
            </w:pPr>
            <w:r w:rsidRPr="00DF3C3F">
              <w:rPr>
                <w:color w:val="333333"/>
                <w:shd w:val="clear" w:color="auto" w:fill="FFFFFF"/>
              </w:rPr>
              <w:t>Rana ridibunda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365AA1" w14:textId="77777777" w:rsidR="004A24B0" w:rsidRPr="00DF3C3F" w:rsidRDefault="004A24B0">
            <w:pPr>
              <w:jc w:val="center"/>
            </w:pPr>
            <w:r w:rsidRPr="00DF3C3F">
              <w:t>30</w:t>
            </w:r>
          </w:p>
        </w:tc>
      </w:tr>
    </w:tbl>
    <w:p w14:paraId="057B32EF" w14:textId="77777777" w:rsidR="004A24B0" w:rsidRPr="001F5A6D" w:rsidRDefault="004A24B0" w:rsidP="00E0371E">
      <w:pPr>
        <w:ind w:left="0"/>
        <w:rPr>
          <w:sz w:val="28"/>
          <w:szCs w:val="28"/>
        </w:rPr>
      </w:pPr>
      <w:r w:rsidRPr="001F5A6D">
        <w:rPr>
          <w:sz w:val="28"/>
          <w:szCs w:val="28"/>
        </w:rPr>
        <w:t>”</w:t>
      </w:r>
    </w:p>
    <w:p w14:paraId="625DB74A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404D8220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  <w:r w:rsidRPr="001F5A6D">
        <w:rPr>
          <w:b/>
          <w:bCs/>
          <w:sz w:val="28"/>
          <w:szCs w:val="28"/>
        </w:rPr>
        <w:t>PREȘEDINTELE PARLAMENTULUI</w:t>
      </w:r>
    </w:p>
    <w:p w14:paraId="7885E335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436A6370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63758AD7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2F5C3B10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0052B04E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7F424B7E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2D571298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00710FCA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0C775F33" w14:textId="77777777" w:rsidR="004A24B0" w:rsidRPr="001F5A6D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5A8BDE73" w14:textId="77777777" w:rsidR="004A24B0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42E1CC96" w14:textId="77777777" w:rsidR="004A24B0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6B7280BD" w14:textId="77777777" w:rsidR="004A24B0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22C1C23B" w14:textId="77777777" w:rsidR="004A24B0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7E4516BD" w14:textId="77777777" w:rsidR="004A24B0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3B86518A" w14:textId="77777777" w:rsidR="004A24B0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2AF2DECB" w14:textId="77777777" w:rsidR="004A24B0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4259EC69" w14:textId="77777777" w:rsidR="004A24B0" w:rsidRDefault="004A24B0" w:rsidP="00E0371E">
      <w:pPr>
        <w:ind w:left="0"/>
        <w:jc w:val="center"/>
        <w:rPr>
          <w:b/>
          <w:bCs/>
          <w:sz w:val="28"/>
          <w:szCs w:val="28"/>
        </w:rPr>
      </w:pPr>
    </w:p>
    <w:p w14:paraId="0ECF49BF" w14:textId="77777777" w:rsidR="004A24B0" w:rsidRDefault="007775DF" w:rsidP="00E0371E">
      <w:pPr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N</w:t>
      </w:r>
      <w:r w:rsidR="004A24B0">
        <w:rPr>
          <w:b/>
          <w:bCs/>
          <w:sz w:val="28"/>
          <w:szCs w:val="28"/>
        </w:rPr>
        <w:t>OTĂ INFORMATIVĂ</w:t>
      </w:r>
    </w:p>
    <w:p w14:paraId="414CD072" w14:textId="77777777" w:rsidR="004A24B0" w:rsidRDefault="004A24B0" w:rsidP="00E15D50">
      <w:pPr>
        <w:spacing w:after="0"/>
        <w:ind w:left="0" w:firstLine="720"/>
        <w:jc w:val="center"/>
        <w:rPr>
          <w:b/>
          <w:bCs/>
          <w:sz w:val="28"/>
          <w:szCs w:val="28"/>
          <w:lang w:eastAsia="ro-RO"/>
        </w:rPr>
      </w:pPr>
      <w:r w:rsidRPr="00E15D50">
        <w:rPr>
          <w:b/>
          <w:bCs/>
          <w:sz w:val="28"/>
          <w:szCs w:val="28"/>
        </w:rPr>
        <w:t xml:space="preserve">la proiectul de lege </w:t>
      </w:r>
      <w:r w:rsidRPr="00E15D50">
        <w:rPr>
          <w:b/>
          <w:bCs/>
          <w:sz w:val="28"/>
          <w:szCs w:val="28"/>
          <w:lang w:eastAsia="ro-RO"/>
        </w:rPr>
        <w:t>pentru modificarea Anexei nr. 2 al Legii nr. 149/2006 privind fondul piscicol, pescuitul și piscicultura</w:t>
      </w:r>
    </w:p>
    <w:p w14:paraId="3AE577C3" w14:textId="77777777" w:rsidR="004A24B0" w:rsidRDefault="004A24B0" w:rsidP="00E15D50">
      <w:pPr>
        <w:spacing w:after="0"/>
        <w:ind w:left="0" w:firstLine="720"/>
        <w:jc w:val="center"/>
        <w:rPr>
          <w:b/>
          <w:bCs/>
          <w:sz w:val="28"/>
          <w:szCs w:val="28"/>
          <w:lang w:eastAsia="ro-RO"/>
        </w:rPr>
      </w:pPr>
    </w:p>
    <w:p w14:paraId="10303F39" w14:textId="77777777" w:rsidR="007775DF" w:rsidRDefault="004A24B0" w:rsidP="00106AD3">
      <w:pPr>
        <w:pStyle w:val="cb"/>
        <w:spacing w:before="0" w:beforeAutospacing="0" w:after="0" w:afterAutospacing="0" w:line="360" w:lineRule="auto"/>
        <w:ind w:firstLine="720"/>
        <w:jc w:val="both"/>
        <w:rPr>
          <w:rFonts w:ascii="Georgia" w:hAnsi="Georgia"/>
          <w:b w:val="0"/>
          <w:sz w:val="28"/>
          <w:szCs w:val="28"/>
          <w:lang w:eastAsia="ro-RO"/>
        </w:rPr>
      </w:pPr>
      <w:r w:rsidRPr="00106AD3">
        <w:rPr>
          <w:rFonts w:ascii="Georgia" w:hAnsi="Georgia"/>
          <w:b w:val="0"/>
          <w:sz w:val="28"/>
          <w:szCs w:val="28"/>
          <w:lang w:eastAsia="ro-RO"/>
        </w:rPr>
        <w:t>Proiectul de lege pentru modificarea Anexei nr. 2 al Legii nr. 149/2006 privind fondul piscicol, pescuitul și piscicultura a fost elaborat în vederea majorării</w:t>
      </w:r>
      <w:r>
        <w:rPr>
          <w:rFonts w:ascii="Georgia" w:hAnsi="Georgia"/>
          <w:b w:val="0"/>
          <w:sz w:val="28"/>
          <w:szCs w:val="28"/>
        </w:rPr>
        <w:t xml:space="preserve"> d</w:t>
      </w:r>
      <w:r w:rsidRPr="00106AD3">
        <w:rPr>
          <w:rFonts w:ascii="Georgia" w:hAnsi="Georgia"/>
          <w:b w:val="0"/>
          <w:sz w:val="28"/>
          <w:szCs w:val="28"/>
        </w:rPr>
        <w:t>espăgubiril</w:t>
      </w:r>
      <w:r>
        <w:rPr>
          <w:rFonts w:ascii="Georgia" w:hAnsi="Georgia"/>
          <w:b w:val="0"/>
          <w:sz w:val="28"/>
          <w:szCs w:val="28"/>
        </w:rPr>
        <w:t>or</w:t>
      </w:r>
      <w:r w:rsidRPr="00106AD3">
        <w:rPr>
          <w:rFonts w:ascii="Georgia" w:hAnsi="Georgia"/>
          <w:b w:val="0"/>
          <w:sz w:val="28"/>
          <w:szCs w:val="28"/>
        </w:rPr>
        <w:t xml:space="preserve"> pentru prejudiciul cauzat prin pescuit, comercializare, posesiune şi export ilicit sau prin nimicire a resurselor biologice acvatice în obiectivele acvatice piscicole</w:t>
      </w:r>
      <w:r>
        <w:rPr>
          <w:rFonts w:ascii="Georgia" w:hAnsi="Georgia"/>
          <w:b w:val="0"/>
          <w:sz w:val="28"/>
          <w:szCs w:val="28"/>
        </w:rPr>
        <w:t xml:space="preserve"> pentru a înăspri obligațiile persoanelor, care se fac vinovate în încălcarea legislației de mediu</w:t>
      </w:r>
      <w:r>
        <w:rPr>
          <w:rFonts w:ascii="Georgia" w:hAnsi="Georgia"/>
          <w:b w:val="0"/>
          <w:sz w:val="28"/>
          <w:szCs w:val="28"/>
          <w:lang w:eastAsia="ro-RO"/>
        </w:rPr>
        <w:t xml:space="preserve">. </w:t>
      </w:r>
    </w:p>
    <w:p w14:paraId="25F616D8" w14:textId="77777777" w:rsidR="004A24B0" w:rsidRPr="00A01A87" w:rsidRDefault="007775DF" w:rsidP="00106AD3">
      <w:pPr>
        <w:pStyle w:val="cb"/>
        <w:spacing w:before="0" w:beforeAutospacing="0" w:after="0" w:afterAutospacing="0" w:line="360" w:lineRule="auto"/>
        <w:ind w:firstLine="720"/>
        <w:jc w:val="both"/>
        <w:rPr>
          <w:rFonts w:ascii="Georgia" w:hAnsi="Georgia"/>
          <w:b w:val="0"/>
          <w:sz w:val="28"/>
          <w:szCs w:val="28"/>
          <w:lang w:eastAsia="ro-RO"/>
        </w:rPr>
      </w:pPr>
      <w:r>
        <w:rPr>
          <w:rFonts w:ascii="Georgia" w:hAnsi="Georgia"/>
          <w:b w:val="0"/>
          <w:sz w:val="28"/>
          <w:szCs w:val="28"/>
          <w:lang w:eastAsia="ro-RO"/>
        </w:rPr>
        <w:t>Este de menționat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,</w:t>
      </w:r>
      <w:r>
        <w:rPr>
          <w:rFonts w:ascii="Georgia" w:hAnsi="Georgia"/>
          <w:b w:val="0"/>
          <w:sz w:val="28"/>
          <w:szCs w:val="28"/>
          <w:lang w:eastAsia="ro-RO"/>
        </w:rPr>
        <w:t xml:space="preserve"> că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>
        <w:rPr>
          <w:rFonts w:ascii="Georgia" w:hAnsi="Georgia"/>
          <w:b w:val="0"/>
          <w:sz w:val="28"/>
          <w:szCs w:val="28"/>
          <w:lang w:eastAsia="ro-RO"/>
        </w:rPr>
        <w:t>peștii prinși prin pescuit ilegal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, inclusiv </w:t>
      </w:r>
      <w:r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specii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le</w:t>
      </w:r>
      <w:r>
        <w:rPr>
          <w:rFonts w:ascii="Georgia" w:hAnsi="Georgia"/>
          <w:b w:val="0"/>
          <w:sz w:val="28"/>
          <w:szCs w:val="28"/>
          <w:lang w:eastAsia="ro-RO"/>
        </w:rPr>
        <w:t xml:space="preserve"> rare 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din Cartea Roșie în permanență 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pot fi găsite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pe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pieț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e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le 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municipale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. 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Actualmente, b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raconajul resurselor piscic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o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le se de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z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voltă ca o ramură 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 xml:space="preserve">a 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economiei tenebre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 xml:space="preserve"> și ca rezultat,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speciile de pești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din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râurile și lacurile naturale  sunt 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în scădere la număr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.</w:t>
      </w:r>
    </w:p>
    <w:p w14:paraId="6CD72B97" w14:textId="77777777" w:rsidR="004A24B0" w:rsidRDefault="009F4BE0" w:rsidP="00106AD3">
      <w:pPr>
        <w:pStyle w:val="cb"/>
        <w:spacing w:before="0" w:beforeAutospacing="0" w:after="0" w:afterAutospacing="0" w:line="360" w:lineRule="auto"/>
        <w:ind w:firstLine="720"/>
        <w:jc w:val="both"/>
        <w:rPr>
          <w:rFonts w:ascii="Georgia" w:hAnsi="Georgia"/>
          <w:b w:val="0"/>
          <w:sz w:val="28"/>
          <w:szCs w:val="28"/>
          <w:lang w:eastAsia="ro-RO"/>
        </w:rPr>
      </w:pPr>
      <w:r>
        <w:rPr>
          <w:rFonts w:ascii="Georgia" w:hAnsi="Georgia"/>
          <w:b w:val="0"/>
          <w:sz w:val="28"/>
          <w:szCs w:val="28"/>
          <w:lang w:eastAsia="ro-RO"/>
        </w:rPr>
        <w:t>Evidențiem și</w:t>
      </w:r>
      <w:r w:rsidR="004A24B0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>
        <w:rPr>
          <w:rFonts w:ascii="Georgia" w:hAnsi="Georgia"/>
          <w:b w:val="0"/>
          <w:sz w:val="28"/>
          <w:szCs w:val="28"/>
          <w:lang w:eastAsia="ro-RO"/>
        </w:rPr>
        <w:t xml:space="preserve">problema sporirii de la an la an a </w:t>
      </w:r>
      <w:r w:rsidR="004A24B0">
        <w:rPr>
          <w:rFonts w:ascii="Georgia" w:hAnsi="Georgia"/>
          <w:b w:val="0"/>
          <w:sz w:val="28"/>
          <w:szCs w:val="28"/>
          <w:lang w:eastAsia="ro-RO"/>
        </w:rPr>
        <w:t xml:space="preserve">contravențiilor pe cazuri de pescuit ilegal, </w:t>
      </w:r>
      <w:r>
        <w:rPr>
          <w:rFonts w:ascii="Georgia" w:hAnsi="Georgia"/>
          <w:b w:val="0"/>
          <w:sz w:val="28"/>
          <w:szCs w:val="28"/>
          <w:lang w:eastAsia="ro-RO"/>
        </w:rPr>
        <w:t>însă</w:t>
      </w:r>
      <w:r w:rsidR="004A24B0">
        <w:rPr>
          <w:rFonts w:ascii="Georgia" w:hAnsi="Georgia"/>
          <w:b w:val="0"/>
          <w:sz w:val="28"/>
          <w:szCs w:val="28"/>
          <w:lang w:eastAsia="ro-RO"/>
        </w:rPr>
        <w:t xml:space="preserve"> pedeapsa este mică și necesită a fi mărită.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</w:t>
      </w:r>
    </w:p>
    <w:p w14:paraId="15B038DE" w14:textId="77777777" w:rsidR="004A24B0" w:rsidRDefault="004A24B0" w:rsidP="006C58DA">
      <w:pPr>
        <w:pStyle w:val="cb"/>
        <w:spacing w:before="0" w:beforeAutospacing="0" w:after="0" w:afterAutospacing="0" w:line="360" w:lineRule="auto"/>
        <w:ind w:firstLine="720"/>
        <w:jc w:val="both"/>
        <w:rPr>
          <w:rFonts w:ascii="Georgia" w:hAnsi="Georgia"/>
          <w:bCs w:val="0"/>
          <w:sz w:val="28"/>
          <w:szCs w:val="28"/>
          <w:lang w:eastAsia="ro-RO"/>
        </w:rPr>
      </w:pPr>
      <w:r>
        <w:rPr>
          <w:rFonts w:ascii="Georgia" w:hAnsi="Georgia"/>
          <w:b w:val="0"/>
          <w:sz w:val="28"/>
          <w:szCs w:val="28"/>
          <w:lang w:eastAsia="ro-RO"/>
        </w:rPr>
        <w:t>În prezent,</w:t>
      </w:r>
      <w:r w:rsidR="00C557C0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>
        <w:rPr>
          <w:rFonts w:ascii="Georgia" w:hAnsi="Georgia"/>
          <w:b w:val="0"/>
          <w:sz w:val="28"/>
          <w:szCs w:val="28"/>
          <w:lang w:eastAsia="ro-RO"/>
        </w:rPr>
        <w:t>despăgubirile pentru prejudiciul cauzat resurselor biologice acvatice în obiectivele acvatice piscicole variază de la 1 pînă la 100 de unități convenționale pentru un exemplar, indiferent de dimensiune și greutate.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În Ucraina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,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pentru anul 2021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amen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zi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le pentru pescuit ilegal a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>u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fost majorate semnificativ</w:t>
      </w:r>
      <w:r w:rsidR="009F4BE0">
        <w:rPr>
          <w:rFonts w:ascii="Georgia" w:hAnsi="Georgia"/>
          <w:b w:val="0"/>
          <w:sz w:val="28"/>
          <w:szCs w:val="28"/>
          <w:lang w:eastAsia="ro-RO"/>
        </w:rPr>
        <w:t xml:space="preserve"> și demonstrează efecte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pozitive. 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>Este important să înțelegem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că 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>proiectul de lege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propus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 xml:space="preserve"> spre examinare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va 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>avea rezultat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numai în cazul 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 xml:space="preserve">implicării </w:t>
      </w:r>
      <w:r w:rsidR="00341D19">
        <w:rPr>
          <w:rFonts w:ascii="Georgia" w:hAnsi="Georgia"/>
          <w:b w:val="0"/>
          <w:sz w:val="28"/>
          <w:szCs w:val="28"/>
          <w:lang w:eastAsia="ro-RO"/>
        </w:rPr>
        <w:t xml:space="preserve">active a 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autorităților responsabile pentru 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>acest domeniu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 w:rsidR="00A01A87" w:rsidRPr="00A01A87">
        <w:rPr>
          <w:rFonts w:ascii="Georgia" w:hAnsi="Georgia"/>
          <w:b w:val="0"/>
          <w:sz w:val="28"/>
          <w:szCs w:val="28"/>
          <w:lang w:eastAsia="ro-RO"/>
        </w:rPr>
        <w:t>(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In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>s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pectorat pentru Protecția Mediului, A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 xml:space="preserve">genția 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N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>ațională</w:t>
      </w:r>
      <w:r w:rsidR="00341D19">
        <w:rPr>
          <w:rFonts w:ascii="Georgia" w:hAnsi="Georgia"/>
          <w:b w:val="0"/>
          <w:sz w:val="28"/>
          <w:szCs w:val="28"/>
          <w:lang w:eastAsia="ro-RO"/>
        </w:rPr>
        <w:t xml:space="preserve"> pentru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S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>iguranț</w:t>
      </w:r>
      <w:r w:rsidR="00341D19">
        <w:rPr>
          <w:rFonts w:ascii="Georgia" w:hAnsi="Georgia"/>
          <w:b w:val="0"/>
          <w:sz w:val="28"/>
          <w:szCs w:val="28"/>
          <w:lang w:eastAsia="ro-RO"/>
        </w:rPr>
        <w:t>a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 xml:space="preserve"> 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A</w:t>
      </w:r>
      <w:r w:rsidR="007C277E">
        <w:rPr>
          <w:rFonts w:ascii="Georgia" w:hAnsi="Georgia"/>
          <w:b w:val="0"/>
          <w:sz w:val="28"/>
          <w:szCs w:val="28"/>
          <w:lang w:eastAsia="ro-RO"/>
        </w:rPr>
        <w:t xml:space="preserve">limentelor, Inspectoratul General </w:t>
      </w:r>
      <w:r w:rsidR="00C557C0">
        <w:rPr>
          <w:rFonts w:ascii="Georgia" w:hAnsi="Georgia"/>
          <w:b w:val="0"/>
          <w:sz w:val="28"/>
          <w:szCs w:val="28"/>
          <w:lang w:eastAsia="ro-RO"/>
        </w:rPr>
        <w:t xml:space="preserve">de 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Poliți</w:t>
      </w:r>
      <w:r w:rsidR="00D021DE">
        <w:rPr>
          <w:rFonts w:ascii="Georgia" w:hAnsi="Georgia"/>
          <w:b w:val="0"/>
          <w:sz w:val="28"/>
          <w:szCs w:val="28"/>
          <w:lang w:eastAsia="ro-RO"/>
        </w:rPr>
        <w:t>e</w:t>
      </w:r>
      <w:r w:rsidR="00A01A87" w:rsidRPr="00A01A87">
        <w:rPr>
          <w:rFonts w:ascii="Georgia" w:hAnsi="Georgia"/>
          <w:b w:val="0"/>
          <w:sz w:val="28"/>
          <w:szCs w:val="28"/>
          <w:lang w:eastAsia="ro-RO"/>
        </w:rPr>
        <w:t>)</w:t>
      </w:r>
      <w:r w:rsidR="00A01A87">
        <w:rPr>
          <w:rFonts w:ascii="Georgia" w:hAnsi="Georgia"/>
          <w:b w:val="0"/>
          <w:sz w:val="28"/>
          <w:szCs w:val="28"/>
          <w:lang w:eastAsia="ro-RO"/>
        </w:rPr>
        <w:t>.</w:t>
      </w:r>
    </w:p>
    <w:p w14:paraId="24825D9D" w14:textId="77777777" w:rsidR="004A24B0" w:rsidRPr="0029586D" w:rsidRDefault="004A24B0" w:rsidP="0029586D">
      <w:pPr>
        <w:pStyle w:val="cb"/>
        <w:spacing w:before="0" w:beforeAutospacing="0" w:after="0" w:afterAutospacing="0" w:line="360" w:lineRule="auto"/>
        <w:ind w:firstLine="720"/>
        <w:jc w:val="right"/>
        <w:rPr>
          <w:rFonts w:ascii="Georgia" w:hAnsi="Georgia"/>
          <w:bCs w:val="0"/>
          <w:sz w:val="28"/>
          <w:szCs w:val="28"/>
          <w:lang w:eastAsia="ro-RO"/>
        </w:rPr>
      </w:pPr>
      <w:r w:rsidRPr="0029586D">
        <w:rPr>
          <w:rFonts w:ascii="Georgia" w:hAnsi="Georgia"/>
          <w:bCs w:val="0"/>
          <w:sz w:val="28"/>
          <w:szCs w:val="28"/>
          <w:lang w:eastAsia="ro-RO"/>
        </w:rPr>
        <w:t>Deputați în Parlament:</w:t>
      </w:r>
    </w:p>
    <w:p w14:paraId="384E1605" w14:textId="77777777" w:rsidR="004A24B0" w:rsidRPr="00106AD3" w:rsidRDefault="004A24B0" w:rsidP="00106AD3">
      <w:pPr>
        <w:pStyle w:val="cb"/>
        <w:spacing w:before="0" w:beforeAutospacing="0" w:after="0" w:afterAutospacing="0" w:line="360" w:lineRule="auto"/>
        <w:ind w:firstLine="720"/>
        <w:jc w:val="both"/>
        <w:rPr>
          <w:rFonts w:ascii="Georgia" w:hAnsi="Georgia"/>
          <w:b w:val="0"/>
          <w:sz w:val="28"/>
          <w:szCs w:val="28"/>
          <w:lang w:eastAsia="ro-RO"/>
        </w:rPr>
      </w:pPr>
    </w:p>
    <w:p w14:paraId="26AF8A52" w14:textId="77777777" w:rsidR="004A24B0" w:rsidRPr="00DF2540" w:rsidRDefault="004A24B0" w:rsidP="007C277E">
      <w:pPr>
        <w:spacing w:after="0"/>
        <w:ind w:left="0" w:firstLine="720"/>
        <w:jc w:val="both"/>
        <w:rPr>
          <w:sz w:val="28"/>
          <w:szCs w:val="28"/>
        </w:rPr>
      </w:pPr>
      <w:r w:rsidRPr="00106AD3">
        <w:rPr>
          <w:bCs/>
          <w:sz w:val="28"/>
          <w:szCs w:val="28"/>
          <w:lang w:eastAsia="ro-RO"/>
        </w:rPr>
        <w:tab/>
      </w:r>
      <w:permEnd w:id="711347292"/>
    </w:p>
    <w:sectPr w:rsidR="004A24B0" w:rsidRPr="00DF2540" w:rsidSect="00912DA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0BBC29" w14:textId="77777777" w:rsidR="00F052DB" w:rsidRPr="00150C8A" w:rsidRDefault="00F052DB" w:rsidP="00764062">
      <w:r w:rsidRPr="00150C8A">
        <w:separator/>
      </w:r>
    </w:p>
  </w:endnote>
  <w:endnote w:type="continuationSeparator" w:id="0">
    <w:p w14:paraId="0B3F1D12" w14:textId="77777777" w:rsidR="00F052DB" w:rsidRPr="00150C8A" w:rsidRDefault="00F052DB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A913A6" w14:textId="77777777" w:rsidR="004A24B0" w:rsidRDefault="004A24B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C58DA">
      <w:rPr>
        <w:noProof/>
      </w:rPr>
      <w:t>6</w:t>
    </w:r>
    <w:r>
      <w:fldChar w:fldCharType="end"/>
    </w:r>
  </w:p>
  <w:p w14:paraId="7663AC28" w14:textId="77777777" w:rsidR="004A24B0" w:rsidRDefault="004A24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42D60A" w14:textId="77777777" w:rsidR="004A24B0" w:rsidRPr="00416C17" w:rsidRDefault="008E404B" w:rsidP="007C7A42">
    <w:pPr>
      <w:pStyle w:val="Footer"/>
      <w:ind w:left="851"/>
      <w:rPr>
        <w:lang w:val="ro-RO"/>
      </w:rPr>
    </w:pPr>
    <w:r>
      <w:rPr>
        <w:noProof/>
      </w:rPr>
      <w:pict w14:anchorId="01ADC6B3">
        <v:line id="Straight Connector 75" o:spid="_x0000_s2050" style="position:absolute;left:0;text-align:left;z-index:251657216;visibility:visible;mso-wrap-distance-top:-3e-5mm;mso-wrap-distance-bottom:-3e-5mm;mso-position-horizontal-relative:page;mso-position-vertical-relative:page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">
          <v:stroke joinstyle="miter"/>
          <o:lock v:ext="edit" shapetype="f"/>
          <w10:wrap anchorx="page" anchory="page"/>
        </v:line>
      </w:pict>
    </w:r>
  </w:p>
  <w:p w14:paraId="241A0BC9" w14:textId="77777777" w:rsidR="004A24B0" w:rsidRPr="00416C17" w:rsidRDefault="004A24B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642E2CE" w14:textId="77777777" w:rsidR="004A24B0" w:rsidRPr="00416C17" w:rsidRDefault="004A24B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C073F" w14:textId="77777777" w:rsidR="00F052DB" w:rsidRPr="00150C8A" w:rsidRDefault="00F052DB" w:rsidP="00764062">
      <w:r w:rsidRPr="00150C8A">
        <w:separator/>
      </w:r>
    </w:p>
  </w:footnote>
  <w:footnote w:type="continuationSeparator" w:id="0">
    <w:p w14:paraId="48DDF72C" w14:textId="77777777" w:rsidR="00F052DB" w:rsidRPr="00150C8A" w:rsidRDefault="00F052DB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031EE" w14:textId="77777777" w:rsidR="004A24B0" w:rsidRPr="00764062" w:rsidRDefault="008E404B" w:rsidP="00764062">
    <w:pPr>
      <w:pStyle w:val="Header"/>
    </w:pPr>
    <w:r>
      <w:rPr>
        <w:noProof/>
      </w:rPr>
      <w:pict w14:anchorId="12AFE9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49" type="#_x0000_t75" style="position:absolute;margin-left:35.6pt;margin-top:41.9pt;width:140.65pt;height:44.7pt;z-index:251658240;visibility:visible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45550B"/>
    <w:multiLevelType w:val="hybridMultilevel"/>
    <w:tmpl w:val="BD9CA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NotTrackMoves/>
  <w:documentProtection w:edit="readOnly" w:enforcement="0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82575"/>
    <w:rsid w:val="00015E1A"/>
    <w:rsid w:val="00015E85"/>
    <w:rsid w:val="000265DE"/>
    <w:rsid w:val="000E7772"/>
    <w:rsid w:val="000F1809"/>
    <w:rsid w:val="00106AD3"/>
    <w:rsid w:val="00117A96"/>
    <w:rsid w:val="00136EBA"/>
    <w:rsid w:val="00150C8A"/>
    <w:rsid w:val="001F5A6D"/>
    <w:rsid w:val="00292A2A"/>
    <w:rsid w:val="0029586D"/>
    <w:rsid w:val="002B5620"/>
    <w:rsid w:val="002C68A5"/>
    <w:rsid w:val="0030625D"/>
    <w:rsid w:val="003341D8"/>
    <w:rsid w:val="00341D19"/>
    <w:rsid w:val="00346FB8"/>
    <w:rsid w:val="003C1380"/>
    <w:rsid w:val="003E3923"/>
    <w:rsid w:val="003F460B"/>
    <w:rsid w:val="003F6102"/>
    <w:rsid w:val="00400697"/>
    <w:rsid w:val="00402A12"/>
    <w:rsid w:val="00416C17"/>
    <w:rsid w:val="004641A6"/>
    <w:rsid w:val="00475CD7"/>
    <w:rsid w:val="004A24B0"/>
    <w:rsid w:val="004A4D25"/>
    <w:rsid w:val="004D4AC8"/>
    <w:rsid w:val="00521F95"/>
    <w:rsid w:val="00565DA6"/>
    <w:rsid w:val="00593A5F"/>
    <w:rsid w:val="005B30B5"/>
    <w:rsid w:val="0060542C"/>
    <w:rsid w:val="0066558D"/>
    <w:rsid w:val="0068447D"/>
    <w:rsid w:val="0068545C"/>
    <w:rsid w:val="006C58DA"/>
    <w:rsid w:val="00764062"/>
    <w:rsid w:val="0076676E"/>
    <w:rsid w:val="007775DF"/>
    <w:rsid w:val="007C277E"/>
    <w:rsid w:val="007C7A42"/>
    <w:rsid w:val="0080031B"/>
    <w:rsid w:val="008123BE"/>
    <w:rsid w:val="008E404B"/>
    <w:rsid w:val="009072B4"/>
    <w:rsid w:val="00912DAB"/>
    <w:rsid w:val="00933A56"/>
    <w:rsid w:val="009845B0"/>
    <w:rsid w:val="009A0925"/>
    <w:rsid w:val="009A621E"/>
    <w:rsid w:val="009F4BE0"/>
    <w:rsid w:val="00A01A87"/>
    <w:rsid w:val="00A13FF5"/>
    <w:rsid w:val="00A23CD2"/>
    <w:rsid w:val="00A5720D"/>
    <w:rsid w:val="00A804FA"/>
    <w:rsid w:val="00AB79B1"/>
    <w:rsid w:val="00AC489F"/>
    <w:rsid w:val="00AC5B3E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544A9"/>
    <w:rsid w:val="00C557C0"/>
    <w:rsid w:val="00CE2BF8"/>
    <w:rsid w:val="00CF4BA5"/>
    <w:rsid w:val="00D021DE"/>
    <w:rsid w:val="00D341A9"/>
    <w:rsid w:val="00D54AD5"/>
    <w:rsid w:val="00D63C28"/>
    <w:rsid w:val="00D6667D"/>
    <w:rsid w:val="00D76E2D"/>
    <w:rsid w:val="00D872E8"/>
    <w:rsid w:val="00DF2540"/>
    <w:rsid w:val="00DF3C3F"/>
    <w:rsid w:val="00DF56BE"/>
    <w:rsid w:val="00E0371E"/>
    <w:rsid w:val="00E15D50"/>
    <w:rsid w:val="00E67414"/>
    <w:rsid w:val="00E903A8"/>
    <w:rsid w:val="00EB2985"/>
    <w:rsid w:val="00EE7413"/>
    <w:rsid w:val="00F052DB"/>
    <w:rsid w:val="00F26B54"/>
    <w:rsid w:val="00F35E58"/>
    <w:rsid w:val="00F404FA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95B0AE1"/>
  <w14:defaultImageDpi w14:val="0"/>
  <w15:docId w15:val="{DF42B6A1-26C9-4E08-A3C7-8665D50F2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uiPriority="0"/>
    <w:lsdException w:name="footer" w:uiPriority="0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uiPriority="0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uiPriority="0"/>
    <w:lsdException w:name="HTML Bottom of Form" w:uiPriority="0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uiPriority="0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B30B5"/>
    <w:pPr>
      <w:spacing w:after="160" w:line="259" w:lineRule="auto"/>
      <w:ind w:left="0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B30B5"/>
    <w:pPr>
      <w:keepNext/>
      <w:keepLines/>
      <w:spacing w:before="40" w:after="0" w:line="259" w:lineRule="auto"/>
      <w:ind w:left="0"/>
      <w:outlineLvl w:val="1"/>
    </w:pPr>
    <w:rPr>
      <w:rFonts w:ascii="Calibri Light" w:hAnsi="Calibri Light"/>
      <w:color w:val="2E74B5"/>
      <w:sz w:val="26"/>
      <w:szCs w:val="26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stinga">
    <w:name w:val="Titlu stinga"/>
    <w:uiPriority w:val="99"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apple-converted-space">
    <w:name w:val="apple-converted-space"/>
    <w:basedOn w:val="DefaultParagraphFont"/>
    <w:uiPriority w:val="99"/>
    <w:rsid w:val="00912DAB"/>
    <w:rPr>
      <w:rFonts w:cs="Times New Roman"/>
    </w:rPr>
  </w:style>
  <w:style w:type="paragraph" w:styleId="Footer">
    <w:name w:val="footer"/>
    <w:basedOn w:val="Normal"/>
    <w:link w:val="FooterChar"/>
    <w:uiPriority w:val="99"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sz w:val="18"/>
      <w:szCs w:val="18"/>
      <w:lang w:val="en-US"/>
    </w:rPr>
  </w:style>
  <w:style w:type="paragraph" w:customStyle="1" w:styleId="Subtitlu1">
    <w:name w:val="Subtitlu1"/>
    <w:uiPriority w:val="99"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styleId="ListParagraph">
    <w:name w:val="List Paragraph"/>
    <w:basedOn w:val="Normal"/>
    <w:uiPriority w:val="99"/>
    <w:qFormat/>
    <w:locked/>
    <w:rsid w:val="008123B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locked/>
    <w:rsid w:val="005B30B5"/>
    <w:rPr>
      <w:rFonts w:ascii="Georgia" w:hAnsi="Georgia" w:cs="Times New Roman"/>
      <w:sz w:val="24"/>
      <w:szCs w:val="24"/>
      <w:lang w:val="ro-RO"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B30B5"/>
    <w:rPr>
      <w:rFonts w:ascii="Georgia" w:hAnsi="Georgia" w:cs="Times New Roman"/>
      <w:sz w:val="18"/>
      <w:szCs w:val="18"/>
      <w:lang w:val="en-US" w:eastAsia="en-US" w:bidi="ar-SA"/>
    </w:rPr>
  </w:style>
  <w:style w:type="paragraph" w:customStyle="1" w:styleId="body">
    <w:name w:val="body"/>
    <w:basedOn w:val="Normal"/>
    <w:uiPriority w:val="99"/>
    <w:rsid w:val="009845B0"/>
  </w:style>
  <w:style w:type="paragraph" w:customStyle="1" w:styleId="nr">
    <w:name w:val="nr."/>
    <w:uiPriority w:val="99"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99"/>
    <w:locked/>
    <w:rsid w:val="002C68A5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5B30B5"/>
    <w:pPr>
      <w:tabs>
        <w:tab w:val="center" w:pos="4844"/>
        <w:tab w:val="right" w:pos="9689"/>
      </w:tabs>
      <w:spacing w:after="0" w:line="240" w:lineRule="auto"/>
      <w:ind w:left="0"/>
    </w:pPr>
    <w:rPr>
      <w:rFonts w:ascii="Calibri" w:hAnsi="Calibri"/>
      <w:sz w:val="22"/>
      <w:szCs w:val="22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B30B5"/>
    <w:rPr>
      <w:rFonts w:ascii="Calibri Light" w:hAnsi="Calibri Light" w:cs="Times New Roman"/>
      <w:color w:val="2E74B5"/>
      <w:sz w:val="26"/>
      <w:szCs w:val="26"/>
      <w:lang w:val="en-US" w:eastAsia="en-US" w:bidi="ar-SA"/>
    </w:rPr>
  </w:style>
  <w:style w:type="paragraph" w:customStyle="1" w:styleId="Titlucentru">
    <w:name w:val="Titlu centru"/>
    <w:next w:val="body"/>
    <w:uiPriority w:val="99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B30B5"/>
    <w:rPr>
      <w:rFonts w:cs="Times New Roman"/>
      <w:sz w:val="22"/>
      <w:szCs w:val="22"/>
      <w:lang w:val="en-US" w:eastAsia="en-US" w:bidi="ar-SA"/>
    </w:rPr>
  </w:style>
  <w:style w:type="paragraph" w:styleId="NormalWeb">
    <w:name w:val="Normal (Web)"/>
    <w:basedOn w:val="Normal"/>
    <w:uiPriority w:val="99"/>
    <w:locked/>
    <w:rsid w:val="00912DAB"/>
    <w:pPr>
      <w:spacing w:before="100" w:beforeAutospacing="1" w:after="100" w:afterAutospacing="1" w:line="240" w:lineRule="auto"/>
      <w:ind w:left="0"/>
    </w:pPr>
    <w:rPr>
      <w:rFonts w:ascii="Times New Roman" w:hAnsi="Times New Roman"/>
      <w:lang w:val="ru-RU" w:eastAsia="ru-RU"/>
    </w:rPr>
  </w:style>
  <w:style w:type="character" w:styleId="Hyperlink">
    <w:name w:val="Hyperlink"/>
    <w:basedOn w:val="DefaultParagraphFont"/>
    <w:uiPriority w:val="99"/>
    <w:locked/>
    <w:rsid w:val="00912DAB"/>
    <w:rPr>
      <w:rFonts w:cs="Times New Roman"/>
      <w:color w:val="0000FF"/>
      <w:u w:val="single"/>
    </w:rPr>
  </w:style>
  <w:style w:type="paragraph" w:customStyle="1" w:styleId="tt">
    <w:name w:val="tt"/>
    <w:basedOn w:val="Normal"/>
    <w:uiPriority w:val="99"/>
    <w:rsid w:val="00DF2540"/>
    <w:pPr>
      <w:spacing w:before="100" w:beforeAutospacing="1" w:after="100" w:afterAutospacing="1" w:line="240" w:lineRule="auto"/>
      <w:ind w:left="0"/>
      <w:jc w:val="center"/>
    </w:pPr>
    <w:rPr>
      <w:rFonts w:ascii="Times New Roman" w:hAnsi="Times New Roman"/>
      <w:b/>
      <w:bCs/>
    </w:rPr>
  </w:style>
  <w:style w:type="paragraph" w:customStyle="1" w:styleId="pb">
    <w:name w:val="pb"/>
    <w:basedOn w:val="Normal"/>
    <w:uiPriority w:val="99"/>
    <w:rsid w:val="00DF2540"/>
    <w:pPr>
      <w:spacing w:before="100" w:beforeAutospacing="1" w:after="100" w:afterAutospacing="1" w:line="240" w:lineRule="auto"/>
      <w:ind w:left="0"/>
      <w:jc w:val="center"/>
    </w:pPr>
    <w:rPr>
      <w:rFonts w:ascii="Times New Roman" w:hAnsi="Times New Roman"/>
      <w:i/>
      <w:iCs/>
      <w:color w:val="663300"/>
      <w:sz w:val="20"/>
      <w:szCs w:val="20"/>
    </w:rPr>
  </w:style>
  <w:style w:type="paragraph" w:customStyle="1" w:styleId="cn">
    <w:name w:val="cn"/>
    <w:basedOn w:val="Normal"/>
    <w:uiPriority w:val="99"/>
    <w:rsid w:val="00DF2540"/>
    <w:pPr>
      <w:spacing w:before="100" w:beforeAutospacing="1" w:after="100" w:afterAutospacing="1" w:line="240" w:lineRule="auto"/>
      <w:ind w:left="0"/>
      <w:jc w:val="center"/>
    </w:pPr>
    <w:rPr>
      <w:rFonts w:ascii="Times New Roman" w:hAnsi="Times New Roman"/>
    </w:rPr>
  </w:style>
  <w:style w:type="paragraph" w:customStyle="1" w:styleId="cb">
    <w:name w:val="cb"/>
    <w:basedOn w:val="Normal"/>
    <w:uiPriority w:val="99"/>
    <w:rsid w:val="00DF2540"/>
    <w:pPr>
      <w:spacing w:before="100" w:beforeAutospacing="1" w:after="100" w:afterAutospacing="1" w:line="240" w:lineRule="auto"/>
      <w:ind w:left="0"/>
      <w:jc w:val="center"/>
    </w:pPr>
    <w:rPr>
      <w:rFonts w:ascii="Times New Roman" w:hAnsi="Times New Roman"/>
      <w:b/>
      <w:bCs/>
    </w:rPr>
  </w:style>
  <w:style w:type="character" w:styleId="Strong">
    <w:name w:val="Strong"/>
    <w:basedOn w:val="DefaultParagraphFont"/>
    <w:uiPriority w:val="99"/>
    <w:qFormat/>
    <w:locked/>
    <w:rsid w:val="00E0371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44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lex:LPLP20060608149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131AAE-C11E-4CC2-A367-8508C311166E}"/>
</file>

<file path=customXml/itemProps2.xml><?xml version="1.0" encoding="utf-8"?>
<ds:datastoreItem xmlns:ds="http://schemas.openxmlformats.org/officeDocument/2006/customXml" ds:itemID="{8AA07443-33AC-435F-B9FA-F4CF8AFB68CB}"/>
</file>

<file path=customXml/itemProps3.xml><?xml version="1.0" encoding="utf-8"?>
<ds:datastoreItem xmlns:ds="http://schemas.openxmlformats.org/officeDocument/2006/customXml" ds:itemID="{8B474BDB-418F-4B9C-B497-A73672BEFB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745</Words>
  <Characters>4252</Characters>
  <Application>Microsoft Office Word</Application>
  <DocSecurity>0</DocSecurity>
  <Lines>35</Lines>
  <Paragraphs>9</Paragraphs>
  <ScaleCrop>false</ScaleCrop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389.2021.ro</dc:title>
  <dc:subject/>
  <dc:creator>Sorin</dc:creator>
  <cp:keywords/>
  <dc:description/>
  <cp:lastModifiedBy>Tatiana Cupcenco</cp:lastModifiedBy>
  <cp:revision>2</cp:revision>
  <cp:lastPrinted>2021-12-06T09:25:00Z</cp:lastPrinted>
  <dcterms:created xsi:type="dcterms:W3CDTF">2022-06-08T07:55:00Z</dcterms:created>
  <dcterms:modified xsi:type="dcterms:W3CDTF">2022-06-08T07:55:00Z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