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C805F9" w:rsidRDefault="00071450" w:rsidP="00071450">
      <w:pPr>
        <w:ind w:firstLine="0"/>
        <w:jc w:val="center"/>
        <w:rPr>
          <w:b/>
          <w:bCs/>
          <w:sz w:val="28"/>
          <w:lang w:val="ro-RO"/>
        </w:rPr>
      </w:pPr>
      <w:r w:rsidRPr="00071450">
        <w:rPr>
          <w:b/>
          <w:bCs/>
          <w:sz w:val="28"/>
          <w:lang w:val="ro-RO"/>
        </w:rPr>
        <w:t xml:space="preserve">Cu privire la aprobarea proiectului de lege pentru ratificarea </w:t>
      </w:r>
    </w:p>
    <w:p w:rsidR="00C805F9" w:rsidRDefault="00071450" w:rsidP="00071450">
      <w:pPr>
        <w:ind w:firstLine="0"/>
        <w:jc w:val="center"/>
        <w:rPr>
          <w:b/>
          <w:bCs/>
          <w:sz w:val="28"/>
          <w:lang w:val="ro-RO"/>
        </w:rPr>
      </w:pPr>
      <w:r w:rsidRPr="00071450">
        <w:rPr>
          <w:b/>
          <w:bCs/>
          <w:sz w:val="28"/>
          <w:lang w:val="ro-RO"/>
        </w:rPr>
        <w:t xml:space="preserve">Acordului-cadru de împrumut dintre Republica Moldova și Banca </w:t>
      </w:r>
    </w:p>
    <w:p w:rsidR="00C805F9" w:rsidRDefault="00071450" w:rsidP="00071450">
      <w:pPr>
        <w:ind w:firstLine="0"/>
        <w:jc w:val="center"/>
        <w:rPr>
          <w:b/>
          <w:bCs/>
          <w:sz w:val="28"/>
          <w:lang w:val="ro-RO"/>
        </w:rPr>
      </w:pPr>
      <w:r w:rsidRPr="00071450">
        <w:rPr>
          <w:b/>
          <w:bCs/>
          <w:sz w:val="28"/>
          <w:lang w:val="ro-RO"/>
        </w:rPr>
        <w:t xml:space="preserve">de Dezvoltare a Consiliului Europei pentru realizarea </w:t>
      </w:r>
      <w:r w:rsidR="00897D60">
        <w:rPr>
          <w:b/>
          <w:bCs/>
          <w:sz w:val="28"/>
          <w:lang w:val="ro-RO"/>
        </w:rPr>
        <w:t>P</w:t>
      </w:r>
      <w:r w:rsidRPr="00071450">
        <w:rPr>
          <w:b/>
          <w:bCs/>
          <w:sz w:val="28"/>
          <w:lang w:val="ro-RO"/>
        </w:rPr>
        <w:t xml:space="preserve">roiectului </w:t>
      </w:r>
    </w:p>
    <w:p w:rsidR="00C805F9" w:rsidRDefault="00071450" w:rsidP="00071450">
      <w:pPr>
        <w:ind w:firstLine="0"/>
        <w:jc w:val="center"/>
        <w:rPr>
          <w:b/>
          <w:sz w:val="28"/>
          <w:lang w:val="ro-RO" w:eastAsia="ru-RU"/>
        </w:rPr>
      </w:pPr>
      <w:r w:rsidRPr="00071450">
        <w:rPr>
          <w:b/>
          <w:bCs/>
          <w:sz w:val="28"/>
          <w:lang w:val="ro-RO"/>
        </w:rPr>
        <w:t xml:space="preserve">„Răspuns de </w:t>
      </w:r>
      <w:r w:rsidR="00C805F9">
        <w:rPr>
          <w:b/>
          <w:bCs/>
          <w:sz w:val="28"/>
          <w:lang w:val="ro-RO"/>
        </w:rPr>
        <w:t>u</w:t>
      </w:r>
      <w:r w:rsidRPr="00071450">
        <w:rPr>
          <w:b/>
          <w:bCs/>
          <w:sz w:val="28"/>
          <w:lang w:val="ro-RO"/>
        </w:rPr>
        <w:t xml:space="preserve">rgență la COVID-19 şi </w:t>
      </w:r>
      <w:r w:rsidR="00C805F9">
        <w:rPr>
          <w:b/>
          <w:sz w:val="28"/>
          <w:lang w:val="ro-RO" w:eastAsia="ru-RU"/>
        </w:rPr>
        <w:t>s</w:t>
      </w:r>
      <w:r w:rsidRPr="00071450">
        <w:rPr>
          <w:b/>
          <w:sz w:val="28"/>
          <w:lang w:val="ro-RO" w:eastAsia="ru-RU"/>
        </w:rPr>
        <w:t xml:space="preserve">uport pentru </w:t>
      </w:r>
      <w:r w:rsidR="00C805F9">
        <w:rPr>
          <w:b/>
          <w:sz w:val="28"/>
          <w:lang w:val="ro-RO" w:eastAsia="ru-RU"/>
        </w:rPr>
        <w:t>î</w:t>
      </w:r>
      <w:r w:rsidRPr="00071450">
        <w:rPr>
          <w:b/>
          <w:sz w:val="28"/>
          <w:lang w:val="ro-RO" w:eastAsia="ru-RU"/>
        </w:rPr>
        <w:t xml:space="preserve">ntreprinderile </w:t>
      </w:r>
    </w:p>
    <w:p w:rsidR="00071450" w:rsidRPr="00071450" w:rsidRDefault="00C805F9" w:rsidP="00071450">
      <w:pPr>
        <w:ind w:firstLine="0"/>
        <w:jc w:val="center"/>
        <w:rPr>
          <w:b/>
          <w:bCs/>
          <w:sz w:val="28"/>
          <w:lang w:val="ro-RO"/>
        </w:rPr>
      </w:pPr>
      <w:r>
        <w:rPr>
          <w:b/>
          <w:sz w:val="28"/>
          <w:lang w:val="ro-RO" w:eastAsia="ru-RU"/>
        </w:rPr>
        <w:t>m</w:t>
      </w:r>
      <w:r w:rsidR="00071450" w:rsidRPr="00071450">
        <w:rPr>
          <w:b/>
          <w:sz w:val="28"/>
          <w:lang w:val="ro-RO" w:eastAsia="ru-RU"/>
        </w:rPr>
        <w:t xml:space="preserve">icro, </w:t>
      </w:r>
      <w:r>
        <w:rPr>
          <w:b/>
          <w:sz w:val="28"/>
          <w:lang w:val="ro-RO" w:eastAsia="ru-RU"/>
        </w:rPr>
        <w:t>m</w:t>
      </w:r>
      <w:r w:rsidR="00071450" w:rsidRPr="00071450">
        <w:rPr>
          <w:b/>
          <w:sz w:val="28"/>
          <w:lang w:val="ro-RO" w:eastAsia="ru-RU"/>
        </w:rPr>
        <w:t xml:space="preserve">ici și </w:t>
      </w:r>
      <w:r>
        <w:rPr>
          <w:b/>
          <w:sz w:val="28"/>
          <w:lang w:val="ro-RO" w:eastAsia="ru-RU"/>
        </w:rPr>
        <w:t>m</w:t>
      </w:r>
      <w:r w:rsidR="00071450" w:rsidRPr="00071450">
        <w:rPr>
          <w:b/>
          <w:sz w:val="28"/>
          <w:lang w:val="ro-RO" w:eastAsia="ru-RU"/>
        </w:rPr>
        <w:t>ijlocii</w:t>
      </w:r>
      <w:r w:rsidR="00071450" w:rsidRPr="00071450">
        <w:rPr>
          <w:b/>
          <w:bCs/>
          <w:sz w:val="28"/>
          <w:lang w:val="ro-RO"/>
        </w:rPr>
        <w:t xml:space="preserve">”, semnat la 29 iulie 2020 </w:t>
      </w:r>
    </w:p>
    <w:p w:rsidR="00071450" w:rsidRPr="00071450" w:rsidRDefault="00071450" w:rsidP="00071450">
      <w:pPr>
        <w:ind w:firstLine="0"/>
        <w:jc w:val="center"/>
        <w:rPr>
          <w:b/>
          <w:bCs/>
          <w:sz w:val="28"/>
          <w:lang w:val="ro-RO"/>
        </w:rPr>
      </w:pPr>
      <w:r w:rsidRPr="00071450">
        <w:rPr>
          <w:b/>
          <w:bCs/>
          <w:sz w:val="28"/>
          <w:lang w:val="ro-RO"/>
        </w:rPr>
        <w:t>------------------------------------------------------------------------------</w:t>
      </w:r>
    </w:p>
    <w:p w:rsidR="00071450" w:rsidRDefault="00071450" w:rsidP="00071450">
      <w:pPr>
        <w:ind w:firstLine="0"/>
        <w:rPr>
          <w:rFonts w:cs="Arial"/>
          <w:sz w:val="28"/>
          <w:lang w:val="ro-RO" w:eastAsia="ru-RU"/>
        </w:rPr>
      </w:pPr>
    </w:p>
    <w:p w:rsidR="00071450" w:rsidRPr="00071450" w:rsidRDefault="00071450" w:rsidP="00071450">
      <w:pPr>
        <w:rPr>
          <w:rFonts w:cs="Arial"/>
          <w:sz w:val="28"/>
          <w:lang w:val="ro-RO" w:eastAsia="ru-RU"/>
        </w:rPr>
      </w:pPr>
      <w:r w:rsidRPr="00071450">
        <w:rPr>
          <w:rFonts w:cs="Arial"/>
          <w:sz w:val="28"/>
          <w:lang w:val="ro-RO" w:eastAsia="ru-RU"/>
        </w:rPr>
        <w:t>În temeiul art. 3 din Legea nr. 419/2006 cu privire la datoria sectorului public, garanțiile de stat și recreditarea de stat (republicată în Monitorul Oficial al Republicii Moldova, 2014, nr. 397-399, art. 704), cu modificările ulterioare, Guvernul HOTĂRĂŞTE:</w:t>
      </w:r>
    </w:p>
    <w:p w:rsidR="00071450" w:rsidRPr="00071450" w:rsidRDefault="00071450" w:rsidP="00071450">
      <w:pPr>
        <w:rPr>
          <w:rFonts w:cs="Arial"/>
          <w:sz w:val="28"/>
          <w:lang w:eastAsia="ru-RU"/>
        </w:rPr>
      </w:pPr>
    </w:p>
    <w:p w:rsidR="00071450" w:rsidRPr="00071450" w:rsidRDefault="00071450" w:rsidP="00071450">
      <w:pPr>
        <w:tabs>
          <w:tab w:val="left" w:pos="993"/>
        </w:tabs>
        <w:rPr>
          <w:rFonts w:cs="Arial"/>
          <w:sz w:val="28"/>
          <w:lang w:eastAsia="ru-RU"/>
        </w:rPr>
      </w:pPr>
      <w:r w:rsidRPr="00071450">
        <w:rPr>
          <w:bCs/>
          <w:sz w:val="28"/>
          <w:lang w:val="ro-RO"/>
        </w:rPr>
        <w:t xml:space="preserve">Se aprobă și se prezintă Parlamentului spre examinare proiectul de lege pentru ratificarea Acordului-cadru de împrumut dintre Republica Moldova și Banca de Dezvoltare a Consiliului Europei pentru realizarea </w:t>
      </w:r>
      <w:r w:rsidR="00897D60">
        <w:rPr>
          <w:bCs/>
          <w:sz w:val="28"/>
          <w:lang w:val="ro-RO"/>
        </w:rPr>
        <w:t>P</w:t>
      </w:r>
      <w:r w:rsidRPr="00071450">
        <w:rPr>
          <w:bCs/>
          <w:sz w:val="28"/>
          <w:lang w:val="ro-RO"/>
        </w:rPr>
        <w:t xml:space="preserve">roiectului „Răspuns de </w:t>
      </w:r>
      <w:r w:rsidR="00C805F9">
        <w:rPr>
          <w:bCs/>
          <w:sz w:val="28"/>
          <w:lang w:val="ro-RO"/>
        </w:rPr>
        <w:t>u</w:t>
      </w:r>
      <w:r w:rsidRPr="00071450">
        <w:rPr>
          <w:bCs/>
          <w:sz w:val="28"/>
          <w:lang w:val="ro-RO"/>
        </w:rPr>
        <w:t xml:space="preserve">rgență la COVID-19 şi </w:t>
      </w:r>
      <w:r w:rsidR="00C805F9">
        <w:rPr>
          <w:sz w:val="28"/>
          <w:lang w:val="ro-RO" w:eastAsia="ru-RU"/>
        </w:rPr>
        <w:t>s</w:t>
      </w:r>
      <w:r w:rsidRPr="00071450">
        <w:rPr>
          <w:sz w:val="28"/>
          <w:lang w:val="ro-RO" w:eastAsia="ru-RU"/>
        </w:rPr>
        <w:t xml:space="preserve">uport pentru </w:t>
      </w:r>
      <w:r w:rsidR="00C805F9">
        <w:rPr>
          <w:sz w:val="28"/>
          <w:lang w:val="ro-RO" w:eastAsia="ru-RU"/>
        </w:rPr>
        <w:t>î</w:t>
      </w:r>
      <w:r w:rsidRPr="00071450">
        <w:rPr>
          <w:sz w:val="28"/>
          <w:lang w:val="ro-RO" w:eastAsia="ru-RU"/>
        </w:rPr>
        <w:t xml:space="preserve">ntreprinderile </w:t>
      </w:r>
      <w:r w:rsidR="00C805F9">
        <w:rPr>
          <w:sz w:val="28"/>
          <w:lang w:val="ro-RO" w:eastAsia="ru-RU"/>
        </w:rPr>
        <w:t>m</w:t>
      </w:r>
      <w:r w:rsidRPr="00071450">
        <w:rPr>
          <w:sz w:val="28"/>
          <w:lang w:val="ro-RO" w:eastAsia="ru-RU"/>
        </w:rPr>
        <w:t xml:space="preserve">icro, </w:t>
      </w:r>
      <w:r w:rsidR="00C805F9">
        <w:rPr>
          <w:sz w:val="28"/>
          <w:lang w:val="ro-RO" w:eastAsia="ru-RU"/>
        </w:rPr>
        <w:t>m</w:t>
      </w:r>
      <w:r w:rsidRPr="00071450">
        <w:rPr>
          <w:sz w:val="28"/>
          <w:lang w:val="ro-RO" w:eastAsia="ru-RU"/>
        </w:rPr>
        <w:t xml:space="preserve">ici și </w:t>
      </w:r>
      <w:r w:rsidR="00C805F9">
        <w:rPr>
          <w:sz w:val="28"/>
          <w:lang w:val="ro-RO" w:eastAsia="ru-RU"/>
        </w:rPr>
        <w:t>m</w:t>
      </w:r>
      <w:r w:rsidRPr="00071450">
        <w:rPr>
          <w:sz w:val="28"/>
          <w:lang w:val="ro-RO" w:eastAsia="ru-RU"/>
        </w:rPr>
        <w:t>ijlocii</w:t>
      </w:r>
      <w:r w:rsidRPr="00071450">
        <w:rPr>
          <w:bCs/>
          <w:sz w:val="28"/>
          <w:lang w:val="ro-RO"/>
        </w:rPr>
        <w:t>”, semnat la 29 iulie 2020.</w:t>
      </w:r>
    </w:p>
    <w:p w:rsidR="00071450" w:rsidRPr="00071450" w:rsidRDefault="00071450" w:rsidP="00071450">
      <w:pPr>
        <w:spacing w:line="276" w:lineRule="auto"/>
        <w:ind w:firstLine="0"/>
        <w:rPr>
          <w:sz w:val="28"/>
          <w:lang w:val="ro-RO" w:eastAsia="ru-RU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7145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71450" w:rsidRDefault="0007145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071450" w:rsidRPr="00C805F9" w:rsidRDefault="00071450" w:rsidP="00071450">
      <w:pPr>
        <w:widowControl w:val="0"/>
        <w:ind w:firstLine="0"/>
        <w:jc w:val="right"/>
        <w:rPr>
          <w:rFonts w:eastAsia="Courier New"/>
          <w:i/>
          <w:color w:val="000000"/>
          <w:sz w:val="28"/>
          <w:szCs w:val="24"/>
          <w:lang w:val="ro-RO" w:bidi="en-US"/>
        </w:rPr>
      </w:pPr>
      <w:r w:rsidRPr="00C805F9">
        <w:rPr>
          <w:rFonts w:eastAsia="Courier New"/>
          <w:i/>
          <w:color w:val="000000"/>
          <w:sz w:val="28"/>
          <w:szCs w:val="24"/>
          <w:lang w:val="ro-RO" w:bidi="en-US"/>
        </w:rPr>
        <w:lastRenderedPageBreak/>
        <w:t>Proiect</w:t>
      </w:r>
    </w:p>
    <w:p w:rsidR="00071450" w:rsidRPr="00C805F9" w:rsidRDefault="00071450" w:rsidP="00071450">
      <w:pPr>
        <w:widowControl w:val="0"/>
        <w:spacing w:after="120"/>
        <w:ind w:firstLine="0"/>
        <w:jc w:val="center"/>
        <w:rPr>
          <w:rFonts w:eastAsia="Courier New"/>
          <w:b/>
          <w:color w:val="000000"/>
          <w:sz w:val="28"/>
          <w:szCs w:val="24"/>
          <w:lang w:val="ro-RO" w:bidi="en-US"/>
        </w:rPr>
      </w:pPr>
    </w:p>
    <w:p w:rsidR="00071450" w:rsidRPr="00C805F9" w:rsidRDefault="00071450" w:rsidP="00071450">
      <w:pPr>
        <w:widowControl w:val="0"/>
        <w:spacing w:after="120"/>
        <w:ind w:firstLine="0"/>
        <w:jc w:val="center"/>
        <w:rPr>
          <w:rFonts w:eastAsia="Courier New"/>
          <w:b/>
          <w:color w:val="000000"/>
          <w:sz w:val="28"/>
          <w:szCs w:val="24"/>
          <w:lang w:val="ro-RO" w:bidi="en-US"/>
        </w:rPr>
      </w:pPr>
      <w:r w:rsidRPr="00C805F9">
        <w:rPr>
          <w:rFonts w:eastAsia="Courier New"/>
          <w:b/>
          <w:color w:val="000000"/>
          <w:sz w:val="28"/>
          <w:szCs w:val="24"/>
          <w:lang w:val="ro-RO" w:bidi="en-US"/>
        </w:rPr>
        <w:t>PARLAMENTUL REPUBLICII MOLDOVA</w:t>
      </w:r>
    </w:p>
    <w:p w:rsidR="00071450" w:rsidRPr="00C805F9" w:rsidRDefault="00071450" w:rsidP="00071450">
      <w:pPr>
        <w:widowControl w:val="0"/>
        <w:ind w:firstLine="0"/>
        <w:jc w:val="center"/>
        <w:rPr>
          <w:rFonts w:eastAsia="Courier New"/>
          <w:b/>
          <w:color w:val="000000"/>
          <w:sz w:val="28"/>
          <w:szCs w:val="24"/>
          <w:lang w:val="ro-RO" w:bidi="en-US"/>
        </w:rPr>
      </w:pPr>
    </w:p>
    <w:p w:rsidR="00071450" w:rsidRPr="00C805F9" w:rsidRDefault="00071450" w:rsidP="00071450">
      <w:pPr>
        <w:widowControl w:val="0"/>
        <w:ind w:firstLine="0"/>
        <w:jc w:val="center"/>
        <w:rPr>
          <w:rFonts w:eastAsia="Courier New"/>
          <w:b/>
          <w:color w:val="000000"/>
          <w:sz w:val="28"/>
          <w:szCs w:val="24"/>
          <w:lang w:val="ro-RO" w:bidi="en-US"/>
        </w:rPr>
      </w:pPr>
      <w:r w:rsidRPr="00C805F9">
        <w:rPr>
          <w:rFonts w:eastAsia="Courier New"/>
          <w:b/>
          <w:color w:val="000000"/>
          <w:sz w:val="28"/>
          <w:szCs w:val="24"/>
          <w:lang w:val="ro-RO" w:bidi="en-US"/>
        </w:rPr>
        <w:t>LEGE</w:t>
      </w:r>
    </w:p>
    <w:p w:rsidR="00866CA1" w:rsidRDefault="00071450" w:rsidP="00071450">
      <w:pPr>
        <w:widowControl w:val="0"/>
        <w:ind w:firstLine="0"/>
        <w:jc w:val="center"/>
        <w:rPr>
          <w:b/>
          <w:bCs/>
          <w:sz w:val="28"/>
          <w:szCs w:val="24"/>
          <w:lang w:val="ro-RO"/>
        </w:rPr>
      </w:pPr>
      <w:r w:rsidRPr="00C805F9">
        <w:rPr>
          <w:rFonts w:eastAsia="Courier New"/>
          <w:b/>
          <w:color w:val="000000"/>
          <w:sz w:val="28"/>
          <w:szCs w:val="24"/>
          <w:lang w:val="ro-RO" w:bidi="en-US"/>
        </w:rPr>
        <w:t>p</w:t>
      </w:r>
      <w:r w:rsidR="00C805F9">
        <w:rPr>
          <w:rFonts w:eastAsia="Courier New"/>
          <w:b/>
          <w:color w:val="000000"/>
          <w:sz w:val="28"/>
          <w:szCs w:val="24"/>
          <w:lang w:val="ro-RO" w:bidi="en-US"/>
        </w:rPr>
        <w:t>entru</w:t>
      </w:r>
      <w:r w:rsidRPr="00C805F9">
        <w:rPr>
          <w:rFonts w:eastAsia="Courier New"/>
          <w:b/>
          <w:color w:val="000000"/>
          <w:sz w:val="28"/>
          <w:szCs w:val="24"/>
          <w:lang w:val="ro-RO" w:bidi="en-US"/>
        </w:rPr>
        <w:t xml:space="preserve"> ratificarea </w:t>
      </w:r>
      <w:r w:rsidRPr="00C805F9">
        <w:rPr>
          <w:b/>
          <w:bCs/>
          <w:sz w:val="28"/>
          <w:szCs w:val="24"/>
          <w:lang w:val="ro-RO"/>
        </w:rPr>
        <w:t xml:space="preserve">Acordului-cadru de împrumut dintre Republica Moldova și Banca de Dezvoltare a Consiliului Europei pentru realizarea </w:t>
      </w:r>
    </w:p>
    <w:p w:rsidR="00866CA1" w:rsidRDefault="00866CA1" w:rsidP="00071450">
      <w:pPr>
        <w:widowControl w:val="0"/>
        <w:ind w:firstLine="0"/>
        <w:jc w:val="center"/>
        <w:rPr>
          <w:b/>
          <w:sz w:val="28"/>
          <w:szCs w:val="24"/>
          <w:lang w:val="ro-RO" w:eastAsia="ru-RU"/>
        </w:rPr>
      </w:pPr>
      <w:r>
        <w:rPr>
          <w:b/>
          <w:bCs/>
          <w:sz w:val="28"/>
          <w:szCs w:val="24"/>
          <w:lang w:val="ro-RO"/>
        </w:rPr>
        <w:t>P</w:t>
      </w:r>
      <w:r w:rsidR="00071450" w:rsidRPr="00C805F9">
        <w:rPr>
          <w:b/>
          <w:bCs/>
          <w:sz w:val="28"/>
          <w:szCs w:val="24"/>
          <w:lang w:val="ro-RO"/>
        </w:rPr>
        <w:t xml:space="preserve">roiectului „Răspuns de </w:t>
      </w:r>
      <w:r w:rsidR="00C805F9">
        <w:rPr>
          <w:b/>
          <w:bCs/>
          <w:sz w:val="28"/>
          <w:szCs w:val="24"/>
          <w:lang w:val="ro-RO"/>
        </w:rPr>
        <w:t>u</w:t>
      </w:r>
      <w:r w:rsidR="00071450" w:rsidRPr="00C805F9">
        <w:rPr>
          <w:b/>
          <w:bCs/>
          <w:sz w:val="28"/>
          <w:szCs w:val="24"/>
          <w:lang w:val="ro-RO"/>
        </w:rPr>
        <w:t xml:space="preserve">rgență la COVID-19 şi </w:t>
      </w:r>
      <w:r w:rsidR="00C805F9">
        <w:rPr>
          <w:b/>
          <w:sz w:val="28"/>
          <w:szCs w:val="24"/>
          <w:lang w:val="ro-RO" w:eastAsia="ru-RU"/>
        </w:rPr>
        <w:t>s</w:t>
      </w:r>
      <w:r w:rsidR="00071450" w:rsidRPr="00C805F9">
        <w:rPr>
          <w:b/>
          <w:sz w:val="28"/>
          <w:szCs w:val="24"/>
          <w:lang w:val="ro-RO" w:eastAsia="ru-RU"/>
        </w:rPr>
        <w:t xml:space="preserve">uport </w:t>
      </w:r>
    </w:p>
    <w:p w:rsidR="00071450" w:rsidRPr="00C805F9" w:rsidRDefault="00071450" w:rsidP="00071450">
      <w:pPr>
        <w:widowControl w:val="0"/>
        <w:ind w:firstLine="0"/>
        <w:jc w:val="center"/>
        <w:rPr>
          <w:b/>
          <w:bCs/>
          <w:sz w:val="28"/>
          <w:szCs w:val="24"/>
          <w:lang w:val="ro-RO"/>
        </w:rPr>
      </w:pPr>
      <w:r w:rsidRPr="00C805F9">
        <w:rPr>
          <w:b/>
          <w:sz w:val="28"/>
          <w:szCs w:val="24"/>
          <w:lang w:val="ro-RO" w:eastAsia="ru-RU"/>
        </w:rPr>
        <w:t xml:space="preserve">pentru </w:t>
      </w:r>
      <w:r w:rsidR="00C805F9">
        <w:rPr>
          <w:b/>
          <w:sz w:val="28"/>
          <w:szCs w:val="24"/>
          <w:lang w:val="ro-RO" w:eastAsia="ru-RU"/>
        </w:rPr>
        <w:t>î</w:t>
      </w:r>
      <w:r w:rsidRPr="00C805F9">
        <w:rPr>
          <w:b/>
          <w:sz w:val="28"/>
          <w:szCs w:val="24"/>
          <w:lang w:val="ro-RO" w:eastAsia="ru-RU"/>
        </w:rPr>
        <w:t xml:space="preserve">ntreprinderile </w:t>
      </w:r>
      <w:r w:rsidR="00C805F9">
        <w:rPr>
          <w:b/>
          <w:sz w:val="28"/>
          <w:szCs w:val="24"/>
          <w:lang w:val="ro-RO" w:eastAsia="ru-RU"/>
        </w:rPr>
        <w:t>m</w:t>
      </w:r>
      <w:r w:rsidRPr="00C805F9">
        <w:rPr>
          <w:b/>
          <w:sz w:val="28"/>
          <w:szCs w:val="24"/>
          <w:lang w:val="ro-RO" w:eastAsia="ru-RU"/>
        </w:rPr>
        <w:t xml:space="preserve">icro, </w:t>
      </w:r>
      <w:r w:rsidR="00C805F9">
        <w:rPr>
          <w:b/>
          <w:sz w:val="28"/>
          <w:szCs w:val="24"/>
          <w:lang w:val="ro-RO" w:eastAsia="ru-RU"/>
        </w:rPr>
        <w:t>m</w:t>
      </w:r>
      <w:r w:rsidRPr="00C805F9">
        <w:rPr>
          <w:b/>
          <w:sz w:val="28"/>
          <w:szCs w:val="24"/>
          <w:lang w:val="ro-RO" w:eastAsia="ru-RU"/>
        </w:rPr>
        <w:t xml:space="preserve">ici și </w:t>
      </w:r>
      <w:r w:rsidR="00C805F9">
        <w:rPr>
          <w:b/>
          <w:sz w:val="28"/>
          <w:szCs w:val="24"/>
          <w:lang w:val="ro-RO" w:eastAsia="ru-RU"/>
        </w:rPr>
        <w:t>m</w:t>
      </w:r>
      <w:r w:rsidRPr="00C805F9">
        <w:rPr>
          <w:b/>
          <w:sz w:val="28"/>
          <w:szCs w:val="24"/>
          <w:lang w:val="ro-RO" w:eastAsia="ru-RU"/>
        </w:rPr>
        <w:t>ijlocii</w:t>
      </w:r>
      <w:r w:rsidRPr="00C805F9">
        <w:rPr>
          <w:b/>
          <w:bCs/>
          <w:sz w:val="28"/>
          <w:szCs w:val="24"/>
          <w:lang w:val="ro-RO"/>
        </w:rPr>
        <w:t>”</w:t>
      </w:r>
    </w:p>
    <w:p w:rsidR="00071450" w:rsidRPr="00C805F9" w:rsidRDefault="00071450" w:rsidP="00071450">
      <w:pPr>
        <w:widowControl w:val="0"/>
        <w:ind w:firstLine="0"/>
        <w:jc w:val="center"/>
        <w:rPr>
          <w:b/>
          <w:bCs/>
          <w:sz w:val="28"/>
          <w:szCs w:val="24"/>
          <w:lang w:val="ro-RO"/>
        </w:rPr>
      </w:pP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  <w:r w:rsidRPr="00C805F9">
        <w:rPr>
          <w:sz w:val="28"/>
          <w:szCs w:val="24"/>
          <w:lang w:val="ro-RO" w:eastAsia="ru-RU"/>
        </w:rPr>
        <w:t>Parlamentul adoptă prezenta lege organică.</w:t>
      </w: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  <w:r w:rsidRPr="00C805F9">
        <w:rPr>
          <w:b/>
          <w:bCs/>
          <w:sz w:val="28"/>
          <w:szCs w:val="24"/>
          <w:lang w:val="ro-RO" w:eastAsia="ru-RU"/>
        </w:rPr>
        <w:t>Art.1.</w:t>
      </w:r>
      <w:r w:rsidRPr="00C805F9">
        <w:rPr>
          <w:sz w:val="28"/>
          <w:szCs w:val="24"/>
          <w:lang w:val="ro-RO" w:eastAsia="ru-RU"/>
        </w:rPr>
        <w:t xml:space="preserve"> – Se ratifică </w:t>
      </w:r>
      <w:r w:rsidRPr="00C805F9">
        <w:rPr>
          <w:bCs/>
          <w:sz w:val="28"/>
          <w:szCs w:val="24"/>
          <w:lang w:val="ro-RO"/>
        </w:rPr>
        <w:t xml:space="preserve">Acordul-cadru de împrumut dintre Republica Moldova și Banca de Dezvoltare a Consiliului Europei pentru realizarea </w:t>
      </w:r>
      <w:r w:rsidR="00866CA1">
        <w:rPr>
          <w:bCs/>
          <w:sz w:val="28"/>
          <w:szCs w:val="24"/>
          <w:lang w:val="ro-RO"/>
        </w:rPr>
        <w:t>P</w:t>
      </w:r>
      <w:r w:rsidRPr="00C805F9">
        <w:rPr>
          <w:bCs/>
          <w:sz w:val="28"/>
          <w:szCs w:val="24"/>
          <w:lang w:val="ro-RO"/>
        </w:rPr>
        <w:t xml:space="preserve">roiectului „Răspuns de </w:t>
      </w:r>
      <w:r w:rsidR="00C805F9">
        <w:rPr>
          <w:bCs/>
          <w:sz w:val="28"/>
          <w:szCs w:val="24"/>
          <w:lang w:val="ro-RO"/>
        </w:rPr>
        <w:t>u</w:t>
      </w:r>
      <w:r w:rsidRPr="00C805F9">
        <w:rPr>
          <w:bCs/>
          <w:sz w:val="28"/>
          <w:szCs w:val="24"/>
          <w:lang w:val="ro-RO"/>
        </w:rPr>
        <w:t xml:space="preserve">rgență la COVID-19 şi </w:t>
      </w:r>
      <w:r w:rsidR="00C805F9" w:rsidRPr="00C805F9">
        <w:rPr>
          <w:sz w:val="28"/>
          <w:szCs w:val="24"/>
          <w:lang w:val="ro-RO" w:eastAsia="ru-RU"/>
        </w:rPr>
        <w:t>suport pentru întreprinderile micro, mici și mijlocii</w:t>
      </w:r>
      <w:r w:rsidRPr="00C805F9">
        <w:rPr>
          <w:sz w:val="28"/>
          <w:szCs w:val="24"/>
          <w:lang w:val="ro-RO" w:eastAsia="ru-RU"/>
        </w:rPr>
        <w:t>”, semnat la 29 iulie 2020.</w:t>
      </w: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  <w:r w:rsidRPr="00C805F9">
        <w:rPr>
          <w:b/>
          <w:bCs/>
          <w:sz w:val="28"/>
          <w:szCs w:val="24"/>
          <w:lang w:val="ro-RO" w:eastAsia="ru-RU"/>
        </w:rPr>
        <w:t>Art.2.</w:t>
      </w:r>
      <w:r w:rsidRPr="00C805F9">
        <w:rPr>
          <w:sz w:val="28"/>
          <w:szCs w:val="24"/>
          <w:lang w:val="ro-RO" w:eastAsia="ru-RU"/>
        </w:rPr>
        <w:t xml:space="preserve"> – Guvernul va întreprinde măsurile necesare pentru realizarea prevederilor </w:t>
      </w:r>
      <w:r w:rsidR="00866CA1">
        <w:rPr>
          <w:sz w:val="28"/>
          <w:szCs w:val="24"/>
          <w:lang w:val="ro-RO" w:eastAsia="ru-RU"/>
        </w:rPr>
        <w:t>A</w:t>
      </w:r>
      <w:r w:rsidRPr="00C805F9">
        <w:rPr>
          <w:sz w:val="28"/>
          <w:szCs w:val="24"/>
          <w:lang w:val="ro-RO" w:eastAsia="ru-RU"/>
        </w:rPr>
        <w:t>cordului menționat.</w:t>
      </w: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  <w:r w:rsidRPr="00C805F9">
        <w:rPr>
          <w:b/>
          <w:bCs/>
          <w:sz w:val="28"/>
          <w:szCs w:val="24"/>
          <w:lang w:val="ro-RO" w:eastAsia="ru-RU"/>
        </w:rPr>
        <w:t>Art.3.</w:t>
      </w:r>
      <w:r w:rsidRPr="00C805F9">
        <w:rPr>
          <w:sz w:val="28"/>
          <w:szCs w:val="24"/>
          <w:lang w:val="ro-RO" w:eastAsia="ru-RU"/>
        </w:rPr>
        <w:t xml:space="preserve"> – Ministerul Afacerilor Externe şi Integrării Europene va notifica B</w:t>
      </w:r>
      <w:r w:rsidR="00C805F9">
        <w:rPr>
          <w:sz w:val="28"/>
          <w:szCs w:val="24"/>
          <w:lang w:val="ro-RO" w:eastAsia="ru-RU"/>
        </w:rPr>
        <w:t>ăncii</w:t>
      </w:r>
      <w:r w:rsidRPr="00C805F9">
        <w:rPr>
          <w:sz w:val="28"/>
          <w:szCs w:val="24"/>
          <w:lang w:val="ro-RO" w:eastAsia="ru-RU"/>
        </w:rPr>
        <w:t xml:space="preserve"> de Dezvoltare a Consiliului Europei ratificarea </w:t>
      </w:r>
      <w:r w:rsidR="00866CA1">
        <w:rPr>
          <w:sz w:val="28"/>
          <w:szCs w:val="24"/>
          <w:lang w:val="ro-RO" w:eastAsia="ru-RU"/>
        </w:rPr>
        <w:t>A</w:t>
      </w:r>
      <w:bookmarkStart w:id="0" w:name="_GoBack"/>
      <w:bookmarkEnd w:id="0"/>
      <w:r w:rsidRPr="00C805F9">
        <w:rPr>
          <w:sz w:val="28"/>
          <w:szCs w:val="24"/>
          <w:lang w:val="ro-RO" w:eastAsia="ru-RU"/>
        </w:rPr>
        <w:t>cordului nominalizat.</w:t>
      </w: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</w:p>
    <w:p w:rsidR="00071450" w:rsidRPr="00C805F9" w:rsidRDefault="00071450" w:rsidP="00071450">
      <w:pPr>
        <w:ind w:firstLine="567"/>
        <w:rPr>
          <w:sz w:val="28"/>
          <w:szCs w:val="24"/>
          <w:lang w:val="ro-RO" w:eastAsia="ru-RU"/>
        </w:rPr>
      </w:pPr>
    </w:p>
    <w:p w:rsidR="00730FEE" w:rsidRPr="00C805F9" w:rsidRDefault="00071450" w:rsidP="00071450">
      <w:pPr>
        <w:tabs>
          <w:tab w:val="left" w:pos="6386"/>
        </w:tabs>
        <w:rPr>
          <w:rFonts w:asciiTheme="majorBidi" w:hAnsiTheme="majorBidi" w:cstheme="majorBidi"/>
          <w:sz w:val="32"/>
          <w:szCs w:val="28"/>
          <w:lang w:val="ro-RO" w:eastAsia="ru-RU"/>
        </w:rPr>
      </w:pPr>
      <w:r w:rsidRPr="00C805F9">
        <w:rPr>
          <w:b/>
          <w:sz w:val="28"/>
          <w:szCs w:val="24"/>
          <w:lang w:val="ro-RO" w:eastAsia="ru-RU"/>
        </w:rPr>
        <w:t xml:space="preserve">Președintele Parlamentului </w:t>
      </w:r>
      <w:r w:rsidRPr="00C805F9">
        <w:rPr>
          <w:b/>
          <w:sz w:val="28"/>
          <w:szCs w:val="24"/>
          <w:lang w:val="ro-RO" w:eastAsia="ru-RU"/>
        </w:rPr>
        <w:tab/>
      </w:r>
    </w:p>
    <w:sectPr w:rsidR="00730FEE" w:rsidRPr="00C805F9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6E" w:rsidRDefault="00836A6E" w:rsidP="00026B87">
      <w:r>
        <w:separator/>
      </w:r>
    </w:p>
  </w:endnote>
  <w:endnote w:type="continuationSeparator" w:id="0">
    <w:p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005A">
      <w:rPr>
        <w:noProof/>
        <w:sz w:val="16"/>
        <w:szCs w:val="16"/>
      </w:rPr>
      <w:t>\\172.17.20.7\operatori\006\ANUL 2020\HOTĂRÎRI\15423\15423-redactat-ro.docx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005A">
      <w:rPr>
        <w:noProof/>
        <w:sz w:val="16"/>
        <w:szCs w:val="16"/>
      </w:rPr>
      <w:t>\\172.17.20.7\operatori\006\ANUL 2020\HOTĂRÎRI\15423\15423-redactat-ro.docx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6E" w:rsidRDefault="00836A6E" w:rsidP="00026B87">
      <w:r>
        <w:separator/>
      </w:r>
    </w:p>
  </w:footnote>
  <w:footnote w:type="continuationSeparator" w:id="0">
    <w:p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66CA1" w:rsidRPr="00866CA1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634E27"/>
    <w:multiLevelType w:val="hybridMultilevel"/>
    <w:tmpl w:val="0BDAFD7E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6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1450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2005A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C60B0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66CA1"/>
    <w:rsid w:val="0087581E"/>
    <w:rsid w:val="00882196"/>
    <w:rsid w:val="00893B25"/>
    <w:rsid w:val="00897D60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805F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473B11-D55E-454B-9E5E-1AD157DFD0E7}"/>
</file>

<file path=customXml/itemProps2.xml><?xml version="1.0" encoding="utf-8"?>
<ds:datastoreItem xmlns:ds="http://schemas.openxmlformats.org/officeDocument/2006/customXml" ds:itemID="{83E7A151-DCF9-465A-AD2A-542FECD8D8B0}"/>
</file>

<file path=customXml/itemProps3.xml><?xml version="1.0" encoding="utf-8"?>
<ds:datastoreItem xmlns:ds="http://schemas.openxmlformats.org/officeDocument/2006/customXml" ds:itemID="{B91F2B03-10BF-46A7-B5E9-EA4247968B1B}"/>
</file>

<file path=customXml/itemProps4.xml><?xml version="1.0" encoding="utf-8"?>
<ds:datastoreItem xmlns:ds="http://schemas.openxmlformats.org/officeDocument/2006/customXml" ds:itemID="{1241F7CC-698E-4F95-913E-798CA3EE26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324</Words>
  <Characters>1847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364.2020.ro</dc:title>
  <dc:creator>lll</dc:creator>
  <cp:lastModifiedBy>RE Its by Diakov</cp:lastModifiedBy>
  <cp:revision>7</cp:revision>
  <cp:lastPrinted>2020-08-05T05:40:00Z</cp:lastPrinted>
  <dcterms:created xsi:type="dcterms:W3CDTF">2020-08-04T13:24:00Z</dcterms:created>
  <dcterms:modified xsi:type="dcterms:W3CDTF">2020-08-06T07:14:00Z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