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6E1BF0" w:rsidRDefault="00730FEE" w:rsidP="00A44423">
      <w:pPr>
        <w:rPr>
          <w:sz w:val="28"/>
          <w:szCs w:val="28"/>
          <w:u w:val="single"/>
          <w:lang w:val="ro-RO"/>
        </w:rPr>
      </w:pPr>
    </w:p>
    <w:p w14:paraId="39612D53" w14:textId="443151A5" w:rsidR="002350F8" w:rsidRPr="006E1BF0" w:rsidRDefault="002350F8" w:rsidP="00A44423">
      <w:pPr>
        <w:tabs>
          <w:tab w:val="left" w:pos="709"/>
        </w:tabs>
        <w:ind w:firstLine="0"/>
        <w:jc w:val="center"/>
        <w:rPr>
          <w:rFonts w:eastAsia="Calibri"/>
          <w:b/>
          <w:bCs/>
          <w:sz w:val="28"/>
          <w:szCs w:val="28"/>
          <w:lang w:val="ro-RO" w:eastAsia="ru-RU"/>
        </w:rPr>
      </w:pPr>
      <w:r w:rsidRPr="006E1BF0">
        <w:rPr>
          <w:rFonts w:eastAsia="Calibri"/>
          <w:b/>
          <w:bCs/>
          <w:sz w:val="28"/>
          <w:szCs w:val="28"/>
          <w:lang w:val="ro-RO" w:eastAsia="ru-RU"/>
        </w:rPr>
        <w:t>Cu privire la aprobarea proiectului de lege p</w:t>
      </w:r>
      <w:r w:rsidR="00D455A8" w:rsidRPr="006E1BF0">
        <w:rPr>
          <w:rFonts w:eastAsia="Calibri"/>
          <w:b/>
          <w:bCs/>
          <w:sz w:val="28"/>
          <w:szCs w:val="28"/>
          <w:lang w:val="ro-RO" w:eastAsia="ru-RU"/>
        </w:rPr>
        <w:t>rivind</w:t>
      </w:r>
      <w:r w:rsidRPr="006E1BF0">
        <w:rPr>
          <w:rFonts w:eastAsia="Calibri"/>
          <w:b/>
          <w:bCs/>
          <w:sz w:val="28"/>
          <w:szCs w:val="28"/>
          <w:lang w:val="ro-RO" w:eastAsia="ru-RU"/>
        </w:rPr>
        <w:t xml:space="preserve"> modificarea</w:t>
      </w:r>
    </w:p>
    <w:p w14:paraId="7E832427" w14:textId="7AE7E022" w:rsidR="002350F8" w:rsidRPr="006E1BF0" w:rsidRDefault="002350F8" w:rsidP="00A44423">
      <w:pPr>
        <w:tabs>
          <w:tab w:val="left" w:pos="709"/>
        </w:tabs>
        <w:ind w:firstLine="0"/>
        <w:jc w:val="center"/>
        <w:rPr>
          <w:rFonts w:eastAsia="Calibri"/>
          <w:b/>
          <w:iCs/>
          <w:sz w:val="28"/>
          <w:szCs w:val="28"/>
          <w:lang w:val="ro-RO"/>
        </w:rPr>
      </w:pPr>
      <w:r w:rsidRPr="006E1BF0">
        <w:rPr>
          <w:rFonts w:eastAsia="Calibri"/>
          <w:b/>
          <w:bCs/>
          <w:sz w:val="28"/>
          <w:szCs w:val="28"/>
          <w:lang w:val="ro-RO" w:eastAsia="ru-RU"/>
        </w:rPr>
        <w:t xml:space="preserve">unor acte normative </w:t>
      </w:r>
      <w:r w:rsidRPr="006E1BF0">
        <w:rPr>
          <w:rFonts w:eastAsia="Calibri"/>
          <w:b/>
          <w:iCs/>
          <w:sz w:val="28"/>
          <w:szCs w:val="28"/>
          <w:lang w:val="ro-RO"/>
        </w:rPr>
        <w:t>(asigurare</w:t>
      </w:r>
      <w:r w:rsidR="00D455A8" w:rsidRPr="006E1BF0">
        <w:rPr>
          <w:rFonts w:eastAsia="Calibri"/>
          <w:b/>
          <w:iCs/>
          <w:sz w:val="28"/>
          <w:szCs w:val="28"/>
          <w:lang w:val="ro-RO"/>
        </w:rPr>
        <w:t>a</w:t>
      </w:r>
      <w:r w:rsidRPr="006E1BF0">
        <w:rPr>
          <w:rFonts w:eastAsia="Calibri"/>
          <w:b/>
          <w:iCs/>
          <w:sz w:val="28"/>
          <w:szCs w:val="28"/>
          <w:lang w:val="ro-RO"/>
        </w:rPr>
        <w:t xml:space="preserve"> transfer</w:t>
      </w:r>
      <w:r w:rsidR="00D455A8" w:rsidRPr="006E1BF0">
        <w:rPr>
          <w:rFonts w:eastAsia="Calibri"/>
          <w:b/>
          <w:iCs/>
          <w:sz w:val="28"/>
          <w:szCs w:val="28"/>
          <w:lang w:val="ro-RO"/>
        </w:rPr>
        <w:t>ului de</w:t>
      </w:r>
      <w:r w:rsidRPr="006E1BF0">
        <w:rPr>
          <w:rFonts w:eastAsia="Calibri"/>
          <w:b/>
          <w:iCs/>
          <w:sz w:val="28"/>
          <w:szCs w:val="28"/>
          <w:lang w:val="ro-RO"/>
        </w:rPr>
        <w:t xml:space="preserve"> atribuții conform </w:t>
      </w:r>
    </w:p>
    <w:p w14:paraId="1E92369B" w14:textId="2C8E787B" w:rsidR="002350F8" w:rsidRPr="006E1BF0" w:rsidRDefault="002350F8" w:rsidP="00A44423">
      <w:pPr>
        <w:tabs>
          <w:tab w:val="left" w:pos="709"/>
        </w:tabs>
        <w:ind w:firstLine="0"/>
        <w:jc w:val="center"/>
        <w:rPr>
          <w:rFonts w:eastAsia="Calibri"/>
          <w:b/>
          <w:bCs/>
          <w:iCs/>
          <w:sz w:val="28"/>
          <w:szCs w:val="28"/>
          <w:lang w:val="ro-RO" w:eastAsia="ru-RU"/>
        </w:rPr>
      </w:pPr>
      <w:r w:rsidRPr="006E1BF0">
        <w:rPr>
          <w:rFonts w:eastAsia="Calibri"/>
          <w:b/>
          <w:iCs/>
          <w:sz w:val="28"/>
          <w:szCs w:val="28"/>
          <w:lang w:val="ro-RO"/>
        </w:rPr>
        <w:t>Legii nr.</w:t>
      </w:r>
      <w:r w:rsidR="00D455A8" w:rsidRPr="006E1BF0">
        <w:rPr>
          <w:rFonts w:eastAsia="Calibri"/>
          <w:b/>
          <w:iCs/>
          <w:sz w:val="28"/>
          <w:szCs w:val="28"/>
          <w:lang w:val="ro-RO"/>
        </w:rPr>
        <w:t> </w:t>
      </w:r>
      <w:r w:rsidRPr="006E1BF0">
        <w:rPr>
          <w:rFonts w:eastAsia="Calibri"/>
          <w:b/>
          <w:iCs/>
          <w:sz w:val="28"/>
          <w:szCs w:val="28"/>
          <w:lang w:val="ro-RO"/>
        </w:rPr>
        <w:t>178/2020 pentru modificarea unor acte normative)</w:t>
      </w:r>
    </w:p>
    <w:p w14:paraId="6A45A02A" w14:textId="77777777" w:rsidR="002350F8" w:rsidRPr="006E1BF0" w:rsidRDefault="002350F8" w:rsidP="00A44423">
      <w:pPr>
        <w:tabs>
          <w:tab w:val="left" w:pos="709"/>
        </w:tabs>
        <w:ind w:firstLine="0"/>
        <w:contextualSpacing/>
        <w:jc w:val="center"/>
        <w:rPr>
          <w:rFonts w:eastAsia="Calibri"/>
          <w:sz w:val="28"/>
          <w:szCs w:val="28"/>
          <w:lang w:val="ro-RO" w:eastAsia="zh-TW"/>
        </w:rPr>
      </w:pPr>
      <w:r w:rsidRPr="006E1BF0">
        <w:rPr>
          <w:rFonts w:eastAsia="Calibri"/>
          <w:bCs/>
          <w:sz w:val="28"/>
          <w:szCs w:val="28"/>
          <w:lang w:val="ro-RO" w:eastAsia="ru-RU"/>
        </w:rPr>
        <w:t>--------------------------------------------------------------------</w:t>
      </w:r>
    </w:p>
    <w:p w14:paraId="016A34F4" w14:textId="77777777" w:rsidR="002350F8" w:rsidRPr="006E1BF0" w:rsidRDefault="002350F8" w:rsidP="00A44423">
      <w:pPr>
        <w:tabs>
          <w:tab w:val="left" w:pos="709"/>
        </w:tabs>
        <w:ind w:left="142" w:firstLine="284"/>
        <w:rPr>
          <w:rFonts w:eastAsia="Calibri"/>
          <w:sz w:val="28"/>
          <w:szCs w:val="28"/>
          <w:lang w:val="ro-RO" w:eastAsia="zh-TW"/>
        </w:rPr>
      </w:pPr>
    </w:p>
    <w:p w14:paraId="627E35AD" w14:textId="77777777" w:rsidR="002350F8" w:rsidRPr="006E1BF0" w:rsidRDefault="002350F8" w:rsidP="00A44423">
      <w:pPr>
        <w:tabs>
          <w:tab w:val="left" w:pos="709"/>
        </w:tabs>
        <w:rPr>
          <w:rFonts w:eastAsia="Calibri"/>
          <w:sz w:val="28"/>
          <w:szCs w:val="28"/>
          <w:lang w:val="ro-RO" w:eastAsia="zh-TW"/>
        </w:rPr>
      </w:pPr>
      <w:r w:rsidRPr="006E1BF0">
        <w:rPr>
          <w:rFonts w:eastAsia="Calibri"/>
          <w:sz w:val="28"/>
          <w:szCs w:val="28"/>
          <w:lang w:val="ro-RO" w:eastAsia="zh-TW"/>
        </w:rPr>
        <w:t xml:space="preserve">Guvernul </w:t>
      </w:r>
      <w:r w:rsidRPr="006E1BF0">
        <w:rPr>
          <w:rFonts w:eastAsia="Calibri"/>
          <w:bCs/>
          <w:sz w:val="28"/>
          <w:szCs w:val="28"/>
          <w:lang w:val="ro-RO" w:eastAsia="zh-TW"/>
        </w:rPr>
        <w:t>HOTĂRĂŞTE:</w:t>
      </w:r>
    </w:p>
    <w:p w14:paraId="1EDE212A" w14:textId="77777777" w:rsidR="002350F8" w:rsidRPr="006E1BF0" w:rsidRDefault="002350F8" w:rsidP="00A44423">
      <w:pPr>
        <w:tabs>
          <w:tab w:val="left" w:pos="709"/>
        </w:tabs>
        <w:rPr>
          <w:rFonts w:eastAsia="Calibri"/>
          <w:bCs/>
          <w:sz w:val="28"/>
          <w:szCs w:val="28"/>
          <w:lang w:val="ro-RO" w:eastAsia="zh-TW"/>
        </w:rPr>
      </w:pPr>
    </w:p>
    <w:p w14:paraId="4AAB1C1A" w14:textId="48CBBE04" w:rsidR="002350F8" w:rsidRPr="006E1BF0" w:rsidRDefault="002350F8" w:rsidP="00A44423">
      <w:pPr>
        <w:tabs>
          <w:tab w:val="left" w:pos="709"/>
        </w:tabs>
        <w:rPr>
          <w:rFonts w:eastAsia="Calibri"/>
          <w:bCs/>
          <w:sz w:val="28"/>
          <w:szCs w:val="28"/>
          <w:lang w:val="ro-RO" w:eastAsia="zh-TW"/>
        </w:rPr>
      </w:pPr>
      <w:r w:rsidRPr="006E1BF0">
        <w:rPr>
          <w:rFonts w:eastAsia="Calibri"/>
          <w:bCs/>
          <w:sz w:val="28"/>
          <w:szCs w:val="28"/>
          <w:lang w:val="ro-RO" w:eastAsia="zh-TW"/>
        </w:rPr>
        <w:t>Se aprobă și se prezintă Parlamentului spre examinare proiectul de lege p</w:t>
      </w:r>
      <w:r w:rsidR="00D455A8" w:rsidRPr="006E1BF0">
        <w:rPr>
          <w:rFonts w:eastAsia="Calibri"/>
          <w:bCs/>
          <w:sz w:val="28"/>
          <w:szCs w:val="28"/>
          <w:lang w:val="ro-RO" w:eastAsia="zh-TW"/>
        </w:rPr>
        <w:t>rivind</w:t>
      </w:r>
      <w:r w:rsidRPr="006E1BF0">
        <w:rPr>
          <w:rFonts w:eastAsia="Calibri"/>
          <w:bCs/>
          <w:sz w:val="28"/>
          <w:szCs w:val="28"/>
          <w:lang w:val="ro-RO" w:eastAsia="zh-TW"/>
        </w:rPr>
        <w:t xml:space="preserve"> modificarea unor acte normative (asigurare</w:t>
      </w:r>
      <w:r w:rsidR="00D455A8" w:rsidRPr="006E1BF0">
        <w:rPr>
          <w:rFonts w:eastAsia="Calibri"/>
          <w:bCs/>
          <w:sz w:val="28"/>
          <w:szCs w:val="28"/>
          <w:lang w:val="ro-RO" w:eastAsia="zh-TW"/>
        </w:rPr>
        <w:t>a</w:t>
      </w:r>
      <w:r w:rsidRPr="006E1BF0">
        <w:rPr>
          <w:rFonts w:eastAsia="Calibri"/>
          <w:bCs/>
          <w:sz w:val="28"/>
          <w:szCs w:val="28"/>
          <w:lang w:val="ro-RO" w:eastAsia="zh-TW"/>
        </w:rPr>
        <w:t xml:space="preserve"> transfer</w:t>
      </w:r>
      <w:r w:rsidR="00D455A8" w:rsidRPr="006E1BF0">
        <w:rPr>
          <w:rFonts w:eastAsia="Calibri"/>
          <w:bCs/>
          <w:sz w:val="28"/>
          <w:szCs w:val="28"/>
          <w:lang w:val="ro-RO" w:eastAsia="zh-TW"/>
        </w:rPr>
        <w:t>ului de</w:t>
      </w:r>
      <w:r w:rsidRPr="006E1BF0">
        <w:rPr>
          <w:rFonts w:eastAsia="Calibri"/>
          <w:bCs/>
          <w:sz w:val="28"/>
          <w:szCs w:val="28"/>
          <w:lang w:val="ro-RO" w:eastAsia="zh-TW"/>
        </w:rPr>
        <w:t xml:space="preserve"> atribuții conform Legii nr.</w:t>
      </w:r>
      <w:r w:rsidR="00D455A8" w:rsidRPr="006E1BF0">
        <w:rPr>
          <w:rFonts w:eastAsia="Calibri"/>
          <w:bCs/>
          <w:sz w:val="28"/>
          <w:szCs w:val="28"/>
          <w:lang w:val="ro-RO" w:eastAsia="zh-TW"/>
        </w:rPr>
        <w:t xml:space="preserve"> </w:t>
      </w:r>
      <w:r w:rsidRPr="006E1BF0">
        <w:rPr>
          <w:rFonts w:eastAsia="Calibri"/>
          <w:bCs/>
          <w:sz w:val="28"/>
          <w:szCs w:val="28"/>
          <w:lang w:val="ro-RO" w:eastAsia="zh-TW"/>
        </w:rPr>
        <w:t>178/2020 pentru modificarea unor acte normative).</w:t>
      </w:r>
    </w:p>
    <w:p w14:paraId="4C0599C9" w14:textId="77777777" w:rsidR="00730FEE" w:rsidRPr="006E1BF0" w:rsidRDefault="00730FEE" w:rsidP="00A44423">
      <w:pPr>
        <w:rPr>
          <w:rFonts w:asciiTheme="majorBidi" w:hAnsiTheme="majorBidi" w:cstheme="majorBidi"/>
          <w:sz w:val="28"/>
          <w:szCs w:val="28"/>
          <w:lang w:val="ro-RO" w:eastAsia="ro-RO"/>
        </w:rPr>
      </w:pPr>
    </w:p>
    <w:p w14:paraId="0DE97ECD" w14:textId="6404537A" w:rsidR="00730FEE" w:rsidRPr="006E1BF0" w:rsidRDefault="00730FEE" w:rsidP="00A44423">
      <w:pPr>
        <w:rPr>
          <w:rFonts w:asciiTheme="majorBidi" w:hAnsiTheme="majorBidi" w:cstheme="majorBidi"/>
          <w:sz w:val="28"/>
          <w:szCs w:val="28"/>
          <w:lang w:val="ro-RO" w:eastAsia="ro-RO"/>
        </w:rPr>
      </w:pPr>
    </w:p>
    <w:p w14:paraId="15034F15" w14:textId="77777777" w:rsidR="002350F8" w:rsidRPr="006E1BF0" w:rsidRDefault="002350F8" w:rsidP="00A44423">
      <w:pPr>
        <w:rPr>
          <w:rFonts w:asciiTheme="majorBidi" w:hAnsiTheme="majorBidi" w:cstheme="majorBidi"/>
          <w:sz w:val="28"/>
          <w:szCs w:val="28"/>
          <w:lang w:val="ro-RO" w:eastAsia="ro-RO"/>
        </w:rPr>
      </w:pPr>
    </w:p>
    <w:p w14:paraId="3DCB3696" w14:textId="3A9454A6" w:rsidR="003B04ED" w:rsidRPr="006E1BF0" w:rsidRDefault="003B04ED" w:rsidP="00A44423">
      <w:pPr>
        <w:rPr>
          <w:rFonts w:asciiTheme="majorBidi" w:hAnsiTheme="majorBidi" w:cstheme="majorBidi"/>
          <w:sz w:val="28"/>
          <w:szCs w:val="28"/>
          <w:lang w:val="ro-RO" w:eastAsia="ro-RO"/>
        </w:rPr>
      </w:pPr>
      <w:r w:rsidRPr="006E1BF0">
        <w:rPr>
          <w:rFonts w:asciiTheme="majorBidi" w:hAnsiTheme="majorBidi" w:cstheme="majorBidi"/>
          <w:b/>
          <w:sz w:val="28"/>
          <w:szCs w:val="28"/>
          <w:lang w:val="ro-RO" w:eastAsia="ro-RO"/>
        </w:rPr>
        <w:t>Prim-ministru</w:t>
      </w:r>
      <w:r w:rsidR="005262C2" w:rsidRPr="006E1BF0">
        <w:rPr>
          <w:rFonts w:asciiTheme="majorBidi" w:hAnsiTheme="majorBidi" w:cstheme="majorBidi"/>
          <w:b/>
          <w:sz w:val="28"/>
          <w:szCs w:val="28"/>
          <w:lang w:val="ro-RO" w:eastAsia="ro-RO"/>
        </w:rPr>
        <w:tab/>
      </w:r>
      <w:r w:rsidR="005262C2" w:rsidRPr="006E1BF0">
        <w:rPr>
          <w:rFonts w:asciiTheme="majorBidi" w:hAnsiTheme="majorBidi" w:cstheme="majorBidi"/>
          <w:b/>
          <w:sz w:val="28"/>
          <w:szCs w:val="28"/>
          <w:lang w:val="ro-RO" w:eastAsia="ro-RO"/>
        </w:rPr>
        <w:tab/>
      </w:r>
      <w:r w:rsidR="005262C2" w:rsidRPr="006E1BF0">
        <w:rPr>
          <w:rFonts w:asciiTheme="majorBidi" w:hAnsiTheme="majorBidi" w:cstheme="majorBidi"/>
          <w:b/>
          <w:sz w:val="28"/>
          <w:szCs w:val="28"/>
          <w:lang w:val="ro-RO" w:eastAsia="ro-RO"/>
        </w:rPr>
        <w:tab/>
      </w:r>
      <w:r w:rsidR="005262C2" w:rsidRPr="006E1BF0">
        <w:rPr>
          <w:rFonts w:asciiTheme="majorBidi" w:hAnsiTheme="majorBidi" w:cstheme="majorBidi"/>
          <w:b/>
          <w:sz w:val="28"/>
          <w:szCs w:val="28"/>
          <w:lang w:val="ro-RO" w:eastAsia="ro-RO"/>
        </w:rPr>
        <w:tab/>
      </w:r>
      <w:r w:rsidR="005262C2" w:rsidRPr="006E1BF0">
        <w:rPr>
          <w:rFonts w:asciiTheme="majorBidi" w:hAnsiTheme="majorBidi" w:cstheme="majorBidi"/>
          <w:b/>
          <w:sz w:val="28"/>
          <w:szCs w:val="28"/>
          <w:lang w:val="ro-RO" w:eastAsia="ro-RO"/>
        </w:rPr>
        <w:tab/>
      </w:r>
      <w:r w:rsidR="00D8311D" w:rsidRPr="006E1BF0">
        <w:rPr>
          <w:rFonts w:asciiTheme="majorBidi" w:hAnsiTheme="majorBidi" w:cstheme="majorBidi"/>
          <w:b/>
          <w:sz w:val="28"/>
          <w:szCs w:val="28"/>
          <w:lang w:val="ro-RO" w:eastAsia="ro-RO"/>
        </w:rPr>
        <w:t>DORIN RECEAN</w:t>
      </w:r>
    </w:p>
    <w:p w14:paraId="37F9E824" w14:textId="77777777" w:rsidR="0029400E" w:rsidRPr="006E1BF0" w:rsidRDefault="0029400E" w:rsidP="00A44423">
      <w:pPr>
        <w:rPr>
          <w:rFonts w:asciiTheme="majorBidi" w:hAnsiTheme="majorBidi" w:cstheme="majorBidi"/>
          <w:sz w:val="28"/>
          <w:szCs w:val="28"/>
          <w:lang w:val="ro-RO" w:eastAsia="ro-RO"/>
        </w:rPr>
      </w:pPr>
    </w:p>
    <w:p w14:paraId="1E36A6DB" w14:textId="77777777" w:rsidR="00DF7E3E" w:rsidRPr="006E1BF0" w:rsidRDefault="00DF7E3E" w:rsidP="00A44423">
      <w:pPr>
        <w:rPr>
          <w:rFonts w:asciiTheme="majorBidi" w:hAnsiTheme="majorBidi" w:cstheme="majorBidi"/>
          <w:sz w:val="28"/>
          <w:szCs w:val="28"/>
          <w:lang w:val="ro-RO" w:eastAsia="ro-RO"/>
        </w:rPr>
      </w:pPr>
    </w:p>
    <w:p w14:paraId="094B8A25" w14:textId="1E076EE9" w:rsidR="003A4AE6" w:rsidRPr="006E1BF0" w:rsidRDefault="003A4AE6" w:rsidP="00A44423">
      <w:pPr>
        <w:tabs>
          <w:tab w:val="left" w:pos="5954"/>
        </w:tabs>
        <w:rPr>
          <w:rFonts w:asciiTheme="majorBidi" w:hAnsiTheme="majorBidi" w:cstheme="majorBidi"/>
          <w:sz w:val="28"/>
          <w:szCs w:val="28"/>
          <w:lang w:val="ro-RO" w:eastAsia="ro-RO"/>
        </w:rPr>
      </w:pPr>
      <w:r w:rsidRPr="006E1BF0">
        <w:rPr>
          <w:rFonts w:asciiTheme="majorBidi" w:hAnsiTheme="majorBidi" w:cstheme="majorBidi"/>
          <w:sz w:val="28"/>
          <w:szCs w:val="28"/>
          <w:lang w:val="ro-RO" w:eastAsia="ro-RO"/>
        </w:rPr>
        <w:t>Contrasemnează:</w:t>
      </w:r>
    </w:p>
    <w:p w14:paraId="5DAC2E20" w14:textId="4B45777E" w:rsidR="0025392F" w:rsidRPr="006E1BF0" w:rsidRDefault="0025392F" w:rsidP="00A44423">
      <w:pPr>
        <w:rPr>
          <w:rFonts w:asciiTheme="majorBidi" w:hAnsiTheme="majorBidi" w:cstheme="majorBidi"/>
          <w:sz w:val="28"/>
          <w:szCs w:val="28"/>
          <w:lang w:val="ro-RO" w:eastAsia="ro-RO"/>
        </w:rPr>
      </w:pPr>
    </w:p>
    <w:p w14:paraId="43060706" w14:textId="77777777" w:rsidR="00D455A8" w:rsidRPr="006E1BF0" w:rsidRDefault="00D455A8" w:rsidP="00A44423">
      <w:pPr>
        <w:rPr>
          <w:rFonts w:asciiTheme="majorBidi" w:hAnsiTheme="majorBidi" w:cstheme="majorBidi"/>
          <w:sz w:val="28"/>
          <w:szCs w:val="28"/>
          <w:lang w:val="ro-RO" w:eastAsia="ro-RO"/>
        </w:rPr>
      </w:pPr>
    </w:p>
    <w:p w14:paraId="706AFB05" w14:textId="5B4C5DD3" w:rsidR="00B16328" w:rsidRPr="006E1BF0" w:rsidRDefault="00B16328" w:rsidP="00A44423">
      <w:pPr>
        <w:tabs>
          <w:tab w:val="left" w:pos="5812"/>
          <w:tab w:val="left" w:pos="5954"/>
        </w:tabs>
        <w:rPr>
          <w:rFonts w:asciiTheme="majorBidi" w:hAnsiTheme="majorBidi" w:cstheme="majorBidi"/>
          <w:sz w:val="28"/>
          <w:szCs w:val="28"/>
          <w:lang w:val="ro-RO" w:eastAsia="ru-RU"/>
        </w:rPr>
      </w:pPr>
      <w:r w:rsidRPr="006E1BF0">
        <w:rPr>
          <w:rFonts w:asciiTheme="majorBidi" w:hAnsiTheme="majorBidi" w:cstheme="majorBidi"/>
          <w:sz w:val="28"/>
          <w:szCs w:val="28"/>
          <w:lang w:val="ro-RO" w:eastAsia="ru-RU"/>
        </w:rPr>
        <w:t>Ministrul finanțelor</w:t>
      </w:r>
      <w:r w:rsidR="005262C2" w:rsidRPr="006E1BF0">
        <w:rPr>
          <w:rFonts w:asciiTheme="majorBidi" w:hAnsiTheme="majorBidi" w:cstheme="majorBidi"/>
          <w:sz w:val="28"/>
          <w:szCs w:val="28"/>
          <w:lang w:val="ro-RO" w:eastAsia="ru-RU"/>
        </w:rPr>
        <w:tab/>
      </w:r>
      <w:r w:rsidR="00EB7F6B" w:rsidRPr="006E1BF0">
        <w:rPr>
          <w:rFonts w:asciiTheme="majorBidi" w:hAnsiTheme="majorBidi" w:cstheme="majorBidi"/>
          <w:sz w:val="28"/>
          <w:szCs w:val="28"/>
          <w:lang w:val="ro-RO" w:eastAsia="ru-RU"/>
        </w:rPr>
        <w:t xml:space="preserve">Veronica </w:t>
      </w:r>
      <w:proofErr w:type="spellStart"/>
      <w:r w:rsidR="00EB7F6B" w:rsidRPr="006E1BF0">
        <w:rPr>
          <w:rFonts w:asciiTheme="majorBidi" w:hAnsiTheme="majorBidi" w:cstheme="majorBidi"/>
          <w:sz w:val="28"/>
          <w:szCs w:val="28"/>
          <w:lang w:val="ro-RO" w:eastAsia="ru-RU"/>
        </w:rPr>
        <w:t>Sirețeanu</w:t>
      </w:r>
      <w:proofErr w:type="spellEnd"/>
    </w:p>
    <w:p w14:paraId="60964486" w14:textId="77777777" w:rsidR="00B16328" w:rsidRPr="006E1BF0" w:rsidRDefault="00B16328" w:rsidP="00A44423">
      <w:pPr>
        <w:rPr>
          <w:rFonts w:asciiTheme="majorBidi" w:hAnsiTheme="majorBidi" w:cstheme="majorBidi"/>
          <w:sz w:val="28"/>
          <w:szCs w:val="28"/>
          <w:lang w:val="ro-RO" w:eastAsia="ru-RU"/>
        </w:rPr>
      </w:pPr>
    </w:p>
    <w:p w14:paraId="001BAD66" w14:textId="77777777" w:rsidR="00965406" w:rsidRPr="006E1BF0" w:rsidRDefault="00965406" w:rsidP="00A44423">
      <w:pPr>
        <w:rPr>
          <w:rFonts w:asciiTheme="majorBidi" w:hAnsiTheme="majorBidi" w:cstheme="majorBidi"/>
          <w:sz w:val="28"/>
          <w:szCs w:val="28"/>
          <w:lang w:val="ro-RO" w:eastAsia="ru-RU"/>
        </w:rPr>
      </w:pPr>
    </w:p>
    <w:p w14:paraId="15EF969C" w14:textId="417C6A6A" w:rsidR="00965406" w:rsidRPr="006E1BF0" w:rsidRDefault="00965406" w:rsidP="00A44423">
      <w:pPr>
        <w:rPr>
          <w:rFonts w:asciiTheme="majorBidi" w:hAnsiTheme="majorBidi" w:cstheme="majorBidi"/>
          <w:sz w:val="28"/>
          <w:szCs w:val="28"/>
          <w:lang w:val="ro-RO" w:eastAsia="ru-RU"/>
        </w:rPr>
      </w:pPr>
      <w:r w:rsidRPr="006E1BF0">
        <w:rPr>
          <w:rFonts w:asciiTheme="majorBidi" w:hAnsiTheme="majorBidi" w:cstheme="majorBidi"/>
          <w:sz w:val="28"/>
          <w:szCs w:val="28"/>
          <w:lang w:val="ro-RO" w:eastAsia="ru-RU"/>
        </w:rPr>
        <w:t>Ministrul justi</w:t>
      </w:r>
      <w:r w:rsidR="007A2971" w:rsidRPr="006E1BF0">
        <w:rPr>
          <w:rFonts w:asciiTheme="majorBidi" w:hAnsiTheme="majorBidi" w:cstheme="majorBidi"/>
          <w:sz w:val="28"/>
          <w:szCs w:val="28"/>
          <w:lang w:val="ro-RO" w:eastAsia="ru-RU"/>
        </w:rPr>
        <w:t>ț</w:t>
      </w:r>
      <w:r w:rsidRPr="006E1BF0">
        <w:rPr>
          <w:rFonts w:asciiTheme="majorBidi" w:hAnsiTheme="majorBidi" w:cstheme="majorBidi"/>
          <w:sz w:val="28"/>
          <w:szCs w:val="28"/>
          <w:lang w:val="ro-RO" w:eastAsia="ru-RU"/>
        </w:rPr>
        <w:t>iei</w:t>
      </w:r>
      <w:r w:rsidR="005262C2" w:rsidRPr="006E1BF0">
        <w:rPr>
          <w:rFonts w:asciiTheme="majorBidi" w:hAnsiTheme="majorBidi" w:cstheme="majorBidi"/>
          <w:sz w:val="28"/>
          <w:szCs w:val="28"/>
          <w:lang w:val="ro-RO" w:eastAsia="ru-RU"/>
        </w:rPr>
        <w:tab/>
      </w:r>
      <w:r w:rsidR="005262C2" w:rsidRPr="006E1BF0">
        <w:rPr>
          <w:rFonts w:asciiTheme="majorBidi" w:hAnsiTheme="majorBidi" w:cstheme="majorBidi"/>
          <w:sz w:val="28"/>
          <w:szCs w:val="28"/>
          <w:lang w:val="ro-RO" w:eastAsia="ru-RU"/>
        </w:rPr>
        <w:tab/>
      </w:r>
      <w:r w:rsidR="005262C2" w:rsidRPr="006E1BF0">
        <w:rPr>
          <w:rFonts w:asciiTheme="majorBidi" w:hAnsiTheme="majorBidi" w:cstheme="majorBidi"/>
          <w:sz w:val="28"/>
          <w:szCs w:val="28"/>
          <w:lang w:val="ro-RO" w:eastAsia="ru-RU"/>
        </w:rPr>
        <w:tab/>
      </w:r>
      <w:r w:rsidR="005262C2" w:rsidRPr="006E1BF0">
        <w:rPr>
          <w:rFonts w:asciiTheme="majorBidi" w:hAnsiTheme="majorBidi" w:cstheme="majorBidi"/>
          <w:sz w:val="28"/>
          <w:szCs w:val="28"/>
          <w:lang w:val="ro-RO" w:eastAsia="ru-RU"/>
        </w:rPr>
        <w:tab/>
      </w:r>
      <w:r w:rsidR="005262C2" w:rsidRPr="006E1BF0">
        <w:rPr>
          <w:rFonts w:asciiTheme="majorBidi" w:hAnsiTheme="majorBidi" w:cstheme="majorBidi"/>
          <w:sz w:val="28"/>
          <w:szCs w:val="28"/>
          <w:lang w:val="ro-RO" w:eastAsia="ru-RU"/>
        </w:rPr>
        <w:tab/>
      </w:r>
      <w:r w:rsidR="0025392F" w:rsidRPr="006E1BF0">
        <w:rPr>
          <w:rFonts w:asciiTheme="majorBidi" w:hAnsiTheme="majorBidi" w:cstheme="majorBidi"/>
          <w:sz w:val="28"/>
          <w:szCs w:val="28"/>
          <w:lang w:val="ro-RO" w:eastAsia="ru-RU"/>
        </w:rPr>
        <w:t>Veronica Mihailov-Moraru</w:t>
      </w:r>
      <w:r w:rsidRPr="006E1BF0">
        <w:rPr>
          <w:rFonts w:asciiTheme="majorBidi" w:hAnsiTheme="majorBidi" w:cstheme="majorBidi"/>
          <w:sz w:val="28"/>
          <w:szCs w:val="28"/>
          <w:lang w:val="ro-RO" w:eastAsia="ru-RU"/>
        </w:rPr>
        <w:t xml:space="preserve"> </w:t>
      </w:r>
    </w:p>
    <w:p w14:paraId="566B1433" w14:textId="77777777" w:rsidR="00965406" w:rsidRPr="006E1BF0" w:rsidRDefault="00965406" w:rsidP="00A44423">
      <w:pPr>
        <w:rPr>
          <w:rFonts w:asciiTheme="majorBidi" w:hAnsiTheme="majorBidi" w:cstheme="majorBidi"/>
          <w:sz w:val="28"/>
          <w:szCs w:val="28"/>
          <w:lang w:val="ro-RO" w:eastAsia="ru-RU"/>
        </w:rPr>
      </w:pPr>
    </w:p>
    <w:p w14:paraId="382BC486" w14:textId="77777777" w:rsidR="00965406" w:rsidRPr="006E1BF0" w:rsidRDefault="00965406" w:rsidP="00A44423">
      <w:pPr>
        <w:rPr>
          <w:rFonts w:asciiTheme="majorBidi" w:hAnsiTheme="majorBidi" w:cstheme="majorBidi"/>
          <w:sz w:val="28"/>
          <w:szCs w:val="28"/>
          <w:lang w:val="ro-RO" w:eastAsia="ru-RU"/>
        </w:rPr>
      </w:pPr>
    </w:p>
    <w:p w14:paraId="0CA22C5C" w14:textId="77777777" w:rsidR="006B17C6" w:rsidRPr="006E1BF0" w:rsidRDefault="006B17C6" w:rsidP="00A44423">
      <w:pPr>
        <w:rPr>
          <w:rFonts w:asciiTheme="majorBidi" w:hAnsiTheme="majorBidi" w:cstheme="majorBidi"/>
          <w:sz w:val="28"/>
          <w:szCs w:val="28"/>
          <w:lang w:val="ro-RO" w:eastAsia="ru-RU"/>
        </w:rPr>
      </w:pPr>
    </w:p>
    <w:p w14:paraId="448C6AF6" w14:textId="77777777" w:rsidR="006B17C6" w:rsidRPr="006E1BF0" w:rsidRDefault="006B17C6" w:rsidP="00A44423">
      <w:pPr>
        <w:rPr>
          <w:rFonts w:asciiTheme="majorBidi" w:hAnsiTheme="majorBidi" w:cstheme="majorBidi"/>
          <w:sz w:val="28"/>
          <w:szCs w:val="28"/>
          <w:lang w:val="ro-RO" w:eastAsia="ru-RU"/>
        </w:rPr>
      </w:pPr>
    </w:p>
    <w:p w14:paraId="59F03948" w14:textId="77777777" w:rsidR="006B17C6" w:rsidRPr="006E1BF0" w:rsidRDefault="006B17C6" w:rsidP="00A44423">
      <w:pPr>
        <w:rPr>
          <w:rFonts w:asciiTheme="majorBidi" w:hAnsiTheme="majorBidi" w:cstheme="majorBidi"/>
          <w:sz w:val="28"/>
          <w:szCs w:val="28"/>
          <w:lang w:val="ro-RO" w:eastAsia="ru-RU"/>
        </w:rPr>
      </w:pPr>
    </w:p>
    <w:p w14:paraId="6FD257CB" w14:textId="77777777" w:rsidR="006B17C6" w:rsidRPr="006E1BF0" w:rsidRDefault="006B17C6" w:rsidP="00A44423">
      <w:pPr>
        <w:rPr>
          <w:rFonts w:asciiTheme="majorBidi" w:hAnsiTheme="majorBidi" w:cstheme="majorBidi"/>
          <w:sz w:val="28"/>
          <w:szCs w:val="28"/>
          <w:lang w:val="ro-RO" w:eastAsia="ru-RU"/>
        </w:rPr>
      </w:pPr>
    </w:p>
    <w:p w14:paraId="737F0260" w14:textId="77777777" w:rsidR="006B17C6" w:rsidRPr="006E1BF0" w:rsidRDefault="006B17C6" w:rsidP="00A44423">
      <w:pPr>
        <w:rPr>
          <w:rFonts w:asciiTheme="majorBidi" w:hAnsiTheme="majorBidi" w:cstheme="majorBidi"/>
          <w:sz w:val="28"/>
          <w:szCs w:val="28"/>
          <w:lang w:val="ro-RO" w:eastAsia="ru-RU"/>
        </w:rPr>
      </w:pPr>
    </w:p>
    <w:p w14:paraId="4D6CEBA7" w14:textId="77777777" w:rsidR="006B17C6" w:rsidRPr="006E1BF0" w:rsidRDefault="006B17C6" w:rsidP="00A44423">
      <w:pPr>
        <w:ind w:firstLine="0"/>
        <w:rPr>
          <w:rFonts w:asciiTheme="majorBidi" w:hAnsiTheme="majorBidi" w:cstheme="majorBidi"/>
          <w:sz w:val="28"/>
          <w:szCs w:val="28"/>
          <w:lang w:val="ro-RO" w:eastAsia="ru-RU"/>
        </w:rPr>
      </w:pPr>
    </w:p>
    <w:p w14:paraId="66993251" w14:textId="77777777" w:rsidR="006B17C6" w:rsidRPr="006E1BF0" w:rsidRDefault="006B17C6" w:rsidP="00A44423">
      <w:pPr>
        <w:ind w:firstLine="0"/>
        <w:rPr>
          <w:rFonts w:asciiTheme="majorBidi" w:hAnsiTheme="majorBidi" w:cstheme="majorBidi"/>
          <w:sz w:val="28"/>
          <w:szCs w:val="28"/>
          <w:lang w:val="ro-RO" w:eastAsia="ru-RU"/>
        </w:rPr>
      </w:pPr>
    </w:p>
    <w:p w14:paraId="55C2493D" w14:textId="77777777" w:rsidR="002350F8" w:rsidRPr="006E1BF0" w:rsidRDefault="002350F8" w:rsidP="00A44423">
      <w:pPr>
        <w:ind w:firstLine="0"/>
        <w:rPr>
          <w:rFonts w:asciiTheme="majorBidi" w:hAnsiTheme="majorBidi" w:cstheme="majorBidi"/>
          <w:sz w:val="28"/>
          <w:szCs w:val="28"/>
          <w:lang w:val="ro-RO" w:eastAsia="ru-RU"/>
        </w:rPr>
      </w:pPr>
    </w:p>
    <w:p w14:paraId="719EAF23" w14:textId="77777777" w:rsidR="002350F8" w:rsidRPr="006E1BF0" w:rsidRDefault="002350F8" w:rsidP="00A44423">
      <w:pPr>
        <w:ind w:firstLine="0"/>
        <w:rPr>
          <w:rFonts w:asciiTheme="majorBidi" w:hAnsiTheme="majorBidi" w:cstheme="majorBidi"/>
          <w:sz w:val="28"/>
          <w:szCs w:val="28"/>
          <w:lang w:val="ro-RO" w:eastAsia="ru-RU"/>
        </w:rPr>
      </w:pPr>
    </w:p>
    <w:p w14:paraId="1020208A" w14:textId="77777777" w:rsidR="002350F8" w:rsidRPr="006E1BF0" w:rsidRDefault="002350F8" w:rsidP="00A44423">
      <w:pPr>
        <w:ind w:firstLine="0"/>
        <w:rPr>
          <w:rFonts w:asciiTheme="majorBidi" w:hAnsiTheme="majorBidi" w:cstheme="majorBidi"/>
          <w:sz w:val="28"/>
          <w:szCs w:val="28"/>
          <w:lang w:val="ro-RO" w:eastAsia="ru-RU"/>
        </w:rPr>
      </w:pPr>
    </w:p>
    <w:p w14:paraId="2DD97472" w14:textId="77777777" w:rsidR="002350F8" w:rsidRPr="006E1BF0" w:rsidRDefault="002350F8" w:rsidP="00A44423">
      <w:pPr>
        <w:ind w:firstLine="0"/>
        <w:rPr>
          <w:rFonts w:asciiTheme="majorBidi" w:hAnsiTheme="majorBidi" w:cstheme="majorBidi"/>
          <w:sz w:val="28"/>
          <w:szCs w:val="28"/>
          <w:lang w:val="ro-RO" w:eastAsia="ru-RU"/>
        </w:rPr>
      </w:pPr>
    </w:p>
    <w:p w14:paraId="7AC54DD2" w14:textId="77777777" w:rsidR="002350F8" w:rsidRPr="006E1BF0" w:rsidRDefault="002350F8" w:rsidP="00A44423">
      <w:pPr>
        <w:ind w:firstLine="0"/>
        <w:rPr>
          <w:rFonts w:asciiTheme="majorBidi" w:hAnsiTheme="majorBidi" w:cstheme="majorBidi"/>
          <w:sz w:val="28"/>
          <w:szCs w:val="28"/>
          <w:lang w:val="ro-RO" w:eastAsia="ru-RU"/>
        </w:rPr>
      </w:pPr>
    </w:p>
    <w:p w14:paraId="56A0E5BA" w14:textId="0A55059F" w:rsidR="009C717D" w:rsidRPr="006E1BF0" w:rsidRDefault="009C717D" w:rsidP="00A44423">
      <w:pPr>
        <w:ind w:firstLine="0"/>
        <w:rPr>
          <w:rFonts w:asciiTheme="majorBidi" w:hAnsiTheme="majorBidi" w:cstheme="majorBidi"/>
          <w:sz w:val="28"/>
          <w:szCs w:val="28"/>
          <w:lang w:val="ro-RO" w:eastAsia="ru-RU"/>
        </w:rPr>
      </w:pPr>
      <w:r w:rsidRPr="006E1BF0">
        <w:rPr>
          <w:rFonts w:asciiTheme="majorBidi" w:hAnsiTheme="majorBidi" w:cstheme="majorBidi"/>
          <w:sz w:val="28"/>
          <w:szCs w:val="28"/>
          <w:lang w:val="ro-RO" w:eastAsia="ru-RU"/>
        </w:rPr>
        <w:t>Vizează:</w:t>
      </w:r>
    </w:p>
    <w:p w14:paraId="7599E3BD" w14:textId="77777777" w:rsidR="009C717D" w:rsidRPr="006E1BF0" w:rsidRDefault="009C717D" w:rsidP="00A44423">
      <w:pPr>
        <w:ind w:firstLine="0"/>
        <w:rPr>
          <w:rFonts w:asciiTheme="majorBidi" w:hAnsiTheme="majorBidi" w:cstheme="majorBidi"/>
          <w:sz w:val="28"/>
          <w:szCs w:val="28"/>
          <w:lang w:val="ro-RO" w:eastAsia="ru-RU"/>
        </w:rPr>
      </w:pPr>
    </w:p>
    <w:p w14:paraId="2BC2BB54" w14:textId="77777777" w:rsidR="009C717D" w:rsidRPr="006E1BF0" w:rsidRDefault="009C717D" w:rsidP="00A44423">
      <w:pPr>
        <w:ind w:firstLine="0"/>
        <w:rPr>
          <w:rFonts w:asciiTheme="majorBidi" w:hAnsiTheme="majorBidi" w:cstheme="majorBidi"/>
          <w:sz w:val="28"/>
          <w:szCs w:val="28"/>
          <w:lang w:val="ro-RO" w:eastAsia="ru-RU"/>
        </w:rPr>
      </w:pPr>
    </w:p>
    <w:p w14:paraId="68994E1E" w14:textId="2440ADD4" w:rsidR="009C717D" w:rsidRPr="006E1BF0" w:rsidRDefault="009C717D" w:rsidP="00A44423">
      <w:pPr>
        <w:ind w:firstLine="0"/>
        <w:rPr>
          <w:sz w:val="28"/>
          <w:szCs w:val="28"/>
          <w:lang w:val="ro-RO" w:eastAsia="ru-RU"/>
        </w:rPr>
      </w:pPr>
      <w:r w:rsidRPr="006E1BF0">
        <w:rPr>
          <w:sz w:val="28"/>
          <w:szCs w:val="28"/>
          <w:lang w:val="ro-RO" w:eastAsia="ru-RU"/>
        </w:rPr>
        <w:t>Secretar general al Guvernului</w:t>
      </w:r>
      <w:r w:rsidRPr="006E1BF0">
        <w:rPr>
          <w:sz w:val="28"/>
          <w:szCs w:val="28"/>
          <w:lang w:val="ro-RO" w:eastAsia="ru-RU"/>
        </w:rPr>
        <w:tab/>
      </w:r>
      <w:r w:rsidRPr="006E1BF0">
        <w:rPr>
          <w:sz w:val="28"/>
          <w:szCs w:val="28"/>
          <w:lang w:val="ro-RO" w:eastAsia="ru-RU"/>
        </w:rPr>
        <w:tab/>
      </w:r>
      <w:r w:rsidRPr="006E1BF0">
        <w:rPr>
          <w:sz w:val="28"/>
          <w:szCs w:val="28"/>
          <w:lang w:val="ro-RO" w:eastAsia="ru-RU"/>
        </w:rPr>
        <w:tab/>
        <w:t xml:space="preserve">               </w:t>
      </w:r>
      <w:r w:rsidRPr="006E1BF0">
        <w:rPr>
          <w:sz w:val="28"/>
          <w:szCs w:val="28"/>
          <w:lang w:val="ro-RO" w:eastAsia="ru-RU"/>
        </w:rPr>
        <w:tab/>
        <w:t xml:space="preserve">  Artur MIJA</w:t>
      </w:r>
    </w:p>
    <w:p w14:paraId="5C56D579" w14:textId="77777777" w:rsidR="009C717D" w:rsidRPr="006E1BF0" w:rsidRDefault="009C717D" w:rsidP="00A44423">
      <w:pPr>
        <w:ind w:firstLine="0"/>
        <w:rPr>
          <w:rFonts w:asciiTheme="majorBidi" w:hAnsiTheme="majorBidi" w:cstheme="majorBidi"/>
          <w:sz w:val="28"/>
          <w:szCs w:val="28"/>
          <w:lang w:val="ro-RO" w:eastAsia="ru-RU"/>
        </w:rPr>
      </w:pPr>
    </w:p>
    <w:p w14:paraId="0A487779" w14:textId="77777777" w:rsidR="009C717D" w:rsidRPr="006E1BF0" w:rsidRDefault="009C717D" w:rsidP="00A44423">
      <w:pPr>
        <w:ind w:firstLine="0"/>
        <w:rPr>
          <w:rFonts w:asciiTheme="majorBidi" w:hAnsiTheme="majorBidi" w:cstheme="majorBidi"/>
          <w:sz w:val="28"/>
          <w:szCs w:val="28"/>
          <w:lang w:val="ro-RO" w:eastAsia="ru-RU"/>
        </w:rPr>
      </w:pPr>
    </w:p>
    <w:p w14:paraId="191C21BE" w14:textId="77777777" w:rsidR="009C717D" w:rsidRPr="006E1BF0" w:rsidRDefault="009C717D" w:rsidP="00A44423">
      <w:pPr>
        <w:ind w:firstLine="0"/>
        <w:rPr>
          <w:rFonts w:asciiTheme="majorBidi" w:hAnsiTheme="majorBidi" w:cstheme="majorBidi"/>
          <w:sz w:val="28"/>
          <w:szCs w:val="28"/>
          <w:lang w:val="ro-RO" w:eastAsia="ru-RU"/>
        </w:rPr>
      </w:pPr>
    </w:p>
    <w:p w14:paraId="6747461F" w14:textId="77777777" w:rsidR="009C717D" w:rsidRPr="006E1BF0" w:rsidRDefault="009C717D" w:rsidP="00A44423">
      <w:pPr>
        <w:ind w:firstLine="0"/>
        <w:rPr>
          <w:rFonts w:asciiTheme="majorBidi" w:hAnsiTheme="majorBidi" w:cstheme="majorBidi"/>
          <w:sz w:val="28"/>
          <w:szCs w:val="28"/>
          <w:lang w:val="ro-RO" w:eastAsia="ru-RU"/>
        </w:rPr>
      </w:pPr>
    </w:p>
    <w:p w14:paraId="3459F3C5" w14:textId="77777777" w:rsidR="009C717D" w:rsidRPr="006E1BF0" w:rsidRDefault="009C717D" w:rsidP="00A44423">
      <w:pPr>
        <w:ind w:firstLine="0"/>
        <w:rPr>
          <w:rFonts w:asciiTheme="majorBidi" w:hAnsiTheme="majorBidi" w:cstheme="majorBidi"/>
          <w:sz w:val="28"/>
          <w:szCs w:val="28"/>
          <w:lang w:val="ro-RO" w:eastAsia="ru-RU"/>
        </w:rPr>
      </w:pPr>
      <w:r w:rsidRPr="006E1BF0">
        <w:rPr>
          <w:rFonts w:asciiTheme="majorBidi" w:hAnsiTheme="majorBidi" w:cstheme="majorBidi"/>
          <w:sz w:val="28"/>
          <w:szCs w:val="28"/>
          <w:lang w:val="ro-RO" w:eastAsia="ru-RU"/>
        </w:rPr>
        <w:t xml:space="preserve">Aprobată în </w:t>
      </w:r>
      <w:proofErr w:type="spellStart"/>
      <w:r w:rsidRPr="006E1BF0">
        <w:rPr>
          <w:rFonts w:asciiTheme="majorBidi" w:hAnsiTheme="majorBidi" w:cstheme="majorBidi"/>
          <w:sz w:val="28"/>
          <w:szCs w:val="28"/>
          <w:lang w:val="ro-RO" w:eastAsia="ru-RU"/>
        </w:rPr>
        <w:t>şedinţa</w:t>
      </w:r>
      <w:proofErr w:type="spellEnd"/>
      <w:r w:rsidRPr="006E1BF0">
        <w:rPr>
          <w:rFonts w:asciiTheme="majorBidi" w:hAnsiTheme="majorBidi" w:cstheme="majorBidi"/>
          <w:sz w:val="28"/>
          <w:szCs w:val="28"/>
          <w:lang w:val="ro-RO" w:eastAsia="ru-RU"/>
        </w:rPr>
        <w:t xml:space="preserve"> Guvernului</w:t>
      </w:r>
    </w:p>
    <w:p w14:paraId="79E9A49B" w14:textId="77777777" w:rsidR="009C717D" w:rsidRPr="006E1BF0" w:rsidRDefault="009C717D" w:rsidP="00A44423">
      <w:pPr>
        <w:ind w:firstLine="0"/>
        <w:rPr>
          <w:rFonts w:asciiTheme="majorBidi" w:hAnsiTheme="majorBidi" w:cstheme="majorBidi"/>
          <w:sz w:val="28"/>
          <w:szCs w:val="28"/>
          <w:lang w:val="ro-RO" w:eastAsia="ru-RU"/>
        </w:rPr>
      </w:pPr>
      <w:r w:rsidRPr="006E1BF0">
        <w:rPr>
          <w:rFonts w:asciiTheme="majorBidi" w:hAnsiTheme="majorBidi" w:cstheme="majorBidi"/>
          <w:sz w:val="28"/>
          <w:szCs w:val="28"/>
          <w:lang w:val="ro-RO" w:eastAsia="ru-RU"/>
        </w:rPr>
        <w:t>din</w:t>
      </w:r>
    </w:p>
    <w:p w14:paraId="135CB88F" w14:textId="77777777" w:rsidR="009C717D" w:rsidRPr="006E1BF0" w:rsidRDefault="009C717D" w:rsidP="00A44423">
      <w:pPr>
        <w:ind w:firstLine="0"/>
        <w:rPr>
          <w:rFonts w:asciiTheme="majorBidi" w:hAnsiTheme="majorBidi" w:cstheme="majorBidi"/>
          <w:sz w:val="28"/>
          <w:szCs w:val="28"/>
          <w:lang w:val="ro-RO" w:eastAsia="ru-RU"/>
        </w:rPr>
      </w:pPr>
    </w:p>
    <w:p w14:paraId="67210F4D" w14:textId="77777777" w:rsidR="009C717D" w:rsidRPr="006E1BF0" w:rsidRDefault="009C717D" w:rsidP="00A44423">
      <w:pPr>
        <w:tabs>
          <w:tab w:val="left" w:pos="6386"/>
        </w:tabs>
        <w:rPr>
          <w:rFonts w:asciiTheme="majorBidi" w:hAnsiTheme="majorBidi" w:cstheme="majorBidi"/>
          <w:sz w:val="28"/>
          <w:szCs w:val="28"/>
          <w:lang w:val="ro-RO" w:eastAsia="ru-RU"/>
        </w:rPr>
      </w:pPr>
    </w:p>
    <w:p w14:paraId="7A54F681" w14:textId="77777777" w:rsidR="009C717D" w:rsidRPr="006E1BF0" w:rsidRDefault="009C717D" w:rsidP="00A44423">
      <w:pPr>
        <w:tabs>
          <w:tab w:val="left" w:pos="6386"/>
        </w:tabs>
        <w:rPr>
          <w:rFonts w:asciiTheme="majorBidi" w:hAnsiTheme="majorBidi" w:cstheme="majorBidi"/>
          <w:sz w:val="28"/>
          <w:szCs w:val="28"/>
          <w:lang w:val="ro-RO" w:eastAsia="ru-RU"/>
        </w:rPr>
      </w:pPr>
    </w:p>
    <w:p w14:paraId="3B6F9F60" w14:textId="77777777" w:rsidR="006B17C6" w:rsidRPr="006E1BF0" w:rsidRDefault="006B17C6" w:rsidP="00A44423">
      <w:pPr>
        <w:ind w:firstLine="0"/>
        <w:rPr>
          <w:rFonts w:asciiTheme="majorBidi" w:hAnsiTheme="majorBidi" w:cstheme="majorBidi"/>
          <w:sz w:val="28"/>
          <w:szCs w:val="28"/>
          <w:lang w:val="ro-RO" w:eastAsia="ru-RU"/>
        </w:rPr>
      </w:pPr>
    </w:p>
    <w:p w14:paraId="444203FC" w14:textId="77777777" w:rsidR="00633BD9" w:rsidRPr="006E1BF0" w:rsidRDefault="00633BD9" w:rsidP="00A44423">
      <w:pPr>
        <w:tabs>
          <w:tab w:val="left" w:pos="6386"/>
        </w:tabs>
        <w:rPr>
          <w:rFonts w:asciiTheme="majorBidi" w:hAnsiTheme="majorBidi" w:cstheme="majorBidi"/>
          <w:sz w:val="28"/>
          <w:szCs w:val="28"/>
          <w:lang w:val="ro-RO" w:eastAsia="ru-RU"/>
        </w:rPr>
      </w:pPr>
    </w:p>
    <w:p w14:paraId="339FB9C8" w14:textId="77777777" w:rsidR="00633BD9" w:rsidRPr="006E1BF0" w:rsidRDefault="00633BD9" w:rsidP="00A44423">
      <w:pPr>
        <w:tabs>
          <w:tab w:val="left" w:pos="6386"/>
        </w:tabs>
        <w:rPr>
          <w:rFonts w:asciiTheme="majorBidi" w:hAnsiTheme="majorBidi" w:cstheme="majorBidi"/>
          <w:sz w:val="28"/>
          <w:szCs w:val="28"/>
          <w:lang w:val="ro-RO" w:eastAsia="ru-RU"/>
        </w:rPr>
      </w:pPr>
    </w:p>
    <w:p w14:paraId="11A70254" w14:textId="77777777" w:rsidR="00633BD9" w:rsidRPr="006E1BF0" w:rsidRDefault="00633BD9" w:rsidP="00A44423">
      <w:pPr>
        <w:tabs>
          <w:tab w:val="left" w:pos="6386"/>
        </w:tabs>
        <w:rPr>
          <w:rFonts w:asciiTheme="majorBidi" w:hAnsiTheme="majorBidi" w:cstheme="majorBidi"/>
          <w:sz w:val="28"/>
          <w:szCs w:val="28"/>
          <w:lang w:val="ro-RO" w:eastAsia="ru-RU"/>
        </w:rPr>
      </w:pPr>
    </w:p>
    <w:p w14:paraId="4F110DBB" w14:textId="77777777" w:rsidR="00633BD9" w:rsidRPr="006E1BF0" w:rsidRDefault="00633BD9" w:rsidP="00A44423">
      <w:pPr>
        <w:tabs>
          <w:tab w:val="left" w:pos="6386"/>
        </w:tabs>
        <w:rPr>
          <w:rFonts w:asciiTheme="majorBidi" w:hAnsiTheme="majorBidi" w:cstheme="majorBidi"/>
          <w:sz w:val="28"/>
          <w:szCs w:val="28"/>
          <w:lang w:val="ro-RO" w:eastAsia="ru-RU"/>
        </w:rPr>
      </w:pPr>
    </w:p>
    <w:p w14:paraId="5C48A822" w14:textId="77777777" w:rsidR="00633BD9" w:rsidRPr="006E1BF0" w:rsidRDefault="00633BD9" w:rsidP="00A44423">
      <w:pPr>
        <w:tabs>
          <w:tab w:val="left" w:pos="6386"/>
        </w:tabs>
        <w:rPr>
          <w:rFonts w:asciiTheme="majorBidi" w:hAnsiTheme="majorBidi" w:cstheme="majorBidi"/>
          <w:sz w:val="28"/>
          <w:szCs w:val="28"/>
          <w:lang w:val="ro-RO" w:eastAsia="ru-RU"/>
        </w:rPr>
      </w:pPr>
    </w:p>
    <w:p w14:paraId="6A66FB16" w14:textId="77777777" w:rsidR="00633BD9" w:rsidRPr="006E1BF0" w:rsidRDefault="00633BD9" w:rsidP="00A44423">
      <w:pPr>
        <w:tabs>
          <w:tab w:val="left" w:pos="6386"/>
        </w:tabs>
        <w:rPr>
          <w:rFonts w:asciiTheme="majorBidi" w:hAnsiTheme="majorBidi" w:cstheme="majorBidi"/>
          <w:sz w:val="28"/>
          <w:szCs w:val="28"/>
          <w:lang w:val="ro-RO" w:eastAsia="ru-RU"/>
        </w:rPr>
      </w:pPr>
    </w:p>
    <w:p w14:paraId="0BBB79ED" w14:textId="7E475FCE" w:rsidR="002350F8" w:rsidRPr="006E1BF0" w:rsidRDefault="002350F8" w:rsidP="00A44423">
      <w:pPr>
        <w:rPr>
          <w:rFonts w:asciiTheme="majorBidi" w:hAnsiTheme="majorBidi" w:cstheme="majorBidi"/>
          <w:sz w:val="28"/>
          <w:szCs w:val="28"/>
          <w:lang w:val="ro-RO" w:eastAsia="ru-RU"/>
        </w:rPr>
      </w:pPr>
      <w:r w:rsidRPr="006E1BF0">
        <w:rPr>
          <w:rFonts w:asciiTheme="majorBidi" w:hAnsiTheme="majorBidi" w:cstheme="majorBidi"/>
          <w:sz w:val="28"/>
          <w:szCs w:val="28"/>
          <w:lang w:val="ro-RO" w:eastAsia="ru-RU"/>
        </w:rPr>
        <w:br w:type="page"/>
      </w:r>
    </w:p>
    <w:p w14:paraId="427970E2" w14:textId="77777777" w:rsidR="002350F8" w:rsidRPr="006E1BF0" w:rsidRDefault="002350F8" w:rsidP="00A44423">
      <w:pPr>
        <w:ind w:firstLine="0"/>
        <w:jc w:val="right"/>
        <w:rPr>
          <w:rFonts w:eastAsia="Calibri"/>
          <w:i/>
          <w:iCs/>
          <w:noProof/>
          <w:sz w:val="28"/>
          <w:szCs w:val="28"/>
          <w:lang w:val="ro-RO"/>
        </w:rPr>
      </w:pPr>
      <w:r w:rsidRPr="006E1BF0">
        <w:rPr>
          <w:rFonts w:eastAsia="Calibri"/>
          <w:i/>
          <w:iCs/>
          <w:noProof/>
          <w:sz w:val="28"/>
          <w:szCs w:val="28"/>
          <w:lang w:val="ro-RO"/>
        </w:rPr>
        <w:lastRenderedPageBreak/>
        <w:t>Proiect</w:t>
      </w:r>
    </w:p>
    <w:p w14:paraId="5F01BE97" w14:textId="77777777" w:rsidR="002350F8" w:rsidRPr="006E1BF0" w:rsidRDefault="002350F8" w:rsidP="00A44423">
      <w:pPr>
        <w:ind w:firstLine="0"/>
        <w:jc w:val="center"/>
        <w:rPr>
          <w:rFonts w:eastAsia="Calibri"/>
          <w:noProof/>
          <w:sz w:val="28"/>
          <w:szCs w:val="28"/>
          <w:lang w:val="ro-RO"/>
        </w:rPr>
      </w:pPr>
    </w:p>
    <w:p w14:paraId="47EC6EFC" w14:textId="06D2C5FA" w:rsidR="002350F8" w:rsidRPr="006E1BF0" w:rsidRDefault="002350F8" w:rsidP="00A44423">
      <w:pPr>
        <w:ind w:firstLine="0"/>
        <w:jc w:val="center"/>
        <w:rPr>
          <w:rFonts w:eastAsia="Calibri"/>
          <w:b/>
          <w:bCs/>
          <w:noProof/>
          <w:sz w:val="28"/>
          <w:szCs w:val="28"/>
          <w:lang w:val="ro-RO"/>
        </w:rPr>
      </w:pPr>
      <w:r w:rsidRPr="006E1BF0">
        <w:rPr>
          <w:rFonts w:eastAsia="Calibri"/>
          <w:b/>
          <w:bCs/>
          <w:noProof/>
          <w:sz w:val="28"/>
          <w:szCs w:val="28"/>
          <w:lang w:val="ro-RO"/>
        </w:rPr>
        <w:t>PARLAMENTUL REPUBLICII MOLDOVA</w:t>
      </w:r>
    </w:p>
    <w:p w14:paraId="186D5740" w14:textId="77777777" w:rsidR="002350F8" w:rsidRPr="006E1BF0" w:rsidRDefault="002350F8" w:rsidP="00A44423">
      <w:pPr>
        <w:ind w:firstLine="0"/>
        <w:jc w:val="center"/>
        <w:rPr>
          <w:rFonts w:eastAsia="Calibri"/>
          <w:b/>
          <w:bCs/>
          <w:noProof/>
          <w:sz w:val="28"/>
          <w:szCs w:val="28"/>
          <w:lang w:val="ro-RO"/>
        </w:rPr>
      </w:pPr>
    </w:p>
    <w:p w14:paraId="546A8E11" w14:textId="1537555E" w:rsidR="002350F8" w:rsidRPr="006E1BF0" w:rsidRDefault="002350F8" w:rsidP="00A44423">
      <w:pPr>
        <w:ind w:firstLine="0"/>
        <w:jc w:val="center"/>
        <w:rPr>
          <w:rFonts w:eastAsia="Calibri"/>
          <w:b/>
          <w:bCs/>
          <w:noProof/>
          <w:sz w:val="28"/>
          <w:szCs w:val="28"/>
          <w:lang w:val="ro-RO"/>
        </w:rPr>
      </w:pPr>
      <w:bookmarkStart w:id="0" w:name="_Hlk128940217"/>
      <w:r w:rsidRPr="006E1BF0">
        <w:rPr>
          <w:rFonts w:eastAsia="Calibri"/>
          <w:b/>
          <w:bCs/>
          <w:noProof/>
          <w:sz w:val="28"/>
          <w:szCs w:val="28"/>
          <w:lang w:val="ro-RO"/>
        </w:rPr>
        <w:t>LEGE</w:t>
      </w:r>
    </w:p>
    <w:p w14:paraId="16D8F7D2" w14:textId="113D933B" w:rsidR="002350F8" w:rsidRPr="006E1BF0" w:rsidRDefault="002350F8" w:rsidP="00A44423">
      <w:pPr>
        <w:ind w:firstLine="0"/>
        <w:jc w:val="center"/>
        <w:rPr>
          <w:rFonts w:eastAsia="Calibri"/>
          <w:b/>
          <w:bCs/>
          <w:noProof/>
          <w:sz w:val="28"/>
          <w:szCs w:val="28"/>
          <w:lang w:val="ro-RO"/>
        </w:rPr>
      </w:pPr>
      <w:r w:rsidRPr="006E1BF0">
        <w:rPr>
          <w:rFonts w:eastAsia="Calibri"/>
          <w:b/>
          <w:bCs/>
          <w:noProof/>
          <w:sz w:val="28"/>
          <w:szCs w:val="28"/>
          <w:lang w:val="ro-RO"/>
        </w:rPr>
        <w:t>p</w:t>
      </w:r>
      <w:r w:rsidR="00A44423" w:rsidRPr="006E1BF0">
        <w:rPr>
          <w:rFonts w:eastAsia="Calibri"/>
          <w:b/>
          <w:bCs/>
          <w:noProof/>
          <w:sz w:val="28"/>
          <w:szCs w:val="28"/>
          <w:lang w:val="ro-RO"/>
        </w:rPr>
        <w:t>rivind</w:t>
      </w:r>
      <w:r w:rsidRPr="006E1BF0">
        <w:rPr>
          <w:rFonts w:eastAsia="Calibri"/>
          <w:b/>
          <w:bCs/>
          <w:noProof/>
          <w:sz w:val="28"/>
          <w:szCs w:val="28"/>
          <w:lang w:val="ro-RO"/>
        </w:rPr>
        <w:t xml:space="preserve"> modificarea unor acte normative (asigurare</w:t>
      </w:r>
      <w:r w:rsidR="00A44423" w:rsidRPr="006E1BF0">
        <w:rPr>
          <w:rFonts w:eastAsia="Calibri"/>
          <w:b/>
          <w:bCs/>
          <w:noProof/>
          <w:sz w:val="28"/>
          <w:szCs w:val="28"/>
          <w:lang w:val="ro-RO"/>
        </w:rPr>
        <w:t>a</w:t>
      </w:r>
      <w:r w:rsidRPr="006E1BF0">
        <w:rPr>
          <w:rFonts w:eastAsia="Calibri"/>
          <w:b/>
          <w:bCs/>
          <w:noProof/>
          <w:sz w:val="28"/>
          <w:szCs w:val="28"/>
          <w:lang w:val="ro-RO"/>
        </w:rPr>
        <w:t xml:space="preserve"> transfer</w:t>
      </w:r>
      <w:r w:rsidR="00A44423" w:rsidRPr="006E1BF0">
        <w:rPr>
          <w:rFonts w:eastAsia="Calibri"/>
          <w:b/>
          <w:bCs/>
          <w:noProof/>
          <w:sz w:val="28"/>
          <w:szCs w:val="28"/>
          <w:lang w:val="ro-RO"/>
        </w:rPr>
        <w:t xml:space="preserve">ului de </w:t>
      </w:r>
      <w:r w:rsidRPr="006E1BF0">
        <w:rPr>
          <w:rFonts w:eastAsia="Calibri"/>
          <w:b/>
          <w:bCs/>
          <w:noProof/>
          <w:sz w:val="28"/>
          <w:szCs w:val="28"/>
          <w:lang w:val="ro-RO"/>
        </w:rPr>
        <w:t>atribuții conform Legii nr. 178/2020 pentru modificarea unor acte normative)</w:t>
      </w:r>
      <w:bookmarkEnd w:id="0"/>
    </w:p>
    <w:p w14:paraId="73D63622" w14:textId="77777777" w:rsidR="002350F8" w:rsidRPr="006E1BF0" w:rsidRDefault="002350F8" w:rsidP="00A44423">
      <w:pPr>
        <w:ind w:firstLine="0"/>
        <w:jc w:val="center"/>
        <w:rPr>
          <w:rFonts w:eastAsia="Calibri"/>
          <w:noProof/>
          <w:sz w:val="24"/>
          <w:szCs w:val="24"/>
          <w:lang w:val="ro-RO"/>
        </w:rPr>
      </w:pPr>
    </w:p>
    <w:p w14:paraId="7BE7BC52" w14:textId="02460203" w:rsidR="002350F8" w:rsidRPr="006E1BF0" w:rsidRDefault="002350F8" w:rsidP="00A44423">
      <w:pPr>
        <w:rPr>
          <w:rFonts w:eastAsia="Calibri"/>
          <w:noProof/>
          <w:sz w:val="28"/>
          <w:szCs w:val="28"/>
          <w:lang w:val="ro-RO"/>
        </w:rPr>
      </w:pPr>
      <w:r w:rsidRPr="006E1BF0">
        <w:rPr>
          <w:rFonts w:eastAsia="Calibri"/>
          <w:b/>
          <w:bCs/>
          <w:noProof/>
          <w:sz w:val="28"/>
          <w:szCs w:val="28"/>
          <w:lang w:val="ro-RO"/>
        </w:rPr>
        <w:t>Art. I</w:t>
      </w:r>
      <w:r w:rsidR="00A44423" w:rsidRPr="006E1BF0">
        <w:rPr>
          <w:rFonts w:eastAsia="Calibri"/>
          <w:b/>
          <w:bCs/>
          <w:noProof/>
          <w:sz w:val="28"/>
          <w:szCs w:val="28"/>
          <w:lang w:val="ro-RO"/>
        </w:rPr>
        <w:t>.</w:t>
      </w:r>
      <w:r w:rsidRPr="006E1BF0">
        <w:rPr>
          <w:rFonts w:eastAsia="Calibri"/>
          <w:b/>
          <w:bCs/>
          <w:noProof/>
          <w:sz w:val="28"/>
          <w:szCs w:val="28"/>
          <w:lang w:val="ro-RO"/>
        </w:rPr>
        <w:t xml:space="preserve"> – </w:t>
      </w:r>
      <w:r w:rsidRPr="006E1BF0">
        <w:rPr>
          <w:rFonts w:eastAsia="Calibri"/>
          <w:noProof/>
          <w:sz w:val="28"/>
          <w:szCs w:val="28"/>
          <w:lang w:val="ro-RO"/>
        </w:rPr>
        <w:t xml:space="preserve">Legea nr. 548/1995 cu privire la Banca Națională a Moldovei (republicată în Monitorul Oficial al Republicii Moldova, 2015, nr. 297-300, </w:t>
      </w:r>
      <w:r w:rsidRPr="006E1BF0">
        <w:rPr>
          <w:rFonts w:eastAsia="Calibri"/>
          <w:noProof/>
          <w:sz w:val="28"/>
          <w:szCs w:val="28"/>
          <w:lang w:val="ro-RO"/>
        </w:rPr>
        <w:br/>
        <w:t>art. 544) se modifică după cum urmează:</w:t>
      </w:r>
    </w:p>
    <w:p w14:paraId="04308D4E"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1. La articolul 11</w:t>
      </w:r>
      <w:r w:rsidRPr="006E1BF0">
        <w:rPr>
          <w:rFonts w:eastAsia="Calibri"/>
          <w:noProof/>
          <w:sz w:val="28"/>
          <w:szCs w:val="28"/>
          <w:vertAlign w:val="superscript"/>
          <w:lang w:val="ro-RO"/>
        </w:rPr>
        <w:t>1</w:t>
      </w:r>
      <w:r w:rsidRPr="006E1BF0">
        <w:rPr>
          <w:rFonts w:eastAsia="Calibri"/>
          <w:noProof/>
          <w:sz w:val="28"/>
          <w:szCs w:val="28"/>
          <w:lang w:val="ro-RO"/>
        </w:rPr>
        <w:t xml:space="preserve">, alineatul (1) va avea următorul cuprins: </w:t>
      </w:r>
    </w:p>
    <w:p w14:paraId="55A99205" w14:textId="179C9152" w:rsidR="002350F8" w:rsidRPr="006E1BF0" w:rsidRDefault="002350F8" w:rsidP="00A44423">
      <w:pPr>
        <w:rPr>
          <w:rFonts w:eastAsia="Calibri"/>
          <w:noProof/>
          <w:sz w:val="28"/>
          <w:szCs w:val="28"/>
          <w:lang w:val="ro-RO"/>
        </w:rPr>
      </w:pPr>
      <w:r w:rsidRPr="006E1BF0">
        <w:rPr>
          <w:rFonts w:eastAsia="Calibri"/>
          <w:noProof/>
          <w:sz w:val="28"/>
          <w:szCs w:val="28"/>
          <w:lang w:val="ro-RO"/>
        </w:rPr>
        <w:t>„(1) Până la soluționarea definitivă a cauzei în instanța de contencios administrativ, nu poate fi suspendată executarea actelor Băncii Naţionale ce ţin de domeniul politicii monetare şi valutare, inclusiv de măsurile de salvgardare sau măsurile de stabilizare financiară, actelor Băncii Naţionale cu privire la aplicarea instrumentelor de rezoluție, cu privire la instituirea procedurii de redresare, de remediere, de administrare specială şi/sau provizorie a entităţilor supravegheate de Banca Națională, cu privire la suspendarea sau retragerea licenţei, autorizației, avizului, aprobării sau confirmării emise entităţilor supravegheate de Banca Naţională, cu privire la suspendarea activității sau radierea din registru a entităților supravegheate de Banca Națională, cu privire la iniţierea procedurii de lichidare silită a băncilor sau a societăților de asigurare sau de reasigurare, actelor Băncii Naţionale adoptate în procesul de evaluare şi supraveghere a calităţii acţionarilor/asociaților și persoanelor cu funcții de conducere a entităţilor supravegheate de Banca Naţională, precum şi actelor și măsurilor implementate de Banca Naţională, de administratorul special sau de lichidator în cursul rezoluției băncii, societății de asigurare sau de reasigurare sau în cursul lichidării silite a băncii, societății de asigurare sau de reasigurare.”</w:t>
      </w:r>
    </w:p>
    <w:p w14:paraId="6553BBDB" w14:textId="77777777" w:rsidR="002350F8" w:rsidRPr="006E1BF0" w:rsidRDefault="002350F8" w:rsidP="00A44423">
      <w:pPr>
        <w:rPr>
          <w:rFonts w:eastAsia="Calibri"/>
          <w:noProof/>
          <w:sz w:val="28"/>
          <w:szCs w:val="28"/>
          <w:lang w:val="ro-RO"/>
        </w:rPr>
      </w:pPr>
    </w:p>
    <w:p w14:paraId="585AABEE"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2. Articolul 25:</w:t>
      </w:r>
    </w:p>
    <w:p w14:paraId="2982AE77" w14:textId="0EF9EECD"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la alineatul (2), după cuvintele „Legii privind redresarea şi rezoluţia băncilor” se </w:t>
      </w:r>
      <w:r w:rsidR="00A44423" w:rsidRPr="006E1BF0">
        <w:rPr>
          <w:rFonts w:eastAsia="Calibri"/>
          <w:noProof/>
          <w:sz w:val="28"/>
          <w:szCs w:val="28"/>
          <w:lang w:val="ro-RO"/>
        </w:rPr>
        <w:t>introduce</w:t>
      </w:r>
      <w:r w:rsidRPr="006E1BF0">
        <w:rPr>
          <w:rFonts w:eastAsia="Calibri"/>
          <w:noProof/>
          <w:sz w:val="28"/>
          <w:szCs w:val="28"/>
          <w:lang w:val="ro-RO"/>
        </w:rPr>
        <w:t xml:space="preserve"> textul „și a Legii nr. 92/2022 privind activitatea de asigurare sau de reasigurare”;</w:t>
      </w:r>
    </w:p>
    <w:p w14:paraId="156BDF61" w14:textId="53F22CC5"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la alineatul (3), după cuvintele „Legii privind redresarea şi rezoluţia băncilor,” se </w:t>
      </w:r>
      <w:r w:rsidR="00A44423" w:rsidRPr="006E1BF0">
        <w:rPr>
          <w:rFonts w:eastAsia="Calibri"/>
          <w:noProof/>
          <w:sz w:val="28"/>
          <w:szCs w:val="28"/>
          <w:lang w:val="ro-RO"/>
        </w:rPr>
        <w:t>introduce</w:t>
      </w:r>
      <w:r w:rsidRPr="006E1BF0">
        <w:rPr>
          <w:rFonts w:eastAsia="Calibri"/>
          <w:noProof/>
          <w:sz w:val="28"/>
          <w:szCs w:val="28"/>
          <w:lang w:val="ro-RO"/>
        </w:rPr>
        <w:t xml:space="preserve"> textul „și a Legii nr. 92/2022 privind activitatea de asigurare sau de reasigurare”;</w:t>
      </w:r>
    </w:p>
    <w:p w14:paraId="66653F0A"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 </w:t>
      </w:r>
    </w:p>
    <w:p w14:paraId="55304251"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3. Articolul 75</w:t>
      </w:r>
      <w:r w:rsidRPr="006E1BF0">
        <w:rPr>
          <w:rFonts w:eastAsia="Calibri"/>
          <w:noProof/>
          <w:sz w:val="28"/>
          <w:szCs w:val="28"/>
          <w:vertAlign w:val="superscript"/>
          <w:lang w:val="ro-RO"/>
        </w:rPr>
        <w:t>1</w:t>
      </w:r>
      <w:r w:rsidRPr="006E1BF0">
        <w:rPr>
          <w:rFonts w:eastAsia="Calibri"/>
          <w:noProof/>
          <w:sz w:val="28"/>
          <w:szCs w:val="28"/>
          <w:lang w:val="ro-RO"/>
        </w:rPr>
        <w:t>:</w:t>
      </w:r>
    </w:p>
    <w:p w14:paraId="376CF58B" w14:textId="0A41BD51"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la alineatul (1), textul „băncii/unităţii de schimb valutar” se substituie cu </w:t>
      </w:r>
      <w:r w:rsidR="00A44423" w:rsidRPr="006E1BF0">
        <w:rPr>
          <w:rFonts w:eastAsia="Calibri"/>
          <w:noProof/>
          <w:sz w:val="28"/>
          <w:szCs w:val="28"/>
          <w:lang w:val="ro-RO"/>
        </w:rPr>
        <w:t>cuvintele</w:t>
      </w:r>
      <w:r w:rsidRPr="006E1BF0">
        <w:rPr>
          <w:rFonts w:eastAsia="Calibri"/>
          <w:noProof/>
          <w:sz w:val="28"/>
          <w:szCs w:val="28"/>
          <w:lang w:val="ro-RO"/>
        </w:rPr>
        <w:t xml:space="preserve"> „entității supravegheate”;</w:t>
      </w:r>
    </w:p>
    <w:p w14:paraId="6A14A059"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la alineatul (8):</w:t>
      </w:r>
    </w:p>
    <w:p w14:paraId="345861C8" w14:textId="7BD8A029" w:rsidR="002350F8" w:rsidRPr="006E1BF0" w:rsidRDefault="002350F8" w:rsidP="00A44423">
      <w:pPr>
        <w:rPr>
          <w:rFonts w:eastAsia="Calibri"/>
          <w:noProof/>
          <w:sz w:val="28"/>
          <w:szCs w:val="28"/>
          <w:lang w:val="ro-RO"/>
        </w:rPr>
      </w:pPr>
      <w:r w:rsidRPr="006E1BF0">
        <w:rPr>
          <w:rFonts w:eastAsia="Calibri"/>
          <w:noProof/>
          <w:sz w:val="28"/>
          <w:szCs w:val="28"/>
          <w:lang w:val="ro-RO"/>
        </w:rPr>
        <w:lastRenderedPageBreak/>
        <w:t>în prima propoziție, cuvântul „băncii” se substituie cu textul „entității supravegheate, cu excepția celei menționate la alin. (9),”;</w:t>
      </w:r>
    </w:p>
    <w:p w14:paraId="3DABFB44" w14:textId="2AAD76D9" w:rsidR="002350F8" w:rsidRPr="006E1BF0" w:rsidRDefault="002350F8" w:rsidP="00A44423">
      <w:pPr>
        <w:rPr>
          <w:rFonts w:eastAsia="Calibri"/>
          <w:noProof/>
          <w:sz w:val="28"/>
          <w:szCs w:val="28"/>
          <w:lang w:val="ro-RO"/>
        </w:rPr>
      </w:pPr>
      <w:r w:rsidRPr="006E1BF0">
        <w:rPr>
          <w:rFonts w:eastAsia="Calibri"/>
          <w:noProof/>
          <w:sz w:val="28"/>
          <w:szCs w:val="28"/>
          <w:lang w:val="ro-RO"/>
        </w:rPr>
        <w:t>în propoziția a doua, în ambele cazuri, cuv</w:t>
      </w:r>
      <w:r w:rsidR="003D6F33" w:rsidRPr="006E1BF0">
        <w:rPr>
          <w:rFonts w:eastAsia="Calibri"/>
          <w:noProof/>
          <w:sz w:val="28"/>
          <w:szCs w:val="28"/>
          <w:lang w:val="ro-RO"/>
        </w:rPr>
        <w:t>â</w:t>
      </w:r>
      <w:r w:rsidRPr="006E1BF0">
        <w:rPr>
          <w:rFonts w:eastAsia="Calibri"/>
          <w:noProof/>
          <w:sz w:val="28"/>
          <w:szCs w:val="28"/>
          <w:lang w:val="ro-RO"/>
        </w:rPr>
        <w:t xml:space="preserve">ntul „băncii” se substituie cu </w:t>
      </w:r>
      <w:r w:rsidR="00A44423" w:rsidRPr="006E1BF0">
        <w:rPr>
          <w:rFonts w:eastAsia="Calibri"/>
          <w:noProof/>
          <w:sz w:val="28"/>
          <w:szCs w:val="28"/>
          <w:lang w:val="ro-RO"/>
        </w:rPr>
        <w:t>cuvintele</w:t>
      </w:r>
      <w:r w:rsidRPr="006E1BF0">
        <w:rPr>
          <w:rFonts w:eastAsia="Calibri"/>
          <w:noProof/>
          <w:sz w:val="28"/>
          <w:szCs w:val="28"/>
          <w:lang w:val="ro-RO"/>
        </w:rPr>
        <w:t xml:space="preserve"> „entității supravegheate”. </w:t>
      </w:r>
    </w:p>
    <w:p w14:paraId="09D32FBB" w14:textId="77777777" w:rsidR="002350F8" w:rsidRPr="006E1BF0" w:rsidRDefault="002350F8" w:rsidP="00A44423">
      <w:pPr>
        <w:rPr>
          <w:rFonts w:eastAsia="Calibri"/>
          <w:noProof/>
          <w:sz w:val="28"/>
          <w:szCs w:val="28"/>
          <w:lang w:val="ro-RO"/>
        </w:rPr>
      </w:pPr>
    </w:p>
    <w:p w14:paraId="05DACC1D"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4. Articolul 75</w:t>
      </w:r>
      <w:r w:rsidRPr="006E1BF0">
        <w:rPr>
          <w:rFonts w:eastAsia="Calibri"/>
          <w:noProof/>
          <w:sz w:val="28"/>
          <w:szCs w:val="28"/>
          <w:vertAlign w:val="superscript"/>
          <w:lang w:val="ro-RO"/>
        </w:rPr>
        <w:t>2</w:t>
      </w:r>
      <w:r w:rsidRPr="006E1BF0">
        <w:rPr>
          <w:rFonts w:eastAsia="Calibri"/>
          <w:noProof/>
          <w:sz w:val="28"/>
          <w:szCs w:val="28"/>
          <w:lang w:val="ro-RO"/>
        </w:rPr>
        <w:t>:</w:t>
      </w:r>
    </w:p>
    <w:p w14:paraId="35D52A56"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se completează cu alineatele (2</w:t>
      </w:r>
      <w:r w:rsidRPr="006E1BF0">
        <w:rPr>
          <w:rFonts w:eastAsia="Calibri"/>
          <w:noProof/>
          <w:sz w:val="28"/>
          <w:szCs w:val="28"/>
          <w:vertAlign w:val="superscript"/>
          <w:lang w:val="ro-RO"/>
        </w:rPr>
        <w:t>1</w:t>
      </w:r>
      <w:r w:rsidRPr="006E1BF0">
        <w:rPr>
          <w:rFonts w:eastAsia="Calibri"/>
          <w:noProof/>
          <w:sz w:val="28"/>
          <w:szCs w:val="28"/>
          <w:lang w:val="ro-RO"/>
        </w:rPr>
        <w:t>) și (2</w:t>
      </w:r>
      <w:r w:rsidRPr="006E1BF0">
        <w:rPr>
          <w:rFonts w:eastAsia="Calibri"/>
          <w:noProof/>
          <w:sz w:val="28"/>
          <w:szCs w:val="28"/>
          <w:vertAlign w:val="superscript"/>
          <w:lang w:val="ro-RO"/>
        </w:rPr>
        <w:t>2</w:t>
      </w:r>
      <w:r w:rsidRPr="006E1BF0">
        <w:rPr>
          <w:rFonts w:eastAsia="Calibri"/>
          <w:noProof/>
          <w:sz w:val="28"/>
          <w:szCs w:val="28"/>
          <w:lang w:val="ro-RO"/>
        </w:rPr>
        <w:t>) cu următorul cuprins:</w:t>
      </w:r>
    </w:p>
    <w:p w14:paraId="4DC5E8C1" w14:textId="51DCF00E" w:rsidR="002350F8" w:rsidRPr="006E1BF0" w:rsidRDefault="002350F8" w:rsidP="00A44423">
      <w:pPr>
        <w:rPr>
          <w:rFonts w:eastAsia="Calibri"/>
          <w:noProof/>
          <w:sz w:val="28"/>
          <w:szCs w:val="28"/>
          <w:lang w:val="ro-RO"/>
        </w:rPr>
      </w:pPr>
      <w:r w:rsidRPr="006E1BF0">
        <w:rPr>
          <w:rFonts w:eastAsia="Calibri"/>
          <w:noProof/>
          <w:sz w:val="28"/>
          <w:szCs w:val="28"/>
          <w:lang w:val="ro-RO"/>
        </w:rPr>
        <w:t>„(2</w:t>
      </w:r>
      <w:r w:rsidRPr="006E1BF0">
        <w:rPr>
          <w:rFonts w:eastAsia="Calibri"/>
          <w:noProof/>
          <w:sz w:val="28"/>
          <w:szCs w:val="28"/>
          <w:vertAlign w:val="superscript"/>
          <w:lang w:val="ro-RO"/>
        </w:rPr>
        <w:t>1</w:t>
      </w:r>
      <w:r w:rsidRPr="006E1BF0">
        <w:rPr>
          <w:rFonts w:eastAsia="Calibri"/>
          <w:noProof/>
          <w:sz w:val="28"/>
          <w:szCs w:val="28"/>
          <w:lang w:val="ro-RO"/>
        </w:rPr>
        <w:t>) Sancţiunile, măsurile sancționatoare și măsurile de supraveghere, care pot fi aplicate de Banca Națională față de subiecții prevăzuți în Legea nr. 92/2022 privind activitatea de asigurare sau de reasigurare, se aplică de către organele de conducere ale Băncii Naţionale împuternicite în acest sens conform Legii nr.</w:t>
      </w:r>
      <w:r w:rsidR="00A44423" w:rsidRPr="006E1BF0">
        <w:rPr>
          <w:rFonts w:eastAsia="Calibri"/>
          <w:noProof/>
          <w:sz w:val="28"/>
          <w:szCs w:val="28"/>
          <w:lang w:val="ro-RO"/>
        </w:rPr>
        <w:t> </w:t>
      </w:r>
      <w:r w:rsidRPr="006E1BF0">
        <w:rPr>
          <w:rFonts w:eastAsia="Calibri"/>
          <w:noProof/>
          <w:sz w:val="28"/>
          <w:szCs w:val="28"/>
          <w:lang w:val="ro-RO"/>
        </w:rPr>
        <w:t>92/2022 privind activitatea de asigurare sau de reasigurare.</w:t>
      </w:r>
    </w:p>
    <w:p w14:paraId="3C7F00D7" w14:textId="1A74F84F" w:rsidR="002350F8" w:rsidRPr="006E1BF0" w:rsidRDefault="002350F8" w:rsidP="00A44423">
      <w:pPr>
        <w:rPr>
          <w:rFonts w:eastAsia="Calibri"/>
          <w:noProof/>
          <w:sz w:val="28"/>
          <w:szCs w:val="28"/>
          <w:lang w:val="ro-RO"/>
        </w:rPr>
      </w:pPr>
      <w:r w:rsidRPr="006E1BF0">
        <w:rPr>
          <w:rFonts w:eastAsia="Calibri"/>
          <w:noProof/>
          <w:sz w:val="28"/>
          <w:szCs w:val="28"/>
          <w:lang w:val="ro-RO"/>
        </w:rPr>
        <w:t>(2</w:t>
      </w:r>
      <w:r w:rsidRPr="006E1BF0">
        <w:rPr>
          <w:rFonts w:eastAsia="Calibri"/>
          <w:noProof/>
          <w:sz w:val="28"/>
          <w:szCs w:val="28"/>
          <w:vertAlign w:val="superscript"/>
          <w:lang w:val="ro-RO"/>
        </w:rPr>
        <w:t>2</w:t>
      </w:r>
      <w:r w:rsidRPr="006E1BF0">
        <w:rPr>
          <w:rFonts w:eastAsia="Calibri"/>
          <w:noProof/>
          <w:sz w:val="28"/>
          <w:szCs w:val="28"/>
          <w:lang w:val="ro-RO"/>
        </w:rPr>
        <w:t>) Sancţiunile, măsurile sancționatoare, măsurile de supraveghere, măsurile de remediere și măsurile de stabilizare, care pot fi aplicate de Banca Națională  față de subiecții prevăzuți în Legea nr. 139/2007 asociațiilor de economii și împrumut, Legea nr. 122/2008 privind birourile istoriilor de credit și în Legea nr. 1/2018 cu privire la organizațiile de creditare nebancară, se aplică de către guvernator, prim-viceguvernator, viceguvernatori, cu excepţia celor de suspendare a activității sau a licenței, de retragere a licenţei ori a altui act permisiv  sau de radiere din registru, care s</w:t>
      </w:r>
      <w:r w:rsidR="003D6F33" w:rsidRPr="006E1BF0">
        <w:rPr>
          <w:rFonts w:eastAsia="Calibri"/>
          <w:noProof/>
          <w:sz w:val="28"/>
          <w:szCs w:val="28"/>
          <w:lang w:val="ro-RO"/>
        </w:rPr>
        <w:t>u</w:t>
      </w:r>
      <w:r w:rsidRPr="006E1BF0">
        <w:rPr>
          <w:rFonts w:eastAsia="Calibri"/>
          <w:noProof/>
          <w:sz w:val="28"/>
          <w:szCs w:val="28"/>
          <w:lang w:val="ro-RO"/>
        </w:rPr>
        <w:t>nt de competenţa Comitetului executiv.”</w:t>
      </w:r>
      <w:r w:rsidR="00A44423" w:rsidRPr="006E1BF0">
        <w:rPr>
          <w:rFonts w:eastAsia="Calibri"/>
          <w:noProof/>
          <w:sz w:val="28"/>
          <w:szCs w:val="28"/>
          <w:lang w:val="ro-RO"/>
        </w:rPr>
        <w:t>;</w:t>
      </w:r>
    </w:p>
    <w:p w14:paraId="6F5011F1"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la alineatul (3), cuvintele „şi a măsurilor de remediere” se substituie cu textul „ , a măsurilor de remediere și a măsurilor de stabilizare”;</w:t>
      </w:r>
    </w:p>
    <w:p w14:paraId="6DCD4295" w14:textId="1466A52D" w:rsidR="002350F8" w:rsidRPr="006E1BF0" w:rsidRDefault="002350F8" w:rsidP="00A44423">
      <w:pPr>
        <w:rPr>
          <w:rFonts w:eastAsia="Calibri"/>
          <w:noProof/>
          <w:sz w:val="28"/>
          <w:szCs w:val="28"/>
          <w:lang w:val="ro-RO"/>
        </w:rPr>
      </w:pPr>
      <w:r w:rsidRPr="006E1BF0">
        <w:rPr>
          <w:rFonts w:eastAsia="Calibri"/>
          <w:noProof/>
          <w:sz w:val="28"/>
          <w:szCs w:val="28"/>
          <w:lang w:val="ro-RO"/>
        </w:rPr>
        <w:t>alineatul (11):</w:t>
      </w:r>
    </w:p>
    <w:p w14:paraId="76804E07" w14:textId="1DD8C0B4" w:rsidR="002350F8" w:rsidRPr="006E1BF0" w:rsidRDefault="002350F8" w:rsidP="00A44423">
      <w:pPr>
        <w:rPr>
          <w:rFonts w:eastAsia="Calibri"/>
          <w:noProof/>
          <w:sz w:val="28"/>
          <w:szCs w:val="28"/>
          <w:lang w:val="ro-RO"/>
        </w:rPr>
      </w:pPr>
      <w:r w:rsidRPr="006E1BF0">
        <w:rPr>
          <w:rFonts w:eastAsia="Calibri"/>
          <w:noProof/>
          <w:sz w:val="28"/>
          <w:szCs w:val="28"/>
          <w:lang w:val="ro-RO"/>
        </w:rPr>
        <w:t>la litera a), în ambele cazuri, cuv</w:t>
      </w:r>
      <w:r w:rsidR="003D6F33" w:rsidRPr="006E1BF0">
        <w:rPr>
          <w:rFonts w:eastAsia="Calibri"/>
          <w:noProof/>
          <w:sz w:val="28"/>
          <w:szCs w:val="28"/>
          <w:lang w:val="ro-RO"/>
        </w:rPr>
        <w:t>â</w:t>
      </w:r>
      <w:r w:rsidRPr="006E1BF0">
        <w:rPr>
          <w:rFonts w:eastAsia="Calibri"/>
          <w:noProof/>
          <w:sz w:val="28"/>
          <w:szCs w:val="28"/>
          <w:lang w:val="ro-RO"/>
        </w:rPr>
        <w:t xml:space="preserve">ntul „băncii” se substituie cu cuvintele „entității supuse supravegherii”; </w:t>
      </w:r>
    </w:p>
    <w:p w14:paraId="333E6525" w14:textId="170998ED" w:rsidR="002350F8" w:rsidRPr="006E1BF0" w:rsidRDefault="002350F8" w:rsidP="00A44423">
      <w:pPr>
        <w:rPr>
          <w:rFonts w:eastAsia="Calibri"/>
          <w:noProof/>
          <w:sz w:val="28"/>
          <w:szCs w:val="28"/>
          <w:lang w:val="ro-RO"/>
        </w:rPr>
      </w:pPr>
      <w:r w:rsidRPr="006E1BF0">
        <w:rPr>
          <w:rFonts w:eastAsia="Calibri"/>
          <w:noProof/>
          <w:sz w:val="28"/>
          <w:szCs w:val="28"/>
          <w:lang w:val="ro-RO"/>
        </w:rPr>
        <w:t>la liter</w:t>
      </w:r>
      <w:r w:rsidR="00A44423" w:rsidRPr="006E1BF0">
        <w:rPr>
          <w:rFonts w:eastAsia="Calibri"/>
          <w:noProof/>
          <w:sz w:val="28"/>
          <w:szCs w:val="28"/>
          <w:lang w:val="ro-RO"/>
        </w:rPr>
        <w:t>ele</w:t>
      </w:r>
      <w:r w:rsidRPr="006E1BF0">
        <w:rPr>
          <w:rFonts w:eastAsia="Calibri"/>
          <w:noProof/>
          <w:sz w:val="28"/>
          <w:szCs w:val="28"/>
          <w:lang w:val="ro-RO"/>
        </w:rPr>
        <w:t xml:space="preserve"> b) și c), cuvintele „unităţii de schimb valutar” se substituie cu cuvintele „entității supuse supravegherii”.   </w:t>
      </w:r>
    </w:p>
    <w:p w14:paraId="7BBB06FE"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    </w:t>
      </w:r>
    </w:p>
    <w:p w14:paraId="51083436" w14:textId="3C6A6EB1" w:rsidR="002350F8" w:rsidRPr="006E1BF0" w:rsidRDefault="002350F8" w:rsidP="00A44423">
      <w:pPr>
        <w:rPr>
          <w:rFonts w:eastAsia="Calibri"/>
          <w:noProof/>
          <w:sz w:val="28"/>
          <w:szCs w:val="28"/>
          <w:lang w:val="ro-RO"/>
        </w:rPr>
      </w:pPr>
      <w:r w:rsidRPr="006E1BF0">
        <w:rPr>
          <w:rFonts w:eastAsia="Calibri"/>
          <w:b/>
          <w:bCs/>
          <w:noProof/>
          <w:sz w:val="28"/>
          <w:szCs w:val="28"/>
          <w:lang w:val="ro-RO"/>
        </w:rPr>
        <w:t xml:space="preserve">Art. II. – </w:t>
      </w:r>
      <w:r w:rsidRPr="006E1BF0">
        <w:rPr>
          <w:rFonts w:eastAsia="Calibri"/>
          <w:noProof/>
          <w:sz w:val="28"/>
          <w:szCs w:val="28"/>
          <w:lang w:val="ro-RO"/>
        </w:rPr>
        <w:t xml:space="preserve">Legea asociațiilor de economii și împrumut </w:t>
      </w:r>
      <w:r w:rsidR="00B608FA" w:rsidRPr="006E1BF0">
        <w:rPr>
          <w:rFonts w:eastAsia="Calibri"/>
          <w:noProof/>
          <w:sz w:val="28"/>
          <w:szCs w:val="28"/>
          <w:lang w:val="ro-RO"/>
        </w:rPr>
        <w:t xml:space="preserve">nr. 139/2007 </w:t>
      </w:r>
      <w:r w:rsidRPr="006E1BF0">
        <w:rPr>
          <w:rFonts w:eastAsia="Calibri"/>
          <w:noProof/>
          <w:sz w:val="28"/>
          <w:szCs w:val="28"/>
          <w:lang w:val="ro-RO"/>
        </w:rPr>
        <w:t>(publicată în Monitorul Oficial al Republicii Moldova, 2007, nr.</w:t>
      </w:r>
      <w:r w:rsidR="00A44423" w:rsidRPr="006E1BF0">
        <w:rPr>
          <w:rFonts w:eastAsia="Calibri"/>
          <w:noProof/>
          <w:sz w:val="28"/>
          <w:szCs w:val="28"/>
          <w:lang w:val="ro-RO"/>
        </w:rPr>
        <w:t xml:space="preserve"> </w:t>
      </w:r>
      <w:r w:rsidRPr="006E1BF0">
        <w:rPr>
          <w:rFonts w:eastAsia="Calibri"/>
          <w:noProof/>
          <w:sz w:val="28"/>
          <w:szCs w:val="28"/>
          <w:lang w:val="ro-RO"/>
        </w:rPr>
        <w:t>112-116, art.</w:t>
      </w:r>
      <w:r w:rsidR="00A44423" w:rsidRPr="006E1BF0">
        <w:rPr>
          <w:rFonts w:eastAsia="Calibri"/>
          <w:noProof/>
          <w:sz w:val="28"/>
          <w:szCs w:val="28"/>
          <w:lang w:val="ro-RO"/>
        </w:rPr>
        <w:t> </w:t>
      </w:r>
      <w:r w:rsidRPr="006E1BF0">
        <w:rPr>
          <w:rFonts w:eastAsia="Calibri"/>
          <w:noProof/>
          <w:sz w:val="28"/>
          <w:szCs w:val="28"/>
          <w:lang w:val="ro-RO"/>
        </w:rPr>
        <w:t>506)</w:t>
      </w:r>
      <w:r w:rsidR="00B608FA" w:rsidRPr="006E1BF0">
        <w:rPr>
          <w:rFonts w:eastAsia="Calibri"/>
          <w:noProof/>
          <w:sz w:val="28"/>
          <w:szCs w:val="28"/>
          <w:lang w:val="ro-RO"/>
        </w:rPr>
        <w:t>, cu modificările ulterioare,</w:t>
      </w:r>
      <w:r w:rsidRPr="006E1BF0">
        <w:rPr>
          <w:rFonts w:eastAsia="Calibri"/>
          <w:noProof/>
          <w:sz w:val="28"/>
          <w:szCs w:val="28"/>
          <w:lang w:val="ro-RO"/>
        </w:rPr>
        <w:t xml:space="preserve"> se modifică după cum urmează:</w:t>
      </w:r>
    </w:p>
    <w:p w14:paraId="5A253F49" w14:textId="77777777" w:rsidR="00A44423" w:rsidRPr="006E1BF0" w:rsidRDefault="00A44423" w:rsidP="00A44423">
      <w:pPr>
        <w:rPr>
          <w:rFonts w:eastAsia="Calibri"/>
          <w:noProof/>
          <w:sz w:val="28"/>
          <w:szCs w:val="28"/>
          <w:lang w:val="ro-RO"/>
        </w:rPr>
      </w:pPr>
    </w:p>
    <w:p w14:paraId="42C7D1D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1. În tot textul legii, cuvintele „fililală”, „reprezentanță”, „filială și reprezentanță”, „filială sau reprezentanță”, „filială și/sau reprezentanță”, „filială/reprezentanță”, „filiale și reprezentanțe”, la orice formă gramaticală, se substituie corespunzător cu cuvintele „sucursală” și „sucursale”, la forma gramaticală corespunzătoare.</w:t>
      </w:r>
    </w:p>
    <w:p w14:paraId="06CAC163" w14:textId="77777777" w:rsidR="002350F8" w:rsidRPr="006E1BF0" w:rsidRDefault="002350F8" w:rsidP="00A44423">
      <w:pPr>
        <w:rPr>
          <w:rFonts w:eastAsia="Calibri"/>
          <w:noProof/>
          <w:sz w:val="28"/>
          <w:szCs w:val="28"/>
          <w:lang w:val="ro-RO"/>
        </w:rPr>
      </w:pPr>
    </w:p>
    <w:p w14:paraId="2B69ABFD" w14:textId="1C70C2A7" w:rsidR="002350F8" w:rsidRPr="006E1BF0" w:rsidRDefault="002350F8" w:rsidP="00A44423">
      <w:pPr>
        <w:rPr>
          <w:rFonts w:eastAsia="Calibri"/>
          <w:noProof/>
          <w:sz w:val="28"/>
          <w:szCs w:val="28"/>
          <w:lang w:val="ro-RO"/>
        </w:rPr>
      </w:pPr>
      <w:r w:rsidRPr="006E1BF0">
        <w:rPr>
          <w:rFonts w:eastAsia="Calibri"/>
          <w:noProof/>
          <w:sz w:val="28"/>
          <w:szCs w:val="28"/>
          <w:lang w:val="ro-RO"/>
        </w:rPr>
        <w:t>2. La articolul 9 alin</w:t>
      </w:r>
      <w:r w:rsidR="00A44423" w:rsidRPr="006E1BF0">
        <w:rPr>
          <w:rFonts w:eastAsia="Calibri"/>
          <w:noProof/>
          <w:sz w:val="28"/>
          <w:szCs w:val="28"/>
          <w:lang w:val="ro-RO"/>
        </w:rPr>
        <w:t>eatul</w:t>
      </w:r>
      <w:r w:rsidRPr="006E1BF0">
        <w:rPr>
          <w:rFonts w:eastAsia="Calibri"/>
          <w:noProof/>
          <w:sz w:val="28"/>
          <w:szCs w:val="28"/>
          <w:lang w:val="ro-RO"/>
        </w:rPr>
        <w:t xml:space="preserve"> (2) litera d), cuvintele „în filiale și în reprezentanțe” se substituie cu cuvintele „în sucursale”.</w:t>
      </w:r>
    </w:p>
    <w:p w14:paraId="0FF7C528" w14:textId="77777777" w:rsidR="002350F8" w:rsidRPr="006E1BF0" w:rsidRDefault="002350F8" w:rsidP="00A44423">
      <w:pPr>
        <w:rPr>
          <w:rFonts w:eastAsia="Calibri"/>
          <w:noProof/>
          <w:sz w:val="28"/>
          <w:szCs w:val="28"/>
          <w:lang w:val="ro-RO"/>
        </w:rPr>
      </w:pPr>
    </w:p>
    <w:p w14:paraId="2F534482" w14:textId="29C8B956"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3. La articolul 28 alineatul (6), </w:t>
      </w:r>
      <w:r w:rsidR="00A44423" w:rsidRPr="006E1BF0">
        <w:rPr>
          <w:rFonts w:eastAsia="Calibri"/>
          <w:noProof/>
          <w:sz w:val="28"/>
          <w:szCs w:val="28"/>
          <w:lang w:val="ro-RO"/>
        </w:rPr>
        <w:t>cuvintele</w:t>
      </w:r>
      <w:r w:rsidRPr="006E1BF0">
        <w:rPr>
          <w:rFonts w:eastAsia="Calibri"/>
          <w:noProof/>
          <w:sz w:val="28"/>
          <w:szCs w:val="28"/>
          <w:lang w:val="ro-RO"/>
        </w:rPr>
        <w:t xml:space="preserve"> „autorității de supraveghere” se substituie cu cuvintele „de stat”.</w:t>
      </w:r>
    </w:p>
    <w:p w14:paraId="2877F2D0" w14:textId="77777777" w:rsidR="002350F8" w:rsidRPr="006E1BF0" w:rsidRDefault="002350F8" w:rsidP="00A44423">
      <w:pPr>
        <w:rPr>
          <w:rFonts w:eastAsia="Calibri"/>
          <w:noProof/>
          <w:sz w:val="28"/>
          <w:szCs w:val="28"/>
          <w:lang w:val="ro-RO"/>
        </w:rPr>
      </w:pPr>
    </w:p>
    <w:p w14:paraId="1CAAE943"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4. Articolul 29:</w:t>
      </w:r>
    </w:p>
    <w:p w14:paraId="63C35EB1" w14:textId="2BDD2CF3" w:rsidR="002350F8" w:rsidRPr="006E1BF0" w:rsidRDefault="00B608FA" w:rsidP="00A44423">
      <w:pPr>
        <w:rPr>
          <w:rFonts w:eastAsia="Calibri"/>
          <w:noProof/>
          <w:sz w:val="28"/>
          <w:szCs w:val="28"/>
          <w:lang w:val="ro-RO"/>
        </w:rPr>
      </w:pPr>
      <w:r w:rsidRPr="006E1BF0">
        <w:rPr>
          <w:rFonts w:eastAsia="Calibri"/>
          <w:noProof/>
          <w:sz w:val="28"/>
          <w:szCs w:val="28"/>
          <w:lang w:val="ro-RO"/>
        </w:rPr>
        <w:t>l</w:t>
      </w:r>
      <w:r w:rsidR="002350F8" w:rsidRPr="006E1BF0">
        <w:rPr>
          <w:rFonts w:eastAsia="Calibri"/>
          <w:noProof/>
          <w:sz w:val="28"/>
          <w:szCs w:val="28"/>
          <w:lang w:val="ro-RO"/>
        </w:rPr>
        <w:t>a alineatul (2), cuvintele „filialelor şi de deschidere a reprezentanţelor” se substituie cu cuvântul „sucursalelor”;</w:t>
      </w:r>
    </w:p>
    <w:p w14:paraId="5914A4B6" w14:textId="551C6B27" w:rsidR="002350F8" w:rsidRPr="006E1BF0" w:rsidRDefault="00B608FA" w:rsidP="00A44423">
      <w:pPr>
        <w:rPr>
          <w:rFonts w:eastAsia="Calibri"/>
          <w:noProof/>
          <w:sz w:val="28"/>
          <w:szCs w:val="28"/>
          <w:lang w:val="ro-RO"/>
        </w:rPr>
      </w:pPr>
      <w:r w:rsidRPr="006E1BF0">
        <w:rPr>
          <w:rFonts w:eastAsia="Calibri"/>
          <w:noProof/>
          <w:sz w:val="28"/>
          <w:szCs w:val="28"/>
          <w:lang w:val="ro-RO"/>
        </w:rPr>
        <w:t>l</w:t>
      </w:r>
      <w:r w:rsidR="002350F8" w:rsidRPr="006E1BF0">
        <w:rPr>
          <w:rFonts w:eastAsia="Calibri"/>
          <w:noProof/>
          <w:sz w:val="28"/>
          <w:szCs w:val="28"/>
          <w:lang w:val="ro-RO"/>
        </w:rPr>
        <w:t>a alineatul (3), cuvintele „filiale şi a deschide reprezentanţe” se substituie cu cuvântul „sucursale”.</w:t>
      </w:r>
    </w:p>
    <w:p w14:paraId="07FFAFFD" w14:textId="77777777" w:rsidR="002350F8" w:rsidRPr="006E1BF0" w:rsidRDefault="002350F8" w:rsidP="00A44423">
      <w:pPr>
        <w:rPr>
          <w:rFonts w:eastAsia="Calibri"/>
          <w:noProof/>
          <w:sz w:val="28"/>
          <w:szCs w:val="28"/>
          <w:lang w:val="ro-RO"/>
        </w:rPr>
      </w:pPr>
    </w:p>
    <w:p w14:paraId="770F3687" w14:textId="4B63C446" w:rsidR="002350F8" w:rsidRPr="006E1BF0" w:rsidRDefault="002350F8" w:rsidP="00A44423">
      <w:pPr>
        <w:rPr>
          <w:rFonts w:eastAsia="Calibri"/>
          <w:noProof/>
          <w:sz w:val="28"/>
          <w:szCs w:val="28"/>
          <w:lang w:val="ro-RO"/>
        </w:rPr>
      </w:pPr>
      <w:r w:rsidRPr="006E1BF0">
        <w:rPr>
          <w:rFonts w:eastAsia="Calibri"/>
          <w:noProof/>
          <w:sz w:val="28"/>
          <w:szCs w:val="28"/>
          <w:lang w:val="ro-RO"/>
        </w:rPr>
        <w:t>5. La articolul 31 alineatul (9), numărul „10” se substituie cu numărul „30”</w:t>
      </w:r>
      <w:r w:rsidR="00A44423" w:rsidRPr="006E1BF0">
        <w:rPr>
          <w:rFonts w:eastAsia="Calibri"/>
          <w:noProof/>
          <w:sz w:val="28"/>
          <w:szCs w:val="28"/>
          <w:lang w:val="ro-RO"/>
        </w:rPr>
        <w:t>.</w:t>
      </w:r>
    </w:p>
    <w:p w14:paraId="1DABCD09"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 </w:t>
      </w:r>
    </w:p>
    <w:p w14:paraId="62E58CA3"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6. Articolul 46 se completează cu alineatul (5</w:t>
      </w:r>
      <w:r w:rsidRPr="006E1BF0">
        <w:rPr>
          <w:rFonts w:eastAsia="Calibri"/>
          <w:noProof/>
          <w:sz w:val="28"/>
          <w:szCs w:val="28"/>
          <w:vertAlign w:val="superscript"/>
          <w:lang w:val="ro-RO"/>
        </w:rPr>
        <w:t>1</w:t>
      </w:r>
      <w:r w:rsidRPr="006E1BF0">
        <w:rPr>
          <w:rFonts w:eastAsia="Calibri"/>
          <w:noProof/>
          <w:sz w:val="28"/>
          <w:szCs w:val="28"/>
          <w:lang w:val="ro-RO"/>
        </w:rPr>
        <w:t>) cu următorul cuprins:</w:t>
      </w:r>
    </w:p>
    <w:p w14:paraId="1B51362A"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„(5</w:t>
      </w:r>
      <w:r w:rsidRPr="006E1BF0">
        <w:rPr>
          <w:rFonts w:eastAsia="Calibri"/>
          <w:noProof/>
          <w:sz w:val="28"/>
          <w:szCs w:val="28"/>
          <w:vertAlign w:val="superscript"/>
          <w:lang w:val="ro-RO"/>
        </w:rPr>
        <w:t>1</w:t>
      </w:r>
      <w:r w:rsidRPr="006E1BF0">
        <w:rPr>
          <w:rFonts w:eastAsia="Calibri"/>
          <w:noProof/>
          <w:sz w:val="28"/>
          <w:szCs w:val="28"/>
          <w:lang w:val="ro-RO"/>
        </w:rPr>
        <w:t>) În scopul realizării supravegherii, autoritatea de supraveghere poate solicita de la autorităţi publice şi alte persoane să prezinte orice informaţii de care dispun, referitoare la activitatea asociațiilor, membrii și administratorii acestora.”</w:t>
      </w:r>
    </w:p>
    <w:p w14:paraId="1597A0C8" w14:textId="77777777" w:rsidR="002350F8" w:rsidRPr="006E1BF0" w:rsidRDefault="002350F8" w:rsidP="00A44423">
      <w:pPr>
        <w:rPr>
          <w:rFonts w:eastAsia="Calibri"/>
          <w:noProof/>
          <w:sz w:val="28"/>
          <w:szCs w:val="28"/>
          <w:lang w:val="ro-RO"/>
        </w:rPr>
      </w:pPr>
    </w:p>
    <w:p w14:paraId="5E500055" w14:textId="77777777" w:rsidR="00B608FA" w:rsidRPr="006E1BF0" w:rsidRDefault="002350F8" w:rsidP="00A44423">
      <w:pPr>
        <w:rPr>
          <w:rFonts w:eastAsia="Calibri"/>
          <w:noProof/>
          <w:sz w:val="28"/>
          <w:szCs w:val="28"/>
          <w:lang w:val="ro-RO"/>
        </w:rPr>
      </w:pPr>
      <w:r w:rsidRPr="006E1BF0">
        <w:rPr>
          <w:rFonts w:eastAsia="Calibri"/>
          <w:noProof/>
          <w:sz w:val="28"/>
          <w:szCs w:val="28"/>
          <w:lang w:val="ro-RO"/>
        </w:rPr>
        <w:t xml:space="preserve">7. Denumirea capitolului X va avea următorul cuprins: </w:t>
      </w:r>
    </w:p>
    <w:p w14:paraId="4EF90852" w14:textId="205A5FC4" w:rsidR="00B608FA" w:rsidRPr="006E1BF0" w:rsidRDefault="002350F8" w:rsidP="00A44423">
      <w:pPr>
        <w:ind w:firstLine="0"/>
        <w:jc w:val="center"/>
        <w:rPr>
          <w:rFonts w:eastAsia="Calibri"/>
          <w:b/>
          <w:bCs/>
          <w:noProof/>
          <w:sz w:val="28"/>
          <w:szCs w:val="28"/>
          <w:lang w:val="ro-RO"/>
        </w:rPr>
      </w:pPr>
      <w:r w:rsidRPr="006E1BF0">
        <w:rPr>
          <w:rFonts w:eastAsia="Calibri"/>
          <w:noProof/>
          <w:sz w:val="28"/>
          <w:szCs w:val="28"/>
          <w:lang w:val="ro-RO"/>
        </w:rPr>
        <w:t>„</w:t>
      </w:r>
      <w:r w:rsidR="00B608FA" w:rsidRPr="006E1BF0">
        <w:rPr>
          <w:rFonts w:eastAsia="Calibri"/>
          <w:b/>
          <w:bCs/>
          <w:noProof/>
          <w:sz w:val="28"/>
          <w:szCs w:val="28"/>
          <w:lang w:val="ro-RO"/>
        </w:rPr>
        <w:t>Capitolul X</w:t>
      </w:r>
    </w:p>
    <w:p w14:paraId="74FFE2FB" w14:textId="2A064E5D" w:rsidR="002350F8" w:rsidRPr="006E1BF0" w:rsidRDefault="002350F8" w:rsidP="00A44423">
      <w:pPr>
        <w:ind w:firstLine="0"/>
        <w:jc w:val="center"/>
        <w:rPr>
          <w:rFonts w:eastAsia="Calibri"/>
          <w:noProof/>
          <w:sz w:val="28"/>
          <w:szCs w:val="28"/>
          <w:lang w:val="ro-RO"/>
        </w:rPr>
      </w:pPr>
      <w:r w:rsidRPr="006E1BF0">
        <w:rPr>
          <w:rFonts w:eastAsia="Calibri"/>
          <w:b/>
          <w:bCs/>
          <w:noProof/>
          <w:sz w:val="28"/>
          <w:szCs w:val="28"/>
          <w:lang w:val="ro-RO"/>
        </w:rPr>
        <w:t>ÎNCĂLCĂRI, SANCȚIUNI ȘI MĂSURI DE STABILIZARE. FONDUL DE STABILIZARE</w:t>
      </w:r>
      <w:r w:rsidRPr="006E1BF0">
        <w:rPr>
          <w:rFonts w:eastAsia="Calibri"/>
          <w:noProof/>
          <w:sz w:val="28"/>
          <w:szCs w:val="28"/>
          <w:lang w:val="ro-RO"/>
        </w:rPr>
        <w:t>”.</w:t>
      </w:r>
    </w:p>
    <w:p w14:paraId="17B3BE95" w14:textId="77777777" w:rsidR="002350F8" w:rsidRPr="006E1BF0" w:rsidRDefault="002350F8" w:rsidP="00A44423">
      <w:pPr>
        <w:rPr>
          <w:rFonts w:eastAsia="Calibri"/>
          <w:noProof/>
          <w:sz w:val="28"/>
          <w:szCs w:val="28"/>
          <w:lang w:val="ro-RO"/>
        </w:rPr>
      </w:pPr>
    </w:p>
    <w:p w14:paraId="65A3164B"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8. Articolul 49 va avea următorul cuprins: </w:t>
      </w:r>
    </w:p>
    <w:p w14:paraId="3C9B35FB"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w:t>
      </w:r>
      <w:r w:rsidRPr="006E1BF0">
        <w:rPr>
          <w:rFonts w:eastAsia="Calibri"/>
          <w:b/>
          <w:bCs/>
          <w:noProof/>
          <w:sz w:val="28"/>
          <w:szCs w:val="28"/>
          <w:lang w:val="ro-RO"/>
        </w:rPr>
        <w:t>Articolul 49.</w:t>
      </w:r>
      <w:r w:rsidRPr="006E1BF0">
        <w:rPr>
          <w:rFonts w:eastAsia="Calibri"/>
          <w:noProof/>
          <w:sz w:val="28"/>
          <w:szCs w:val="28"/>
          <w:lang w:val="ro-RO"/>
        </w:rPr>
        <w:t xml:space="preserve"> Încălcări, sancțiuni şi măsuri de stabilizare</w:t>
      </w:r>
    </w:p>
    <w:p w14:paraId="2972A5E4"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(1) Încălcări se consideră:</w:t>
      </w:r>
    </w:p>
    <w:p w14:paraId="2E52EF26"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a) încălcarea prevederilor prezentei legi și/sau a actelor normative emise de autoritatea de supraveghere în vederea executării legii;</w:t>
      </w:r>
    </w:p>
    <w:p w14:paraId="3EAD5E0B"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b) încălcarea condiţiilor şi restricţiilor de licenţiere sau a condiţiilor şi restricţiilor din actele permisive prevăzute de prezenta lege;</w:t>
      </w:r>
    </w:p>
    <w:p w14:paraId="1BFDB2A6"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c) împiedicarea exercitării atribuţiei de supraveghere, neîndeplinirea prescripţiilor şi a altor măsuri de stabilizare dispuse de autoritatea de supraveghere și/sau încălcarea acordului privind măsurile de stabilizare;</w:t>
      </w:r>
    </w:p>
    <w:p w14:paraId="6EBB5E4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d) efectuarea de operaţiuni fictive şi fără acoperire reală, inclusiv în scopul prezentării incorecte a situaţiei financiare;</w:t>
      </w:r>
    </w:p>
    <w:p w14:paraId="251D7B34"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e) neraportarea, raportarea cu întîrziere, admiterea încălcărilor la prezentarea situațiilor financiare şi altor rapoarte şi informaţii sau prezentarea de informații neveridice/ incomplete/contradictorii;</w:t>
      </w:r>
    </w:p>
    <w:p w14:paraId="770C3B73"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(2) Dacă se constată că asociația de economii și împrumut, asociaţia centrală și/sau administratorii asociaţiei/asociației centrale au admis încălcări, autoritatea de supraveghere poate aplica următoarele sancțiuni: </w:t>
      </w:r>
    </w:p>
    <w:p w14:paraId="2B51A882"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a)</w:t>
      </w:r>
      <w:r w:rsidRPr="006E1BF0">
        <w:rPr>
          <w:rFonts w:eastAsia="Calibri"/>
          <w:noProof/>
          <w:sz w:val="28"/>
          <w:szCs w:val="28"/>
          <w:lang w:val="ro-RO"/>
        </w:rPr>
        <w:tab/>
        <w:t>avertisment în scris;</w:t>
      </w:r>
    </w:p>
    <w:p w14:paraId="76BA5545"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b)</w:t>
      </w:r>
      <w:r w:rsidRPr="006E1BF0">
        <w:rPr>
          <w:rFonts w:eastAsia="Calibri"/>
          <w:noProof/>
          <w:sz w:val="28"/>
          <w:szCs w:val="28"/>
          <w:lang w:val="ro-RO"/>
        </w:rPr>
        <w:tab/>
        <w:t xml:space="preserve">amendă în mărime de până la 10% din venitul din activitatea operațională a asociației (care includ dobânzile, comisioanele, penalitățile, alte plăți aferente împrumuturilor acordate, precum și dobânzile aferente investiţiilor financiare și alte venituri operaționale), realizat în anul precedent sau, în cazul duratei de </w:t>
      </w:r>
      <w:r w:rsidRPr="006E1BF0">
        <w:rPr>
          <w:rFonts w:eastAsia="Calibri"/>
          <w:noProof/>
          <w:sz w:val="28"/>
          <w:szCs w:val="28"/>
          <w:lang w:val="ro-RO"/>
        </w:rPr>
        <w:lastRenderedPageBreak/>
        <w:t xml:space="preserve">activitate mai mici de 1 an, din cel realizat în perioada de activitate, dar nu mai puțin de 5 000 de lei; </w:t>
      </w:r>
    </w:p>
    <w:p w14:paraId="6566344C"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c)</w:t>
      </w:r>
      <w:r w:rsidRPr="006E1BF0">
        <w:rPr>
          <w:rFonts w:eastAsia="Calibri"/>
          <w:noProof/>
          <w:sz w:val="28"/>
          <w:szCs w:val="28"/>
          <w:lang w:val="ro-RO"/>
        </w:rPr>
        <w:tab/>
        <w:t>amendă aplicată administratorilor, în mărime de la 1 la 10 salarii medii ale persoanei fizice sancționate, care includ toate beneficiile (suplimente, prime și alte adaosuri la salariul de funcție), fiind luat în calcul salariul mediu pentru:</w:t>
      </w:r>
    </w:p>
    <w:p w14:paraId="1CF127BF"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1) ultimele 12 luni lucrate în cadrul asociației de economii și împrumut, precedente datei la care s-a constatat fapta;  </w:t>
      </w:r>
    </w:p>
    <w:p w14:paraId="6A8E7F95"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2) perioada totală lucrată în cadrul asociației de economii și împrumut, precedentă datei la care s-a constatat fapta, dacă perioada respectivă este mai mică de 12 luni; </w:t>
      </w:r>
    </w:p>
    <w:p w14:paraId="77C175FB"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3) ultimele 12 luni lucrate în cadrul asociației de economii și împrumut, în cazul în care raporturile de muncă au încetat înainte de data la care s-a constatat fapta; </w:t>
      </w:r>
    </w:p>
    <w:p w14:paraId="53D80BE1"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4) perioada totală lucrată în cadrul asociației de economii și împrumut, în cazul în care perioada respectivă este mai mică de 12 luni și raporturile de muncă au încetat înainte de data la care s-a constatat fapta;</w:t>
      </w:r>
    </w:p>
    <w:p w14:paraId="224C8D95"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d)</w:t>
      </w:r>
      <w:r w:rsidRPr="006E1BF0">
        <w:rPr>
          <w:rFonts w:eastAsia="Calibri"/>
          <w:noProof/>
          <w:sz w:val="28"/>
          <w:szCs w:val="28"/>
          <w:lang w:val="ro-RO"/>
        </w:rPr>
        <w:tab/>
        <w:t>suspendarea licenţei;</w:t>
      </w:r>
    </w:p>
    <w:p w14:paraId="6DE0549C"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e)</w:t>
      </w:r>
      <w:r w:rsidRPr="006E1BF0">
        <w:rPr>
          <w:rFonts w:eastAsia="Calibri"/>
          <w:noProof/>
          <w:sz w:val="28"/>
          <w:szCs w:val="28"/>
          <w:lang w:val="ro-RO"/>
        </w:rPr>
        <w:tab/>
        <w:t>retragerea licenţei;</w:t>
      </w:r>
    </w:p>
    <w:p w14:paraId="521AC973"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f)</w:t>
      </w:r>
      <w:r w:rsidRPr="006E1BF0">
        <w:rPr>
          <w:rFonts w:eastAsia="Calibri"/>
          <w:noProof/>
          <w:sz w:val="28"/>
          <w:szCs w:val="28"/>
          <w:lang w:val="ro-RO"/>
        </w:rPr>
        <w:tab/>
        <w:t>retragerea confirmării din funcţie a administratorilor;</w:t>
      </w:r>
    </w:p>
    <w:p w14:paraId="68AF2674"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g)</w:t>
      </w:r>
      <w:r w:rsidRPr="006E1BF0">
        <w:rPr>
          <w:rFonts w:eastAsia="Calibri"/>
          <w:noProof/>
          <w:sz w:val="28"/>
          <w:szCs w:val="28"/>
          <w:lang w:val="ro-RO"/>
        </w:rPr>
        <w:tab/>
        <w:t>plasarea asociați</w:t>
      </w:r>
      <w:r w:rsidRPr="006E1BF0">
        <w:rPr>
          <w:rFonts w:eastAsia="Calibri"/>
          <w:noProof/>
          <w:sz w:val="28"/>
          <w:szCs w:val="28"/>
        </w:rPr>
        <w:t>ei</w:t>
      </w:r>
      <w:r w:rsidRPr="006E1BF0">
        <w:rPr>
          <w:rFonts w:eastAsia="Calibri"/>
          <w:noProof/>
          <w:sz w:val="28"/>
          <w:szCs w:val="28"/>
          <w:lang w:val="ro-RO"/>
        </w:rPr>
        <w:t xml:space="preserve"> sub administrare specială în conformitate cu prezenta lege și cu actele normative emise de autoritatea de supraveghere în vederea executării legii.</w:t>
      </w:r>
    </w:p>
    <w:p w14:paraId="22631CA4"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(3) În cazul constatării încălcărilor specificate la alin.(1), fie în cazul în care s-a înrăutăţit starea financiară a asociaţiei, autoritatea de supraveghere este în drept să aplice următoarele măsuri de stabilizare:</w:t>
      </w:r>
    </w:p>
    <w:p w14:paraId="4F4E73A7"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a)</w:t>
      </w:r>
      <w:r w:rsidRPr="006E1BF0">
        <w:rPr>
          <w:rFonts w:eastAsia="Calibri"/>
          <w:noProof/>
          <w:sz w:val="28"/>
          <w:szCs w:val="28"/>
          <w:lang w:val="ro-RO"/>
        </w:rPr>
        <w:tab/>
        <w:t>să emită prescripţii privind încetarea şi lichidarea încălcărilor;</w:t>
      </w:r>
    </w:p>
    <w:p w14:paraId="0FB7B0BA"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b)</w:t>
      </w:r>
      <w:r w:rsidRPr="006E1BF0">
        <w:rPr>
          <w:rFonts w:eastAsia="Calibri"/>
          <w:noProof/>
          <w:sz w:val="28"/>
          <w:szCs w:val="28"/>
          <w:lang w:val="ro-RO"/>
        </w:rPr>
        <w:tab/>
        <w:t>să dispună restituirea față de debitor a tuturor plăților prevăzute în contract (care includ dobânda, comisioanele, taxele, penalitățile, dobânzile de întârziere și orice  alt  tip  de  plată),  cu excepția sumei inițiale debursate conform contractului de împrumut, în cazul încălcării prevederilor art. 8 alin. (3</w:t>
      </w:r>
      <w:r w:rsidRPr="006E1BF0">
        <w:rPr>
          <w:rFonts w:eastAsia="Calibri"/>
          <w:noProof/>
          <w:sz w:val="28"/>
          <w:szCs w:val="28"/>
          <w:vertAlign w:val="superscript"/>
          <w:lang w:val="ro-RO"/>
        </w:rPr>
        <w:t>3</w:t>
      </w:r>
      <w:r w:rsidRPr="006E1BF0">
        <w:rPr>
          <w:rFonts w:eastAsia="Calibri"/>
          <w:noProof/>
          <w:sz w:val="28"/>
          <w:szCs w:val="28"/>
          <w:lang w:val="ro-RO"/>
        </w:rPr>
        <w:t>) lit. b) și ale art. 10 lit. h) și i);</w:t>
      </w:r>
    </w:p>
    <w:p w14:paraId="150387FF"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c)</w:t>
      </w:r>
      <w:r w:rsidRPr="006E1BF0">
        <w:rPr>
          <w:rFonts w:eastAsia="Calibri"/>
          <w:noProof/>
          <w:sz w:val="28"/>
          <w:szCs w:val="28"/>
          <w:lang w:val="ro-RO"/>
        </w:rPr>
        <w:tab/>
        <w:t>să încheie cu asociaţia un acord care prevede măsuri de stabilizare;</w:t>
      </w:r>
    </w:p>
    <w:p w14:paraId="4384EC7F"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d)</w:t>
      </w:r>
      <w:r w:rsidRPr="006E1BF0">
        <w:rPr>
          <w:rFonts w:eastAsia="Calibri"/>
          <w:noProof/>
          <w:sz w:val="28"/>
          <w:szCs w:val="28"/>
          <w:lang w:val="ro-RO"/>
        </w:rPr>
        <w:tab/>
        <w:t>să interzică angajarea într-un nou tip de activitate;</w:t>
      </w:r>
    </w:p>
    <w:p w14:paraId="5D719A14"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e)</w:t>
      </w:r>
      <w:r w:rsidRPr="006E1BF0">
        <w:rPr>
          <w:rFonts w:eastAsia="Calibri"/>
          <w:noProof/>
          <w:sz w:val="28"/>
          <w:szCs w:val="28"/>
          <w:lang w:val="ro-RO"/>
        </w:rPr>
        <w:tab/>
        <w:t>să impună cerinţe suplimentare de raportare;</w:t>
      </w:r>
    </w:p>
    <w:p w14:paraId="6A30D837" w14:textId="46F32F93"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f)</w:t>
      </w:r>
      <w:r w:rsidRPr="006E1BF0">
        <w:rPr>
          <w:rFonts w:eastAsia="Calibri"/>
          <w:noProof/>
          <w:sz w:val="28"/>
          <w:szCs w:val="28"/>
          <w:lang w:val="ro-RO"/>
        </w:rPr>
        <w:tab/>
        <w:t>să limiteze ori să suspende activitățile prevăzute de prezenta lege p</w:t>
      </w:r>
      <w:r w:rsidR="0060012F" w:rsidRPr="006E1BF0">
        <w:rPr>
          <w:rFonts w:eastAsia="Calibri"/>
          <w:noProof/>
          <w:sz w:val="28"/>
          <w:szCs w:val="28"/>
          <w:lang w:val="ro-RO"/>
        </w:rPr>
        <w:t>â</w:t>
      </w:r>
      <w:r w:rsidRPr="006E1BF0">
        <w:rPr>
          <w:rFonts w:eastAsia="Calibri"/>
          <w:noProof/>
          <w:sz w:val="28"/>
          <w:szCs w:val="28"/>
          <w:lang w:val="ro-RO"/>
        </w:rPr>
        <w:t>nă la lichidarea încălcărilor constatate;</w:t>
      </w:r>
    </w:p>
    <w:p w14:paraId="6EE3A5D9"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g)</w:t>
      </w:r>
      <w:r w:rsidRPr="006E1BF0">
        <w:rPr>
          <w:rFonts w:eastAsia="Calibri"/>
          <w:noProof/>
          <w:sz w:val="28"/>
          <w:szCs w:val="28"/>
          <w:lang w:val="ro-RO"/>
        </w:rPr>
        <w:tab/>
        <w:t>să prescrie suspendarea sau eliberarea din funcție a administratorilor și/sau să impună asociației să nu achite nici unui administrator sau angajat al asociaţiei suplimente, prime şi alte  adaosuri la salariul funcţiei;</w:t>
      </w:r>
    </w:p>
    <w:p w14:paraId="2E5E56F1"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h)</w:t>
      </w:r>
      <w:r w:rsidRPr="006E1BF0">
        <w:rPr>
          <w:rFonts w:eastAsia="Calibri"/>
          <w:noProof/>
          <w:sz w:val="28"/>
          <w:szCs w:val="28"/>
          <w:lang w:val="ro-RO"/>
        </w:rPr>
        <w:tab/>
        <w:t>să impună asociației să nu stabilească rate ale dobînzii la împrumuturi şi la depuneri de economii la un nivel care ar putea influenţa negativ situaţia financiară a asociaţiei;</w:t>
      </w:r>
    </w:p>
    <w:p w14:paraId="743A1E9C"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lastRenderedPageBreak/>
        <w:t>i)</w:t>
      </w:r>
      <w:r w:rsidRPr="006E1BF0">
        <w:rPr>
          <w:rFonts w:eastAsia="Calibri"/>
          <w:noProof/>
          <w:sz w:val="28"/>
          <w:szCs w:val="28"/>
          <w:lang w:val="ro-RO"/>
        </w:rPr>
        <w:tab/>
        <w:t>să interzică desfășurarea activității prin anumite sucursale și/sau să interzică constituirea sucursalelor;</w:t>
      </w:r>
    </w:p>
    <w:p w14:paraId="74B53650"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j)</w:t>
      </w:r>
      <w:r w:rsidRPr="006E1BF0">
        <w:rPr>
          <w:rFonts w:eastAsia="Calibri"/>
          <w:noProof/>
          <w:sz w:val="28"/>
          <w:szCs w:val="28"/>
          <w:lang w:val="ro-RO"/>
        </w:rPr>
        <w:tab/>
        <w:t>să dispună reorganizarea prin fuziune sau dezmembrare.</w:t>
      </w:r>
    </w:p>
    <w:p w14:paraId="66F18DC7" w14:textId="79712ACB" w:rsidR="002350F8" w:rsidRPr="006E1BF0" w:rsidRDefault="002350F8" w:rsidP="00A44423">
      <w:pPr>
        <w:rPr>
          <w:rFonts w:eastAsia="Calibri"/>
          <w:noProof/>
          <w:sz w:val="28"/>
          <w:szCs w:val="28"/>
          <w:lang w:val="ro-RO"/>
        </w:rPr>
      </w:pPr>
      <w:r w:rsidRPr="006E1BF0">
        <w:rPr>
          <w:rFonts w:eastAsia="Calibri"/>
          <w:noProof/>
          <w:sz w:val="28"/>
          <w:szCs w:val="28"/>
          <w:lang w:val="ro-RO"/>
        </w:rPr>
        <w:t>(4) Constatarea faptelor ce constituie încălcări, aplicarea sancţiunilor şi a măsurilor de stabilizare se efectuează în conformitate cu Legea nr.548/1995 cu privire la Banca Națională a Moldovei și actele normative ale autorității de supraveghere. Sancţiunile pot fi aplicate concomitent cu măsurile de stabilizare sau independent de acestea.”</w:t>
      </w:r>
    </w:p>
    <w:p w14:paraId="5BD8E8BA" w14:textId="77777777" w:rsidR="002350F8" w:rsidRPr="006E1BF0" w:rsidRDefault="002350F8" w:rsidP="00A44423">
      <w:pPr>
        <w:rPr>
          <w:rFonts w:eastAsia="Calibri"/>
          <w:noProof/>
          <w:sz w:val="28"/>
          <w:szCs w:val="28"/>
          <w:lang w:val="ro-RO"/>
        </w:rPr>
      </w:pPr>
    </w:p>
    <w:p w14:paraId="2B6514D1"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9. Articolul 55:</w:t>
      </w:r>
    </w:p>
    <w:p w14:paraId="5FDC6952"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alineatul (5) va avea următorul cuprins: </w:t>
      </w:r>
    </w:p>
    <w:p w14:paraId="25C14F00" w14:textId="058398F9" w:rsidR="002350F8" w:rsidRPr="006E1BF0" w:rsidRDefault="002350F8" w:rsidP="00A44423">
      <w:pPr>
        <w:rPr>
          <w:rFonts w:eastAsia="Calibri"/>
          <w:noProof/>
          <w:sz w:val="28"/>
          <w:szCs w:val="28"/>
          <w:lang w:val="ro-RO"/>
        </w:rPr>
      </w:pPr>
      <w:r w:rsidRPr="006E1BF0">
        <w:rPr>
          <w:rFonts w:eastAsia="Calibri"/>
          <w:noProof/>
          <w:sz w:val="28"/>
          <w:szCs w:val="28"/>
          <w:lang w:val="ro-RO"/>
        </w:rPr>
        <w:t>„(5) Consiliul este constituit din 7 membri aleși pe o perioadă de 5 ani, de către adunarea generală a asociației centrale din lista de candidați nominalizați de către asociațiile care dețin licență de activitate. Președintele consiliului este ales și este revocat de către consiliu.”</w:t>
      </w:r>
      <w:r w:rsidR="00F70935" w:rsidRPr="006E1BF0">
        <w:rPr>
          <w:rFonts w:eastAsia="Calibri"/>
          <w:noProof/>
          <w:sz w:val="28"/>
          <w:szCs w:val="28"/>
          <w:lang w:val="ro-RO"/>
        </w:rPr>
        <w:t>;</w:t>
      </w:r>
    </w:p>
    <w:p w14:paraId="04006F2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alineatul (8) va avea următorul cuprins: </w:t>
      </w:r>
    </w:p>
    <w:p w14:paraId="1FB598FE" w14:textId="2490393D" w:rsidR="002350F8" w:rsidRPr="006E1BF0" w:rsidRDefault="002350F8" w:rsidP="00A44423">
      <w:pPr>
        <w:rPr>
          <w:rFonts w:eastAsia="Calibri"/>
          <w:noProof/>
          <w:sz w:val="28"/>
          <w:szCs w:val="28"/>
          <w:lang w:val="ro-RO"/>
        </w:rPr>
      </w:pPr>
      <w:r w:rsidRPr="006E1BF0">
        <w:rPr>
          <w:rFonts w:eastAsia="Calibri"/>
          <w:noProof/>
          <w:sz w:val="28"/>
          <w:szCs w:val="28"/>
          <w:lang w:val="ro-RO"/>
        </w:rPr>
        <w:t>„(8) Administratorii asociaţiilor pot fi membri ai consiliului asociaţiei centrale.”</w:t>
      </w:r>
    </w:p>
    <w:p w14:paraId="14BB0FFC" w14:textId="77777777" w:rsidR="002350F8" w:rsidRPr="006E1BF0" w:rsidRDefault="002350F8" w:rsidP="00A44423">
      <w:pPr>
        <w:rPr>
          <w:rFonts w:eastAsia="Calibri"/>
          <w:noProof/>
          <w:sz w:val="28"/>
          <w:szCs w:val="28"/>
          <w:lang w:val="ro-RO"/>
        </w:rPr>
      </w:pPr>
    </w:p>
    <w:p w14:paraId="6760E380" w14:textId="5F12D7F8" w:rsidR="002350F8" w:rsidRPr="006E1BF0" w:rsidRDefault="002350F8" w:rsidP="00A44423">
      <w:pPr>
        <w:rPr>
          <w:rFonts w:eastAsia="Calibri"/>
          <w:noProof/>
          <w:sz w:val="28"/>
          <w:szCs w:val="28"/>
          <w:lang w:val="ro-RO"/>
        </w:rPr>
      </w:pPr>
      <w:r w:rsidRPr="006E1BF0">
        <w:rPr>
          <w:rFonts w:eastAsia="Calibri"/>
          <w:b/>
          <w:bCs/>
          <w:noProof/>
          <w:sz w:val="28"/>
          <w:szCs w:val="28"/>
          <w:lang w:val="ro-RO"/>
        </w:rPr>
        <w:t xml:space="preserve">Art. III. </w:t>
      </w:r>
      <w:r w:rsidRPr="006E1BF0">
        <w:rPr>
          <w:rFonts w:eastAsia="Calibri"/>
          <w:noProof/>
          <w:sz w:val="28"/>
          <w:szCs w:val="28"/>
          <w:lang w:val="ro-RO"/>
        </w:rPr>
        <w:t>– Legea nr. 122/2008 privind birourile istoriilor de credit (republicată în Monitorul Oficial al Republicii Moldova, 2017, nr.</w:t>
      </w:r>
      <w:r w:rsidR="00F70935" w:rsidRPr="006E1BF0">
        <w:rPr>
          <w:rFonts w:eastAsia="Calibri"/>
          <w:noProof/>
          <w:sz w:val="28"/>
          <w:szCs w:val="28"/>
          <w:lang w:val="ro-RO"/>
        </w:rPr>
        <w:t> </w:t>
      </w:r>
      <w:r w:rsidRPr="006E1BF0">
        <w:rPr>
          <w:rFonts w:eastAsia="Calibri"/>
          <w:noProof/>
          <w:sz w:val="28"/>
          <w:szCs w:val="28"/>
          <w:lang w:val="ro-RO"/>
        </w:rPr>
        <w:t>316-321, art.</w:t>
      </w:r>
      <w:r w:rsidR="00F70935" w:rsidRPr="006E1BF0">
        <w:rPr>
          <w:rFonts w:eastAsia="Calibri"/>
          <w:noProof/>
          <w:sz w:val="28"/>
          <w:szCs w:val="28"/>
          <w:lang w:val="ro-RO"/>
        </w:rPr>
        <w:t> </w:t>
      </w:r>
      <w:r w:rsidRPr="006E1BF0">
        <w:rPr>
          <w:rFonts w:eastAsia="Calibri"/>
          <w:noProof/>
          <w:sz w:val="28"/>
          <w:szCs w:val="28"/>
          <w:lang w:val="ro-RO"/>
        </w:rPr>
        <w:t>546)</w:t>
      </w:r>
      <w:r w:rsidR="00B608FA" w:rsidRPr="006E1BF0">
        <w:rPr>
          <w:rFonts w:eastAsia="Calibri"/>
          <w:noProof/>
          <w:sz w:val="28"/>
          <w:szCs w:val="28"/>
          <w:lang w:val="ro-RO"/>
        </w:rPr>
        <w:t xml:space="preserve">, cu modificările ulterioare, </w:t>
      </w:r>
      <w:r w:rsidRPr="006E1BF0">
        <w:rPr>
          <w:rFonts w:eastAsia="Calibri"/>
          <w:noProof/>
          <w:sz w:val="28"/>
          <w:szCs w:val="28"/>
          <w:lang w:val="ro-RO"/>
        </w:rPr>
        <w:t>se modifică după cum urmează:</w:t>
      </w:r>
    </w:p>
    <w:p w14:paraId="70F41C88" w14:textId="77777777" w:rsidR="00F70935" w:rsidRPr="006E1BF0" w:rsidRDefault="00F70935" w:rsidP="00A44423">
      <w:pPr>
        <w:rPr>
          <w:rFonts w:eastAsia="Calibri"/>
          <w:noProof/>
          <w:sz w:val="28"/>
          <w:szCs w:val="28"/>
          <w:lang w:val="ro-RO"/>
        </w:rPr>
      </w:pPr>
    </w:p>
    <w:p w14:paraId="0B04A51B" w14:textId="36DB0D2D" w:rsidR="002350F8" w:rsidRPr="006E1BF0" w:rsidRDefault="002350F8" w:rsidP="00A44423">
      <w:pPr>
        <w:rPr>
          <w:rFonts w:eastAsia="Calibri"/>
          <w:noProof/>
          <w:sz w:val="28"/>
          <w:szCs w:val="28"/>
          <w:lang w:val="ro-RO"/>
        </w:rPr>
      </w:pPr>
      <w:r w:rsidRPr="006E1BF0">
        <w:rPr>
          <w:rFonts w:eastAsia="Calibri"/>
          <w:noProof/>
          <w:sz w:val="28"/>
          <w:szCs w:val="28"/>
          <w:lang w:val="ro-RO"/>
        </w:rPr>
        <w:t>1. În tot textul legii, cuvintele „autoritate publică competentă”, „bancă comercială” și „bănci comerciale”, la orice formă gramaticală, se substituie, corespunzător</w:t>
      </w:r>
      <w:r w:rsidR="00F70935" w:rsidRPr="006E1BF0">
        <w:rPr>
          <w:rFonts w:eastAsia="Calibri"/>
          <w:noProof/>
          <w:sz w:val="28"/>
          <w:szCs w:val="28"/>
          <w:lang w:val="ro-RO"/>
        </w:rPr>
        <w:t>,</w:t>
      </w:r>
      <w:r w:rsidRPr="006E1BF0">
        <w:rPr>
          <w:rFonts w:eastAsia="Calibri"/>
          <w:noProof/>
          <w:sz w:val="28"/>
          <w:szCs w:val="28"/>
          <w:lang w:val="ro-RO"/>
        </w:rPr>
        <w:t xml:space="preserve"> cu cuvintele „autoritate de supraveghere”, „bancă licențiată” și „bănci licențiate”</w:t>
      </w:r>
      <w:r w:rsidR="00F70935" w:rsidRPr="006E1BF0">
        <w:rPr>
          <w:rFonts w:eastAsia="Calibri"/>
          <w:noProof/>
          <w:sz w:val="28"/>
          <w:szCs w:val="28"/>
          <w:lang w:val="ro-RO"/>
        </w:rPr>
        <w:t>,</w:t>
      </w:r>
      <w:r w:rsidRPr="006E1BF0">
        <w:rPr>
          <w:rFonts w:eastAsia="Calibri"/>
          <w:noProof/>
          <w:sz w:val="28"/>
          <w:szCs w:val="28"/>
          <w:lang w:val="ro-RO"/>
        </w:rPr>
        <w:t xml:space="preserve"> la forma gramaticală corespunzătoare.</w:t>
      </w:r>
    </w:p>
    <w:p w14:paraId="4C3EBD19" w14:textId="77777777" w:rsidR="002350F8" w:rsidRPr="006E1BF0" w:rsidRDefault="002350F8" w:rsidP="00A44423">
      <w:pPr>
        <w:rPr>
          <w:rFonts w:eastAsia="Calibri"/>
          <w:noProof/>
          <w:sz w:val="28"/>
          <w:szCs w:val="28"/>
          <w:lang w:val="ro-RO"/>
        </w:rPr>
      </w:pPr>
    </w:p>
    <w:p w14:paraId="1DE93C14"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2. La articolul 6 alineatul (11), cuvântul „informațiilor” se substituie cu textul „aplicate informaţiilor prezentate de către sursele de formare a istoriilor de credit”, iar cuvintele „bănci comerciale” se exclud. </w:t>
      </w:r>
    </w:p>
    <w:p w14:paraId="17B2967F" w14:textId="77777777" w:rsidR="002350F8" w:rsidRPr="006E1BF0" w:rsidRDefault="002350F8" w:rsidP="00A44423">
      <w:pPr>
        <w:rPr>
          <w:rFonts w:eastAsia="Calibri"/>
          <w:noProof/>
          <w:sz w:val="28"/>
          <w:szCs w:val="28"/>
          <w:lang w:val="ro-RO"/>
        </w:rPr>
      </w:pPr>
    </w:p>
    <w:p w14:paraId="394447B3" w14:textId="79FDD43F" w:rsidR="002350F8" w:rsidRPr="006E1BF0" w:rsidRDefault="002350F8" w:rsidP="00A44423">
      <w:pPr>
        <w:rPr>
          <w:rFonts w:eastAsia="Calibri"/>
          <w:noProof/>
          <w:sz w:val="28"/>
          <w:szCs w:val="28"/>
          <w:lang w:val="ro-RO"/>
        </w:rPr>
      </w:pPr>
      <w:r w:rsidRPr="006E1BF0">
        <w:rPr>
          <w:rFonts w:eastAsia="Calibri"/>
          <w:noProof/>
          <w:sz w:val="28"/>
          <w:szCs w:val="28"/>
          <w:lang w:val="ro-RO"/>
        </w:rPr>
        <w:t>3. La articolul 13 alineatul (6), textul „Legii nr.</w:t>
      </w:r>
      <w:r w:rsidR="00E24FE3" w:rsidRPr="006E1BF0">
        <w:rPr>
          <w:rFonts w:eastAsia="Calibri"/>
          <w:noProof/>
          <w:sz w:val="28"/>
          <w:szCs w:val="28"/>
          <w:lang w:val="ro-RO"/>
        </w:rPr>
        <w:t xml:space="preserve"> </w:t>
      </w:r>
      <w:r w:rsidRPr="006E1BF0">
        <w:rPr>
          <w:rFonts w:eastAsia="Calibri"/>
          <w:noProof/>
          <w:sz w:val="28"/>
          <w:szCs w:val="28"/>
          <w:lang w:val="ro-RO"/>
        </w:rPr>
        <w:t>1227/1997 cu privire la publicitate” se substituie cu textul „Legii nr. 62/2022 cu privire la publicitate”</w:t>
      </w:r>
      <w:r w:rsidR="00E24FE3" w:rsidRPr="006E1BF0">
        <w:rPr>
          <w:rFonts w:eastAsia="Calibri"/>
          <w:noProof/>
          <w:sz w:val="28"/>
          <w:szCs w:val="28"/>
          <w:lang w:val="ro-RO"/>
        </w:rPr>
        <w:t>.</w:t>
      </w:r>
    </w:p>
    <w:p w14:paraId="0B7F7566" w14:textId="77777777" w:rsidR="002350F8" w:rsidRPr="006E1BF0" w:rsidRDefault="002350F8" w:rsidP="00A44423">
      <w:pPr>
        <w:rPr>
          <w:rFonts w:eastAsia="Calibri"/>
          <w:noProof/>
          <w:sz w:val="28"/>
          <w:szCs w:val="28"/>
          <w:lang w:val="ro-RO"/>
        </w:rPr>
      </w:pPr>
    </w:p>
    <w:p w14:paraId="33C77597" w14:textId="195B73AB"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4. </w:t>
      </w:r>
      <w:r w:rsidR="00E24FE3" w:rsidRPr="006E1BF0">
        <w:rPr>
          <w:rFonts w:eastAsia="Calibri"/>
          <w:noProof/>
          <w:sz w:val="28"/>
          <w:szCs w:val="28"/>
          <w:lang w:val="ro-RO"/>
        </w:rPr>
        <w:t>La a</w:t>
      </w:r>
      <w:r w:rsidRPr="006E1BF0">
        <w:rPr>
          <w:rFonts w:eastAsia="Calibri"/>
          <w:noProof/>
          <w:sz w:val="28"/>
          <w:szCs w:val="28"/>
          <w:lang w:val="ro-RO"/>
        </w:rPr>
        <w:t xml:space="preserve">rticolul 17: </w:t>
      </w:r>
    </w:p>
    <w:p w14:paraId="05F6E9CA" w14:textId="21793D58" w:rsidR="002350F8" w:rsidRPr="006E1BF0" w:rsidRDefault="00E24FE3" w:rsidP="00A44423">
      <w:pPr>
        <w:rPr>
          <w:rFonts w:eastAsia="Calibri"/>
          <w:noProof/>
          <w:sz w:val="28"/>
          <w:szCs w:val="28"/>
          <w:lang w:val="ro-RO"/>
        </w:rPr>
      </w:pPr>
      <w:r w:rsidRPr="006E1BF0">
        <w:rPr>
          <w:rFonts w:eastAsia="Calibri"/>
          <w:noProof/>
          <w:sz w:val="28"/>
          <w:szCs w:val="28"/>
          <w:lang w:val="ro-RO"/>
        </w:rPr>
        <w:t>a</w:t>
      </w:r>
      <w:r w:rsidR="002350F8" w:rsidRPr="006E1BF0">
        <w:rPr>
          <w:rFonts w:eastAsia="Calibri"/>
          <w:noProof/>
          <w:sz w:val="28"/>
          <w:szCs w:val="28"/>
          <w:lang w:val="ro-RO"/>
        </w:rPr>
        <w:t>lineatele (1) și (2) vor avea următorul cuprins:</w:t>
      </w:r>
    </w:p>
    <w:p w14:paraId="6C73AC3E"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„(1) Reglementarea şi supravegherea activităţii birourilor istoriilor de credit se exercită de autoritatea de supraveghere, în modul prevăzut de prezenta lege..</w:t>
      </w:r>
    </w:p>
    <w:p w14:paraId="2CA3B9C4" w14:textId="2212F555" w:rsidR="002350F8" w:rsidRPr="006E1BF0" w:rsidRDefault="002350F8" w:rsidP="00A44423">
      <w:pPr>
        <w:rPr>
          <w:rFonts w:eastAsia="Calibri"/>
          <w:noProof/>
          <w:sz w:val="28"/>
          <w:szCs w:val="28"/>
          <w:lang w:val="ro-RO"/>
        </w:rPr>
      </w:pPr>
      <w:r w:rsidRPr="006E1BF0">
        <w:rPr>
          <w:rFonts w:eastAsia="Calibri"/>
          <w:noProof/>
          <w:sz w:val="28"/>
          <w:szCs w:val="28"/>
          <w:lang w:val="ro-RO"/>
        </w:rPr>
        <w:t>(2) În cazul în care sursele de formare a istoriilor de credit/utilizatorii istoriilor de credit s</w:t>
      </w:r>
      <w:r w:rsidR="003D6F33" w:rsidRPr="006E1BF0">
        <w:rPr>
          <w:rFonts w:eastAsia="Calibri"/>
          <w:noProof/>
          <w:sz w:val="28"/>
          <w:szCs w:val="28"/>
          <w:lang w:val="ro-RO"/>
        </w:rPr>
        <w:t>u</w:t>
      </w:r>
      <w:r w:rsidRPr="006E1BF0">
        <w:rPr>
          <w:rFonts w:eastAsia="Calibri"/>
          <w:noProof/>
          <w:sz w:val="28"/>
          <w:szCs w:val="28"/>
          <w:lang w:val="ro-RO"/>
        </w:rPr>
        <w:t xml:space="preserve">nt entități supravegheate de Banca Națională a Moldovei conform Legii nr. 548/1995 cu privire la Banca Națională a Moldovei, aceasta verifică, în cadrul procesului de supraveghere a entităților respective, veridicitatea </w:t>
      </w:r>
      <w:r w:rsidRPr="006E1BF0">
        <w:rPr>
          <w:rFonts w:eastAsia="Calibri"/>
          <w:noProof/>
          <w:sz w:val="28"/>
          <w:szCs w:val="28"/>
          <w:lang w:val="ro-RO"/>
        </w:rPr>
        <w:lastRenderedPageBreak/>
        <w:t>informației prezentate de către acestea la biroul istoriilor de credit și a corectitudinii utilizării rapoartelor de credit. Încălcarea de către entitățile respective a prevederilor prezentei legi se sancționează în conformitate cu prezenta lege.”;</w:t>
      </w:r>
    </w:p>
    <w:p w14:paraId="201A55C5"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la alineatul (4), cuvintele „şi Banca Naţională a Moldovei vor avea” se substituie cu cuvintele „va avea”; </w:t>
      </w:r>
    </w:p>
    <w:p w14:paraId="2D591792"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se completează cu alineatul (4</w:t>
      </w:r>
      <w:r w:rsidRPr="006E1BF0">
        <w:rPr>
          <w:rFonts w:eastAsia="Calibri"/>
          <w:noProof/>
          <w:sz w:val="28"/>
          <w:szCs w:val="28"/>
          <w:vertAlign w:val="superscript"/>
          <w:lang w:val="ro-RO"/>
        </w:rPr>
        <w:t>1</w:t>
      </w:r>
      <w:r w:rsidRPr="006E1BF0">
        <w:rPr>
          <w:rFonts w:eastAsia="Calibri"/>
          <w:noProof/>
          <w:sz w:val="28"/>
          <w:szCs w:val="28"/>
          <w:lang w:val="ro-RO"/>
        </w:rPr>
        <w:t>) cu următorul cuprins:</w:t>
      </w:r>
    </w:p>
    <w:p w14:paraId="4DEA0DEF"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„(4</w:t>
      </w:r>
      <w:r w:rsidRPr="006E1BF0">
        <w:rPr>
          <w:rFonts w:eastAsia="Calibri"/>
          <w:noProof/>
          <w:sz w:val="28"/>
          <w:szCs w:val="28"/>
          <w:vertAlign w:val="superscript"/>
          <w:lang w:val="ro-RO"/>
        </w:rPr>
        <w:t>1</w:t>
      </w:r>
      <w:r w:rsidRPr="006E1BF0">
        <w:rPr>
          <w:rFonts w:eastAsia="Calibri"/>
          <w:noProof/>
          <w:sz w:val="28"/>
          <w:szCs w:val="28"/>
          <w:lang w:val="ro-RO"/>
        </w:rPr>
        <w:t>) În scopul realizării supravegherii, autoritatea de supraveghere poate solicita de la autorităţi publice şi alte persoane, să prezinte orice informaţii de care dispun, referitoare la activitatea birourilor istoriilor de credit, persoanele cu funcții de răspundere, deținătorii de participațiuni/acționarii și beneficiarii efectivi ai acestora.”;</w:t>
      </w:r>
    </w:p>
    <w:p w14:paraId="2725781F"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alineatul (6) va avea următorul cuprins:</w:t>
      </w:r>
    </w:p>
    <w:p w14:paraId="637DFF1F" w14:textId="647128D5" w:rsidR="002350F8" w:rsidRPr="006E1BF0" w:rsidRDefault="002350F8" w:rsidP="00A44423">
      <w:pPr>
        <w:rPr>
          <w:rFonts w:eastAsia="Calibri"/>
          <w:noProof/>
          <w:sz w:val="28"/>
          <w:szCs w:val="28"/>
          <w:lang w:val="ro-RO"/>
        </w:rPr>
      </w:pPr>
      <w:r w:rsidRPr="006E1BF0">
        <w:rPr>
          <w:rFonts w:eastAsia="Calibri"/>
          <w:noProof/>
          <w:sz w:val="28"/>
          <w:szCs w:val="28"/>
          <w:lang w:val="ro-RO"/>
        </w:rPr>
        <w:t>„(6) Prin actele normative ale autorității de supraveghere pot fi stabilite obligații de raportare pentru sursele de formare a istoriilor de credit şi utilizatorii istoriilor de credit, față de autoritatea de supraveghere în vederea exercitării atribuțiilor de supraveghere a activității birourilor istoriilor de credit.”</w:t>
      </w:r>
    </w:p>
    <w:p w14:paraId="73B13B80" w14:textId="77777777" w:rsidR="002350F8" w:rsidRPr="006E1BF0" w:rsidRDefault="002350F8" w:rsidP="00A44423">
      <w:pPr>
        <w:rPr>
          <w:rFonts w:eastAsia="Calibri"/>
          <w:noProof/>
          <w:sz w:val="28"/>
          <w:szCs w:val="28"/>
          <w:lang w:val="ro-RO"/>
        </w:rPr>
      </w:pPr>
    </w:p>
    <w:p w14:paraId="71448546"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5. La articolul 18:</w:t>
      </w:r>
    </w:p>
    <w:p w14:paraId="6CB9BE4C" w14:textId="643858AE" w:rsidR="002350F8" w:rsidRPr="006E1BF0" w:rsidRDefault="002350F8" w:rsidP="00A44423">
      <w:pPr>
        <w:rPr>
          <w:rFonts w:eastAsia="Calibri"/>
          <w:noProof/>
          <w:sz w:val="28"/>
          <w:szCs w:val="28"/>
          <w:lang w:val="ro-RO"/>
        </w:rPr>
      </w:pPr>
      <w:r w:rsidRPr="006E1BF0">
        <w:rPr>
          <w:rFonts w:eastAsia="Calibri"/>
          <w:noProof/>
          <w:sz w:val="28"/>
          <w:szCs w:val="28"/>
          <w:lang w:val="ro-RO"/>
        </w:rPr>
        <w:t>alineatul (4) se completează cu o propoziție cu  următorul cuprins: „Pe toată durata desfăşurării activităţii sale, biroul istoriilor de credit este obligat să respecte cerințele stabilite pentru obţinerea licenţei.”;</w:t>
      </w:r>
    </w:p>
    <w:p w14:paraId="2CC64ACB"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alineatul (5) se completează cu cuvintele „și se varsă la bugetul de stat”;</w:t>
      </w:r>
    </w:p>
    <w:p w14:paraId="33E8CF1D" w14:textId="77777777" w:rsidR="00E24FE3" w:rsidRPr="006E1BF0" w:rsidRDefault="002350F8" w:rsidP="00A44423">
      <w:pPr>
        <w:rPr>
          <w:rFonts w:eastAsia="Calibri"/>
          <w:noProof/>
          <w:sz w:val="28"/>
          <w:szCs w:val="28"/>
          <w:lang w:val="ro-RO"/>
        </w:rPr>
      </w:pPr>
      <w:r w:rsidRPr="006E1BF0">
        <w:rPr>
          <w:rFonts w:eastAsia="Calibri"/>
          <w:noProof/>
          <w:sz w:val="28"/>
          <w:szCs w:val="28"/>
          <w:lang w:val="ro-RO"/>
        </w:rPr>
        <w:t xml:space="preserve">alineatul (6) va avea următorul cuprins: </w:t>
      </w:r>
    </w:p>
    <w:p w14:paraId="4E3017DA" w14:textId="055E6CB9" w:rsidR="002350F8" w:rsidRPr="006E1BF0" w:rsidRDefault="002350F8" w:rsidP="00A44423">
      <w:pPr>
        <w:rPr>
          <w:rFonts w:eastAsia="Calibri"/>
          <w:noProof/>
          <w:sz w:val="28"/>
          <w:szCs w:val="28"/>
          <w:lang w:val="ro-RO"/>
        </w:rPr>
      </w:pPr>
      <w:r w:rsidRPr="006E1BF0">
        <w:rPr>
          <w:rFonts w:eastAsia="Calibri"/>
          <w:noProof/>
          <w:sz w:val="28"/>
          <w:szCs w:val="28"/>
          <w:lang w:val="ro-RO"/>
        </w:rPr>
        <w:t>„</w:t>
      </w:r>
      <w:r w:rsidRPr="006E1BF0">
        <w:rPr>
          <w:rFonts w:eastAsia="Calibri"/>
          <w:noProof/>
          <w:sz w:val="28"/>
          <w:szCs w:val="28"/>
          <w:shd w:val="clear" w:color="auto" w:fill="FFFFFF"/>
          <w:lang w:val="ro-RO"/>
        </w:rPr>
        <w:t>(6) Taxele pentru reperfectarea licenţei, pentru eliberarea copiei sau a duplicatului licenței constituie 10% din taxa pentru eliberarea licenței și se varsă la bugetul de stat.”</w:t>
      </w:r>
    </w:p>
    <w:p w14:paraId="260FD253" w14:textId="77777777" w:rsidR="002350F8" w:rsidRPr="006E1BF0" w:rsidRDefault="002350F8" w:rsidP="00A44423">
      <w:pPr>
        <w:rPr>
          <w:rFonts w:eastAsia="Calibri"/>
          <w:noProof/>
          <w:sz w:val="28"/>
          <w:szCs w:val="28"/>
          <w:lang w:val="ro-RO"/>
        </w:rPr>
      </w:pPr>
    </w:p>
    <w:p w14:paraId="4804829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6. Articolul 19 va avea următorul cuprins:</w:t>
      </w:r>
    </w:p>
    <w:p w14:paraId="701366F2" w14:textId="127D98E0" w:rsidR="002350F8" w:rsidRPr="006E1BF0" w:rsidRDefault="002350F8" w:rsidP="00A44423">
      <w:pPr>
        <w:rPr>
          <w:rFonts w:eastAsia="Calibri"/>
          <w:noProof/>
          <w:sz w:val="28"/>
          <w:szCs w:val="28"/>
          <w:lang w:val="ro-RO"/>
        </w:rPr>
      </w:pPr>
      <w:r w:rsidRPr="006E1BF0">
        <w:rPr>
          <w:rFonts w:eastAsia="Calibri"/>
          <w:noProof/>
          <w:sz w:val="28"/>
          <w:szCs w:val="28"/>
          <w:lang w:val="ro-RO"/>
        </w:rPr>
        <w:t>„</w:t>
      </w:r>
      <w:r w:rsidRPr="006E1BF0">
        <w:rPr>
          <w:rFonts w:eastAsia="Calibri"/>
          <w:b/>
          <w:bCs/>
          <w:noProof/>
          <w:sz w:val="28"/>
          <w:szCs w:val="28"/>
          <w:lang w:val="ro-RO"/>
        </w:rPr>
        <w:t>Articolul 19.</w:t>
      </w:r>
      <w:r w:rsidRPr="006E1BF0">
        <w:rPr>
          <w:rFonts w:eastAsia="Calibri"/>
          <w:noProof/>
          <w:sz w:val="28"/>
          <w:szCs w:val="28"/>
          <w:lang w:val="ro-RO"/>
        </w:rPr>
        <w:t xml:space="preserve"> Încălcări, sancțiuni și măsuri de remediere</w:t>
      </w:r>
    </w:p>
    <w:p w14:paraId="33614EA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(1) Încălcări se consideră:</w:t>
      </w:r>
    </w:p>
    <w:p w14:paraId="3713E098"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a) încălcarea prevederilor prezentei legi şi/sau a actelor normative emise de autoritatea de supraveghere în vederea executării legii; </w:t>
      </w:r>
    </w:p>
    <w:p w14:paraId="109C0555"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b) încălcarea condiţiilor şi restricţiilor de licenţiere sau a condiţiilor şi restricţiilor din actele permisive prevăzute de prezenta lege;</w:t>
      </w:r>
    </w:p>
    <w:p w14:paraId="4C8546C0"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c) împiedicarea exercitării atribuţiei de supraveghere, neîndeplinirea prescripţiilor şi a altor măsuri dispuse de autoritatea de supraveghere; </w:t>
      </w:r>
    </w:p>
    <w:p w14:paraId="2FF8086C" w14:textId="1F5865B6" w:rsidR="002350F8" w:rsidRPr="006E1BF0" w:rsidRDefault="002350F8" w:rsidP="00A44423">
      <w:pPr>
        <w:rPr>
          <w:rFonts w:eastAsia="Calibri"/>
          <w:noProof/>
          <w:sz w:val="28"/>
          <w:szCs w:val="28"/>
          <w:lang w:val="ro-RO"/>
        </w:rPr>
      </w:pPr>
      <w:r w:rsidRPr="006E1BF0">
        <w:rPr>
          <w:rFonts w:eastAsia="Calibri"/>
          <w:noProof/>
          <w:sz w:val="28"/>
          <w:szCs w:val="28"/>
          <w:lang w:val="ro-RO"/>
        </w:rPr>
        <w:t>d) neraportarea, raportarea cu înt</w:t>
      </w:r>
      <w:r w:rsidR="003D6F33" w:rsidRPr="006E1BF0">
        <w:rPr>
          <w:rFonts w:eastAsia="Calibri"/>
          <w:noProof/>
          <w:sz w:val="28"/>
          <w:szCs w:val="28"/>
          <w:lang w:val="ro-RO"/>
        </w:rPr>
        <w:t>â</w:t>
      </w:r>
      <w:r w:rsidRPr="006E1BF0">
        <w:rPr>
          <w:rFonts w:eastAsia="Calibri"/>
          <w:noProof/>
          <w:sz w:val="28"/>
          <w:szCs w:val="28"/>
          <w:lang w:val="ro-RO"/>
        </w:rPr>
        <w:t>rziere sau prezentarea de informații neveridice/ incomplete/contradictorii.</w:t>
      </w:r>
    </w:p>
    <w:p w14:paraId="5967D473"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(2) În cazul în care biroul istoriilor de credit şi/sau persoanele cu funcţie de răspundere ale biroului istoriilor de credit au admis încălcările menţionate la alin.(1), autoritatea de supraveghere, poate aplica următoarele sancţiuni:</w:t>
      </w:r>
    </w:p>
    <w:p w14:paraId="7F4E28F9"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a)</w:t>
      </w:r>
      <w:r w:rsidRPr="006E1BF0">
        <w:rPr>
          <w:rFonts w:eastAsia="Calibri"/>
          <w:noProof/>
          <w:sz w:val="28"/>
          <w:szCs w:val="28"/>
          <w:lang w:val="ro-RO"/>
        </w:rPr>
        <w:tab/>
        <w:t>avertisment în scris;</w:t>
      </w:r>
    </w:p>
    <w:p w14:paraId="7486D98E"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lastRenderedPageBreak/>
        <w:t>b)</w:t>
      </w:r>
      <w:r w:rsidRPr="006E1BF0">
        <w:rPr>
          <w:rFonts w:eastAsia="Calibri"/>
          <w:noProof/>
          <w:sz w:val="28"/>
          <w:szCs w:val="28"/>
          <w:lang w:val="ro-RO"/>
        </w:rPr>
        <w:tab/>
        <w:t>amendă în mărime de până la 10% din venitul din activitatea operațională desfășurată în baza licenței, realizat în anul precedent sau, în cazul duratei de activitate mai mici de 1 an, din cel realizat în perioada de activitate, dar nu mai puțin de 5 000 de lei;</w:t>
      </w:r>
    </w:p>
    <w:p w14:paraId="74551B96" w14:textId="77777777" w:rsidR="002350F8" w:rsidRPr="006E1BF0" w:rsidRDefault="002350F8" w:rsidP="00C0269D">
      <w:pPr>
        <w:tabs>
          <w:tab w:val="left" w:pos="1134"/>
        </w:tabs>
        <w:rPr>
          <w:rFonts w:eastAsia="Calibri"/>
          <w:noProof/>
          <w:sz w:val="28"/>
          <w:szCs w:val="28"/>
          <w:lang w:val="ro-RO"/>
        </w:rPr>
      </w:pPr>
      <w:r w:rsidRPr="006E1BF0">
        <w:rPr>
          <w:rFonts w:eastAsia="Calibri"/>
          <w:noProof/>
          <w:sz w:val="28"/>
          <w:szCs w:val="28"/>
          <w:lang w:val="ro-RO"/>
        </w:rPr>
        <w:t xml:space="preserve"> c)</w:t>
      </w:r>
      <w:r w:rsidRPr="006E1BF0">
        <w:rPr>
          <w:rFonts w:eastAsia="Calibri"/>
          <w:noProof/>
          <w:sz w:val="28"/>
          <w:szCs w:val="28"/>
          <w:lang w:val="ro-RO"/>
        </w:rPr>
        <w:tab/>
        <w:t>amendă aplicată persoanei cu funcție de răspundere a biroului istoriilor de credit, în mărime de la 1 la 10 salarii medii ale persoanei fizice sancționate, care includ toate beneficiile (suplimente, prime și alte adaosuri la salariul de funcție), fiind luat în calcul salariul mediu pentru:</w:t>
      </w:r>
    </w:p>
    <w:p w14:paraId="00104534"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1) ultimele 12 luni lucrate în cadrul biroului istoriilor de credit, precedente datei la care s-a constatat fapta;  </w:t>
      </w:r>
    </w:p>
    <w:p w14:paraId="0B3B8B2D"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2) perioada totală lucrată în cadrul biroului istoriilor de credit, precedentă datei la care s-a constatat fapta, dacă perioada respectivă este mai mică de 12 luni; </w:t>
      </w:r>
    </w:p>
    <w:p w14:paraId="0656E211"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3) ultimele 12 luni lucrate în cadrul biroului istoriilor de credit, în cazul în care raporturile de muncă au încetat înainte de data la care s-a constatat fapta; </w:t>
      </w:r>
    </w:p>
    <w:p w14:paraId="4E2B6775"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4) perioada totală lucrată în cadrul biroului istoriilor de credit, în cazul în care perioada respectivă este mai mică de 12 luni și raporturile de muncă au încetat înainte de data la care s-a constatat fapta.</w:t>
      </w:r>
    </w:p>
    <w:p w14:paraId="722CCD82" w14:textId="77777777" w:rsidR="002350F8" w:rsidRPr="006E1BF0" w:rsidRDefault="002350F8" w:rsidP="00C0269D">
      <w:pPr>
        <w:tabs>
          <w:tab w:val="left" w:pos="993"/>
        </w:tabs>
        <w:rPr>
          <w:rFonts w:eastAsia="Calibri"/>
          <w:noProof/>
          <w:sz w:val="28"/>
          <w:szCs w:val="28"/>
          <w:lang w:val="ro-RO"/>
        </w:rPr>
      </w:pPr>
      <w:r w:rsidRPr="006E1BF0">
        <w:rPr>
          <w:rFonts w:eastAsia="Calibri"/>
          <w:noProof/>
          <w:sz w:val="28"/>
          <w:szCs w:val="28"/>
          <w:lang w:val="ro-RO"/>
        </w:rPr>
        <w:t>d)</w:t>
      </w:r>
      <w:r w:rsidRPr="006E1BF0">
        <w:rPr>
          <w:rFonts w:eastAsia="Calibri"/>
          <w:noProof/>
          <w:sz w:val="28"/>
          <w:szCs w:val="28"/>
          <w:lang w:val="ro-RO"/>
        </w:rPr>
        <w:tab/>
        <w:t>suspendarea licenţei;</w:t>
      </w:r>
    </w:p>
    <w:p w14:paraId="3BD4F255" w14:textId="77777777" w:rsidR="002350F8" w:rsidRPr="006E1BF0" w:rsidRDefault="002350F8" w:rsidP="00C0269D">
      <w:pPr>
        <w:tabs>
          <w:tab w:val="left" w:pos="993"/>
        </w:tabs>
        <w:rPr>
          <w:rFonts w:eastAsia="Calibri"/>
          <w:noProof/>
          <w:sz w:val="28"/>
          <w:szCs w:val="28"/>
          <w:lang w:val="ro-RO"/>
        </w:rPr>
      </w:pPr>
      <w:r w:rsidRPr="006E1BF0">
        <w:rPr>
          <w:rFonts w:eastAsia="Calibri"/>
          <w:noProof/>
          <w:sz w:val="28"/>
          <w:szCs w:val="28"/>
          <w:lang w:val="ro-RO"/>
        </w:rPr>
        <w:t>e)</w:t>
      </w:r>
      <w:r w:rsidRPr="006E1BF0">
        <w:rPr>
          <w:rFonts w:eastAsia="Calibri"/>
          <w:noProof/>
          <w:sz w:val="28"/>
          <w:szCs w:val="28"/>
          <w:lang w:val="ro-RO"/>
        </w:rPr>
        <w:tab/>
        <w:t>retragerea licenţei.</w:t>
      </w:r>
    </w:p>
    <w:p w14:paraId="73617553"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(3) În cazul constatării încălcărilor specificate la alin. (1)</w:t>
      </w:r>
      <w:r w:rsidRPr="006E1BF0">
        <w:rPr>
          <w:rFonts w:ascii="Calibri" w:eastAsia="Calibri" w:hAnsi="Calibri"/>
          <w:noProof/>
          <w:sz w:val="22"/>
          <w:szCs w:val="22"/>
          <w:lang w:val="ro-RO"/>
        </w:rPr>
        <w:t xml:space="preserve"> </w:t>
      </w:r>
      <w:r w:rsidRPr="006E1BF0">
        <w:rPr>
          <w:rFonts w:eastAsia="Calibri"/>
          <w:noProof/>
          <w:sz w:val="28"/>
          <w:szCs w:val="28"/>
          <w:lang w:val="ro-RO"/>
        </w:rPr>
        <w:t>sau în cazul în care continuitatea activităţii şi/sau securitatea informaţiei poate fi afectată de riscurile identificate de autoritatea de supraveghere, aceasta</w:t>
      </w:r>
      <w:r w:rsidRPr="006E1BF0" w:rsidDel="00106F91">
        <w:rPr>
          <w:rFonts w:eastAsia="Calibri"/>
          <w:noProof/>
          <w:sz w:val="28"/>
          <w:szCs w:val="28"/>
          <w:lang w:val="ro-RO"/>
        </w:rPr>
        <w:t xml:space="preserve"> </w:t>
      </w:r>
      <w:r w:rsidRPr="006E1BF0">
        <w:rPr>
          <w:rFonts w:eastAsia="Calibri"/>
          <w:noProof/>
          <w:sz w:val="28"/>
          <w:szCs w:val="28"/>
          <w:lang w:val="ro-RO"/>
        </w:rPr>
        <w:t>este în drept să aplice următoarele măsuri de remediere:</w:t>
      </w:r>
    </w:p>
    <w:p w14:paraId="7CDEF82B"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a) să emită prescripţii privind încetarea şi lichidarea încălcărilor;</w:t>
      </w:r>
    </w:p>
    <w:p w14:paraId="10E3961D"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b) să impună cerinţe suplimentare de raportare;</w:t>
      </w:r>
    </w:p>
    <w:p w14:paraId="0602A032" w14:textId="061E91DA" w:rsidR="002350F8" w:rsidRPr="006E1BF0" w:rsidRDefault="002350F8" w:rsidP="00A44423">
      <w:pPr>
        <w:rPr>
          <w:rFonts w:eastAsia="Calibri"/>
          <w:noProof/>
          <w:sz w:val="28"/>
          <w:szCs w:val="28"/>
          <w:lang w:val="ro-RO"/>
        </w:rPr>
      </w:pPr>
      <w:r w:rsidRPr="006E1BF0">
        <w:rPr>
          <w:rFonts w:eastAsia="Calibri"/>
          <w:noProof/>
          <w:sz w:val="28"/>
          <w:szCs w:val="28"/>
          <w:lang w:val="ro-RO"/>
        </w:rPr>
        <w:t>c) să dispună efectuarea auditului tehnic independent în cazurile prevăzute la art.</w:t>
      </w:r>
      <w:r w:rsidR="00C0269D" w:rsidRPr="006E1BF0">
        <w:rPr>
          <w:rFonts w:eastAsia="Calibri"/>
          <w:noProof/>
          <w:sz w:val="28"/>
          <w:szCs w:val="28"/>
          <w:lang w:val="ro-RO"/>
        </w:rPr>
        <w:t xml:space="preserve"> </w:t>
      </w:r>
      <w:r w:rsidRPr="006E1BF0">
        <w:rPr>
          <w:rFonts w:eastAsia="Calibri"/>
          <w:noProof/>
          <w:sz w:val="28"/>
          <w:szCs w:val="28"/>
          <w:lang w:val="ro-RO"/>
        </w:rPr>
        <w:t>17 alin. (8);</w:t>
      </w:r>
    </w:p>
    <w:p w14:paraId="2DC8407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d) să prescrie modificarea normelor privind funcţionarea sistemului informaţional și/sau a normelor de securitate informaţională;</w:t>
      </w:r>
    </w:p>
    <w:p w14:paraId="765E8FDD"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e) să dispună înlocuirea persoanelor cu funcții de răspundere.</w:t>
      </w:r>
    </w:p>
    <w:p w14:paraId="24C201AE"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(4) În cazul în care sursele de formare a istoriilor de credit sau utilizatorii istoriilor de credit au admis încălcările menționate la alin. (1) lit.a), c) și d), autoritatea de supraveghere poate aplica acestora amendă în mărime de la 5 000 la 15 000 lei. </w:t>
      </w:r>
    </w:p>
    <w:p w14:paraId="41C7355F" w14:textId="5DCE1EED" w:rsidR="002350F8" w:rsidRPr="006E1BF0" w:rsidRDefault="002350F8" w:rsidP="00A44423">
      <w:pPr>
        <w:rPr>
          <w:rFonts w:eastAsia="Calibri"/>
          <w:noProof/>
          <w:sz w:val="28"/>
          <w:szCs w:val="28"/>
          <w:lang w:val="ro-RO"/>
        </w:rPr>
      </w:pPr>
      <w:r w:rsidRPr="006E1BF0">
        <w:rPr>
          <w:rFonts w:eastAsia="Calibri"/>
          <w:noProof/>
          <w:sz w:val="28"/>
          <w:szCs w:val="28"/>
          <w:lang w:val="ro-RO"/>
        </w:rPr>
        <w:t>(5) Constatarea faptelor ce constituie încălcări, aplicarea sancţiunilor şi a măsurilor de remediere se efectuează în conformitate cu Legea nr.548/1995 cu privire la Banca Națională a Moldovei și actele normative ale autorității de supraveghere. Sancţiunile pot fi aplicate concomitent cu măsurile de remediere sau independent de acestea.”</w:t>
      </w:r>
    </w:p>
    <w:p w14:paraId="12574A17" w14:textId="77777777" w:rsidR="002350F8" w:rsidRPr="006E1BF0" w:rsidRDefault="002350F8" w:rsidP="00A44423">
      <w:pPr>
        <w:rPr>
          <w:rFonts w:eastAsia="Calibri"/>
          <w:noProof/>
          <w:sz w:val="28"/>
          <w:szCs w:val="28"/>
          <w:lang w:val="ro-RO"/>
        </w:rPr>
      </w:pPr>
    </w:p>
    <w:p w14:paraId="39C22042" w14:textId="22B25A13" w:rsidR="002350F8" w:rsidRPr="006E1BF0" w:rsidRDefault="002350F8" w:rsidP="00A44423">
      <w:pPr>
        <w:rPr>
          <w:rFonts w:eastAsia="Calibri"/>
          <w:noProof/>
          <w:sz w:val="28"/>
          <w:szCs w:val="28"/>
          <w:lang w:val="ro-RO"/>
        </w:rPr>
      </w:pPr>
      <w:r w:rsidRPr="006E1BF0">
        <w:rPr>
          <w:rFonts w:eastAsia="Calibri"/>
          <w:b/>
          <w:bCs/>
          <w:noProof/>
          <w:sz w:val="28"/>
          <w:szCs w:val="28"/>
          <w:lang w:val="ro-RO"/>
        </w:rPr>
        <w:t xml:space="preserve">Art. IV. – </w:t>
      </w:r>
      <w:r w:rsidRPr="006E1BF0">
        <w:rPr>
          <w:rFonts w:eastAsia="Calibri"/>
          <w:noProof/>
          <w:sz w:val="28"/>
          <w:szCs w:val="28"/>
          <w:lang w:val="ro-RO"/>
        </w:rPr>
        <w:t>Codul contravențional al Republicii Moldova nr. 218/2008 (republicat în Monitorul Oficial al Republicii Moldova, 2017, nr.</w:t>
      </w:r>
      <w:r w:rsidR="00C0269D" w:rsidRPr="006E1BF0">
        <w:rPr>
          <w:rFonts w:eastAsia="Calibri"/>
          <w:noProof/>
          <w:sz w:val="28"/>
          <w:szCs w:val="28"/>
          <w:lang w:val="ro-RO"/>
        </w:rPr>
        <w:t xml:space="preserve"> </w:t>
      </w:r>
      <w:r w:rsidRPr="006E1BF0">
        <w:rPr>
          <w:rFonts w:eastAsia="Calibri"/>
          <w:noProof/>
          <w:sz w:val="28"/>
          <w:szCs w:val="28"/>
          <w:lang w:val="ro-RO"/>
        </w:rPr>
        <w:t>78-84, art.</w:t>
      </w:r>
      <w:r w:rsidR="00C0269D" w:rsidRPr="006E1BF0">
        <w:rPr>
          <w:rFonts w:eastAsia="Calibri"/>
          <w:noProof/>
          <w:sz w:val="28"/>
          <w:szCs w:val="28"/>
          <w:lang w:val="ro-RO"/>
        </w:rPr>
        <w:t xml:space="preserve"> </w:t>
      </w:r>
      <w:r w:rsidRPr="006E1BF0">
        <w:rPr>
          <w:rFonts w:eastAsia="Calibri"/>
          <w:noProof/>
          <w:sz w:val="28"/>
          <w:szCs w:val="28"/>
          <w:lang w:val="ro-RO"/>
        </w:rPr>
        <w:t>100)</w:t>
      </w:r>
      <w:r w:rsidR="00B608FA" w:rsidRPr="006E1BF0">
        <w:rPr>
          <w:rFonts w:eastAsia="Calibri"/>
          <w:noProof/>
          <w:sz w:val="28"/>
          <w:szCs w:val="28"/>
          <w:lang w:val="ro-RO"/>
        </w:rPr>
        <w:t>, cu modificările ulterioare,</w:t>
      </w:r>
      <w:r w:rsidRPr="006E1BF0">
        <w:rPr>
          <w:rFonts w:eastAsia="Calibri"/>
          <w:noProof/>
          <w:sz w:val="28"/>
          <w:szCs w:val="28"/>
          <w:lang w:val="ro-RO"/>
        </w:rPr>
        <w:t xml:space="preserve"> se modifică după cum urmează:</w:t>
      </w:r>
    </w:p>
    <w:p w14:paraId="2F363FF4" w14:textId="77777777" w:rsidR="00C0269D" w:rsidRPr="006E1BF0" w:rsidRDefault="00C0269D" w:rsidP="00A44423">
      <w:pPr>
        <w:rPr>
          <w:rFonts w:eastAsia="Calibri"/>
          <w:noProof/>
          <w:sz w:val="28"/>
          <w:szCs w:val="28"/>
          <w:lang w:val="ro-RO"/>
        </w:rPr>
      </w:pPr>
    </w:p>
    <w:p w14:paraId="675C5DE3"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1. Se completează cu articolul 290</w:t>
      </w:r>
      <w:r w:rsidRPr="006E1BF0">
        <w:rPr>
          <w:rFonts w:eastAsia="Calibri"/>
          <w:noProof/>
          <w:sz w:val="28"/>
          <w:szCs w:val="28"/>
          <w:vertAlign w:val="superscript"/>
          <w:lang w:val="ro-RO"/>
        </w:rPr>
        <w:t>1</w:t>
      </w:r>
      <w:r w:rsidRPr="006E1BF0">
        <w:rPr>
          <w:rFonts w:eastAsia="Calibri"/>
          <w:noProof/>
          <w:sz w:val="28"/>
          <w:szCs w:val="28"/>
          <w:lang w:val="ro-RO"/>
        </w:rPr>
        <w:t xml:space="preserve"> cu următorul cuprins:</w:t>
      </w:r>
    </w:p>
    <w:p w14:paraId="5D8ACC78"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w:t>
      </w:r>
      <w:r w:rsidRPr="006E1BF0">
        <w:rPr>
          <w:rFonts w:eastAsia="Calibri"/>
          <w:b/>
          <w:bCs/>
          <w:noProof/>
          <w:sz w:val="28"/>
          <w:szCs w:val="28"/>
          <w:lang w:val="ro-RO"/>
        </w:rPr>
        <w:t>Articolul 290</w:t>
      </w:r>
      <w:r w:rsidRPr="006E1BF0">
        <w:rPr>
          <w:rFonts w:eastAsia="Calibri"/>
          <w:b/>
          <w:bCs/>
          <w:noProof/>
          <w:sz w:val="28"/>
          <w:szCs w:val="28"/>
          <w:vertAlign w:val="superscript"/>
          <w:lang w:val="ro-RO"/>
        </w:rPr>
        <w:t>1</w:t>
      </w:r>
      <w:r w:rsidRPr="006E1BF0">
        <w:rPr>
          <w:rFonts w:eastAsia="Calibri"/>
          <w:noProof/>
          <w:sz w:val="28"/>
          <w:szCs w:val="28"/>
          <w:lang w:val="ro-RO"/>
        </w:rPr>
        <w:t xml:space="preserve">. Activitatea neautorizată pe piața financiară nebancară </w:t>
      </w:r>
    </w:p>
    <w:p w14:paraId="30D2ECDD"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Practicarea activităților profesioniste pe piața financiară nebancară, reglementate și supravegheate de Banca Națională a Moldovei, fără act permisiv sau fără îndeplinirea condiției de înregistrare stabilite de lege pentru desfășurarea activităților respective,</w:t>
      </w:r>
    </w:p>
    <w:p w14:paraId="26D5A8E3" w14:textId="4F403E32" w:rsidR="002350F8" w:rsidRPr="006E1BF0" w:rsidRDefault="002350F8" w:rsidP="00A44423">
      <w:pPr>
        <w:rPr>
          <w:rFonts w:eastAsia="Calibri"/>
          <w:noProof/>
          <w:sz w:val="28"/>
          <w:szCs w:val="28"/>
          <w:lang w:val="ro-RO"/>
        </w:rPr>
      </w:pPr>
      <w:r w:rsidRPr="006E1BF0">
        <w:rPr>
          <w:rFonts w:eastAsia="Calibri"/>
          <w:noProof/>
          <w:sz w:val="28"/>
          <w:szCs w:val="28"/>
          <w:lang w:val="ro-RO"/>
        </w:rPr>
        <w:t>se sancţionează cu amendă de la 60 la 300 de unităţi convenţionale.”</w:t>
      </w:r>
    </w:p>
    <w:p w14:paraId="6DBCD4B1" w14:textId="77777777" w:rsidR="002350F8" w:rsidRPr="006E1BF0" w:rsidRDefault="002350F8" w:rsidP="00A44423">
      <w:pPr>
        <w:rPr>
          <w:rFonts w:eastAsia="Calibri"/>
          <w:noProof/>
          <w:sz w:val="28"/>
          <w:szCs w:val="28"/>
          <w:lang w:val="ro-RO"/>
        </w:rPr>
      </w:pPr>
    </w:p>
    <w:p w14:paraId="00388E67" w14:textId="162D1CDB" w:rsidR="002350F8" w:rsidRPr="006E1BF0" w:rsidRDefault="002350F8" w:rsidP="00A44423">
      <w:pPr>
        <w:rPr>
          <w:rFonts w:eastAsia="Calibri"/>
          <w:noProof/>
          <w:sz w:val="28"/>
          <w:szCs w:val="28"/>
          <w:lang w:val="ro-RO"/>
        </w:rPr>
      </w:pPr>
      <w:r w:rsidRPr="006E1BF0">
        <w:rPr>
          <w:rFonts w:eastAsia="Calibri"/>
          <w:noProof/>
          <w:sz w:val="28"/>
          <w:szCs w:val="28"/>
          <w:lang w:val="ro-RO"/>
        </w:rPr>
        <w:t>2. La articolul 304 alineatele (1) și (2), cuvintele  „persoanele licențiate sau autorizate” se substituie cu textul „persoanele care, potrivit legii, sunt licențiate sau autorizate”.</w:t>
      </w:r>
    </w:p>
    <w:p w14:paraId="14BBC1E3" w14:textId="77777777" w:rsidR="002350F8" w:rsidRPr="006E1BF0" w:rsidRDefault="002350F8" w:rsidP="00A44423">
      <w:pPr>
        <w:rPr>
          <w:rFonts w:eastAsia="Calibri"/>
          <w:noProof/>
          <w:sz w:val="28"/>
          <w:szCs w:val="28"/>
          <w:lang w:val="ro-RO"/>
        </w:rPr>
      </w:pPr>
    </w:p>
    <w:p w14:paraId="0209EB5A"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3. Articolul 304</w:t>
      </w:r>
      <w:r w:rsidRPr="006E1BF0">
        <w:rPr>
          <w:rFonts w:eastAsia="Calibri"/>
          <w:noProof/>
          <w:sz w:val="28"/>
          <w:szCs w:val="28"/>
          <w:vertAlign w:val="superscript"/>
          <w:lang w:val="ro-RO"/>
        </w:rPr>
        <w:t>2</w:t>
      </w:r>
      <w:r w:rsidRPr="006E1BF0">
        <w:rPr>
          <w:rFonts w:eastAsia="Calibri"/>
          <w:noProof/>
          <w:sz w:val="28"/>
          <w:szCs w:val="28"/>
          <w:lang w:val="ro-RO"/>
        </w:rPr>
        <w:t>:</w:t>
      </w:r>
    </w:p>
    <w:p w14:paraId="51967AE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la alineatul (1), cuvintele „Practicarea activităţilor profesioniste pe piaţa financiară nebancară fără licenţă sau autorizaţie” se substituie cu textul „Practicarea fără licență sau autorizație a activităților profesioniste pe piața financiară nebancară, care, potrivit legii, sunt licențiate sau autorizate de Comisia Națională a Pieței Financiare”;</w:t>
      </w:r>
    </w:p>
    <w:p w14:paraId="14F6879D"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la alineatul (6), cuvintele „persoanele licențiate sau autorizate” se substituie cu textul „persoanele care, potrivit legii, sunt licențiate sau autorizate”.</w:t>
      </w:r>
    </w:p>
    <w:p w14:paraId="50BD407D" w14:textId="77777777" w:rsidR="002350F8" w:rsidRPr="006E1BF0" w:rsidRDefault="002350F8" w:rsidP="00A44423">
      <w:pPr>
        <w:rPr>
          <w:rFonts w:eastAsia="Calibri"/>
          <w:noProof/>
          <w:sz w:val="28"/>
          <w:szCs w:val="28"/>
          <w:lang w:val="ro-RO"/>
        </w:rPr>
      </w:pPr>
    </w:p>
    <w:p w14:paraId="075FECEE"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4. La articolul 304</w:t>
      </w:r>
      <w:r w:rsidRPr="006E1BF0">
        <w:rPr>
          <w:rFonts w:eastAsia="Calibri"/>
          <w:noProof/>
          <w:sz w:val="28"/>
          <w:szCs w:val="28"/>
          <w:vertAlign w:val="superscript"/>
          <w:lang w:val="ro-RO"/>
        </w:rPr>
        <w:t>3</w:t>
      </w:r>
      <w:r w:rsidRPr="006E1BF0">
        <w:rPr>
          <w:rFonts w:eastAsia="Calibri"/>
          <w:noProof/>
          <w:sz w:val="28"/>
          <w:szCs w:val="28"/>
          <w:lang w:val="ro-RO"/>
        </w:rPr>
        <w:t xml:space="preserve"> alineatul (2), cuvintele „Desfăşurarea activităţilor pe piaţa financiară nebancară cu încălcarea cerinţelor” se substituie cu cuvintele „Desfășurarea activităților de către participanții la piața financiară nebancară cu încălcarea cerințelor”.</w:t>
      </w:r>
    </w:p>
    <w:p w14:paraId="0611210F"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     </w:t>
      </w:r>
    </w:p>
    <w:p w14:paraId="5A2DF192"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5. Articolele 305-310, 310</w:t>
      </w:r>
      <w:r w:rsidRPr="006E1BF0">
        <w:rPr>
          <w:rFonts w:eastAsia="Calibri"/>
          <w:noProof/>
          <w:sz w:val="28"/>
          <w:szCs w:val="28"/>
          <w:vertAlign w:val="superscript"/>
          <w:lang w:val="ro-RO"/>
        </w:rPr>
        <w:t>2</w:t>
      </w:r>
      <w:r w:rsidRPr="006E1BF0">
        <w:rPr>
          <w:rFonts w:eastAsia="Calibri"/>
          <w:noProof/>
          <w:sz w:val="28"/>
          <w:szCs w:val="28"/>
          <w:lang w:val="ro-RO"/>
        </w:rPr>
        <w:t xml:space="preserve"> și 310</w:t>
      </w:r>
      <w:r w:rsidRPr="006E1BF0">
        <w:rPr>
          <w:rFonts w:eastAsia="Calibri"/>
          <w:noProof/>
          <w:sz w:val="28"/>
          <w:szCs w:val="28"/>
          <w:vertAlign w:val="superscript"/>
          <w:lang w:val="ro-RO"/>
        </w:rPr>
        <w:t>3</w:t>
      </w:r>
      <w:r w:rsidRPr="006E1BF0">
        <w:rPr>
          <w:rFonts w:eastAsia="Calibri"/>
          <w:noProof/>
          <w:sz w:val="28"/>
          <w:szCs w:val="28"/>
          <w:lang w:val="ro-RO"/>
        </w:rPr>
        <w:t xml:space="preserve"> se abrogă.</w:t>
      </w:r>
    </w:p>
    <w:p w14:paraId="2F9965ED" w14:textId="77777777" w:rsidR="002350F8" w:rsidRPr="006E1BF0" w:rsidRDefault="002350F8" w:rsidP="00A44423">
      <w:pPr>
        <w:rPr>
          <w:rFonts w:eastAsia="Calibri"/>
          <w:noProof/>
          <w:sz w:val="28"/>
          <w:szCs w:val="28"/>
          <w:lang w:val="ro-RO"/>
        </w:rPr>
      </w:pPr>
    </w:p>
    <w:p w14:paraId="2AE8008D" w14:textId="5B0B84F1"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6. La articolul 402 alineatul (1), după textul „ , 290” se </w:t>
      </w:r>
      <w:r w:rsidR="00875FB6" w:rsidRPr="006E1BF0">
        <w:rPr>
          <w:rFonts w:eastAsia="Calibri"/>
          <w:noProof/>
          <w:sz w:val="28"/>
          <w:szCs w:val="28"/>
          <w:lang w:val="ro-RO"/>
        </w:rPr>
        <w:t>introduce</w:t>
      </w:r>
      <w:r w:rsidRPr="006E1BF0">
        <w:rPr>
          <w:rFonts w:eastAsia="Calibri"/>
          <w:noProof/>
          <w:sz w:val="28"/>
          <w:szCs w:val="28"/>
          <w:lang w:val="ro-RO"/>
        </w:rPr>
        <w:t xml:space="preserve"> textul „</w:t>
      </w:r>
      <w:r w:rsidR="00875FB6" w:rsidRPr="006E1BF0">
        <w:rPr>
          <w:rFonts w:eastAsia="Calibri"/>
          <w:noProof/>
          <w:sz w:val="28"/>
          <w:szCs w:val="28"/>
          <w:lang w:val="ro-RO"/>
        </w:rPr>
        <w:t> </w:t>
      </w:r>
      <w:r w:rsidRPr="006E1BF0">
        <w:rPr>
          <w:rFonts w:eastAsia="Calibri"/>
          <w:noProof/>
          <w:sz w:val="28"/>
          <w:szCs w:val="28"/>
          <w:lang w:val="ro-RO"/>
        </w:rPr>
        <w:t>,</w:t>
      </w:r>
      <w:r w:rsidR="00875FB6" w:rsidRPr="006E1BF0">
        <w:rPr>
          <w:rFonts w:eastAsia="Calibri"/>
          <w:noProof/>
          <w:sz w:val="28"/>
          <w:szCs w:val="28"/>
          <w:lang w:val="ro-RO"/>
        </w:rPr>
        <w:t> </w:t>
      </w:r>
      <w:r w:rsidRPr="006E1BF0">
        <w:rPr>
          <w:rFonts w:eastAsia="Calibri"/>
          <w:noProof/>
          <w:sz w:val="28"/>
          <w:szCs w:val="28"/>
          <w:lang w:val="ro-RO"/>
        </w:rPr>
        <w:t>290</w:t>
      </w:r>
      <w:r w:rsidRPr="006E1BF0">
        <w:rPr>
          <w:rFonts w:eastAsia="Calibri"/>
          <w:noProof/>
          <w:sz w:val="28"/>
          <w:szCs w:val="28"/>
          <w:vertAlign w:val="superscript"/>
          <w:lang w:val="ro-RO"/>
        </w:rPr>
        <w:t>1</w:t>
      </w:r>
      <w:r w:rsidRPr="006E1BF0">
        <w:rPr>
          <w:rFonts w:eastAsia="Calibri"/>
          <w:noProof/>
          <w:sz w:val="28"/>
          <w:szCs w:val="28"/>
          <w:lang w:val="ro-RO"/>
        </w:rPr>
        <w:t>”</w:t>
      </w:r>
      <w:r w:rsidR="00875FB6" w:rsidRPr="006E1BF0">
        <w:rPr>
          <w:rFonts w:eastAsia="Calibri"/>
          <w:noProof/>
          <w:sz w:val="28"/>
          <w:szCs w:val="28"/>
          <w:lang w:val="ro-RO"/>
        </w:rPr>
        <w:t>.</w:t>
      </w:r>
    </w:p>
    <w:p w14:paraId="2169F7B1"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 </w:t>
      </w:r>
    </w:p>
    <w:p w14:paraId="79500C4D" w14:textId="3D721A6F" w:rsidR="002350F8" w:rsidRPr="006E1BF0" w:rsidRDefault="002350F8" w:rsidP="00A44423">
      <w:pPr>
        <w:rPr>
          <w:rFonts w:eastAsia="Calibri"/>
          <w:noProof/>
          <w:sz w:val="28"/>
          <w:szCs w:val="28"/>
          <w:lang w:val="ro-RO"/>
        </w:rPr>
      </w:pPr>
      <w:r w:rsidRPr="006E1BF0">
        <w:rPr>
          <w:rFonts w:eastAsia="Calibri"/>
          <w:noProof/>
          <w:sz w:val="28"/>
          <w:szCs w:val="28"/>
          <w:lang w:val="ro-RO"/>
        </w:rPr>
        <w:t>7. La articolul 404 alineatul (1), textul „302-310</w:t>
      </w:r>
      <w:r w:rsidRPr="006E1BF0">
        <w:rPr>
          <w:rFonts w:eastAsia="Calibri"/>
          <w:noProof/>
          <w:sz w:val="28"/>
          <w:szCs w:val="28"/>
          <w:vertAlign w:val="superscript"/>
          <w:lang w:val="ro-RO"/>
        </w:rPr>
        <w:t>3</w:t>
      </w:r>
      <w:r w:rsidRPr="006E1BF0">
        <w:rPr>
          <w:rFonts w:eastAsia="Calibri"/>
          <w:noProof/>
          <w:sz w:val="28"/>
          <w:szCs w:val="28"/>
          <w:lang w:val="ro-RO"/>
        </w:rPr>
        <w:t>” se substituie cu textul „302-304</w:t>
      </w:r>
      <w:r w:rsidRPr="006E1BF0">
        <w:rPr>
          <w:rFonts w:eastAsia="Calibri"/>
          <w:noProof/>
          <w:sz w:val="28"/>
          <w:szCs w:val="28"/>
          <w:vertAlign w:val="superscript"/>
          <w:lang w:val="ro-RO"/>
        </w:rPr>
        <w:t>4</w:t>
      </w:r>
      <w:r w:rsidRPr="006E1BF0">
        <w:rPr>
          <w:rFonts w:eastAsia="Calibri"/>
          <w:noProof/>
          <w:sz w:val="28"/>
          <w:szCs w:val="28"/>
          <w:lang w:val="ro-RO"/>
        </w:rPr>
        <w:t>, 310</w:t>
      </w:r>
      <w:r w:rsidRPr="006E1BF0">
        <w:rPr>
          <w:rFonts w:eastAsia="Calibri"/>
          <w:noProof/>
          <w:sz w:val="28"/>
          <w:szCs w:val="28"/>
          <w:vertAlign w:val="superscript"/>
          <w:lang w:val="ro-RO"/>
        </w:rPr>
        <w:t>1</w:t>
      </w:r>
      <w:r w:rsidRPr="006E1BF0">
        <w:rPr>
          <w:rFonts w:eastAsia="Calibri"/>
          <w:noProof/>
          <w:sz w:val="28"/>
          <w:szCs w:val="28"/>
          <w:lang w:val="ro-RO"/>
        </w:rPr>
        <w:t>”</w:t>
      </w:r>
      <w:r w:rsidR="00875FB6" w:rsidRPr="006E1BF0">
        <w:rPr>
          <w:rFonts w:eastAsia="Calibri"/>
          <w:noProof/>
          <w:sz w:val="28"/>
          <w:szCs w:val="28"/>
          <w:lang w:val="ro-RO"/>
        </w:rPr>
        <w:t>.</w:t>
      </w:r>
    </w:p>
    <w:p w14:paraId="0EF4DF5C" w14:textId="77777777" w:rsidR="002350F8" w:rsidRPr="006E1BF0" w:rsidRDefault="002350F8" w:rsidP="00A44423">
      <w:pPr>
        <w:rPr>
          <w:rFonts w:eastAsia="Calibri"/>
          <w:noProof/>
          <w:sz w:val="28"/>
          <w:szCs w:val="28"/>
          <w:lang w:val="ro-RO"/>
        </w:rPr>
      </w:pPr>
    </w:p>
    <w:p w14:paraId="632989C9" w14:textId="1B99A89E" w:rsidR="002350F8" w:rsidRPr="006E1BF0" w:rsidRDefault="002350F8" w:rsidP="00A44423">
      <w:pPr>
        <w:rPr>
          <w:rFonts w:eastAsia="Calibri"/>
          <w:noProof/>
          <w:sz w:val="28"/>
          <w:szCs w:val="28"/>
          <w:lang w:val="ro-RO"/>
        </w:rPr>
      </w:pPr>
      <w:r w:rsidRPr="006E1BF0">
        <w:rPr>
          <w:rFonts w:eastAsia="Calibri"/>
          <w:b/>
          <w:bCs/>
          <w:noProof/>
          <w:sz w:val="28"/>
          <w:szCs w:val="28"/>
          <w:lang w:val="ro-RO"/>
        </w:rPr>
        <w:t>Art. V.</w:t>
      </w:r>
      <w:r w:rsidRPr="006E1BF0">
        <w:rPr>
          <w:rFonts w:eastAsia="Calibri"/>
          <w:noProof/>
          <w:sz w:val="28"/>
          <w:szCs w:val="28"/>
          <w:lang w:val="ro-RO"/>
        </w:rPr>
        <w:t xml:space="preserve"> – Legea nr. 160/2011 privind reglementarea prin autorizare a activităţii de întreprinzător (Monitorul Oficial al Republicii Moldova, 2011, nr.</w:t>
      </w:r>
      <w:r w:rsidR="00875FB6" w:rsidRPr="006E1BF0">
        <w:rPr>
          <w:rFonts w:eastAsia="Calibri"/>
          <w:noProof/>
          <w:sz w:val="28"/>
          <w:szCs w:val="28"/>
          <w:lang w:val="ro-RO"/>
        </w:rPr>
        <w:t> </w:t>
      </w:r>
      <w:r w:rsidRPr="006E1BF0">
        <w:rPr>
          <w:rFonts w:eastAsia="Calibri"/>
          <w:noProof/>
          <w:sz w:val="28"/>
          <w:szCs w:val="28"/>
          <w:lang w:val="ro-RO"/>
        </w:rPr>
        <w:t>170-175, art. 494)</w:t>
      </w:r>
      <w:r w:rsidR="00B608FA" w:rsidRPr="006E1BF0">
        <w:rPr>
          <w:rFonts w:eastAsia="Calibri"/>
          <w:noProof/>
          <w:sz w:val="28"/>
          <w:szCs w:val="28"/>
          <w:lang w:val="ro-RO"/>
        </w:rPr>
        <w:t>, cu modificările ulterioare,</w:t>
      </w:r>
      <w:r w:rsidRPr="006E1BF0">
        <w:rPr>
          <w:rFonts w:eastAsia="Calibri"/>
          <w:noProof/>
          <w:sz w:val="28"/>
          <w:szCs w:val="28"/>
          <w:lang w:val="ro-RO"/>
        </w:rPr>
        <w:t xml:space="preserve"> se modifică după cum urmează:</w:t>
      </w:r>
    </w:p>
    <w:p w14:paraId="70E68100" w14:textId="77777777" w:rsidR="00875FB6" w:rsidRPr="006E1BF0" w:rsidRDefault="00875FB6" w:rsidP="00A44423">
      <w:pPr>
        <w:rPr>
          <w:rFonts w:eastAsia="Calibri"/>
          <w:noProof/>
          <w:sz w:val="28"/>
          <w:szCs w:val="28"/>
          <w:lang w:val="ro-RO"/>
        </w:rPr>
      </w:pPr>
    </w:p>
    <w:p w14:paraId="4B97DB28"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1. La articolul 3, alineatul (2) va avea următorul cuprins:</w:t>
      </w:r>
    </w:p>
    <w:p w14:paraId="1BBF6008" w14:textId="55EFC167" w:rsidR="002350F8" w:rsidRPr="006E1BF0" w:rsidRDefault="002350F8" w:rsidP="00A44423">
      <w:pPr>
        <w:rPr>
          <w:rFonts w:eastAsia="Calibri"/>
          <w:noProof/>
          <w:sz w:val="28"/>
          <w:szCs w:val="28"/>
          <w:lang w:val="ro-RO"/>
        </w:rPr>
      </w:pPr>
      <w:r w:rsidRPr="006E1BF0">
        <w:rPr>
          <w:rFonts w:eastAsia="Calibri"/>
          <w:noProof/>
          <w:sz w:val="28"/>
          <w:szCs w:val="28"/>
          <w:lang w:val="ro-RO"/>
        </w:rPr>
        <w:t>„(2) Prezenta lege nu se aplică activităților licenţiate, autorizate sau certificate din domeniul financiar (bancar şi nebancar).”</w:t>
      </w:r>
    </w:p>
    <w:p w14:paraId="17D3C5DC" w14:textId="77777777" w:rsidR="002350F8" w:rsidRPr="006E1BF0" w:rsidRDefault="002350F8" w:rsidP="00A44423">
      <w:pPr>
        <w:rPr>
          <w:rFonts w:eastAsia="Calibri"/>
          <w:noProof/>
          <w:sz w:val="28"/>
          <w:szCs w:val="28"/>
          <w:lang w:val="ro-RO"/>
        </w:rPr>
      </w:pPr>
    </w:p>
    <w:p w14:paraId="325A502E" w14:textId="6E87F144" w:rsidR="002350F8" w:rsidRPr="006E1BF0" w:rsidRDefault="002350F8" w:rsidP="00A44423">
      <w:pPr>
        <w:rPr>
          <w:rFonts w:eastAsia="Calibri"/>
          <w:noProof/>
          <w:sz w:val="28"/>
          <w:szCs w:val="28"/>
          <w:lang w:val="ro-RO"/>
        </w:rPr>
      </w:pPr>
      <w:r w:rsidRPr="006E1BF0">
        <w:rPr>
          <w:rFonts w:eastAsia="Calibri"/>
          <w:noProof/>
          <w:sz w:val="28"/>
          <w:szCs w:val="28"/>
          <w:lang w:val="ro-RO"/>
        </w:rPr>
        <w:lastRenderedPageBreak/>
        <w:t xml:space="preserve">2. </w:t>
      </w:r>
      <w:r w:rsidR="00875FB6" w:rsidRPr="006E1BF0">
        <w:rPr>
          <w:rFonts w:eastAsia="Calibri"/>
          <w:noProof/>
          <w:sz w:val="28"/>
          <w:szCs w:val="28"/>
          <w:lang w:val="ro-RO"/>
        </w:rPr>
        <w:t>La compartimentul I  di</w:t>
      </w:r>
      <w:r w:rsidRPr="006E1BF0">
        <w:rPr>
          <w:rFonts w:eastAsia="Calibri"/>
          <w:noProof/>
          <w:sz w:val="28"/>
          <w:szCs w:val="28"/>
          <w:lang w:val="ro-RO"/>
        </w:rPr>
        <w:t xml:space="preserve">n </w:t>
      </w:r>
      <w:r w:rsidR="004E1917" w:rsidRPr="006E1BF0">
        <w:rPr>
          <w:rFonts w:eastAsia="Calibri"/>
          <w:noProof/>
          <w:sz w:val="28"/>
          <w:szCs w:val="28"/>
          <w:lang w:val="ro-RO"/>
        </w:rPr>
        <w:t>a</w:t>
      </w:r>
      <w:r w:rsidRPr="006E1BF0">
        <w:rPr>
          <w:rFonts w:eastAsia="Calibri"/>
          <w:noProof/>
          <w:sz w:val="28"/>
          <w:szCs w:val="28"/>
          <w:lang w:val="ro-RO"/>
        </w:rPr>
        <w:t xml:space="preserve">nexa nr. 1, </w:t>
      </w:r>
      <w:r w:rsidR="00B608FA" w:rsidRPr="006E1BF0">
        <w:rPr>
          <w:rFonts w:eastAsia="Calibri"/>
          <w:noProof/>
          <w:sz w:val="28"/>
          <w:szCs w:val="28"/>
          <w:lang w:val="ro-RO"/>
        </w:rPr>
        <w:t>pozițiile</w:t>
      </w:r>
      <w:r w:rsidRPr="006E1BF0">
        <w:rPr>
          <w:rFonts w:eastAsia="Calibri"/>
          <w:noProof/>
          <w:sz w:val="28"/>
          <w:szCs w:val="28"/>
          <w:lang w:val="ro-RO"/>
        </w:rPr>
        <w:t xml:space="preserve"> 15-23 se exclud.</w:t>
      </w:r>
    </w:p>
    <w:p w14:paraId="4DC2C495" w14:textId="77777777" w:rsidR="002350F8" w:rsidRPr="006E1BF0" w:rsidRDefault="002350F8" w:rsidP="00A44423">
      <w:pPr>
        <w:rPr>
          <w:rFonts w:eastAsia="Calibri"/>
          <w:noProof/>
          <w:sz w:val="28"/>
          <w:szCs w:val="28"/>
          <w:lang w:val="ro-RO"/>
        </w:rPr>
      </w:pPr>
    </w:p>
    <w:p w14:paraId="43FC7A18" w14:textId="292DD1B1" w:rsidR="002350F8" w:rsidRPr="006E1BF0" w:rsidRDefault="002350F8" w:rsidP="00A44423">
      <w:pPr>
        <w:rPr>
          <w:rFonts w:eastAsia="Calibri"/>
          <w:noProof/>
          <w:sz w:val="28"/>
          <w:szCs w:val="28"/>
          <w:lang w:val="ro-RO"/>
        </w:rPr>
      </w:pPr>
      <w:r w:rsidRPr="006E1BF0">
        <w:rPr>
          <w:rFonts w:eastAsia="Calibri"/>
          <w:b/>
          <w:bCs/>
          <w:noProof/>
          <w:sz w:val="28"/>
          <w:szCs w:val="28"/>
          <w:lang w:val="ro-RO"/>
        </w:rPr>
        <w:t>Art. VI</w:t>
      </w:r>
      <w:r w:rsidRPr="006E1BF0">
        <w:rPr>
          <w:rFonts w:eastAsia="Calibri"/>
          <w:noProof/>
          <w:sz w:val="28"/>
          <w:szCs w:val="28"/>
          <w:lang w:val="ro-RO"/>
        </w:rPr>
        <w:t xml:space="preserve">. – </w:t>
      </w:r>
      <w:r w:rsidR="004E1917" w:rsidRPr="006E1BF0">
        <w:rPr>
          <w:rFonts w:eastAsia="Calibri"/>
          <w:noProof/>
          <w:sz w:val="28"/>
          <w:szCs w:val="28"/>
          <w:lang w:val="ro-RO"/>
        </w:rPr>
        <w:t>La a</w:t>
      </w:r>
      <w:r w:rsidRPr="006E1BF0">
        <w:rPr>
          <w:rFonts w:eastAsia="Calibri"/>
          <w:noProof/>
          <w:sz w:val="28"/>
          <w:szCs w:val="28"/>
          <w:lang w:val="ro-RO"/>
        </w:rPr>
        <w:t>rt</w:t>
      </w:r>
      <w:r w:rsidR="00875FB6" w:rsidRPr="006E1BF0">
        <w:rPr>
          <w:rFonts w:eastAsia="Calibri"/>
          <w:noProof/>
          <w:sz w:val="28"/>
          <w:szCs w:val="28"/>
          <w:lang w:val="ro-RO"/>
        </w:rPr>
        <w:t>icolul</w:t>
      </w:r>
      <w:r w:rsidRPr="006E1BF0">
        <w:rPr>
          <w:rFonts w:eastAsia="Calibri"/>
          <w:noProof/>
          <w:sz w:val="28"/>
          <w:szCs w:val="28"/>
          <w:lang w:val="ro-RO"/>
        </w:rPr>
        <w:t xml:space="preserve"> 99 alin</w:t>
      </w:r>
      <w:r w:rsidR="00875FB6" w:rsidRPr="006E1BF0">
        <w:rPr>
          <w:rFonts w:eastAsia="Calibri"/>
          <w:noProof/>
          <w:sz w:val="28"/>
          <w:szCs w:val="28"/>
          <w:lang w:val="ro-RO"/>
        </w:rPr>
        <w:t>eatul</w:t>
      </w:r>
      <w:r w:rsidRPr="006E1BF0">
        <w:rPr>
          <w:rFonts w:eastAsia="Calibri"/>
          <w:noProof/>
          <w:sz w:val="28"/>
          <w:szCs w:val="28"/>
          <w:lang w:val="ro-RO"/>
        </w:rPr>
        <w:t xml:space="preserve"> (3) din Legea nr. 114/2012 cu privire la serviciile de plată şi moneda electronică (Monitorul Oficial al Republicii Moldova, 2012, nr.193-197, art.661)</w:t>
      </w:r>
      <w:r w:rsidR="004E1917" w:rsidRPr="006E1BF0">
        <w:rPr>
          <w:rFonts w:eastAsia="Calibri"/>
          <w:noProof/>
          <w:sz w:val="28"/>
          <w:szCs w:val="28"/>
          <w:lang w:val="ro-RO"/>
        </w:rPr>
        <w:t>, cu modificările ulterioare, litera b</w:t>
      </w:r>
      <w:r w:rsidR="004E1917" w:rsidRPr="006E1BF0">
        <w:rPr>
          <w:rFonts w:eastAsia="Calibri"/>
          <w:noProof/>
          <w:sz w:val="28"/>
          <w:szCs w:val="28"/>
          <w:vertAlign w:val="superscript"/>
          <w:lang w:val="ro-RO"/>
        </w:rPr>
        <w:t>1</w:t>
      </w:r>
      <w:r w:rsidR="004E1917" w:rsidRPr="006E1BF0">
        <w:rPr>
          <w:rFonts w:eastAsia="Calibri"/>
          <w:noProof/>
          <w:sz w:val="28"/>
          <w:szCs w:val="28"/>
          <w:lang w:val="ro-RO"/>
        </w:rPr>
        <w:t xml:space="preserve">) </w:t>
      </w:r>
      <w:r w:rsidRPr="006E1BF0">
        <w:rPr>
          <w:rFonts w:eastAsia="Calibri"/>
          <w:noProof/>
          <w:sz w:val="28"/>
          <w:szCs w:val="28"/>
          <w:lang w:val="ro-RO"/>
        </w:rPr>
        <w:t xml:space="preserve"> va avea următorul cuprins:</w:t>
      </w:r>
    </w:p>
    <w:p w14:paraId="47E4CF1F"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„b</w:t>
      </w:r>
      <w:r w:rsidRPr="006E1BF0">
        <w:rPr>
          <w:rFonts w:eastAsia="Calibri"/>
          <w:noProof/>
          <w:sz w:val="28"/>
          <w:szCs w:val="28"/>
          <w:vertAlign w:val="superscript"/>
          <w:lang w:val="ro-RO"/>
        </w:rPr>
        <w:t>1</w:t>
      </w:r>
      <w:r w:rsidRPr="006E1BF0">
        <w:rPr>
          <w:rFonts w:eastAsia="Calibri"/>
          <w:noProof/>
          <w:sz w:val="28"/>
          <w:szCs w:val="28"/>
          <w:lang w:val="ro-RO"/>
        </w:rPr>
        <w:t>) amendă aplicabilă administratorului, de la 1 la 100 de salarii medii ale persoanei fizice sancţionate, care includ toate beneficiile (suplimente, prime şi alte adaosuri la salariul de funcţie), fiind luat în calcul salariul mediu pentru:</w:t>
      </w:r>
    </w:p>
    <w:p w14:paraId="2FEAC163"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1) ultimele 12 luni lucrate în cadrul prestatorului de servicii de plată sau în cadrul emitentului de monedă electronică, precedente datei la care s-a constatat fapta;  </w:t>
      </w:r>
    </w:p>
    <w:p w14:paraId="5C09C6B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2) perioada totală lucrată în cadrul prestatorului de servicii de plată sau în cadrul emitentului de monedă electronică, precedentă datei la care s-a constatat fapta, dacă perioada respectivă este mai mică de 12 luni; </w:t>
      </w:r>
    </w:p>
    <w:p w14:paraId="7E19F6FB"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3) ultimele 12 luni lucrate în cadrul prestatorului de servicii de plată sau în cadrul emitentului de monedă electronică, în cazul în care raporturile de muncă au încetat înainte de data la care s-a constatat fapta; </w:t>
      </w:r>
    </w:p>
    <w:p w14:paraId="4524EF79"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4) perioada totală lucrată în cadrul prestatorului de servicii de plată sau în cadrul emitentului de monedă electronică, în cazul în care perioada respectivă este mai mică de 12 luni și raporturile de muncă au încetat înainte de data la care s-a constatat fapta;”. </w:t>
      </w:r>
    </w:p>
    <w:p w14:paraId="3503CB33" w14:textId="77777777" w:rsidR="002350F8" w:rsidRPr="006E1BF0" w:rsidRDefault="002350F8" w:rsidP="00A44423">
      <w:pPr>
        <w:rPr>
          <w:rFonts w:eastAsia="Calibri"/>
          <w:b/>
          <w:bCs/>
          <w:noProof/>
          <w:sz w:val="28"/>
          <w:szCs w:val="28"/>
          <w:lang w:val="ro-RO"/>
        </w:rPr>
      </w:pPr>
    </w:p>
    <w:p w14:paraId="6D973FFD" w14:textId="5DD24918" w:rsidR="002350F8" w:rsidRPr="006E1BF0" w:rsidRDefault="002350F8" w:rsidP="00A44423">
      <w:pPr>
        <w:rPr>
          <w:rFonts w:eastAsia="Calibri"/>
          <w:noProof/>
          <w:sz w:val="28"/>
          <w:szCs w:val="28"/>
          <w:lang w:val="ro-RO"/>
        </w:rPr>
      </w:pPr>
      <w:r w:rsidRPr="006E1BF0">
        <w:rPr>
          <w:rFonts w:eastAsia="Calibri"/>
          <w:b/>
          <w:bCs/>
          <w:noProof/>
          <w:sz w:val="28"/>
          <w:szCs w:val="28"/>
          <w:lang w:val="ro-RO"/>
        </w:rPr>
        <w:t xml:space="preserve">Art. VII. – </w:t>
      </w:r>
      <w:r w:rsidRPr="006E1BF0">
        <w:rPr>
          <w:rFonts w:eastAsia="Calibri"/>
          <w:noProof/>
          <w:sz w:val="28"/>
          <w:szCs w:val="28"/>
          <w:lang w:val="ro-RO"/>
        </w:rPr>
        <w:t>Legea nr. 1/2018 cu privire la organizațiile de creditare nebancară (Monitorul Oficial al Republicii Moldova, 2018, nr. 108-112, art. 200)</w:t>
      </w:r>
      <w:r w:rsidR="004E1917" w:rsidRPr="006E1BF0">
        <w:rPr>
          <w:rFonts w:eastAsia="Calibri"/>
          <w:noProof/>
          <w:sz w:val="28"/>
          <w:szCs w:val="28"/>
          <w:lang w:val="ro-RO"/>
        </w:rPr>
        <w:t xml:space="preserve">, cu modificările ulterioare, </w:t>
      </w:r>
      <w:r w:rsidRPr="006E1BF0">
        <w:rPr>
          <w:rFonts w:eastAsia="Calibri"/>
          <w:noProof/>
          <w:sz w:val="28"/>
          <w:szCs w:val="28"/>
          <w:lang w:val="ro-RO"/>
        </w:rPr>
        <w:t>se modifică după cum urmează:</w:t>
      </w:r>
    </w:p>
    <w:p w14:paraId="674AF6BB" w14:textId="77777777" w:rsidR="00875FB6" w:rsidRPr="006E1BF0" w:rsidRDefault="00875FB6" w:rsidP="00A44423">
      <w:pPr>
        <w:rPr>
          <w:rFonts w:eastAsia="Calibri"/>
          <w:noProof/>
          <w:sz w:val="28"/>
          <w:szCs w:val="28"/>
          <w:lang w:val="ro-RO"/>
        </w:rPr>
      </w:pPr>
    </w:p>
    <w:p w14:paraId="5E7EAC4B" w14:textId="0A1FF25C" w:rsidR="002350F8" w:rsidRPr="006E1BF0" w:rsidRDefault="002350F8" w:rsidP="00A44423">
      <w:pPr>
        <w:rPr>
          <w:rFonts w:eastAsia="Calibri"/>
          <w:noProof/>
          <w:sz w:val="28"/>
          <w:szCs w:val="28"/>
          <w:lang w:val="ro-RO"/>
        </w:rPr>
      </w:pPr>
      <w:r w:rsidRPr="006E1BF0">
        <w:rPr>
          <w:rFonts w:eastAsia="Calibri"/>
          <w:noProof/>
          <w:sz w:val="28"/>
          <w:szCs w:val="28"/>
          <w:lang w:val="ro-RO"/>
        </w:rPr>
        <w:t>1. La articolul 5 alineatul (8), textul „cu Legea nr.190/1994 cu privire la petiţionare și” se exclude</w:t>
      </w:r>
      <w:r w:rsidR="00875FB6" w:rsidRPr="006E1BF0">
        <w:rPr>
          <w:rFonts w:eastAsia="Calibri"/>
          <w:noProof/>
          <w:sz w:val="28"/>
          <w:szCs w:val="28"/>
          <w:lang w:val="ro-RO"/>
        </w:rPr>
        <w:t>.</w:t>
      </w:r>
    </w:p>
    <w:p w14:paraId="3CA49BED" w14:textId="77777777" w:rsidR="002350F8" w:rsidRPr="006E1BF0" w:rsidRDefault="002350F8" w:rsidP="00A44423">
      <w:pPr>
        <w:rPr>
          <w:rFonts w:eastAsia="Calibri"/>
          <w:noProof/>
          <w:sz w:val="28"/>
          <w:szCs w:val="28"/>
          <w:lang w:val="ro-RO"/>
        </w:rPr>
      </w:pPr>
    </w:p>
    <w:p w14:paraId="11FEB568"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2. La articolul 7, alineatul (4</w:t>
      </w:r>
      <w:r w:rsidRPr="006E1BF0">
        <w:rPr>
          <w:rFonts w:eastAsia="Calibri"/>
          <w:noProof/>
          <w:sz w:val="28"/>
          <w:szCs w:val="28"/>
          <w:vertAlign w:val="superscript"/>
          <w:lang w:val="ro-RO"/>
        </w:rPr>
        <w:t>1</w:t>
      </w:r>
      <w:r w:rsidRPr="006E1BF0">
        <w:rPr>
          <w:rFonts w:eastAsia="Calibri"/>
          <w:noProof/>
          <w:sz w:val="28"/>
          <w:szCs w:val="28"/>
          <w:lang w:val="ro-RO"/>
        </w:rPr>
        <w:t>) va avea următorul cuprins:</w:t>
      </w:r>
    </w:p>
    <w:p w14:paraId="7382163E" w14:textId="06A1572B" w:rsidR="002350F8" w:rsidRPr="006E1BF0" w:rsidRDefault="002350F8" w:rsidP="00A44423">
      <w:pPr>
        <w:rPr>
          <w:rFonts w:eastAsia="Calibri"/>
          <w:noProof/>
          <w:sz w:val="28"/>
          <w:szCs w:val="28"/>
          <w:lang w:val="ro-RO"/>
        </w:rPr>
      </w:pPr>
      <w:r w:rsidRPr="006E1BF0">
        <w:rPr>
          <w:rFonts w:eastAsia="Calibri"/>
          <w:noProof/>
          <w:sz w:val="28"/>
          <w:szCs w:val="28"/>
          <w:lang w:val="ro-RO"/>
        </w:rPr>
        <w:t>„(4</w:t>
      </w:r>
      <w:r w:rsidRPr="006E1BF0">
        <w:rPr>
          <w:rFonts w:eastAsia="Calibri"/>
          <w:noProof/>
          <w:sz w:val="28"/>
          <w:szCs w:val="28"/>
          <w:vertAlign w:val="superscript"/>
          <w:lang w:val="ro-RO"/>
        </w:rPr>
        <w:t>1</w:t>
      </w:r>
      <w:r w:rsidRPr="006E1BF0">
        <w:rPr>
          <w:rFonts w:eastAsia="Calibri"/>
          <w:noProof/>
          <w:sz w:val="28"/>
          <w:szCs w:val="28"/>
          <w:lang w:val="ro-RO"/>
        </w:rPr>
        <w:t>) Organizaţiile de creditare nebancară, în conformitate cu Legea nr.122/2008 privind birourile istoriilor de credit, au obligația de a prezenta birourilor istoriilor de credit informaţia confidenţială referitoare la client.”</w:t>
      </w:r>
    </w:p>
    <w:p w14:paraId="609C42F4" w14:textId="77777777" w:rsidR="002350F8" w:rsidRPr="006E1BF0" w:rsidRDefault="002350F8" w:rsidP="00A44423">
      <w:pPr>
        <w:rPr>
          <w:rFonts w:eastAsia="Calibri"/>
          <w:noProof/>
          <w:sz w:val="28"/>
          <w:szCs w:val="28"/>
          <w:lang w:val="ro-RO"/>
        </w:rPr>
      </w:pPr>
    </w:p>
    <w:p w14:paraId="65C18359" w14:textId="7699B262" w:rsidR="002350F8" w:rsidRPr="006E1BF0" w:rsidRDefault="002350F8" w:rsidP="00A44423">
      <w:pPr>
        <w:rPr>
          <w:rFonts w:eastAsia="Calibri"/>
          <w:noProof/>
          <w:sz w:val="28"/>
          <w:szCs w:val="28"/>
          <w:lang w:val="ro-RO"/>
        </w:rPr>
      </w:pPr>
      <w:r w:rsidRPr="006E1BF0">
        <w:rPr>
          <w:rFonts w:eastAsia="Calibri"/>
          <w:noProof/>
          <w:sz w:val="28"/>
          <w:szCs w:val="28"/>
          <w:lang w:val="ro-RO"/>
        </w:rPr>
        <w:t>3. La articolul 11 alineatul (2), propoziția a doua va avea următorul cuprins: „Plata pentru eliberarea avizului autorității de supraveghere la constituirea organizației de creditare nebancară constituie 2000 lei și se varsă la bugetul de stat.”</w:t>
      </w:r>
    </w:p>
    <w:p w14:paraId="4BD8DF13" w14:textId="77777777" w:rsidR="002350F8" w:rsidRPr="006E1BF0" w:rsidRDefault="002350F8" w:rsidP="00A44423">
      <w:pPr>
        <w:rPr>
          <w:rFonts w:eastAsia="Calibri"/>
          <w:noProof/>
          <w:sz w:val="28"/>
          <w:szCs w:val="28"/>
          <w:lang w:val="ro-RO"/>
        </w:rPr>
      </w:pPr>
    </w:p>
    <w:p w14:paraId="59F2AB66"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4. Articolul 20 alineatul  (1):  </w:t>
      </w:r>
    </w:p>
    <w:p w14:paraId="4DA65D8B" w14:textId="1BAD4283" w:rsidR="002350F8" w:rsidRPr="006E1BF0" w:rsidRDefault="002350F8" w:rsidP="00A44423">
      <w:pPr>
        <w:rPr>
          <w:rFonts w:eastAsia="Calibri"/>
          <w:noProof/>
          <w:sz w:val="28"/>
          <w:szCs w:val="28"/>
          <w:lang w:val="ro-RO"/>
        </w:rPr>
      </w:pPr>
      <w:r w:rsidRPr="006E1BF0">
        <w:rPr>
          <w:rFonts w:eastAsia="Calibri"/>
          <w:noProof/>
          <w:sz w:val="28"/>
          <w:szCs w:val="28"/>
          <w:lang w:val="ro-RO"/>
        </w:rPr>
        <w:t>la lit</w:t>
      </w:r>
      <w:r w:rsidR="004E1917" w:rsidRPr="006E1BF0">
        <w:rPr>
          <w:rFonts w:eastAsia="Calibri"/>
          <w:noProof/>
          <w:sz w:val="28"/>
          <w:szCs w:val="28"/>
          <w:lang w:val="ro-RO"/>
        </w:rPr>
        <w:t>era</w:t>
      </w:r>
      <w:r w:rsidRPr="006E1BF0">
        <w:rPr>
          <w:rFonts w:eastAsia="Calibri"/>
          <w:noProof/>
          <w:sz w:val="28"/>
          <w:szCs w:val="28"/>
          <w:lang w:val="ro-RO"/>
        </w:rPr>
        <w:t xml:space="preserve"> b), cuvintele „neîndeplinirea prescripțiilor autorității de supraveghere privind înlăturarea încălcărilor în activitate” se substituie cu textul </w:t>
      </w:r>
      <w:r w:rsidRPr="006E1BF0">
        <w:rPr>
          <w:rFonts w:eastAsia="Calibri"/>
          <w:noProof/>
          <w:sz w:val="28"/>
          <w:szCs w:val="28"/>
          <w:lang w:val="ro-RO"/>
        </w:rPr>
        <w:lastRenderedPageBreak/>
        <w:t>„neîndeplinirea prescripțiilor privind înlăturarea încălcărilor în activitate și/sau a cerințelor de aplicare a măsurilor de remediere, dispuse de autoritatea de supraveghere”;</w:t>
      </w:r>
    </w:p>
    <w:p w14:paraId="025F7025" w14:textId="015D486D" w:rsidR="002350F8" w:rsidRPr="006E1BF0" w:rsidRDefault="002350F8" w:rsidP="00A44423">
      <w:pPr>
        <w:rPr>
          <w:rFonts w:eastAsia="Calibri"/>
          <w:noProof/>
          <w:sz w:val="28"/>
          <w:szCs w:val="28"/>
          <w:lang w:val="ro-RO"/>
        </w:rPr>
      </w:pPr>
      <w:r w:rsidRPr="006E1BF0">
        <w:rPr>
          <w:rFonts w:eastAsia="Calibri"/>
          <w:noProof/>
          <w:sz w:val="28"/>
          <w:szCs w:val="28"/>
          <w:lang w:val="ro-RO"/>
        </w:rPr>
        <w:t>se completează cu lit</w:t>
      </w:r>
      <w:r w:rsidR="004E1917" w:rsidRPr="006E1BF0">
        <w:rPr>
          <w:rFonts w:eastAsia="Calibri"/>
          <w:noProof/>
          <w:sz w:val="28"/>
          <w:szCs w:val="28"/>
          <w:lang w:val="ro-RO"/>
        </w:rPr>
        <w:t>erele</w:t>
      </w:r>
      <w:r w:rsidRPr="006E1BF0">
        <w:rPr>
          <w:rFonts w:eastAsia="Calibri"/>
          <w:noProof/>
          <w:sz w:val="28"/>
          <w:szCs w:val="28"/>
          <w:lang w:val="ro-RO"/>
        </w:rPr>
        <w:t xml:space="preserve"> e) și f) cu următorul cuprins: </w:t>
      </w:r>
    </w:p>
    <w:p w14:paraId="225DFC55" w14:textId="6A520EDA" w:rsidR="002350F8" w:rsidRPr="006E1BF0" w:rsidRDefault="002350F8" w:rsidP="00A44423">
      <w:pPr>
        <w:rPr>
          <w:rFonts w:eastAsia="Calibri"/>
          <w:noProof/>
          <w:sz w:val="28"/>
          <w:szCs w:val="28"/>
          <w:lang w:val="ro-RO"/>
        </w:rPr>
      </w:pPr>
      <w:r w:rsidRPr="006E1BF0">
        <w:rPr>
          <w:rFonts w:eastAsia="Calibri"/>
          <w:noProof/>
          <w:sz w:val="28"/>
          <w:szCs w:val="28"/>
          <w:lang w:val="ro-RO"/>
        </w:rPr>
        <w:t>„e) împiedicarea exercitării de către autoritatea de supraveghere a atribuţiilor de supraveghere</w:t>
      </w:r>
      <w:r w:rsidR="00875FB6" w:rsidRPr="006E1BF0">
        <w:rPr>
          <w:rFonts w:eastAsia="Calibri"/>
          <w:noProof/>
          <w:sz w:val="28"/>
          <w:szCs w:val="28"/>
          <w:lang w:val="ro-RO"/>
        </w:rPr>
        <w:t>;</w:t>
      </w:r>
    </w:p>
    <w:p w14:paraId="0AA607E6"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f) efectuarea de operațiuni fictive și fără acoperire reală în scopul prezentării incorecte a situației financiare”.</w:t>
      </w:r>
    </w:p>
    <w:p w14:paraId="1E89C3D2" w14:textId="77777777" w:rsidR="002350F8" w:rsidRPr="006E1BF0" w:rsidRDefault="002350F8" w:rsidP="00A44423">
      <w:pPr>
        <w:rPr>
          <w:rFonts w:eastAsia="Calibri"/>
          <w:noProof/>
          <w:sz w:val="28"/>
          <w:szCs w:val="28"/>
          <w:lang w:val="ro-RO"/>
        </w:rPr>
      </w:pPr>
    </w:p>
    <w:p w14:paraId="262A0AC9"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5. La articolul 23:</w:t>
      </w:r>
    </w:p>
    <w:p w14:paraId="35EC7D0A"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la alineatul (4), litera d) va avea următorul cuprins:</w:t>
      </w:r>
    </w:p>
    <w:p w14:paraId="4C85AF11"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„d) modul de prezentare a rapoartelor către autoritatea de supraveghere, inclusiv periodicitatea, forma şi modul de completare al rapoartelor;”;</w:t>
      </w:r>
    </w:p>
    <w:p w14:paraId="3F99EF20"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se completează cu alineatul (7) cu următorul cuprins:</w:t>
      </w:r>
    </w:p>
    <w:p w14:paraId="0F777133" w14:textId="6910B302" w:rsidR="002350F8" w:rsidRPr="006E1BF0" w:rsidRDefault="002350F8" w:rsidP="00A44423">
      <w:pPr>
        <w:rPr>
          <w:rFonts w:eastAsia="Calibri"/>
          <w:noProof/>
          <w:sz w:val="28"/>
          <w:szCs w:val="28"/>
          <w:lang w:val="ro-RO"/>
        </w:rPr>
      </w:pPr>
      <w:r w:rsidRPr="006E1BF0">
        <w:rPr>
          <w:rFonts w:eastAsia="Calibri"/>
          <w:noProof/>
          <w:sz w:val="28"/>
          <w:szCs w:val="28"/>
          <w:lang w:val="ro-RO"/>
        </w:rPr>
        <w:t>„(7) În scopul realizării supravegherii, autoritatea de supraveghere poate solicita de la autorităţi publice şi alte persoane, să prezinte orice informaţii de care dispun, referitoare la activitatea organizațiilor de creditare nebancară, administratorii, deținătorii de participațiuni/acționarii și beneficiarii efectivi ai acestora.”</w:t>
      </w:r>
    </w:p>
    <w:p w14:paraId="743E6B72" w14:textId="77777777" w:rsidR="002350F8" w:rsidRPr="006E1BF0" w:rsidRDefault="002350F8" w:rsidP="00A44423">
      <w:pPr>
        <w:rPr>
          <w:rFonts w:eastAsia="Calibri"/>
          <w:noProof/>
          <w:sz w:val="28"/>
          <w:szCs w:val="28"/>
          <w:lang w:val="ro-RO"/>
        </w:rPr>
      </w:pPr>
    </w:p>
    <w:p w14:paraId="19ACDDEA"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6. Articolul 24 va avea următorul cuprins: </w:t>
      </w:r>
    </w:p>
    <w:p w14:paraId="17CA2A42"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 „</w:t>
      </w:r>
      <w:r w:rsidRPr="006E1BF0">
        <w:rPr>
          <w:rFonts w:eastAsia="Calibri"/>
          <w:b/>
          <w:bCs/>
          <w:noProof/>
          <w:sz w:val="28"/>
          <w:szCs w:val="28"/>
          <w:lang w:val="ro-RO"/>
        </w:rPr>
        <w:t>Articolul 24.</w:t>
      </w:r>
      <w:r w:rsidRPr="006E1BF0">
        <w:rPr>
          <w:rFonts w:eastAsia="Calibri"/>
          <w:noProof/>
          <w:sz w:val="28"/>
          <w:szCs w:val="28"/>
          <w:lang w:val="ro-RO"/>
        </w:rPr>
        <w:t xml:space="preserve"> Încălcări, măsuri de remediere și sancțiuni</w:t>
      </w:r>
    </w:p>
    <w:p w14:paraId="41C3EE0F"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(1) Încălcări se consideră: </w:t>
      </w:r>
    </w:p>
    <w:p w14:paraId="14908540"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a) încălcarea prevederilor prezentei legi şi/sau a actelor normative emise de autoritatea de supraveghere în vederea executării legii; </w:t>
      </w:r>
    </w:p>
    <w:p w14:paraId="0754ACE3"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b) împiedicarea exercitării atribuţiei de supraveghere, neîndeplinirea prescripţiilor şi a altor măsuri dispuse de autoritatea de supraveghere; </w:t>
      </w:r>
    </w:p>
    <w:p w14:paraId="567942A0"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c) efectuarea de operaţiuni fictive şi fără acoperire reală în scopul prezentării incorecte a situaţiei financiare; </w:t>
      </w:r>
    </w:p>
    <w:p w14:paraId="04FDDCE1" w14:textId="7C87BA65" w:rsidR="002350F8" w:rsidRPr="006E1BF0" w:rsidRDefault="002350F8" w:rsidP="00A44423">
      <w:pPr>
        <w:rPr>
          <w:rFonts w:eastAsia="Calibri"/>
          <w:noProof/>
          <w:sz w:val="28"/>
          <w:szCs w:val="28"/>
          <w:lang w:val="ro-RO"/>
        </w:rPr>
      </w:pPr>
      <w:r w:rsidRPr="006E1BF0">
        <w:rPr>
          <w:rFonts w:eastAsia="Calibri"/>
          <w:noProof/>
          <w:sz w:val="28"/>
          <w:szCs w:val="28"/>
          <w:lang w:val="ro-RO"/>
        </w:rPr>
        <w:t>d) neraportarea, raportarea cu înt</w:t>
      </w:r>
      <w:r w:rsidR="003D6F33" w:rsidRPr="006E1BF0">
        <w:rPr>
          <w:rFonts w:eastAsia="Calibri"/>
          <w:noProof/>
          <w:sz w:val="28"/>
          <w:szCs w:val="28"/>
          <w:lang w:val="ro-RO"/>
        </w:rPr>
        <w:t>â</w:t>
      </w:r>
      <w:r w:rsidRPr="006E1BF0">
        <w:rPr>
          <w:rFonts w:eastAsia="Calibri"/>
          <w:noProof/>
          <w:sz w:val="28"/>
          <w:szCs w:val="28"/>
          <w:lang w:val="ro-RO"/>
        </w:rPr>
        <w:t xml:space="preserve">rziere sau prezentarea de informații neveridice/incomplete/contradictorii, inclusiv în adresa birourilor istoriilor de credit. </w:t>
      </w:r>
    </w:p>
    <w:p w14:paraId="1A0F54AB"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(2) Dacă se constată că organizația de creditare nebancară, deținătorii și/sau administratorii ei au admis încălcări, autoritatea de supraveghere poate aplica următoarele sancțiuni:</w:t>
      </w:r>
    </w:p>
    <w:p w14:paraId="592FEF0C"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a)</w:t>
      </w:r>
      <w:r w:rsidRPr="006E1BF0">
        <w:rPr>
          <w:rFonts w:eastAsia="Calibri"/>
          <w:noProof/>
          <w:sz w:val="28"/>
          <w:szCs w:val="28"/>
          <w:lang w:val="ro-RO"/>
        </w:rPr>
        <w:tab/>
        <w:t>avertisment în scris;</w:t>
      </w:r>
    </w:p>
    <w:p w14:paraId="1EF291C7"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b)</w:t>
      </w:r>
      <w:r w:rsidRPr="006E1BF0">
        <w:rPr>
          <w:rFonts w:eastAsia="Calibri"/>
          <w:noProof/>
          <w:sz w:val="28"/>
          <w:szCs w:val="28"/>
          <w:lang w:val="ro-RO"/>
        </w:rPr>
        <w:tab/>
        <w:t xml:space="preserve">amendă în mărime de până la 10% din venitul din activitatea operațională a organizației (care includ dobânzile, comisioanele, penalitățile, alte plăți aferente creditelor acordate/leasingului financiar, precum și dobânzile aferente investiţiilor financiare și alte venituri operaționale), realizat în anul precedent sau, în cazul duratei de activitate mai mici de 1 an, din cel realizat în perioada de activitate, dar nu mai puțin de 10000 de lei; </w:t>
      </w:r>
    </w:p>
    <w:p w14:paraId="5ACF40C7"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lastRenderedPageBreak/>
        <w:t>c) amendă aplicabilă administratorilor, de la 1 la 10 salarii medii ale persoanei fizice sancţionate, care includ toate beneficiile (suplimente, prime şi alte adaosuri la salariul de funcţie), fiind luat în calcul salariul mediu pentru:</w:t>
      </w:r>
    </w:p>
    <w:p w14:paraId="5BF5090E"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1) ultimele 12 luni lucrate în cadrul organizației de creditare nebancară, precedente datei la care s-a constatat fapta;  </w:t>
      </w:r>
    </w:p>
    <w:p w14:paraId="6269341A"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2) perioada totală lucrată în cadrul organizației de creditare nebancară, precedentă datei la care s-a constatat fapta, dacă perioada respectivă este mai mică de 12 luni; </w:t>
      </w:r>
    </w:p>
    <w:p w14:paraId="7900B75D"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3) ultimele 12 luni lucrate în cadrul organizației de creditare nebancară, în cazul în care raporturile de muncă au încetat înainte de data la care s-a constatat fapta; </w:t>
      </w:r>
    </w:p>
    <w:p w14:paraId="2B875689"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4) perioada totală lucrată în cadrul organizației de creditare nebancară, în cazul în care perioada respectivă este mai mică de 12 luni și raporturile de muncă au încetat înainte de data la care s-a constatat fapta;</w:t>
      </w:r>
    </w:p>
    <w:p w14:paraId="020F810B" w14:textId="7E06AD8C" w:rsidR="002350F8" w:rsidRPr="006E1BF0" w:rsidRDefault="002350F8" w:rsidP="00A44423">
      <w:pPr>
        <w:rPr>
          <w:rFonts w:eastAsia="Calibri"/>
          <w:noProof/>
          <w:sz w:val="28"/>
          <w:szCs w:val="28"/>
          <w:lang w:val="ro-RO"/>
        </w:rPr>
      </w:pPr>
      <w:r w:rsidRPr="006E1BF0">
        <w:rPr>
          <w:rFonts w:eastAsia="Calibri"/>
          <w:noProof/>
          <w:sz w:val="28"/>
          <w:szCs w:val="28"/>
          <w:lang w:val="ro-RO"/>
        </w:rPr>
        <w:t>d) în cazul încălcării prevederilor aplicabile deținătorului conform Regulamentului privind transparența structurii de proprietate a organizației de creditare nebancară, aprobat prin Hotărârea Comisiei Naționale a Pieței Financiare nr.</w:t>
      </w:r>
      <w:r w:rsidR="006E1BF0" w:rsidRPr="006E1BF0">
        <w:rPr>
          <w:rFonts w:eastAsia="Calibri"/>
          <w:noProof/>
          <w:sz w:val="28"/>
          <w:szCs w:val="28"/>
          <w:lang w:val="ro-RO"/>
        </w:rPr>
        <w:t> </w:t>
      </w:r>
      <w:r w:rsidRPr="006E1BF0">
        <w:rPr>
          <w:rFonts w:eastAsia="Calibri"/>
          <w:noProof/>
          <w:sz w:val="28"/>
          <w:szCs w:val="28"/>
          <w:lang w:val="ro-RO"/>
        </w:rPr>
        <w:t xml:space="preserve">41/4/2018 – amendă aplicată deţinătorului organizației de creditare nebancară în mărime de până la 50% din mărimea deţinerii în capitalul social al organizației (calculată la valoarea nominală pentru organizațiile de creditare nebancară sub formă de societăți pe acțiuni); </w:t>
      </w:r>
    </w:p>
    <w:p w14:paraId="27D62A1C" w14:textId="71FA013C" w:rsidR="002350F8" w:rsidRPr="006E1BF0" w:rsidRDefault="002350F8" w:rsidP="00A44423">
      <w:pPr>
        <w:rPr>
          <w:rFonts w:eastAsia="Calibri"/>
          <w:noProof/>
          <w:sz w:val="28"/>
          <w:szCs w:val="28"/>
          <w:lang w:val="ro-RO"/>
        </w:rPr>
      </w:pPr>
      <w:r w:rsidRPr="006E1BF0">
        <w:rPr>
          <w:rFonts w:eastAsia="Calibri"/>
          <w:noProof/>
          <w:sz w:val="28"/>
          <w:szCs w:val="28"/>
          <w:lang w:val="ro-RO"/>
        </w:rPr>
        <w:t>e) suspendarea activității țin</w:t>
      </w:r>
      <w:r w:rsidR="003D6F33" w:rsidRPr="006E1BF0">
        <w:rPr>
          <w:rFonts w:eastAsia="Calibri"/>
          <w:noProof/>
          <w:sz w:val="28"/>
          <w:szCs w:val="28"/>
          <w:lang w:val="ro-RO"/>
        </w:rPr>
        <w:t>â</w:t>
      </w:r>
      <w:r w:rsidRPr="006E1BF0">
        <w:rPr>
          <w:rFonts w:eastAsia="Calibri"/>
          <w:noProof/>
          <w:sz w:val="28"/>
          <w:szCs w:val="28"/>
          <w:lang w:val="ro-RO"/>
        </w:rPr>
        <w:t>nd cont de prevederile art. 20 alin. (1) lit. b)-f);</w:t>
      </w:r>
    </w:p>
    <w:p w14:paraId="5E1A46F8" w14:textId="0489838B" w:rsidR="002350F8" w:rsidRPr="006E1BF0" w:rsidRDefault="002350F8" w:rsidP="00A44423">
      <w:pPr>
        <w:rPr>
          <w:rFonts w:eastAsia="Calibri"/>
          <w:noProof/>
          <w:sz w:val="28"/>
          <w:szCs w:val="28"/>
          <w:lang w:val="ro-RO"/>
        </w:rPr>
      </w:pPr>
      <w:r w:rsidRPr="006E1BF0">
        <w:rPr>
          <w:rFonts w:eastAsia="Calibri"/>
          <w:noProof/>
          <w:sz w:val="28"/>
          <w:szCs w:val="28"/>
          <w:lang w:val="ro-RO"/>
        </w:rPr>
        <w:t>f) radierea din Registru țin</w:t>
      </w:r>
      <w:r w:rsidR="003D6F33" w:rsidRPr="006E1BF0">
        <w:rPr>
          <w:rFonts w:eastAsia="Calibri"/>
          <w:noProof/>
          <w:sz w:val="28"/>
          <w:szCs w:val="28"/>
          <w:lang w:val="ro-RO"/>
        </w:rPr>
        <w:t>â</w:t>
      </w:r>
      <w:r w:rsidRPr="006E1BF0">
        <w:rPr>
          <w:rFonts w:eastAsia="Calibri"/>
          <w:noProof/>
          <w:sz w:val="28"/>
          <w:szCs w:val="28"/>
          <w:lang w:val="ro-RO"/>
        </w:rPr>
        <w:t>nd cont de prevederile art. 20 alin. (2) lit. b).</w:t>
      </w:r>
    </w:p>
    <w:p w14:paraId="31217DE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(3) În cazul constatării încălcărilor menționate la alin. (1) și/sau în cazul implicării acestora în activităţi dubioase ori riscante, autoritatea de supraveghere are dreptul să dispună organizației de creditare nebancară următoarele măsuri de remediere:</w:t>
      </w:r>
    </w:p>
    <w:p w14:paraId="6CE89ACD"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a)</w:t>
      </w:r>
      <w:r w:rsidRPr="006E1BF0">
        <w:rPr>
          <w:rFonts w:eastAsia="Calibri"/>
          <w:noProof/>
          <w:sz w:val="28"/>
          <w:szCs w:val="28"/>
          <w:lang w:val="ro-RO"/>
        </w:rPr>
        <w:tab/>
        <w:t>să emită prescripţii privind încetarea şi lichidarea încălcărilor;</w:t>
      </w:r>
    </w:p>
    <w:p w14:paraId="3287A309"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b)</w:t>
      </w:r>
      <w:r w:rsidRPr="006E1BF0">
        <w:rPr>
          <w:rFonts w:eastAsia="Calibri"/>
          <w:noProof/>
          <w:sz w:val="28"/>
          <w:szCs w:val="28"/>
          <w:lang w:val="ro-RO"/>
        </w:rPr>
        <w:tab/>
        <w:t>să dispună restituirea față de debitor a tuturor plăților prevăzute în contract (care includ dobânda, comisioanele, taxele, penalitățile, dobânzile de întârziere și orice alt tip de plată), cu excepția sumei inițiale debursate conform contractului de credit sau a valorii de intrare a bunului din contractul de leasing financiar. Prezenta literă se aplică în cazul încălcării prevederilor art. 5 alin. (3</w:t>
      </w:r>
      <w:r w:rsidRPr="006E1BF0">
        <w:rPr>
          <w:rFonts w:eastAsia="Calibri"/>
          <w:noProof/>
          <w:sz w:val="28"/>
          <w:szCs w:val="28"/>
          <w:vertAlign w:val="superscript"/>
          <w:lang w:val="ro-RO"/>
        </w:rPr>
        <w:t>3</w:t>
      </w:r>
      <w:r w:rsidRPr="006E1BF0">
        <w:rPr>
          <w:rFonts w:eastAsia="Calibri"/>
          <w:noProof/>
          <w:sz w:val="28"/>
          <w:szCs w:val="28"/>
          <w:lang w:val="ro-RO"/>
        </w:rPr>
        <w:t>) lit. b) și ale art. 9 alin. (1) lit. e), e</w:t>
      </w:r>
      <w:r w:rsidRPr="006E1BF0">
        <w:rPr>
          <w:rFonts w:eastAsia="Calibri"/>
          <w:noProof/>
          <w:sz w:val="28"/>
          <w:szCs w:val="28"/>
          <w:vertAlign w:val="superscript"/>
          <w:lang w:val="ro-RO"/>
        </w:rPr>
        <w:t>1</w:t>
      </w:r>
      <w:r w:rsidRPr="006E1BF0">
        <w:rPr>
          <w:rFonts w:eastAsia="Calibri"/>
          <w:noProof/>
          <w:sz w:val="28"/>
          <w:szCs w:val="28"/>
          <w:lang w:val="ro-RO"/>
        </w:rPr>
        <w:t>) și f);</w:t>
      </w:r>
    </w:p>
    <w:p w14:paraId="18864DCA"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c)</w:t>
      </w:r>
      <w:r w:rsidRPr="006E1BF0">
        <w:rPr>
          <w:rFonts w:eastAsia="Calibri"/>
          <w:noProof/>
          <w:sz w:val="28"/>
          <w:szCs w:val="28"/>
          <w:lang w:val="ro-RO"/>
        </w:rPr>
        <w:tab/>
        <w:t>să prescrie modificarea mecanismelor, procedurilor şi/sau a regulamentelor interne;</w:t>
      </w:r>
    </w:p>
    <w:p w14:paraId="7362F6BA" w14:textId="75183131"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d)</w:t>
      </w:r>
      <w:r w:rsidRPr="006E1BF0">
        <w:rPr>
          <w:rFonts w:eastAsia="Calibri"/>
          <w:noProof/>
          <w:sz w:val="28"/>
          <w:szCs w:val="28"/>
          <w:lang w:val="ro-RO"/>
        </w:rPr>
        <w:tab/>
        <w:t>să limiteze ori să suspende activitățile prevăzute de prezenta lege p</w:t>
      </w:r>
      <w:r w:rsidR="0060012F" w:rsidRPr="006E1BF0">
        <w:rPr>
          <w:rFonts w:eastAsia="Calibri"/>
          <w:noProof/>
          <w:sz w:val="28"/>
          <w:szCs w:val="28"/>
          <w:lang w:val="ro-RO"/>
        </w:rPr>
        <w:t>â</w:t>
      </w:r>
      <w:r w:rsidRPr="006E1BF0">
        <w:rPr>
          <w:rFonts w:eastAsia="Calibri"/>
          <w:noProof/>
          <w:sz w:val="28"/>
          <w:szCs w:val="28"/>
          <w:lang w:val="ro-RO"/>
        </w:rPr>
        <w:t>nă la lichidarea încălcărilor constatate;</w:t>
      </w:r>
    </w:p>
    <w:p w14:paraId="36A02E30"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e)</w:t>
      </w:r>
      <w:r w:rsidRPr="006E1BF0">
        <w:rPr>
          <w:rFonts w:eastAsia="Calibri"/>
          <w:noProof/>
          <w:sz w:val="28"/>
          <w:szCs w:val="28"/>
          <w:lang w:val="ro-RO"/>
        </w:rPr>
        <w:tab/>
        <w:t>să dispună încetarea desfășurării activităților prin anumite sucursale/oficii secundare;</w:t>
      </w:r>
    </w:p>
    <w:p w14:paraId="3A18C194"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f)</w:t>
      </w:r>
      <w:r w:rsidRPr="006E1BF0">
        <w:rPr>
          <w:rFonts w:eastAsia="Calibri"/>
          <w:noProof/>
          <w:sz w:val="28"/>
          <w:szCs w:val="28"/>
          <w:lang w:val="ro-RO"/>
        </w:rPr>
        <w:tab/>
        <w:t>să interzică angajarea într-un nou gen de activitate de creditare nebancară;</w:t>
      </w:r>
    </w:p>
    <w:p w14:paraId="62C711F2"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lastRenderedPageBreak/>
        <w:t>g)</w:t>
      </w:r>
      <w:r w:rsidRPr="006E1BF0">
        <w:rPr>
          <w:rFonts w:eastAsia="Calibri"/>
          <w:noProof/>
          <w:sz w:val="28"/>
          <w:szCs w:val="28"/>
          <w:lang w:val="ro-RO"/>
        </w:rPr>
        <w:tab/>
        <w:t>să interzică temporar exercitarea funcțiilor sau să dispună înlocuirea administratorilor;</w:t>
      </w:r>
    </w:p>
    <w:p w14:paraId="0A086030" w14:textId="77777777" w:rsidR="002350F8" w:rsidRPr="006E1BF0" w:rsidRDefault="002350F8" w:rsidP="00A44423">
      <w:pPr>
        <w:tabs>
          <w:tab w:val="left" w:pos="993"/>
        </w:tabs>
        <w:rPr>
          <w:rFonts w:eastAsia="Calibri"/>
          <w:noProof/>
          <w:sz w:val="28"/>
          <w:szCs w:val="28"/>
          <w:lang w:val="ro-RO"/>
        </w:rPr>
      </w:pPr>
      <w:r w:rsidRPr="006E1BF0">
        <w:rPr>
          <w:rFonts w:eastAsia="Calibri"/>
          <w:noProof/>
          <w:sz w:val="28"/>
          <w:szCs w:val="28"/>
          <w:lang w:val="ro-RO"/>
        </w:rPr>
        <w:t>h)</w:t>
      </w:r>
      <w:r w:rsidRPr="006E1BF0">
        <w:rPr>
          <w:rFonts w:eastAsia="Calibri"/>
          <w:noProof/>
          <w:sz w:val="28"/>
          <w:szCs w:val="28"/>
          <w:lang w:val="ro-RO"/>
        </w:rPr>
        <w:tab/>
        <w:t>să impună cerinţe suplimentare de raportare.</w:t>
      </w:r>
    </w:p>
    <w:p w14:paraId="7E5EBACB"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(4) În cazul încălcării prevederilor art. 5 alin. (3</w:t>
      </w:r>
      <w:r w:rsidRPr="006E1BF0">
        <w:rPr>
          <w:rFonts w:eastAsia="Calibri"/>
          <w:noProof/>
          <w:sz w:val="28"/>
          <w:szCs w:val="28"/>
          <w:vertAlign w:val="superscript"/>
          <w:lang w:val="ro-RO"/>
        </w:rPr>
        <w:t>3</w:t>
      </w:r>
      <w:r w:rsidRPr="006E1BF0">
        <w:rPr>
          <w:rFonts w:eastAsia="Calibri"/>
          <w:noProof/>
          <w:sz w:val="28"/>
          <w:szCs w:val="28"/>
          <w:lang w:val="ro-RO"/>
        </w:rPr>
        <w:t>) lit. b) și ale art. 9 alin. (1) lit. e), e</w:t>
      </w:r>
      <w:r w:rsidRPr="006E1BF0">
        <w:rPr>
          <w:rFonts w:eastAsia="Calibri"/>
          <w:noProof/>
          <w:sz w:val="28"/>
          <w:szCs w:val="28"/>
          <w:vertAlign w:val="superscript"/>
          <w:lang w:val="ro-RO"/>
        </w:rPr>
        <w:t>1</w:t>
      </w:r>
      <w:r w:rsidRPr="006E1BF0">
        <w:rPr>
          <w:rFonts w:eastAsia="Calibri"/>
          <w:noProof/>
          <w:sz w:val="28"/>
          <w:szCs w:val="28"/>
          <w:lang w:val="ro-RO"/>
        </w:rPr>
        <w:t>) și f), organizația de creditare nebancară are dreptul să solicite doar restituirea sumei inițiale, debursate conform contractului de credit/leasing financiar acordat, fără revendicarea altor plăți prevăzute în contract (inclusiv dobânda, comisioanele, taxele, penalitățile, dobânzile de întârziere şi orice alt tip de plăți). Prezentele prevederi se aplică inclusiv în cazul în care organizația de creditare nebancară a transmis unei persoane terțe dreptul de încasare a creanțelor aferente contractului de credit/leasing financiar acordat.</w:t>
      </w:r>
    </w:p>
    <w:p w14:paraId="13310824" w14:textId="613CD39C" w:rsidR="002350F8" w:rsidRPr="006E1BF0" w:rsidRDefault="002350F8" w:rsidP="00A44423">
      <w:pPr>
        <w:rPr>
          <w:rFonts w:eastAsia="Calibri"/>
          <w:noProof/>
          <w:sz w:val="28"/>
          <w:szCs w:val="28"/>
          <w:lang w:val="ro-RO"/>
        </w:rPr>
      </w:pPr>
      <w:r w:rsidRPr="006E1BF0">
        <w:rPr>
          <w:rFonts w:eastAsia="Calibri"/>
          <w:noProof/>
          <w:sz w:val="28"/>
          <w:szCs w:val="28"/>
          <w:lang w:val="ro-RO"/>
        </w:rPr>
        <w:t>(5) Constatarea faptelor ce constituie încălcări, aplicarea sancţiunilor şi a măsurilor de remediere se efectuează în conformitate cu Legea nr.</w:t>
      </w:r>
      <w:r w:rsidR="006E1BF0" w:rsidRPr="006E1BF0">
        <w:rPr>
          <w:rFonts w:eastAsia="Calibri"/>
          <w:noProof/>
          <w:sz w:val="28"/>
          <w:szCs w:val="28"/>
          <w:lang w:val="ro-RO"/>
        </w:rPr>
        <w:t> </w:t>
      </w:r>
      <w:r w:rsidRPr="006E1BF0">
        <w:rPr>
          <w:rFonts w:eastAsia="Calibri"/>
          <w:noProof/>
          <w:sz w:val="28"/>
          <w:szCs w:val="28"/>
          <w:lang w:val="ro-RO"/>
        </w:rPr>
        <w:t>548/1995 cu privire la Banca Națională a Moldovei și actele normative ale autorității de supraveghere. Sancţiunile pot fi aplicate concomitent cu măsurile de remediere sau independent de acestea.</w:t>
      </w:r>
    </w:p>
    <w:p w14:paraId="5B12136F"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  </w:t>
      </w:r>
    </w:p>
    <w:p w14:paraId="5F8078AB" w14:textId="097341F7" w:rsidR="002350F8" w:rsidRPr="006E1BF0" w:rsidRDefault="002350F8" w:rsidP="00A44423">
      <w:pPr>
        <w:rPr>
          <w:rFonts w:eastAsia="Calibri"/>
          <w:noProof/>
          <w:sz w:val="28"/>
          <w:szCs w:val="28"/>
          <w:lang w:val="ro-RO"/>
        </w:rPr>
      </w:pPr>
      <w:r w:rsidRPr="006E1BF0">
        <w:rPr>
          <w:rFonts w:eastAsia="Calibri"/>
          <w:b/>
          <w:bCs/>
          <w:noProof/>
          <w:sz w:val="28"/>
          <w:szCs w:val="28"/>
          <w:lang w:val="ro-RO"/>
        </w:rPr>
        <w:t xml:space="preserve">Art. VIII. – </w:t>
      </w:r>
      <w:r w:rsidRPr="006E1BF0">
        <w:rPr>
          <w:rFonts w:eastAsia="Calibri"/>
          <w:noProof/>
          <w:sz w:val="28"/>
          <w:szCs w:val="28"/>
          <w:lang w:val="ro-RO"/>
        </w:rPr>
        <w:t>Legea nr. 92/2022 privind activitatea de asigurare sau de reasigurare (Monitorul Oficial al Republicii Moldova, 2022, nr.</w:t>
      </w:r>
      <w:r w:rsidR="006E1BF0" w:rsidRPr="006E1BF0">
        <w:rPr>
          <w:rFonts w:eastAsia="Calibri"/>
          <w:noProof/>
          <w:sz w:val="28"/>
          <w:szCs w:val="28"/>
          <w:lang w:val="ro-RO"/>
        </w:rPr>
        <w:t xml:space="preserve"> </w:t>
      </w:r>
      <w:r w:rsidRPr="006E1BF0">
        <w:rPr>
          <w:rFonts w:eastAsia="Calibri"/>
          <w:noProof/>
          <w:sz w:val="28"/>
          <w:szCs w:val="28"/>
          <w:lang w:val="ro-RO"/>
        </w:rPr>
        <w:t>129-133, art. 229)</w:t>
      </w:r>
      <w:r w:rsidR="004E1917" w:rsidRPr="006E1BF0">
        <w:rPr>
          <w:rFonts w:eastAsia="Calibri"/>
          <w:noProof/>
          <w:sz w:val="28"/>
          <w:szCs w:val="28"/>
          <w:lang w:val="ro-RO"/>
        </w:rPr>
        <w:t>, cu modificările ulterioare</w:t>
      </w:r>
      <w:r w:rsidRPr="006E1BF0">
        <w:rPr>
          <w:rFonts w:eastAsia="Calibri"/>
          <w:noProof/>
          <w:sz w:val="28"/>
          <w:szCs w:val="28"/>
          <w:lang w:val="ro-RO"/>
        </w:rPr>
        <w:t xml:space="preserve"> se modifică după cum urmează:</w:t>
      </w:r>
    </w:p>
    <w:p w14:paraId="25B66897" w14:textId="77777777" w:rsidR="006E1BF0" w:rsidRPr="006E1BF0" w:rsidRDefault="006E1BF0" w:rsidP="00A44423">
      <w:pPr>
        <w:rPr>
          <w:rFonts w:eastAsia="Calibri"/>
          <w:noProof/>
          <w:sz w:val="28"/>
          <w:szCs w:val="28"/>
          <w:lang w:val="ro-RO"/>
        </w:rPr>
      </w:pPr>
    </w:p>
    <w:p w14:paraId="5EA20ED0" w14:textId="694A7FC9" w:rsidR="002350F8" w:rsidRPr="006E1BF0" w:rsidRDefault="006E1BF0" w:rsidP="00A44423">
      <w:pPr>
        <w:numPr>
          <w:ilvl w:val="0"/>
          <w:numId w:val="49"/>
        </w:numPr>
        <w:spacing w:after="160"/>
        <w:ind w:left="0" w:firstLine="709"/>
        <w:contextualSpacing/>
        <w:jc w:val="left"/>
        <w:rPr>
          <w:rFonts w:eastAsia="Calibri"/>
          <w:noProof/>
          <w:sz w:val="28"/>
          <w:szCs w:val="28"/>
          <w:lang w:val="ro-RO"/>
        </w:rPr>
      </w:pPr>
      <w:r w:rsidRPr="006E1BF0">
        <w:rPr>
          <w:rFonts w:eastAsia="Calibri"/>
          <w:noProof/>
          <w:sz w:val="28"/>
          <w:szCs w:val="28"/>
          <w:lang w:val="ro-RO"/>
        </w:rPr>
        <w:t xml:space="preserve">Articolul </w:t>
      </w:r>
      <w:r w:rsidR="002350F8" w:rsidRPr="006E1BF0">
        <w:rPr>
          <w:rFonts w:eastAsia="Calibri"/>
          <w:noProof/>
          <w:sz w:val="28"/>
          <w:szCs w:val="28"/>
          <w:lang w:val="ro-RO"/>
        </w:rPr>
        <w:t>10:</w:t>
      </w:r>
    </w:p>
    <w:p w14:paraId="0A1F2179" w14:textId="469B26E1" w:rsidR="002350F8" w:rsidRPr="006E1BF0" w:rsidRDefault="006E1BF0" w:rsidP="00A44423">
      <w:pPr>
        <w:contextualSpacing/>
        <w:rPr>
          <w:rFonts w:eastAsia="Calibri"/>
          <w:noProof/>
          <w:sz w:val="28"/>
          <w:szCs w:val="28"/>
          <w:lang w:val="ro-RO"/>
        </w:rPr>
      </w:pPr>
      <w:r w:rsidRPr="006E1BF0">
        <w:rPr>
          <w:rFonts w:eastAsia="Calibri"/>
          <w:noProof/>
          <w:sz w:val="28"/>
          <w:szCs w:val="28"/>
          <w:lang w:val="ro-RO"/>
        </w:rPr>
        <w:t xml:space="preserve">la </w:t>
      </w:r>
      <w:r w:rsidR="002350F8" w:rsidRPr="006E1BF0">
        <w:rPr>
          <w:rFonts w:eastAsia="Calibri"/>
          <w:noProof/>
          <w:sz w:val="28"/>
          <w:szCs w:val="28"/>
          <w:lang w:val="ro-RO"/>
        </w:rPr>
        <w:t xml:space="preserve">alineatul (17), </w:t>
      </w:r>
      <w:r w:rsidRPr="006E1BF0">
        <w:rPr>
          <w:rFonts w:eastAsia="Calibri"/>
          <w:noProof/>
          <w:sz w:val="28"/>
          <w:szCs w:val="28"/>
          <w:lang w:val="ro-RO"/>
        </w:rPr>
        <w:t>cuvintele</w:t>
      </w:r>
      <w:r w:rsidR="002350F8" w:rsidRPr="006E1BF0">
        <w:rPr>
          <w:rFonts w:eastAsia="Calibri"/>
          <w:noProof/>
          <w:sz w:val="28"/>
          <w:szCs w:val="28"/>
          <w:lang w:val="ro-RO"/>
        </w:rPr>
        <w:t xml:space="preserve"> „</w:t>
      </w:r>
      <w:r w:rsidR="002350F8" w:rsidRPr="006E1BF0">
        <w:rPr>
          <w:rFonts w:eastAsia="Calibri"/>
          <w:noProof/>
          <w:sz w:val="28"/>
          <w:szCs w:val="28"/>
          <w:shd w:val="clear" w:color="auto" w:fill="FFFFFF"/>
          <w:lang w:val="ro-RO"/>
        </w:rPr>
        <w:t xml:space="preserve">autorității de supraveghere” se substituie cu </w:t>
      </w:r>
      <w:r>
        <w:rPr>
          <w:rFonts w:eastAsia="Calibri"/>
          <w:noProof/>
          <w:sz w:val="28"/>
          <w:szCs w:val="28"/>
          <w:shd w:val="clear" w:color="auto" w:fill="FFFFFF"/>
          <w:lang w:val="ro-RO"/>
        </w:rPr>
        <w:t>cuvintele</w:t>
      </w:r>
      <w:r w:rsidR="002350F8" w:rsidRPr="006E1BF0">
        <w:rPr>
          <w:rFonts w:eastAsia="Calibri"/>
          <w:noProof/>
          <w:sz w:val="28"/>
          <w:szCs w:val="28"/>
          <w:shd w:val="clear" w:color="auto" w:fill="FFFFFF"/>
          <w:lang w:val="ro-RO"/>
        </w:rPr>
        <w:t xml:space="preserve"> „de stat”;</w:t>
      </w:r>
    </w:p>
    <w:p w14:paraId="50193DE1" w14:textId="77777777" w:rsidR="006E1BF0" w:rsidRDefault="002350F8" w:rsidP="00A44423">
      <w:pPr>
        <w:contextualSpacing/>
        <w:rPr>
          <w:rFonts w:eastAsia="Calibri"/>
          <w:noProof/>
          <w:sz w:val="28"/>
          <w:szCs w:val="28"/>
          <w:lang w:val="ro-RO"/>
        </w:rPr>
      </w:pPr>
      <w:r w:rsidRPr="006E1BF0">
        <w:rPr>
          <w:rFonts w:eastAsia="Calibri"/>
          <w:noProof/>
          <w:sz w:val="28"/>
          <w:szCs w:val="28"/>
          <w:lang w:val="ro-RO"/>
        </w:rPr>
        <w:t>alineatul (18) va avea următorul cuprins</w:t>
      </w:r>
      <w:r w:rsidR="006E1BF0">
        <w:rPr>
          <w:rFonts w:eastAsia="Calibri"/>
          <w:noProof/>
          <w:sz w:val="28"/>
          <w:szCs w:val="28"/>
          <w:lang w:val="ro-RO"/>
        </w:rPr>
        <w:t>:</w:t>
      </w:r>
      <w:r w:rsidRPr="006E1BF0">
        <w:rPr>
          <w:rFonts w:eastAsia="Calibri"/>
          <w:noProof/>
          <w:sz w:val="28"/>
          <w:szCs w:val="28"/>
          <w:lang w:val="ro-RO"/>
        </w:rPr>
        <w:t xml:space="preserve"> </w:t>
      </w:r>
    </w:p>
    <w:p w14:paraId="6753E59D" w14:textId="7367C9A3" w:rsidR="002350F8" w:rsidRPr="006E1BF0" w:rsidRDefault="002350F8" w:rsidP="00A44423">
      <w:pPr>
        <w:contextualSpacing/>
        <w:rPr>
          <w:rFonts w:eastAsia="Calibri"/>
          <w:noProof/>
          <w:sz w:val="28"/>
          <w:szCs w:val="28"/>
          <w:lang w:val="ro-RO"/>
        </w:rPr>
      </w:pPr>
      <w:r w:rsidRPr="006E1BF0">
        <w:rPr>
          <w:rFonts w:eastAsia="Calibri"/>
          <w:noProof/>
          <w:sz w:val="28"/>
          <w:szCs w:val="28"/>
          <w:lang w:val="ro-RO"/>
        </w:rPr>
        <w:t>„</w:t>
      </w:r>
      <w:r w:rsidRPr="006E1BF0">
        <w:rPr>
          <w:rFonts w:eastAsia="Calibri"/>
          <w:noProof/>
          <w:sz w:val="28"/>
          <w:szCs w:val="28"/>
          <w:shd w:val="clear" w:color="auto" w:fill="FFFFFF"/>
          <w:lang w:val="ro-RO"/>
        </w:rPr>
        <w:t>(18) Taxa pentru reperfectarea licenței, pentru eliberarea copiei autorizate sau a duplicatului licenței constituie 10% din taxa pentru eliberarea licenței și se varsă la bugetul de stat</w:t>
      </w:r>
      <w:r w:rsidRPr="006E1BF0">
        <w:rPr>
          <w:rFonts w:eastAsia="Calibri"/>
          <w:noProof/>
          <w:sz w:val="28"/>
          <w:szCs w:val="28"/>
          <w:lang w:val="ro-RO"/>
        </w:rPr>
        <w:t>.”</w:t>
      </w:r>
    </w:p>
    <w:p w14:paraId="189C9CE4" w14:textId="77777777" w:rsidR="002350F8" w:rsidRPr="006E1BF0" w:rsidRDefault="002350F8" w:rsidP="00A44423">
      <w:pPr>
        <w:rPr>
          <w:rFonts w:eastAsia="Calibri"/>
          <w:noProof/>
          <w:sz w:val="28"/>
          <w:szCs w:val="28"/>
          <w:lang w:val="ro-RO"/>
        </w:rPr>
      </w:pPr>
    </w:p>
    <w:p w14:paraId="4B3B9D09" w14:textId="12AF1F92" w:rsidR="002350F8" w:rsidRPr="006E1BF0" w:rsidRDefault="002350F8" w:rsidP="00A44423">
      <w:pPr>
        <w:rPr>
          <w:rFonts w:eastAsia="Calibri"/>
          <w:noProof/>
          <w:sz w:val="28"/>
          <w:szCs w:val="28"/>
          <w:lang w:val="ro-RO"/>
        </w:rPr>
      </w:pPr>
      <w:r w:rsidRPr="006E1BF0">
        <w:rPr>
          <w:rFonts w:eastAsia="Calibri"/>
          <w:noProof/>
          <w:sz w:val="28"/>
          <w:szCs w:val="28"/>
          <w:lang w:val="ro-RO"/>
        </w:rPr>
        <w:t>2. La articolul 13 alineatul (2), cuv</w:t>
      </w:r>
      <w:r w:rsidR="003D6F33" w:rsidRPr="006E1BF0">
        <w:rPr>
          <w:rFonts w:eastAsia="Calibri"/>
          <w:noProof/>
          <w:sz w:val="28"/>
          <w:szCs w:val="28"/>
          <w:lang w:val="ro-RO"/>
        </w:rPr>
        <w:t>â</w:t>
      </w:r>
      <w:r w:rsidRPr="006E1BF0">
        <w:rPr>
          <w:rFonts w:eastAsia="Calibri"/>
          <w:noProof/>
          <w:sz w:val="28"/>
          <w:szCs w:val="28"/>
          <w:lang w:val="ro-RO"/>
        </w:rPr>
        <w:t>ntul „contravenționale” se substituie cu cuvintele „conform prezentei legi”.</w:t>
      </w:r>
    </w:p>
    <w:p w14:paraId="490443AD" w14:textId="77777777" w:rsidR="002350F8" w:rsidRPr="006E1BF0" w:rsidRDefault="002350F8" w:rsidP="00A44423">
      <w:pPr>
        <w:rPr>
          <w:rFonts w:eastAsia="Calibri"/>
          <w:noProof/>
          <w:sz w:val="28"/>
          <w:szCs w:val="28"/>
          <w:lang w:val="ro-RO"/>
        </w:rPr>
      </w:pPr>
    </w:p>
    <w:p w14:paraId="43A522C8" w14:textId="31693957" w:rsidR="002350F8" w:rsidRPr="006E1BF0" w:rsidRDefault="002350F8" w:rsidP="00A44423">
      <w:pPr>
        <w:rPr>
          <w:rFonts w:eastAsia="Calibri"/>
          <w:noProof/>
          <w:sz w:val="28"/>
          <w:szCs w:val="28"/>
          <w:lang w:val="ro-RO"/>
        </w:rPr>
      </w:pPr>
      <w:r w:rsidRPr="006E1BF0">
        <w:rPr>
          <w:rFonts w:eastAsia="Calibri"/>
          <w:noProof/>
          <w:sz w:val="28"/>
          <w:szCs w:val="28"/>
          <w:lang w:val="ro-RO"/>
        </w:rPr>
        <w:t>3. La articolul 14 alineatul (2), cuv</w:t>
      </w:r>
      <w:r w:rsidR="003D6F33" w:rsidRPr="006E1BF0">
        <w:rPr>
          <w:rFonts w:eastAsia="Calibri"/>
          <w:noProof/>
          <w:sz w:val="28"/>
          <w:szCs w:val="28"/>
          <w:lang w:val="ro-RO"/>
        </w:rPr>
        <w:t>â</w:t>
      </w:r>
      <w:r w:rsidRPr="006E1BF0">
        <w:rPr>
          <w:rFonts w:eastAsia="Calibri"/>
          <w:noProof/>
          <w:sz w:val="28"/>
          <w:szCs w:val="28"/>
          <w:lang w:val="ro-RO"/>
        </w:rPr>
        <w:t>ntul „contravenționale” se substituie cu cuvintele „conform prezentei legi”.</w:t>
      </w:r>
    </w:p>
    <w:p w14:paraId="313431D1" w14:textId="77777777" w:rsidR="002350F8" w:rsidRPr="006E1BF0" w:rsidRDefault="002350F8" w:rsidP="00A44423">
      <w:pPr>
        <w:rPr>
          <w:rFonts w:eastAsia="Calibri"/>
          <w:noProof/>
          <w:sz w:val="28"/>
          <w:szCs w:val="28"/>
          <w:lang w:val="ro-RO"/>
        </w:rPr>
      </w:pPr>
    </w:p>
    <w:p w14:paraId="3A67ECA1" w14:textId="33279075" w:rsidR="002350F8" w:rsidRPr="006E1BF0" w:rsidRDefault="002350F8" w:rsidP="00A44423">
      <w:pPr>
        <w:rPr>
          <w:rFonts w:eastAsia="Calibri"/>
          <w:noProof/>
          <w:sz w:val="28"/>
          <w:szCs w:val="28"/>
          <w:lang w:val="ro-RO"/>
        </w:rPr>
      </w:pPr>
      <w:r w:rsidRPr="006E1BF0">
        <w:rPr>
          <w:rFonts w:eastAsia="Calibri"/>
          <w:noProof/>
          <w:sz w:val="28"/>
          <w:szCs w:val="28"/>
          <w:lang w:val="ro-RO"/>
        </w:rPr>
        <w:t>4. La articolul 16 alineatul (5) lit</w:t>
      </w:r>
      <w:r w:rsidR="006E1BF0">
        <w:rPr>
          <w:rFonts w:eastAsia="Calibri"/>
          <w:noProof/>
          <w:sz w:val="28"/>
          <w:szCs w:val="28"/>
          <w:lang w:val="ro-RO"/>
        </w:rPr>
        <w:t>era</w:t>
      </w:r>
      <w:r w:rsidRPr="006E1BF0">
        <w:rPr>
          <w:rFonts w:eastAsia="Calibri"/>
          <w:noProof/>
          <w:sz w:val="28"/>
          <w:szCs w:val="28"/>
          <w:lang w:val="ro-RO"/>
        </w:rPr>
        <w:t xml:space="preserve"> b), cuv</w:t>
      </w:r>
      <w:r w:rsidR="003D6F33" w:rsidRPr="006E1BF0">
        <w:rPr>
          <w:rFonts w:eastAsia="Calibri"/>
          <w:noProof/>
          <w:sz w:val="28"/>
          <w:szCs w:val="28"/>
          <w:lang w:val="ro-RO"/>
        </w:rPr>
        <w:t>â</w:t>
      </w:r>
      <w:r w:rsidRPr="006E1BF0">
        <w:rPr>
          <w:rFonts w:eastAsia="Calibri"/>
          <w:noProof/>
          <w:sz w:val="28"/>
          <w:szCs w:val="28"/>
          <w:lang w:val="ro-RO"/>
        </w:rPr>
        <w:t>ntul „contravenționale” se substituie cu cuvintele „conform prezentei legi”.</w:t>
      </w:r>
    </w:p>
    <w:p w14:paraId="3FED9DD3" w14:textId="77777777" w:rsidR="002350F8" w:rsidRPr="006E1BF0" w:rsidRDefault="002350F8" w:rsidP="00A44423">
      <w:pPr>
        <w:rPr>
          <w:rFonts w:eastAsia="Calibri"/>
          <w:noProof/>
          <w:sz w:val="28"/>
          <w:szCs w:val="28"/>
          <w:lang w:val="ro-RO"/>
        </w:rPr>
      </w:pPr>
    </w:p>
    <w:p w14:paraId="19CC907B"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5. La articolul 18 alineatul (3), textul „ , cu achitarea taxei corespunzătoare” se exclude.</w:t>
      </w:r>
    </w:p>
    <w:p w14:paraId="57CF7694" w14:textId="77777777" w:rsidR="002350F8" w:rsidRPr="006E1BF0" w:rsidRDefault="002350F8" w:rsidP="00A44423">
      <w:pPr>
        <w:rPr>
          <w:rFonts w:eastAsia="Calibri"/>
          <w:noProof/>
          <w:sz w:val="28"/>
          <w:szCs w:val="28"/>
          <w:lang w:val="ro-RO"/>
        </w:rPr>
      </w:pPr>
    </w:p>
    <w:p w14:paraId="4D04F8F0"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6. Articolul 30:</w:t>
      </w:r>
    </w:p>
    <w:p w14:paraId="52CEDB9D" w14:textId="4624702F" w:rsidR="002350F8" w:rsidRPr="006E1BF0" w:rsidRDefault="002350F8" w:rsidP="00A44423">
      <w:pPr>
        <w:rPr>
          <w:rFonts w:eastAsia="Calibri"/>
          <w:noProof/>
          <w:sz w:val="28"/>
          <w:szCs w:val="28"/>
          <w:lang w:val="ro-RO"/>
        </w:rPr>
      </w:pPr>
      <w:r w:rsidRPr="006E1BF0">
        <w:rPr>
          <w:rFonts w:eastAsia="Calibri"/>
          <w:noProof/>
          <w:sz w:val="28"/>
          <w:szCs w:val="28"/>
          <w:lang w:val="ro-RO"/>
        </w:rPr>
        <w:lastRenderedPageBreak/>
        <w:t xml:space="preserve">la alineatul (16), </w:t>
      </w:r>
      <w:r w:rsidR="00E83C2B">
        <w:rPr>
          <w:rFonts w:eastAsia="Calibri"/>
          <w:noProof/>
          <w:sz w:val="28"/>
          <w:szCs w:val="28"/>
          <w:lang w:val="ro-RO"/>
        </w:rPr>
        <w:t>cuvintele</w:t>
      </w:r>
      <w:r w:rsidRPr="006E1BF0">
        <w:rPr>
          <w:rFonts w:eastAsia="Calibri"/>
          <w:noProof/>
          <w:sz w:val="28"/>
          <w:szCs w:val="28"/>
          <w:lang w:val="ro-RO"/>
        </w:rPr>
        <w:t xml:space="preserve"> „autoritatea de supraveghere” se substituie cu </w:t>
      </w:r>
      <w:r w:rsidR="00E83C2B">
        <w:rPr>
          <w:rFonts w:eastAsia="Calibri"/>
          <w:noProof/>
          <w:sz w:val="28"/>
          <w:szCs w:val="28"/>
          <w:lang w:val="ro-RO"/>
        </w:rPr>
        <w:t>cuvintele</w:t>
      </w:r>
      <w:r w:rsidRPr="006E1BF0">
        <w:rPr>
          <w:rFonts w:eastAsia="Calibri"/>
          <w:noProof/>
          <w:sz w:val="28"/>
          <w:szCs w:val="28"/>
          <w:lang w:val="ro-RO"/>
        </w:rPr>
        <w:t xml:space="preserve"> „Comisia Națională a Pieței Financiare”;</w:t>
      </w:r>
    </w:p>
    <w:p w14:paraId="64CBFA5D"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alineatul (30) va avea următorul cuprins:</w:t>
      </w:r>
    </w:p>
    <w:p w14:paraId="0050A3F2" w14:textId="1073B8CF" w:rsidR="002350F8" w:rsidRPr="006E1BF0" w:rsidRDefault="002350F8" w:rsidP="00A44423">
      <w:pPr>
        <w:rPr>
          <w:rFonts w:eastAsia="Calibri"/>
          <w:noProof/>
          <w:sz w:val="28"/>
          <w:szCs w:val="28"/>
          <w:lang w:val="ro-RO"/>
        </w:rPr>
      </w:pPr>
      <w:r w:rsidRPr="006E1BF0">
        <w:rPr>
          <w:rFonts w:eastAsia="Calibri"/>
          <w:noProof/>
          <w:sz w:val="28"/>
          <w:szCs w:val="28"/>
          <w:lang w:val="ro-RO"/>
        </w:rPr>
        <w:t>„(30) În condiţiile alin.(25) al prezentului articol, prin derogare de la prevederile art.</w:t>
      </w:r>
      <w:r w:rsidR="00012563">
        <w:rPr>
          <w:rFonts w:eastAsia="Calibri"/>
          <w:noProof/>
          <w:sz w:val="28"/>
          <w:szCs w:val="28"/>
          <w:lang w:val="ro-RO"/>
        </w:rPr>
        <w:t xml:space="preserve"> </w:t>
      </w:r>
      <w:r w:rsidRPr="006E1BF0">
        <w:rPr>
          <w:rFonts w:eastAsia="Calibri"/>
          <w:noProof/>
          <w:sz w:val="28"/>
          <w:szCs w:val="28"/>
          <w:lang w:val="ro-RO"/>
        </w:rPr>
        <w:t>25 alin.</w:t>
      </w:r>
      <w:r w:rsidR="00012563">
        <w:rPr>
          <w:rFonts w:eastAsia="Calibri"/>
          <w:noProof/>
          <w:sz w:val="28"/>
          <w:szCs w:val="28"/>
          <w:lang w:val="ro-RO"/>
        </w:rPr>
        <w:t xml:space="preserve"> </w:t>
      </w:r>
      <w:r w:rsidRPr="006E1BF0">
        <w:rPr>
          <w:rFonts w:eastAsia="Calibri"/>
          <w:noProof/>
          <w:sz w:val="28"/>
          <w:szCs w:val="28"/>
          <w:lang w:val="ro-RO"/>
        </w:rPr>
        <w:t>(2) propoziția a doua și alin.</w:t>
      </w:r>
      <w:r w:rsidR="00012563">
        <w:rPr>
          <w:rFonts w:eastAsia="Calibri"/>
          <w:noProof/>
          <w:sz w:val="28"/>
          <w:szCs w:val="28"/>
          <w:lang w:val="ro-RO"/>
        </w:rPr>
        <w:t xml:space="preserve"> </w:t>
      </w:r>
      <w:r w:rsidRPr="006E1BF0">
        <w:rPr>
          <w:rFonts w:eastAsia="Calibri"/>
          <w:noProof/>
          <w:sz w:val="28"/>
          <w:szCs w:val="28"/>
          <w:lang w:val="ro-RO"/>
        </w:rPr>
        <w:t>(3) din Legea nr.</w:t>
      </w:r>
      <w:r w:rsidR="00012563">
        <w:rPr>
          <w:rFonts w:eastAsia="Calibri"/>
          <w:noProof/>
          <w:sz w:val="28"/>
          <w:szCs w:val="28"/>
          <w:lang w:val="ro-RO"/>
        </w:rPr>
        <w:t xml:space="preserve"> </w:t>
      </w:r>
      <w:r w:rsidRPr="006E1BF0">
        <w:rPr>
          <w:rFonts w:eastAsia="Calibri"/>
          <w:noProof/>
          <w:sz w:val="28"/>
          <w:szCs w:val="28"/>
          <w:lang w:val="ro-RO"/>
        </w:rPr>
        <w:t>548/1995 cu privire la Banca Națională a Moldovei, funcţiile membrilor consiliului societăţii şi ale membrilor comitetului de audit pot fi exercitate de către angajaţii sau membrii organelor de conducere ale autorității de supraveghere. Desemnarea membrilor consiliului societăţii de asigurare sau de reasigurare şi ai comitetului de audit este efectuată în conformitate cu prevederile Legii nr.</w:t>
      </w:r>
      <w:r w:rsidR="00012563">
        <w:rPr>
          <w:rFonts w:eastAsia="Calibri"/>
          <w:noProof/>
          <w:sz w:val="28"/>
          <w:szCs w:val="28"/>
          <w:lang w:val="ro-RO"/>
        </w:rPr>
        <w:t xml:space="preserve"> </w:t>
      </w:r>
      <w:r w:rsidRPr="006E1BF0">
        <w:rPr>
          <w:rFonts w:eastAsia="Calibri"/>
          <w:noProof/>
          <w:sz w:val="28"/>
          <w:szCs w:val="28"/>
          <w:lang w:val="ro-RO"/>
        </w:rPr>
        <w:t>1134/1997 privind societăţile pe acţiuni, ale prezentei legi şi ale altor acte normative şi face obiectul aprobării autorităţii de supraveghere.”</w:t>
      </w:r>
    </w:p>
    <w:p w14:paraId="30AE2C71" w14:textId="77777777" w:rsidR="002350F8" w:rsidRPr="006E1BF0" w:rsidRDefault="002350F8" w:rsidP="00A44423">
      <w:pPr>
        <w:rPr>
          <w:rFonts w:eastAsia="Calibri"/>
          <w:noProof/>
          <w:sz w:val="28"/>
          <w:szCs w:val="28"/>
          <w:lang w:val="ro-RO"/>
        </w:rPr>
      </w:pPr>
    </w:p>
    <w:p w14:paraId="24EBC75E" w14:textId="00004D59"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7. </w:t>
      </w:r>
      <w:r w:rsidR="00012563" w:rsidRPr="006E1BF0">
        <w:rPr>
          <w:rFonts w:eastAsia="Calibri"/>
          <w:noProof/>
          <w:sz w:val="28"/>
          <w:szCs w:val="28"/>
          <w:lang w:val="ro-RO"/>
        </w:rPr>
        <w:t xml:space="preserve">Articolul </w:t>
      </w:r>
      <w:r w:rsidRPr="006E1BF0">
        <w:rPr>
          <w:rFonts w:eastAsia="Calibri"/>
          <w:noProof/>
          <w:sz w:val="28"/>
          <w:szCs w:val="28"/>
          <w:lang w:val="ro-RO"/>
        </w:rPr>
        <w:t xml:space="preserve">82: </w:t>
      </w:r>
    </w:p>
    <w:p w14:paraId="044C1A9F" w14:textId="7935A67D" w:rsidR="002350F8" w:rsidRPr="006E1BF0" w:rsidRDefault="00012563" w:rsidP="00A44423">
      <w:pPr>
        <w:rPr>
          <w:rFonts w:eastAsia="Calibri"/>
          <w:noProof/>
          <w:sz w:val="28"/>
          <w:szCs w:val="28"/>
          <w:lang w:val="ro-RO"/>
        </w:rPr>
      </w:pPr>
      <w:r>
        <w:rPr>
          <w:rFonts w:eastAsia="Calibri"/>
          <w:noProof/>
          <w:sz w:val="28"/>
          <w:szCs w:val="28"/>
          <w:lang w:val="ro-RO"/>
        </w:rPr>
        <w:t xml:space="preserve">la </w:t>
      </w:r>
      <w:r w:rsidR="002350F8" w:rsidRPr="006E1BF0">
        <w:rPr>
          <w:rFonts w:eastAsia="Calibri"/>
          <w:noProof/>
          <w:sz w:val="28"/>
          <w:szCs w:val="28"/>
          <w:lang w:val="ro-RO"/>
        </w:rPr>
        <w:t>alineatul (9), prima propoziție va avea următorul cuprins:</w:t>
      </w:r>
    </w:p>
    <w:p w14:paraId="76A60573" w14:textId="4D8EDD12" w:rsidR="002350F8" w:rsidRPr="006E1BF0" w:rsidRDefault="002350F8" w:rsidP="00A44423">
      <w:pPr>
        <w:rPr>
          <w:rFonts w:eastAsia="Calibri"/>
          <w:noProof/>
          <w:sz w:val="28"/>
          <w:szCs w:val="28"/>
          <w:lang w:val="ro-RO"/>
        </w:rPr>
      </w:pPr>
      <w:r w:rsidRPr="006E1BF0">
        <w:rPr>
          <w:rFonts w:eastAsia="Calibri"/>
          <w:noProof/>
          <w:sz w:val="28"/>
          <w:szCs w:val="28"/>
          <w:lang w:val="ro-RO"/>
        </w:rPr>
        <w:t>„Pe perioada administrării speciale, drepturile şi obligaţiile consiliului societății și ale organului executiv din societatea de asigurare sau de reasigurare se suspendă, acestea fiind exercitate de către administratorii speciali.”</w:t>
      </w:r>
      <w:r w:rsidR="00012563">
        <w:rPr>
          <w:rFonts w:eastAsia="Calibri"/>
          <w:noProof/>
          <w:sz w:val="28"/>
          <w:szCs w:val="28"/>
          <w:lang w:val="ro-RO"/>
        </w:rPr>
        <w:t>;</w:t>
      </w:r>
    </w:p>
    <w:p w14:paraId="5A2BF5C0"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se completează cu alineatul (9</w:t>
      </w:r>
      <w:r w:rsidRPr="006E1BF0">
        <w:rPr>
          <w:rFonts w:eastAsia="Calibri"/>
          <w:noProof/>
          <w:sz w:val="28"/>
          <w:szCs w:val="28"/>
          <w:vertAlign w:val="superscript"/>
          <w:lang w:val="ro-RO"/>
        </w:rPr>
        <w:t>1</w:t>
      </w:r>
      <w:r w:rsidRPr="006E1BF0">
        <w:rPr>
          <w:rFonts w:eastAsia="Calibri"/>
          <w:noProof/>
          <w:sz w:val="28"/>
          <w:szCs w:val="28"/>
          <w:lang w:val="ro-RO"/>
        </w:rPr>
        <w:t>) cu următorul cuprins:</w:t>
      </w:r>
    </w:p>
    <w:p w14:paraId="637FB305" w14:textId="01E044C4" w:rsidR="002350F8" w:rsidRPr="006E1BF0" w:rsidRDefault="002350F8" w:rsidP="00A44423">
      <w:pPr>
        <w:rPr>
          <w:rFonts w:eastAsia="Calibri"/>
          <w:noProof/>
          <w:sz w:val="28"/>
          <w:szCs w:val="28"/>
          <w:lang w:val="ro-RO"/>
        </w:rPr>
      </w:pPr>
      <w:r w:rsidRPr="006E1BF0">
        <w:rPr>
          <w:rFonts w:eastAsia="Calibri"/>
          <w:noProof/>
          <w:sz w:val="28"/>
          <w:szCs w:val="28"/>
          <w:lang w:val="ro-RO"/>
        </w:rPr>
        <w:t>„(9</w:t>
      </w:r>
      <w:r w:rsidRPr="006E1BF0">
        <w:rPr>
          <w:rFonts w:eastAsia="Calibri"/>
          <w:noProof/>
          <w:sz w:val="28"/>
          <w:szCs w:val="28"/>
          <w:vertAlign w:val="superscript"/>
          <w:lang w:val="ro-RO"/>
        </w:rPr>
        <w:t>1</w:t>
      </w:r>
      <w:r w:rsidRPr="006E1BF0">
        <w:rPr>
          <w:rFonts w:eastAsia="Calibri"/>
          <w:noProof/>
          <w:sz w:val="28"/>
          <w:szCs w:val="28"/>
          <w:lang w:val="ro-RO"/>
        </w:rPr>
        <w:t>) În cazul aplicării administrării speciale în calitate de instrument de rezoluție conform art. 80 alin. (7) lit. b), fără a aduce atingere alin. (9), drepturile și obligațiile acționarilor societății de asigurare sau de reasigurare se suspendă, cu excepția cazurilor de majorare a capitalului social şi de convocare a adunării generale în acest sens.”</w:t>
      </w:r>
    </w:p>
    <w:p w14:paraId="3503B2B7" w14:textId="77777777" w:rsidR="002350F8" w:rsidRPr="006E1BF0" w:rsidRDefault="002350F8" w:rsidP="00A44423">
      <w:pPr>
        <w:rPr>
          <w:rFonts w:eastAsia="Calibri"/>
          <w:noProof/>
          <w:sz w:val="28"/>
          <w:szCs w:val="28"/>
          <w:lang w:val="ro-RO"/>
        </w:rPr>
      </w:pPr>
    </w:p>
    <w:p w14:paraId="69EBDF89"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8. Articolul 107 se completează cu alineatul (2</w:t>
      </w:r>
      <w:r w:rsidRPr="006E1BF0">
        <w:rPr>
          <w:rFonts w:eastAsia="Calibri"/>
          <w:noProof/>
          <w:sz w:val="28"/>
          <w:szCs w:val="28"/>
          <w:vertAlign w:val="superscript"/>
          <w:lang w:val="ro-RO"/>
        </w:rPr>
        <w:t>1</w:t>
      </w:r>
      <w:r w:rsidRPr="006E1BF0">
        <w:rPr>
          <w:rFonts w:eastAsia="Calibri"/>
          <w:noProof/>
          <w:sz w:val="28"/>
          <w:szCs w:val="28"/>
          <w:lang w:val="ro-RO"/>
        </w:rPr>
        <w:t>) cu următorul cuprins:</w:t>
      </w:r>
    </w:p>
    <w:p w14:paraId="18EB686F" w14:textId="13BABD8A" w:rsidR="002350F8" w:rsidRPr="006E1BF0" w:rsidRDefault="002350F8" w:rsidP="00A44423">
      <w:pPr>
        <w:rPr>
          <w:rFonts w:eastAsia="Calibri"/>
          <w:noProof/>
          <w:sz w:val="28"/>
          <w:szCs w:val="28"/>
          <w:lang w:val="ro-RO"/>
        </w:rPr>
      </w:pPr>
      <w:r w:rsidRPr="006E1BF0">
        <w:rPr>
          <w:rFonts w:eastAsia="Calibri"/>
          <w:noProof/>
          <w:sz w:val="28"/>
          <w:szCs w:val="28"/>
          <w:lang w:val="ro-RO"/>
        </w:rPr>
        <w:t>„(2</w:t>
      </w:r>
      <w:r w:rsidRPr="006E1BF0">
        <w:rPr>
          <w:rFonts w:eastAsia="Calibri"/>
          <w:noProof/>
          <w:sz w:val="28"/>
          <w:szCs w:val="28"/>
          <w:vertAlign w:val="superscript"/>
          <w:lang w:val="ro-RO"/>
        </w:rPr>
        <w:t>1</w:t>
      </w:r>
      <w:r w:rsidRPr="006E1BF0">
        <w:rPr>
          <w:rFonts w:eastAsia="Calibri"/>
          <w:noProof/>
          <w:sz w:val="28"/>
          <w:szCs w:val="28"/>
          <w:lang w:val="ro-RO"/>
        </w:rPr>
        <w:t>) Taxa pentru înregistrarea în Registrul agenților de asigurare și agenților bancassurance constituie 200 lei pentru persoane fizice și 2000 lei pentru persoane juridice, și se varsă la bugetul de stat.”</w:t>
      </w:r>
    </w:p>
    <w:p w14:paraId="1A121FC0" w14:textId="77777777" w:rsidR="002350F8" w:rsidRPr="006E1BF0" w:rsidRDefault="002350F8" w:rsidP="00A44423">
      <w:pPr>
        <w:rPr>
          <w:rFonts w:eastAsia="Calibri"/>
          <w:noProof/>
          <w:sz w:val="28"/>
          <w:szCs w:val="28"/>
          <w:lang w:val="ro-RO"/>
        </w:rPr>
      </w:pPr>
    </w:p>
    <w:p w14:paraId="4458CFC8" w14:textId="6C9454D0" w:rsidR="002350F8" w:rsidRPr="006E1BF0" w:rsidRDefault="002350F8" w:rsidP="00A44423">
      <w:pPr>
        <w:rPr>
          <w:rFonts w:eastAsia="Calibri"/>
          <w:noProof/>
          <w:sz w:val="28"/>
          <w:szCs w:val="28"/>
          <w:lang w:val="ro-RO"/>
        </w:rPr>
      </w:pPr>
      <w:r w:rsidRPr="006E1BF0">
        <w:rPr>
          <w:rFonts w:eastAsia="Calibri"/>
          <w:noProof/>
          <w:sz w:val="28"/>
          <w:szCs w:val="28"/>
          <w:lang w:val="ro-RO"/>
        </w:rPr>
        <w:t>9. La articolul 108 alineatul (2) lit</w:t>
      </w:r>
      <w:r w:rsidR="00012563">
        <w:rPr>
          <w:rFonts w:eastAsia="Calibri"/>
          <w:noProof/>
          <w:sz w:val="28"/>
          <w:szCs w:val="28"/>
          <w:lang w:val="ro-RO"/>
        </w:rPr>
        <w:t>era</w:t>
      </w:r>
      <w:r w:rsidRPr="006E1BF0">
        <w:rPr>
          <w:rFonts w:eastAsia="Calibri"/>
          <w:noProof/>
          <w:sz w:val="28"/>
          <w:szCs w:val="28"/>
          <w:lang w:val="ro-RO"/>
        </w:rPr>
        <w:t xml:space="preserve"> d), după cuvintele „să desfășoare” se </w:t>
      </w:r>
      <w:r w:rsidR="00012563">
        <w:rPr>
          <w:rFonts w:eastAsia="Calibri"/>
          <w:noProof/>
          <w:sz w:val="28"/>
          <w:szCs w:val="28"/>
          <w:lang w:val="ro-RO"/>
        </w:rPr>
        <w:t>introduce</w:t>
      </w:r>
      <w:r w:rsidRPr="006E1BF0">
        <w:rPr>
          <w:rFonts w:eastAsia="Calibri"/>
          <w:noProof/>
          <w:sz w:val="28"/>
          <w:szCs w:val="28"/>
          <w:lang w:val="ro-RO"/>
        </w:rPr>
        <w:t xml:space="preserve"> cuv</w:t>
      </w:r>
      <w:r w:rsidR="0060012F" w:rsidRPr="006E1BF0">
        <w:rPr>
          <w:rFonts w:eastAsia="Calibri"/>
          <w:noProof/>
          <w:sz w:val="28"/>
          <w:szCs w:val="28"/>
          <w:lang w:val="ro-RO"/>
        </w:rPr>
        <w:t>â</w:t>
      </w:r>
      <w:r w:rsidRPr="006E1BF0">
        <w:rPr>
          <w:rFonts w:eastAsia="Calibri"/>
          <w:noProof/>
          <w:sz w:val="28"/>
          <w:szCs w:val="28"/>
          <w:lang w:val="ro-RO"/>
        </w:rPr>
        <w:t>ntul „doar”.</w:t>
      </w:r>
    </w:p>
    <w:p w14:paraId="1E280CFE" w14:textId="77777777" w:rsidR="002350F8" w:rsidRPr="006E1BF0" w:rsidRDefault="002350F8" w:rsidP="00A44423">
      <w:pPr>
        <w:rPr>
          <w:rFonts w:eastAsia="Calibri"/>
          <w:noProof/>
          <w:sz w:val="28"/>
          <w:szCs w:val="28"/>
          <w:lang w:val="ro-RO"/>
        </w:rPr>
      </w:pPr>
    </w:p>
    <w:p w14:paraId="01871DE1" w14:textId="23C4FC7F"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10. </w:t>
      </w:r>
      <w:r w:rsidR="00012563" w:rsidRPr="006E1BF0">
        <w:rPr>
          <w:rFonts w:eastAsia="Calibri"/>
          <w:noProof/>
          <w:sz w:val="28"/>
          <w:szCs w:val="28"/>
          <w:lang w:val="ro-RO"/>
        </w:rPr>
        <w:t xml:space="preserve">Articolul </w:t>
      </w:r>
      <w:r w:rsidRPr="006E1BF0">
        <w:rPr>
          <w:rFonts w:eastAsia="Calibri"/>
          <w:noProof/>
          <w:sz w:val="28"/>
          <w:szCs w:val="28"/>
          <w:lang w:val="ro-RO"/>
        </w:rPr>
        <w:t>110:</w:t>
      </w:r>
    </w:p>
    <w:p w14:paraId="3791FDA8" w14:textId="7330B86D" w:rsidR="002350F8" w:rsidRPr="006E1BF0" w:rsidRDefault="002350F8" w:rsidP="00A44423">
      <w:pPr>
        <w:tabs>
          <w:tab w:val="left" w:pos="709"/>
        </w:tabs>
        <w:rPr>
          <w:rFonts w:eastAsia="Calibri"/>
          <w:noProof/>
          <w:sz w:val="28"/>
          <w:szCs w:val="28"/>
          <w:lang w:val="ro-RO"/>
        </w:rPr>
      </w:pPr>
      <w:r w:rsidRPr="006E1BF0">
        <w:rPr>
          <w:rFonts w:eastAsia="Calibri"/>
          <w:noProof/>
          <w:sz w:val="28"/>
          <w:szCs w:val="28"/>
          <w:lang w:val="ro-RO"/>
        </w:rPr>
        <w:t>la alineatul  (5), cuvintele „autorității de supraveghere” se substituie cu cuvintele „de stat”;</w:t>
      </w:r>
    </w:p>
    <w:p w14:paraId="41EFD549" w14:textId="77777777" w:rsidR="00012563" w:rsidRDefault="002350F8" w:rsidP="00A44423">
      <w:pPr>
        <w:tabs>
          <w:tab w:val="left" w:pos="709"/>
        </w:tabs>
        <w:rPr>
          <w:rFonts w:eastAsia="Calibri"/>
          <w:noProof/>
          <w:sz w:val="28"/>
          <w:szCs w:val="28"/>
          <w:lang w:val="ro-RO"/>
        </w:rPr>
      </w:pPr>
      <w:r w:rsidRPr="006E1BF0">
        <w:rPr>
          <w:rFonts w:eastAsia="Calibri"/>
          <w:noProof/>
          <w:sz w:val="28"/>
          <w:szCs w:val="28"/>
          <w:lang w:val="ro-RO"/>
        </w:rPr>
        <w:t>alineatul (6) va avea următorul cuprins</w:t>
      </w:r>
      <w:r w:rsidR="00012563">
        <w:rPr>
          <w:rFonts w:eastAsia="Calibri"/>
          <w:noProof/>
          <w:sz w:val="28"/>
          <w:szCs w:val="28"/>
          <w:lang w:val="ro-RO"/>
        </w:rPr>
        <w:t>:</w:t>
      </w:r>
      <w:r w:rsidRPr="006E1BF0">
        <w:rPr>
          <w:rFonts w:eastAsia="Calibri"/>
          <w:noProof/>
          <w:sz w:val="28"/>
          <w:szCs w:val="28"/>
          <w:lang w:val="ro-RO"/>
        </w:rPr>
        <w:t xml:space="preserve"> </w:t>
      </w:r>
    </w:p>
    <w:p w14:paraId="76BCE35B" w14:textId="28D61927" w:rsidR="002350F8" w:rsidRPr="006E1BF0" w:rsidRDefault="002350F8" w:rsidP="00A44423">
      <w:pPr>
        <w:tabs>
          <w:tab w:val="left" w:pos="709"/>
        </w:tabs>
        <w:rPr>
          <w:rFonts w:eastAsia="Calibri"/>
          <w:noProof/>
          <w:sz w:val="28"/>
          <w:szCs w:val="28"/>
          <w:lang w:val="ro-RO"/>
        </w:rPr>
      </w:pPr>
      <w:r w:rsidRPr="006E1BF0">
        <w:rPr>
          <w:rFonts w:eastAsia="Calibri"/>
          <w:noProof/>
          <w:sz w:val="28"/>
          <w:szCs w:val="28"/>
          <w:lang w:val="ro-RO"/>
        </w:rPr>
        <w:t xml:space="preserve">„(6) </w:t>
      </w:r>
      <w:r w:rsidRPr="006E1BF0">
        <w:rPr>
          <w:rFonts w:eastAsia="Calibri"/>
          <w:noProof/>
          <w:sz w:val="28"/>
          <w:szCs w:val="28"/>
          <w:shd w:val="clear" w:color="auto" w:fill="FFFFFF"/>
          <w:lang w:val="ro-RO"/>
        </w:rPr>
        <w:t>Taxa pentru reperfectarea licenței, pentru eliberarea copiei sau a duplicatului licenței constituie 10% din taxa pentru eliberarea licenței și se varsă la bugetul de stat</w:t>
      </w:r>
      <w:r w:rsidRPr="006E1BF0">
        <w:rPr>
          <w:rFonts w:eastAsia="Calibri"/>
          <w:noProof/>
          <w:sz w:val="28"/>
          <w:szCs w:val="28"/>
          <w:lang w:val="ro-RO"/>
        </w:rPr>
        <w:t>.”</w:t>
      </w:r>
    </w:p>
    <w:p w14:paraId="476B10BF" w14:textId="77777777" w:rsidR="002350F8" w:rsidRPr="006E1BF0" w:rsidRDefault="002350F8" w:rsidP="00A44423">
      <w:pPr>
        <w:rPr>
          <w:rFonts w:eastAsia="Calibri"/>
          <w:noProof/>
          <w:sz w:val="28"/>
          <w:szCs w:val="28"/>
          <w:lang w:val="ro-RO"/>
        </w:rPr>
      </w:pPr>
    </w:p>
    <w:p w14:paraId="716E3E6F" w14:textId="000B6897" w:rsidR="002350F8" w:rsidRPr="006E1BF0" w:rsidRDefault="002350F8" w:rsidP="00A44423">
      <w:pPr>
        <w:rPr>
          <w:rFonts w:eastAsia="Calibri"/>
          <w:noProof/>
          <w:sz w:val="28"/>
          <w:szCs w:val="28"/>
          <w:lang w:val="ro-RO"/>
        </w:rPr>
      </w:pPr>
      <w:r w:rsidRPr="006E1BF0">
        <w:rPr>
          <w:rFonts w:eastAsia="Calibri"/>
          <w:noProof/>
          <w:sz w:val="28"/>
          <w:szCs w:val="28"/>
          <w:lang w:val="ro-RO"/>
        </w:rPr>
        <w:t>11. La art</w:t>
      </w:r>
      <w:r w:rsidR="004E1917" w:rsidRPr="006E1BF0">
        <w:rPr>
          <w:rFonts w:eastAsia="Calibri"/>
          <w:noProof/>
          <w:sz w:val="28"/>
          <w:szCs w:val="28"/>
          <w:lang w:val="ro-RO"/>
        </w:rPr>
        <w:t>icolul</w:t>
      </w:r>
      <w:r w:rsidRPr="006E1BF0">
        <w:rPr>
          <w:rFonts w:eastAsia="Calibri"/>
          <w:noProof/>
          <w:sz w:val="28"/>
          <w:szCs w:val="28"/>
          <w:lang w:val="ro-RO"/>
        </w:rPr>
        <w:t xml:space="preserve"> 117, alineatul (5) va avea următorul cuprins:</w:t>
      </w:r>
    </w:p>
    <w:p w14:paraId="2D5E1A5E" w14:textId="65274C0D" w:rsidR="002350F8" w:rsidRPr="006E1BF0" w:rsidRDefault="002350F8" w:rsidP="00A44423">
      <w:pPr>
        <w:rPr>
          <w:rFonts w:eastAsia="Calibri"/>
          <w:noProof/>
          <w:sz w:val="28"/>
          <w:szCs w:val="28"/>
          <w:lang w:val="ro-RO"/>
        </w:rPr>
      </w:pPr>
      <w:r w:rsidRPr="006E1BF0">
        <w:rPr>
          <w:rFonts w:eastAsia="Calibri"/>
          <w:noProof/>
          <w:sz w:val="28"/>
          <w:szCs w:val="28"/>
          <w:lang w:val="ro-RO"/>
        </w:rPr>
        <w:lastRenderedPageBreak/>
        <w:t>„(5) Fără a aduce atingere prevederilor art. 122 alin.(9), la efectuarea controlului, la constatarea faptelor ce constituie încălcări, la aplicarea sancţiunilor și a măsurilor prevăzute de prezenta lege, se aplică corespunzător prevederile art.</w:t>
      </w:r>
      <w:r w:rsidR="009F1173">
        <w:rPr>
          <w:rFonts w:eastAsia="Calibri"/>
          <w:noProof/>
          <w:sz w:val="28"/>
          <w:szCs w:val="28"/>
          <w:lang w:val="ro-RO"/>
        </w:rPr>
        <w:t> </w:t>
      </w:r>
      <w:r w:rsidRPr="006E1BF0">
        <w:rPr>
          <w:rFonts w:eastAsia="Calibri"/>
          <w:noProof/>
          <w:sz w:val="28"/>
          <w:szCs w:val="28"/>
          <w:lang w:val="ro-RO"/>
        </w:rPr>
        <w:t>75</w:t>
      </w:r>
      <w:r w:rsidRPr="006E1BF0">
        <w:rPr>
          <w:rFonts w:eastAsia="Calibri"/>
          <w:noProof/>
          <w:sz w:val="28"/>
          <w:szCs w:val="28"/>
          <w:vertAlign w:val="superscript"/>
          <w:lang w:val="ro-RO"/>
        </w:rPr>
        <w:t>1</w:t>
      </w:r>
      <w:r w:rsidRPr="006E1BF0">
        <w:rPr>
          <w:rFonts w:eastAsia="Calibri"/>
          <w:noProof/>
          <w:sz w:val="28"/>
          <w:szCs w:val="28"/>
          <w:lang w:val="ro-RO"/>
        </w:rPr>
        <w:t xml:space="preserve"> alin. (1)-(4), alin. (7), alin. (8), alin. (10)-(11) și ale art. 75</w:t>
      </w:r>
      <w:r w:rsidRPr="006E1BF0">
        <w:rPr>
          <w:rFonts w:eastAsia="Calibri"/>
          <w:noProof/>
          <w:sz w:val="28"/>
          <w:szCs w:val="28"/>
          <w:vertAlign w:val="superscript"/>
          <w:lang w:val="ro-RO"/>
        </w:rPr>
        <w:t>2</w:t>
      </w:r>
      <w:r w:rsidRPr="006E1BF0">
        <w:rPr>
          <w:rFonts w:eastAsia="Calibri"/>
          <w:noProof/>
          <w:sz w:val="28"/>
          <w:szCs w:val="28"/>
          <w:lang w:val="ro-RO"/>
        </w:rPr>
        <w:t xml:space="preserve"> alin. (3)-(6) și alin.</w:t>
      </w:r>
      <w:r w:rsidR="009F1173">
        <w:rPr>
          <w:rFonts w:eastAsia="Calibri"/>
          <w:noProof/>
          <w:sz w:val="28"/>
          <w:szCs w:val="28"/>
          <w:lang w:val="ro-RO"/>
        </w:rPr>
        <w:t> </w:t>
      </w:r>
      <w:r w:rsidRPr="006E1BF0">
        <w:rPr>
          <w:rFonts w:eastAsia="Calibri"/>
          <w:noProof/>
          <w:sz w:val="28"/>
          <w:szCs w:val="28"/>
          <w:lang w:val="ro-RO"/>
        </w:rPr>
        <w:t xml:space="preserve">(10)-(15) din Legea nr.548/1995 cu privire la Banca Națională a Moldovei și prevederile actelor normative ale autorității de supraveghere.” </w:t>
      </w:r>
    </w:p>
    <w:p w14:paraId="0E264D50" w14:textId="77777777" w:rsidR="002350F8" w:rsidRPr="006E1BF0" w:rsidRDefault="002350F8" w:rsidP="00A44423">
      <w:pPr>
        <w:rPr>
          <w:rFonts w:eastAsia="Calibri"/>
          <w:noProof/>
          <w:sz w:val="28"/>
          <w:szCs w:val="28"/>
          <w:lang w:val="ro-RO"/>
        </w:rPr>
      </w:pPr>
    </w:p>
    <w:p w14:paraId="6E709C46"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12. Articolul 122:</w:t>
      </w:r>
    </w:p>
    <w:p w14:paraId="71281BB1" w14:textId="4940F5FD" w:rsidR="002350F8" w:rsidRPr="006E1BF0" w:rsidRDefault="004E1917" w:rsidP="00A44423">
      <w:pPr>
        <w:rPr>
          <w:rFonts w:eastAsia="Calibri"/>
          <w:noProof/>
          <w:sz w:val="28"/>
          <w:szCs w:val="28"/>
          <w:lang w:val="ro-RO"/>
        </w:rPr>
      </w:pPr>
      <w:r w:rsidRPr="006E1BF0">
        <w:rPr>
          <w:rFonts w:eastAsia="Calibri"/>
          <w:noProof/>
          <w:sz w:val="28"/>
          <w:szCs w:val="28"/>
          <w:lang w:val="ro-RO"/>
        </w:rPr>
        <w:t>l</w:t>
      </w:r>
      <w:r w:rsidR="002350F8" w:rsidRPr="006E1BF0">
        <w:rPr>
          <w:rFonts w:eastAsia="Calibri"/>
          <w:noProof/>
          <w:sz w:val="28"/>
          <w:szCs w:val="28"/>
          <w:lang w:val="ro-RO"/>
        </w:rPr>
        <w:t>a alineatul (2):</w:t>
      </w:r>
    </w:p>
    <w:p w14:paraId="2ABB55A8"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litera a) se completează cu cuvintele „în scris”; </w:t>
      </w:r>
    </w:p>
    <w:p w14:paraId="6FD1C759"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litera c) va avea următorul cuprins:</w:t>
      </w:r>
    </w:p>
    <w:p w14:paraId="5DD99FCF"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„c) amendă aplicabilă persoanei cu funcţie de conducere sau persoanei care deţine funcţie-cheie, din cadrul societăţii de asigurare sau de reasigurare, din cadrul sucursalei societăților de asigurare sau reasigurare din statele terţe sau din cadrul intermediarului în asigurări şi/sau în reasigurări, în mărime de la 1 la 100 salarii medii ale persoanei fizice sancționate, care includ toate beneficiile (suplimente, prime și alte adaosuri la salariul de funcție), fiind luat în calcul salariul mediu pentru:</w:t>
      </w:r>
    </w:p>
    <w:p w14:paraId="00D4B96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1) ultimele 12 luni lucrate în cadrul entității supravegheate respective, precedente datei la care s-a constatat fapta;  </w:t>
      </w:r>
    </w:p>
    <w:p w14:paraId="7BDA02F4"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2) perioada totală lucrată în cadrul entității supravegheate respective, precedentă datei la care s-a constatat fapta, dacă perioada respectivă este mai mică de 12 luni; </w:t>
      </w:r>
    </w:p>
    <w:p w14:paraId="75B0369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3) ultimele 12 luni lucrate în cadrul entității supravegheate respective, în cazul în care raporturile de muncă au încetat înainte de data la care s-a constatat fapta; </w:t>
      </w:r>
    </w:p>
    <w:p w14:paraId="042C00AD"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4) perioada totală lucrată în cadrul entității supravegheate respective, în cazul în care perioada respectivă este mai mică de 12 luni și raporturile de muncă au încetat înainte de data la care s-a constatat fapta;”;</w:t>
      </w:r>
    </w:p>
    <w:p w14:paraId="2722A605" w14:textId="49F1323C" w:rsidR="002350F8" w:rsidRPr="006E1BF0" w:rsidRDefault="002350F8" w:rsidP="00A44423">
      <w:pPr>
        <w:rPr>
          <w:rFonts w:eastAsia="Calibri"/>
          <w:noProof/>
          <w:sz w:val="28"/>
          <w:szCs w:val="28"/>
          <w:lang w:val="ro-RO"/>
        </w:rPr>
      </w:pPr>
      <w:r w:rsidRPr="006E1BF0">
        <w:rPr>
          <w:rFonts w:eastAsia="Calibri"/>
          <w:noProof/>
          <w:sz w:val="28"/>
          <w:szCs w:val="28"/>
          <w:lang w:val="ro-RO"/>
        </w:rPr>
        <w:t>se completează cu literele c</w:t>
      </w:r>
      <w:r w:rsidRPr="006E1BF0">
        <w:rPr>
          <w:rFonts w:eastAsia="Calibri"/>
          <w:noProof/>
          <w:sz w:val="28"/>
          <w:szCs w:val="28"/>
          <w:vertAlign w:val="superscript"/>
          <w:lang w:val="ro-RO"/>
        </w:rPr>
        <w:t>1</w:t>
      </w:r>
      <w:r w:rsidRPr="006E1BF0">
        <w:rPr>
          <w:rFonts w:eastAsia="Calibri"/>
          <w:noProof/>
          <w:sz w:val="28"/>
          <w:szCs w:val="28"/>
          <w:lang w:val="ro-RO"/>
        </w:rPr>
        <w:t>)-c</w:t>
      </w:r>
      <w:r w:rsidRPr="006E1BF0">
        <w:rPr>
          <w:rFonts w:eastAsia="Calibri"/>
          <w:noProof/>
          <w:sz w:val="28"/>
          <w:szCs w:val="28"/>
          <w:vertAlign w:val="superscript"/>
          <w:lang w:val="ro-RO"/>
        </w:rPr>
        <w:t>3</w:t>
      </w:r>
      <w:r w:rsidRPr="006E1BF0">
        <w:rPr>
          <w:rFonts w:eastAsia="Calibri"/>
          <w:noProof/>
          <w:sz w:val="28"/>
          <w:szCs w:val="28"/>
          <w:lang w:val="ro-RO"/>
        </w:rPr>
        <w:t>) cu următorul cuprins:</w:t>
      </w:r>
    </w:p>
    <w:p w14:paraId="7747D7FE" w14:textId="4EFA8826" w:rsidR="002350F8" w:rsidRPr="006E1BF0" w:rsidRDefault="002350F8" w:rsidP="00A44423">
      <w:pPr>
        <w:rPr>
          <w:rFonts w:eastAsia="Calibri"/>
          <w:noProof/>
          <w:sz w:val="28"/>
          <w:szCs w:val="28"/>
          <w:lang w:val="ro-RO"/>
        </w:rPr>
      </w:pPr>
      <w:r w:rsidRPr="006E1BF0">
        <w:rPr>
          <w:rFonts w:eastAsia="Calibri"/>
          <w:noProof/>
          <w:sz w:val="28"/>
          <w:szCs w:val="28"/>
          <w:lang w:val="ro-RO"/>
        </w:rPr>
        <w:t>„c</w:t>
      </w:r>
      <w:r w:rsidRPr="006E1BF0">
        <w:rPr>
          <w:rFonts w:eastAsia="Calibri"/>
          <w:noProof/>
          <w:sz w:val="28"/>
          <w:szCs w:val="28"/>
          <w:vertAlign w:val="superscript"/>
          <w:lang w:val="ro-RO"/>
        </w:rPr>
        <w:t>1</w:t>
      </w:r>
      <w:r w:rsidRPr="006E1BF0">
        <w:rPr>
          <w:rFonts w:eastAsia="Calibri"/>
          <w:noProof/>
          <w:sz w:val="28"/>
          <w:szCs w:val="28"/>
          <w:lang w:val="ro-RO"/>
        </w:rPr>
        <w:t>) amendă, aplicabilă persoanei fizice care exercită atribuțiile funcției actuariale, în mărime de la 10 000 lei p</w:t>
      </w:r>
      <w:r w:rsidR="0060012F" w:rsidRPr="006E1BF0">
        <w:rPr>
          <w:rFonts w:eastAsia="Calibri"/>
          <w:noProof/>
          <w:sz w:val="28"/>
          <w:szCs w:val="28"/>
          <w:lang w:val="ro-RO"/>
        </w:rPr>
        <w:t>â</w:t>
      </w:r>
      <w:r w:rsidRPr="006E1BF0">
        <w:rPr>
          <w:rFonts w:eastAsia="Calibri"/>
          <w:noProof/>
          <w:sz w:val="28"/>
          <w:szCs w:val="28"/>
          <w:lang w:val="ro-RO"/>
        </w:rPr>
        <w:t>nă la 1 milion de lei;</w:t>
      </w:r>
    </w:p>
    <w:p w14:paraId="1A3624BC" w14:textId="2258F5D9" w:rsidR="002350F8" w:rsidRPr="006E1BF0" w:rsidRDefault="002350F8" w:rsidP="00A44423">
      <w:pPr>
        <w:rPr>
          <w:rFonts w:eastAsia="Calibri"/>
          <w:noProof/>
          <w:sz w:val="28"/>
          <w:szCs w:val="28"/>
          <w:lang w:val="ro-RO"/>
        </w:rPr>
      </w:pPr>
      <w:r w:rsidRPr="006E1BF0">
        <w:rPr>
          <w:rFonts w:eastAsia="Calibri"/>
          <w:noProof/>
          <w:sz w:val="28"/>
          <w:szCs w:val="28"/>
          <w:lang w:val="ro-RO"/>
        </w:rPr>
        <w:t>c</w:t>
      </w:r>
      <w:r w:rsidRPr="006E1BF0">
        <w:rPr>
          <w:rFonts w:eastAsia="Calibri"/>
          <w:noProof/>
          <w:sz w:val="28"/>
          <w:szCs w:val="28"/>
          <w:vertAlign w:val="superscript"/>
          <w:lang w:val="ro-RO"/>
        </w:rPr>
        <w:t>2</w:t>
      </w:r>
      <w:r w:rsidRPr="006E1BF0">
        <w:rPr>
          <w:rFonts w:eastAsia="Calibri"/>
          <w:noProof/>
          <w:sz w:val="28"/>
          <w:szCs w:val="28"/>
          <w:lang w:val="ro-RO"/>
        </w:rPr>
        <w:t>) amendă, aplicabilă intermediarului în asigurări persoană fizică, de la 5000 lei p</w:t>
      </w:r>
      <w:r w:rsidR="0060012F" w:rsidRPr="006E1BF0">
        <w:rPr>
          <w:rFonts w:eastAsia="Calibri"/>
          <w:noProof/>
          <w:sz w:val="28"/>
          <w:szCs w:val="28"/>
          <w:lang w:val="ro-RO"/>
        </w:rPr>
        <w:t>â</w:t>
      </w:r>
      <w:r w:rsidRPr="006E1BF0">
        <w:rPr>
          <w:rFonts w:eastAsia="Calibri"/>
          <w:noProof/>
          <w:sz w:val="28"/>
          <w:szCs w:val="28"/>
          <w:lang w:val="ro-RO"/>
        </w:rPr>
        <w:t>nă la 1 milion de lei;</w:t>
      </w:r>
    </w:p>
    <w:p w14:paraId="2A2C04B5" w14:textId="45210F6C" w:rsidR="002350F8" w:rsidRPr="006E1BF0" w:rsidRDefault="002350F8" w:rsidP="00A44423">
      <w:pPr>
        <w:rPr>
          <w:rFonts w:eastAsia="Calibri"/>
          <w:noProof/>
          <w:sz w:val="28"/>
          <w:szCs w:val="28"/>
          <w:lang w:val="ro-RO"/>
        </w:rPr>
      </w:pPr>
      <w:r w:rsidRPr="006E1BF0">
        <w:rPr>
          <w:rFonts w:eastAsia="Calibri"/>
          <w:noProof/>
          <w:sz w:val="28"/>
          <w:szCs w:val="28"/>
          <w:lang w:val="ro-RO"/>
        </w:rPr>
        <w:t>c</w:t>
      </w:r>
      <w:r w:rsidRPr="006E1BF0">
        <w:rPr>
          <w:rFonts w:eastAsia="Calibri"/>
          <w:noProof/>
          <w:sz w:val="28"/>
          <w:szCs w:val="28"/>
          <w:vertAlign w:val="superscript"/>
          <w:lang w:val="ro-RO"/>
        </w:rPr>
        <w:t>3</w:t>
      </w:r>
      <w:r w:rsidRPr="006E1BF0">
        <w:rPr>
          <w:rFonts w:eastAsia="Calibri"/>
          <w:noProof/>
          <w:sz w:val="28"/>
          <w:szCs w:val="28"/>
          <w:lang w:val="ro-RO"/>
        </w:rPr>
        <w:t>) amendă aplicabilă persoanei fizice, alta decât cele menționate la lit. c), c</w:t>
      </w:r>
      <w:r w:rsidRPr="006E1BF0">
        <w:rPr>
          <w:rFonts w:eastAsia="Calibri"/>
          <w:noProof/>
          <w:sz w:val="28"/>
          <w:szCs w:val="28"/>
          <w:vertAlign w:val="superscript"/>
          <w:lang w:val="ro-RO"/>
        </w:rPr>
        <w:t>1</w:t>
      </w:r>
      <w:r w:rsidRPr="006E1BF0">
        <w:rPr>
          <w:rFonts w:eastAsia="Calibri"/>
          <w:noProof/>
          <w:sz w:val="28"/>
          <w:szCs w:val="28"/>
          <w:lang w:val="ro-RO"/>
        </w:rPr>
        <w:t>), c</w:t>
      </w:r>
      <w:r w:rsidRPr="006E1BF0">
        <w:rPr>
          <w:rFonts w:eastAsia="Calibri"/>
          <w:noProof/>
          <w:sz w:val="28"/>
          <w:szCs w:val="28"/>
          <w:vertAlign w:val="superscript"/>
          <w:lang w:val="ro-RO"/>
        </w:rPr>
        <w:t>2</w:t>
      </w:r>
      <w:r w:rsidRPr="006E1BF0">
        <w:rPr>
          <w:rFonts w:eastAsia="Calibri"/>
          <w:noProof/>
          <w:sz w:val="28"/>
          <w:szCs w:val="28"/>
          <w:lang w:val="ro-RO"/>
        </w:rPr>
        <w:t>), în mărime de la 5000 de lei până la 1 milion de lei”;</w:t>
      </w:r>
    </w:p>
    <w:p w14:paraId="75BD675F" w14:textId="366AA8D3"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la litera d), după cuvintele „de reasigurare” se </w:t>
      </w:r>
      <w:r w:rsidR="009F1173">
        <w:rPr>
          <w:rFonts w:eastAsia="Calibri"/>
          <w:noProof/>
          <w:sz w:val="28"/>
          <w:szCs w:val="28"/>
          <w:lang w:val="ro-RO"/>
        </w:rPr>
        <w:t>introduce</w:t>
      </w:r>
      <w:r w:rsidRPr="006E1BF0">
        <w:rPr>
          <w:rFonts w:eastAsia="Calibri"/>
          <w:noProof/>
          <w:sz w:val="28"/>
          <w:szCs w:val="28"/>
          <w:lang w:val="ro-RO"/>
        </w:rPr>
        <w:t xml:space="preserve"> textul „ , sau sucursalelor societăților de asigurare sau reasigurare din statele terţe, ”;</w:t>
      </w:r>
    </w:p>
    <w:p w14:paraId="7E339C9F" w14:textId="0B75A3E9" w:rsidR="002350F8" w:rsidRPr="006E1BF0" w:rsidRDefault="009F1173" w:rsidP="00A44423">
      <w:pPr>
        <w:rPr>
          <w:rFonts w:eastAsia="Calibri"/>
          <w:noProof/>
          <w:sz w:val="28"/>
          <w:szCs w:val="28"/>
          <w:lang w:val="ro-RO"/>
        </w:rPr>
      </w:pPr>
      <w:r>
        <w:rPr>
          <w:rFonts w:eastAsia="Calibri"/>
          <w:noProof/>
          <w:sz w:val="28"/>
          <w:szCs w:val="28"/>
          <w:lang w:val="ro-RO"/>
        </w:rPr>
        <w:t xml:space="preserve">la </w:t>
      </w:r>
      <w:r w:rsidR="002350F8" w:rsidRPr="006E1BF0">
        <w:rPr>
          <w:rFonts w:eastAsia="Calibri"/>
          <w:noProof/>
          <w:sz w:val="28"/>
          <w:szCs w:val="28"/>
          <w:lang w:val="ro-RO"/>
        </w:rPr>
        <w:t xml:space="preserve">litera g), după cuvintele „de reasigurare” se </w:t>
      </w:r>
      <w:r>
        <w:rPr>
          <w:rFonts w:eastAsia="Calibri"/>
          <w:noProof/>
          <w:sz w:val="28"/>
          <w:szCs w:val="28"/>
          <w:lang w:val="ro-RO"/>
        </w:rPr>
        <w:t>introduce</w:t>
      </w:r>
      <w:r w:rsidR="002350F8" w:rsidRPr="006E1BF0">
        <w:rPr>
          <w:rFonts w:eastAsia="Calibri"/>
          <w:noProof/>
          <w:sz w:val="28"/>
          <w:szCs w:val="28"/>
          <w:lang w:val="ro-RO"/>
        </w:rPr>
        <w:t xml:space="preserve"> textul „și/sau beneficiarului efectiv,”</w:t>
      </w:r>
    </w:p>
    <w:p w14:paraId="1D0C7C5F" w14:textId="3B1DDD4A" w:rsidR="002350F8" w:rsidRPr="006E1BF0" w:rsidRDefault="002350F8" w:rsidP="00A44423">
      <w:pPr>
        <w:rPr>
          <w:rFonts w:eastAsia="Calibri"/>
          <w:noProof/>
          <w:sz w:val="28"/>
          <w:szCs w:val="28"/>
          <w:lang w:val="ro-RO"/>
        </w:rPr>
      </w:pPr>
      <w:r w:rsidRPr="006E1BF0">
        <w:rPr>
          <w:rFonts w:eastAsia="Calibri"/>
          <w:noProof/>
          <w:sz w:val="28"/>
          <w:szCs w:val="28"/>
          <w:lang w:val="ro-RO"/>
        </w:rPr>
        <w:t>se completează cu litera g</w:t>
      </w:r>
      <w:r w:rsidRPr="006E1BF0">
        <w:rPr>
          <w:rFonts w:eastAsia="Calibri"/>
          <w:noProof/>
          <w:sz w:val="28"/>
          <w:szCs w:val="28"/>
          <w:vertAlign w:val="superscript"/>
          <w:lang w:val="ro-RO"/>
        </w:rPr>
        <w:t>1</w:t>
      </w:r>
      <w:r w:rsidRPr="006E1BF0">
        <w:rPr>
          <w:rFonts w:eastAsia="Calibri"/>
          <w:noProof/>
          <w:sz w:val="28"/>
          <w:szCs w:val="28"/>
          <w:lang w:val="ro-RO"/>
        </w:rPr>
        <w:t>) cu următorul cuprins:</w:t>
      </w:r>
    </w:p>
    <w:p w14:paraId="030BFEB0" w14:textId="2471F0A0" w:rsidR="002350F8" w:rsidRPr="006E1BF0" w:rsidRDefault="002350F8" w:rsidP="00A44423">
      <w:pPr>
        <w:rPr>
          <w:rFonts w:eastAsia="Calibri"/>
          <w:noProof/>
          <w:sz w:val="28"/>
          <w:szCs w:val="28"/>
          <w:lang w:val="ro-RO"/>
        </w:rPr>
      </w:pPr>
      <w:r w:rsidRPr="006E1BF0">
        <w:rPr>
          <w:rFonts w:eastAsia="Calibri"/>
          <w:noProof/>
          <w:sz w:val="28"/>
          <w:szCs w:val="28"/>
          <w:lang w:val="ro-RO"/>
        </w:rPr>
        <w:t>„g</w:t>
      </w:r>
      <w:r w:rsidRPr="006E1BF0">
        <w:rPr>
          <w:rFonts w:eastAsia="Calibri"/>
          <w:noProof/>
          <w:sz w:val="28"/>
          <w:szCs w:val="28"/>
          <w:vertAlign w:val="superscript"/>
          <w:lang w:val="ro-RO"/>
        </w:rPr>
        <w:t>1</w:t>
      </w:r>
      <w:r w:rsidRPr="006E1BF0">
        <w:rPr>
          <w:rFonts w:eastAsia="Calibri"/>
          <w:noProof/>
          <w:sz w:val="28"/>
          <w:szCs w:val="28"/>
          <w:lang w:val="ro-RO"/>
        </w:rPr>
        <w:t>) amendă de p</w:t>
      </w:r>
      <w:r w:rsidR="0060012F" w:rsidRPr="006E1BF0">
        <w:rPr>
          <w:rFonts w:eastAsia="Calibri"/>
          <w:noProof/>
          <w:sz w:val="28"/>
          <w:szCs w:val="28"/>
          <w:lang w:val="ro-RO"/>
        </w:rPr>
        <w:t>â</w:t>
      </w:r>
      <w:r w:rsidRPr="006E1BF0">
        <w:rPr>
          <w:rFonts w:eastAsia="Calibri"/>
          <w:noProof/>
          <w:sz w:val="28"/>
          <w:szCs w:val="28"/>
          <w:lang w:val="ro-RO"/>
        </w:rPr>
        <w:t>nă la valoarea dublă a beneficiului obținut ca urmare a încălcării, dacă acesta poate fi determinat;”;</w:t>
      </w:r>
    </w:p>
    <w:p w14:paraId="7E3665EC" w14:textId="57B4DB4B" w:rsidR="002350F8" w:rsidRPr="006E1BF0" w:rsidRDefault="002350F8" w:rsidP="00A44423">
      <w:pPr>
        <w:rPr>
          <w:rFonts w:eastAsia="Calibri"/>
          <w:noProof/>
          <w:sz w:val="28"/>
          <w:szCs w:val="28"/>
          <w:lang w:val="ro-RO"/>
        </w:rPr>
      </w:pPr>
      <w:r w:rsidRPr="006E1BF0">
        <w:rPr>
          <w:rFonts w:eastAsia="Calibri"/>
          <w:noProof/>
          <w:sz w:val="28"/>
          <w:szCs w:val="28"/>
          <w:lang w:val="ro-RO"/>
        </w:rPr>
        <w:lastRenderedPageBreak/>
        <w:t>litera k) se completează cu cuvintele „sau ale sucursalelor societăților de asigurare sau reasigurare din statele terţe”</w:t>
      </w:r>
      <w:r w:rsidR="009F1173">
        <w:rPr>
          <w:rFonts w:eastAsia="Calibri"/>
          <w:noProof/>
          <w:sz w:val="28"/>
          <w:szCs w:val="28"/>
          <w:lang w:val="ro-RO"/>
        </w:rPr>
        <w:t>;</w:t>
      </w:r>
    </w:p>
    <w:p w14:paraId="46892DD8" w14:textId="1BE00660" w:rsidR="002350F8" w:rsidRPr="006E1BF0" w:rsidRDefault="004E1917" w:rsidP="00A44423">
      <w:pPr>
        <w:rPr>
          <w:rFonts w:eastAsia="Calibri"/>
          <w:noProof/>
          <w:sz w:val="28"/>
          <w:szCs w:val="28"/>
          <w:lang w:val="ro-RO"/>
        </w:rPr>
      </w:pPr>
      <w:r w:rsidRPr="006E1BF0">
        <w:rPr>
          <w:rFonts w:eastAsia="Calibri"/>
          <w:noProof/>
          <w:sz w:val="28"/>
          <w:szCs w:val="28"/>
          <w:lang w:val="ro-RO"/>
        </w:rPr>
        <w:t>s</w:t>
      </w:r>
      <w:r w:rsidR="002350F8" w:rsidRPr="006E1BF0">
        <w:rPr>
          <w:rFonts w:eastAsia="Calibri"/>
          <w:noProof/>
          <w:sz w:val="28"/>
          <w:szCs w:val="28"/>
          <w:lang w:val="ro-RO"/>
        </w:rPr>
        <w:t>e completează cu alineatul (3</w:t>
      </w:r>
      <w:r w:rsidR="002350F8" w:rsidRPr="006E1BF0">
        <w:rPr>
          <w:rFonts w:eastAsia="Calibri"/>
          <w:noProof/>
          <w:sz w:val="28"/>
          <w:szCs w:val="28"/>
          <w:vertAlign w:val="superscript"/>
          <w:lang w:val="ro-RO"/>
        </w:rPr>
        <w:t>1</w:t>
      </w:r>
      <w:r w:rsidR="002350F8" w:rsidRPr="006E1BF0">
        <w:rPr>
          <w:rFonts w:eastAsia="Calibri"/>
          <w:noProof/>
          <w:sz w:val="28"/>
          <w:szCs w:val="28"/>
          <w:lang w:val="ro-RO"/>
        </w:rPr>
        <w:t>) cu următorul cuprins:</w:t>
      </w:r>
    </w:p>
    <w:p w14:paraId="17B094D5" w14:textId="524A793A" w:rsidR="002350F8" w:rsidRPr="006E1BF0" w:rsidRDefault="002350F8" w:rsidP="00A44423">
      <w:pPr>
        <w:rPr>
          <w:rFonts w:eastAsia="Calibri"/>
          <w:noProof/>
          <w:sz w:val="28"/>
          <w:szCs w:val="28"/>
          <w:lang w:val="ro-RO"/>
        </w:rPr>
      </w:pPr>
      <w:r w:rsidRPr="006E1BF0">
        <w:rPr>
          <w:rFonts w:eastAsia="Calibri"/>
          <w:noProof/>
          <w:sz w:val="28"/>
          <w:szCs w:val="28"/>
          <w:lang w:val="ro-RO"/>
        </w:rPr>
        <w:t>„(3</w:t>
      </w:r>
      <w:r w:rsidRPr="006E1BF0">
        <w:rPr>
          <w:rFonts w:eastAsia="Calibri"/>
          <w:noProof/>
          <w:sz w:val="28"/>
          <w:szCs w:val="28"/>
          <w:vertAlign w:val="superscript"/>
          <w:lang w:val="ro-RO"/>
        </w:rPr>
        <w:t>1</w:t>
      </w:r>
      <w:r w:rsidRPr="006E1BF0">
        <w:rPr>
          <w:rFonts w:eastAsia="Calibri"/>
          <w:noProof/>
          <w:sz w:val="28"/>
          <w:szCs w:val="28"/>
          <w:lang w:val="ro-RO"/>
        </w:rPr>
        <w:t>) Sancţiunile prevăzute la alin.(2) lit. a), c)-c</w:t>
      </w:r>
      <w:r w:rsidRPr="006E1BF0">
        <w:rPr>
          <w:rFonts w:eastAsia="Calibri"/>
          <w:noProof/>
          <w:sz w:val="28"/>
          <w:szCs w:val="28"/>
          <w:vertAlign w:val="superscript"/>
          <w:lang w:val="ro-RO"/>
        </w:rPr>
        <w:t>3</w:t>
      </w:r>
      <w:r w:rsidRPr="006E1BF0">
        <w:rPr>
          <w:rFonts w:eastAsia="Calibri"/>
          <w:noProof/>
          <w:sz w:val="28"/>
          <w:szCs w:val="28"/>
          <w:lang w:val="ro-RO"/>
        </w:rPr>
        <w:t>) și h) se aplică persoanelor cărora le poate fi imputată fapta, întruc</w:t>
      </w:r>
      <w:r w:rsidR="0060012F" w:rsidRPr="006E1BF0">
        <w:rPr>
          <w:rFonts w:eastAsia="Calibri"/>
          <w:noProof/>
          <w:sz w:val="28"/>
          <w:szCs w:val="28"/>
          <w:lang w:val="ro-RO"/>
        </w:rPr>
        <w:t>â</w:t>
      </w:r>
      <w:r w:rsidRPr="006E1BF0">
        <w:rPr>
          <w:rFonts w:eastAsia="Calibri"/>
          <w:noProof/>
          <w:sz w:val="28"/>
          <w:szCs w:val="28"/>
          <w:lang w:val="ro-RO"/>
        </w:rPr>
        <w:t>t aceasta nu s-ar fi produs dacă persoanele respective şi-ar fi exercitat în mod corespunzător responsabilităţile care decurg din îndatoririle funcţiei lor stabilite conform legislaţiei, actelor normative emise în aplicarea prezentei legi şi cadrului intern de administrare, ori, după caz, persoanelor în privinţa cărora Banca Naţională a Moldovei constată că acestea nu acţionează în conformitate cu regulile unei practici prudente şi sănătoase şi/sau că nu mai corespund cerinţelor de reputaţie şi competenţă adecvată naturii, extinderii şi complexităţii activităţii participanților profesioniști pe piața asigurărilor și responsabilităților încredințate.”</w:t>
      </w:r>
      <w:r w:rsidR="009F1173">
        <w:rPr>
          <w:rFonts w:eastAsia="Calibri"/>
          <w:noProof/>
          <w:sz w:val="28"/>
          <w:szCs w:val="28"/>
          <w:lang w:val="ro-RO"/>
        </w:rPr>
        <w:t>;</w:t>
      </w:r>
    </w:p>
    <w:p w14:paraId="7E9C67C2" w14:textId="03D6D91D" w:rsidR="002350F8" w:rsidRPr="006E1BF0" w:rsidRDefault="004E1917" w:rsidP="00A44423">
      <w:pPr>
        <w:rPr>
          <w:rFonts w:eastAsia="Calibri"/>
          <w:noProof/>
          <w:sz w:val="28"/>
          <w:szCs w:val="28"/>
          <w:lang w:val="ro-RO"/>
        </w:rPr>
      </w:pPr>
      <w:r w:rsidRPr="006E1BF0">
        <w:rPr>
          <w:rFonts w:eastAsia="Calibri"/>
          <w:noProof/>
          <w:sz w:val="28"/>
          <w:szCs w:val="28"/>
          <w:lang w:val="ro-RO"/>
        </w:rPr>
        <w:t>a</w:t>
      </w:r>
      <w:r w:rsidR="002350F8" w:rsidRPr="006E1BF0">
        <w:rPr>
          <w:rFonts w:eastAsia="Calibri"/>
          <w:noProof/>
          <w:sz w:val="28"/>
          <w:szCs w:val="28"/>
          <w:lang w:val="ro-RO"/>
        </w:rPr>
        <w:t>lineatul (8) se abrogă</w:t>
      </w:r>
      <w:r w:rsidR="009F1173">
        <w:rPr>
          <w:rFonts w:eastAsia="Calibri"/>
          <w:noProof/>
          <w:sz w:val="28"/>
          <w:szCs w:val="28"/>
          <w:lang w:val="ro-RO"/>
        </w:rPr>
        <w:t>;</w:t>
      </w:r>
    </w:p>
    <w:p w14:paraId="72D9439C" w14:textId="6453DA91" w:rsidR="002350F8" w:rsidRPr="006E1BF0" w:rsidRDefault="004E1917" w:rsidP="00A44423">
      <w:pPr>
        <w:rPr>
          <w:rFonts w:eastAsia="Calibri"/>
          <w:noProof/>
          <w:sz w:val="28"/>
          <w:szCs w:val="28"/>
          <w:lang w:val="ro-RO"/>
        </w:rPr>
      </w:pPr>
      <w:r w:rsidRPr="006E1BF0">
        <w:rPr>
          <w:rFonts w:eastAsia="Calibri"/>
          <w:noProof/>
          <w:sz w:val="28"/>
          <w:szCs w:val="28"/>
          <w:lang w:val="ro-RO"/>
        </w:rPr>
        <w:t>s</w:t>
      </w:r>
      <w:r w:rsidR="002350F8" w:rsidRPr="006E1BF0">
        <w:rPr>
          <w:rFonts w:eastAsia="Calibri"/>
          <w:noProof/>
          <w:sz w:val="28"/>
          <w:szCs w:val="28"/>
          <w:lang w:val="ro-RO"/>
        </w:rPr>
        <w:t>e completează cu alineatele  (12) și (13) cu următorul cuprins:</w:t>
      </w:r>
    </w:p>
    <w:p w14:paraId="1403A79E" w14:textId="7122BABB" w:rsidR="002350F8" w:rsidRPr="006E1BF0" w:rsidRDefault="002350F8" w:rsidP="00A44423">
      <w:pPr>
        <w:rPr>
          <w:rFonts w:eastAsia="Calibri"/>
          <w:noProof/>
          <w:sz w:val="28"/>
          <w:szCs w:val="28"/>
          <w:lang w:val="ro-RO"/>
        </w:rPr>
      </w:pPr>
      <w:r w:rsidRPr="006E1BF0">
        <w:rPr>
          <w:rFonts w:eastAsia="Calibri"/>
          <w:noProof/>
          <w:sz w:val="28"/>
          <w:szCs w:val="28"/>
          <w:lang w:val="ro-RO"/>
        </w:rPr>
        <w:t>„(12) Actele prin care s</w:t>
      </w:r>
      <w:r w:rsidR="0060012F" w:rsidRPr="006E1BF0">
        <w:rPr>
          <w:rFonts w:eastAsia="Calibri"/>
          <w:noProof/>
          <w:sz w:val="28"/>
          <w:szCs w:val="28"/>
          <w:lang w:val="ro-RO"/>
        </w:rPr>
        <w:t>u</w:t>
      </w:r>
      <w:r w:rsidRPr="006E1BF0">
        <w:rPr>
          <w:rFonts w:eastAsia="Calibri"/>
          <w:noProof/>
          <w:sz w:val="28"/>
          <w:szCs w:val="28"/>
          <w:lang w:val="ro-RO"/>
        </w:rPr>
        <w:t xml:space="preserve">nt aplicate sancţiuni şi/sau măsuri potrivit prezentei legi, se emit de către Comitetul executiv al Băncii Naţionale a Moldovei. Sancţiunea prevăzută la alin. (2) lit. a) și măsurile de supraveghere prevăzute la art. 116 alin. (1) lit. a) și b) pot fi aplicate de către guvernatorul, prim-viceguvernatorul sau viceguvernatorii Băncii Naţionale a Moldovei. </w:t>
      </w:r>
    </w:p>
    <w:p w14:paraId="6B421A42" w14:textId="7FF4CCE1" w:rsidR="002350F8" w:rsidRPr="006E1BF0" w:rsidRDefault="002350F8" w:rsidP="00A44423">
      <w:pPr>
        <w:rPr>
          <w:rFonts w:eastAsia="Calibri"/>
          <w:noProof/>
          <w:sz w:val="28"/>
          <w:szCs w:val="28"/>
          <w:lang w:val="ro-RO"/>
        </w:rPr>
      </w:pPr>
      <w:r w:rsidRPr="006E1BF0">
        <w:rPr>
          <w:rFonts w:eastAsia="Calibri"/>
          <w:noProof/>
          <w:sz w:val="28"/>
          <w:szCs w:val="28"/>
          <w:lang w:val="ro-RO"/>
        </w:rPr>
        <w:t>(13) Sancţiunile pot fi aplicate concomitent cu măsurile prevăzute de prezenta lege sau independent de acestea.</w:t>
      </w:r>
      <w:r w:rsidR="009F1173">
        <w:rPr>
          <w:rFonts w:eastAsia="Calibri"/>
          <w:noProof/>
          <w:sz w:val="28"/>
          <w:szCs w:val="28"/>
          <w:lang w:val="ro-RO"/>
        </w:rPr>
        <w:t>”</w:t>
      </w:r>
      <w:r w:rsidRPr="006E1BF0">
        <w:rPr>
          <w:rFonts w:eastAsia="Calibri"/>
          <w:noProof/>
          <w:sz w:val="28"/>
          <w:szCs w:val="28"/>
          <w:lang w:val="ro-RO"/>
        </w:rPr>
        <w:t xml:space="preserve">  </w:t>
      </w:r>
    </w:p>
    <w:p w14:paraId="61F64937"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 </w:t>
      </w:r>
    </w:p>
    <w:p w14:paraId="4063AAE8" w14:textId="77777777" w:rsidR="002350F8" w:rsidRPr="006E1BF0" w:rsidRDefault="002350F8" w:rsidP="00A44423">
      <w:pPr>
        <w:rPr>
          <w:rFonts w:eastAsia="Calibri"/>
          <w:noProof/>
          <w:sz w:val="28"/>
          <w:szCs w:val="28"/>
          <w:lang w:val="ro-RO"/>
        </w:rPr>
      </w:pPr>
      <w:bookmarkStart w:id="1" w:name="_Hlk126775555"/>
      <w:r w:rsidRPr="006E1BF0">
        <w:rPr>
          <w:rFonts w:eastAsia="Calibri"/>
          <w:b/>
          <w:bCs/>
          <w:noProof/>
          <w:sz w:val="28"/>
          <w:szCs w:val="28"/>
          <w:lang w:val="ro-RO"/>
        </w:rPr>
        <w:t xml:space="preserve">Art. IX. – </w:t>
      </w:r>
      <w:r w:rsidRPr="006E1BF0">
        <w:rPr>
          <w:rFonts w:eastAsia="Calibri"/>
          <w:noProof/>
          <w:sz w:val="28"/>
          <w:szCs w:val="28"/>
          <w:lang w:val="ro-RO"/>
        </w:rPr>
        <w:t>Dispoziții tranzitorii și finale:</w:t>
      </w:r>
    </w:p>
    <w:p w14:paraId="4AA05DA6"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(1) Prezenta lege intră în vigoare la data de 1 iulie 2023, cu excepția alineatelor (2), (3), (5) și (11) ale prezentului articol, care intră în vigoare la data publicării prezentei legi.</w:t>
      </w:r>
    </w:p>
    <w:p w14:paraId="05357B35" w14:textId="4736E11F" w:rsidR="002350F8" w:rsidRPr="006E1BF0" w:rsidRDefault="002350F8" w:rsidP="00A44423">
      <w:pPr>
        <w:rPr>
          <w:rFonts w:eastAsia="Calibri"/>
          <w:noProof/>
          <w:sz w:val="28"/>
          <w:szCs w:val="28"/>
          <w:lang w:val="ro-RO"/>
        </w:rPr>
      </w:pPr>
      <w:r w:rsidRPr="006E1BF0">
        <w:rPr>
          <w:rFonts w:eastAsia="Calibri"/>
          <w:noProof/>
          <w:sz w:val="28"/>
          <w:szCs w:val="28"/>
          <w:lang w:val="ro-RO"/>
        </w:rPr>
        <w:t>(2) P</w:t>
      </w:r>
      <w:r w:rsidR="004E1917" w:rsidRPr="006E1BF0">
        <w:rPr>
          <w:rFonts w:eastAsia="Calibri"/>
          <w:noProof/>
          <w:sz w:val="28"/>
          <w:szCs w:val="28"/>
          <w:lang w:val="ro-RO"/>
        </w:rPr>
        <w:t>â</w:t>
      </w:r>
      <w:r w:rsidRPr="006E1BF0">
        <w:rPr>
          <w:rFonts w:eastAsia="Calibri"/>
          <w:noProof/>
          <w:sz w:val="28"/>
          <w:szCs w:val="28"/>
          <w:lang w:val="ro-RO"/>
        </w:rPr>
        <w:t xml:space="preserve">nă la 30 iunie 2023, Comisia Națională a Pieței Financiare va transmite bazele de date în formă electronică, inclusiv cele aferente sistemelor informatice, repozitoriile de fișiere, necesare pentru asigurarea implementării prevederilor Legii nr. 178/2020 pentru modificarea unor acte normative şi pentru asigurarea exercitării atribuţiilor Băncii Naţionale a Moldovei prevăzute la art. I din Legea nr. 178/2020 pentru modificarea unor acte normative. </w:t>
      </w:r>
    </w:p>
    <w:p w14:paraId="6FC441D2" w14:textId="493DDE23" w:rsidR="002350F8" w:rsidRPr="006E1BF0" w:rsidRDefault="002350F8" w:rsidP="00A44423">
      <w:pPr>
        <w:rPr>
          <w:rFonts w:eastAsia="Calibri"/>
          <w:noProof/>
          <w:sz w:val="28"/>
          <w:szCs w:val="28"/>
          <w:lang w:val="ro-RO"/>
        </w:rPr>
      </w:pPr>
      <w:r w:rsidRPr="006E1BF0">
        <w:rPr>
          <w:rFonts w:eastAsia="Calibri"/>
          <w:noProof/>
          <w:sz w:val="28"/>
          <w:szCs w:val="28"/>
          <w:lang w:val="ro-RO"/>
        </w:rPr>
        <w:t>(3) Prin derogare de la prevederile Legii nr. 121/2007 privind administrarea și deetatizarea proprietății publice, p</w:t>
      </w:r>
      <w:r w:rsidR="0060012F" w:rsidRPr="006E1BF0">
        <w:rPr>
          <w:rFonts w:eastAsia="Calibri"/>
          <w:noProof/>
          <w:sz w:val="28"/>
          <w:szCs w:val="28"/>
          <w:lang w:val="ro-RO"/>
        </w:rPr>
        <w:t>â</w:t>
      </w:r>
      <w:r w:rsidRPr="006E1BF0">
        <w:rPr>
          <w:rFonts w:eastAsia="Calibri"/>
          <w:noProof/>
          <w:sz w:val="28"/>
          <w:szCs w:val="28"/>
          <w:lang w:val="ro-RO"/>
        </w:rPr>
        <w:t xml:space="preserve">nă la 30 iunie 2023, de la Comisia Naţională a Pieţei Financiare se transmit potrivit valorii contabile din data transmiterii, Băncii Naționale a Moldovei, sistemele informatice „SIREM” și „RCA Data”, textele codurilor sursă ale sistemelor informatice respective actualizate la ziua transmiterii, drepturile de utilizare, bunurile și actele conexe sistemelor informatice respective. Plățile pentru activele care se transmit potrivit primei propoziții se transferă în bugetul Comisiei Naționale a Pieței Financiare. Comisia Națională a Pieței Financiare constituie comisia de transmitere și, după coordonare cu Banca Națională a Moldovei, stabilește termenele de efectuare a transmiterii și </w:t>
      </w:r>
      <w:r w:rsidRPr="006E1BF0">
        <w:rPr>
          <w:rFonts w:eastAsia="Calibri"/>
          <w:noProof/>
          <w:sz w:val="28"/>
          <w:szCs w:val="28"/>
          <w:lang w:val="ro-RO"/>
        </w:rPr>
        <w:lastRenderedPageBreak/>
        <w:t>de perfectare a actelor de transmitere, care nu vor depăși data de 30 iunie 2023, precum și termenele de efectuare a plăților. Actele de transmitere semnate p</w:t>
      </w:r>
      <w:r w:rsidR="0060012F" w:rsidRPr="006E1BF0">
        <w:rPr>
          <w:rFonts w:eastAsia="Calibri"/>
          <w:noProof/>
          <w:sz w:val="28"/>
          <w:szCs w:val="28"/>
          <w:lang w:val="ro-RO"/>
        </w:rPr>
        <w:t>â</w:t>
      </w:r>
      <w:r w:rsidRPr="006E1BF0">
        <w:rPr>
          <w:rFonts w:eastAsia="Calibri"/>
          <w:noProof/>
          <w:sz w:val="28"/>
          <w:szCs w:val="28"/>
          <w:lang w:val="ro-RO"/>
        </w:rPr>
        <w:t>nă la 30 iunie 2023 vor produce efecte juridice la data de 30 iunie 2023. Prevederile prezentului alineat constituie temei pentru efectuarea transmiterii sistemelor informatice, a textelor codurilor sursă ale sistemelor informatice, a bunurilor, drepturilor și actelor conexe sistemelor informatice respective. Constituirea comisiei de transmitere, stabilirea atribuțiilor acesteia și transmiterea propriu-zisă se efectuează în conformitate cu Regulamentul cu privire la modul de transmitere a bunurilor proprietate publică, aprobat prin Hotăr</w:t>
      </w:r>
      <w:r w:rsidR="0060012F" w:rsidRPr="006E1BF0">
        <w:rPr>
          <w:rFonts w:eastAsia="Calibri"/>
          <w:noProof/>
          <w:sz w:val="28"/>
          <w:szCs w:val="28"/>
          <w:lang w:val="ro-RO"/>
        </w:rPr>
        <w:t>â</w:t>
      </w:r>
      <w:r w:rsidRPr="006E1BF0">
        <w:rPr>
          <w:rFonts w:eastAsia="Calibri"/>
          <w:noProof/>
          <w:sz w:val="28"/>
          <w:szCs w:val="28"/>
          <w:lang w:val="ro-RO"/>
        </w:rPr>
        <w:t>rea Guvernului nr. 901/2015, în partea în care prevederile acestuia nu contravin prezentului alineat.</w:t>
      </w:r>
    </w:p>
    <w:p w14:paraId="571DFD83" w14:textId="205FF948" w:rsidR="002350F8" w:rsidRPr="006E1BF0" w:rsidRDefault="002350F8" w:rsidP="00A44423">
      <w:pPr>
        <w:rPr>
          <w:rFonts w:eastAsia="Calibri"/>
          <w:noProof/>
          <w:sz w:val="28"/>
          <w:szCs w:val="28"/>
          <w:lang w:val="ro-RO"/>
        </w:rPr>
      </w:pPr>
      <w:r w:rsidRPr="006E1BF0">
        <w:rPr>
          <w:rFonts w:eastAsia="Calibri"/>
          <w:noProof/>
          <w:sz w:val="28"/>
          <w:szCs w:val="28"/>
          <w:lang w:val="ro-RO"/>
        </w:rPr>
        <w:t>(4) Prin derogare de la art. 23 din Legea nr. 880/1992 privind Fondul Arhivistic al Republicii Moldova, în scopul asigurării integrității și evitării pierderii sau deteriorării, Comisia Națională a Pieței Financiare va transmite anticipat, spre păstrare permanentă în arhivele de stat din subordinea Agenției Naționale a Arhivelor, documentele din Fondul arhivistic de stat care se află la păstrare provizorie în arhiva Comisiei Națională a Pieței Financiare și care au fost elaborate în perioada 1 ianuarie 2007 - 31 decembrie 2019, cu excepția documentelor ce țin de licențierea, autorizarea, avizarea și certificarea, retragerea licenței sau radierea din registru a entităților supravegheate p</w:t>
      </w:r>
      <w:r w:rsidR="0060012F" w:rsidRPr="006E1BF0">
        <w:rPr>
          <w:rFonts w:eastAsia="Calibri"/>
          <w:noProof/>
          <w:sz w:val="28"/>
          <w:szCs w:val="28"/>
          <w:lang w:val="ro-RO"/>
        </w:rPr>
        <w:t>â</w:t>
      </w:r>
      <w:r w:rsidRPr="006E1BF0">
        <w:rPr>
          <w:rFonts w:eastAsia="Calibri"/>
          <w:noProof/>
          <w:sz w:val="28"/>
          <w:szCs w:val="28"/>
          <w:lang w:val="ro-RO"/>
        </w:rPr>
        <w:t xml:space="preserve">nă la 1 iulie 2023. </w:t>
      </w:r>
    </w:p>
    <w:p w14:paraId="34937DE8" w14:textId="175F708C" w:rsidR="002350F8" w:rsidRPr="006E1BF0" w:rsidRDefault="002350F8" w:rsidP="00A44423">
      <w:pPr>
        <w:rPr>
          <w:rFonts w:eastAsia="Calibri"/>
          <w:noProof/>
          <w:sz w:val="28"/>
          <w:szCs w:val="28"/>
          <w:lang w:val="ro-RO"/>
        </w:rPr>
      </w:pPr>
      <w:r w:rsidRPr="006E1BF0">
        <w:rPr>
          <w:rFonts w:eastAsia="Calibri"/>
          <w:noProof/>
          <w:sz w:val="28"/>
          <w:szCs w:val="28"/>
          <w:lang w:val="ro-RO"/>
        </w:rPr>
        <w:t>(5) P</w:t>
      </w:r>
      <w:r w:rsidR="0060012F" w:rsidRPr="006E1BF0">
        <w:rPr>
          <w:rFonts w:eastAsia="Calibri"/>
          <w:noProof/>
          <w:sz w:val="28"/>
          <w:szCs w:val="28"/>
          <w:lang w:val="ro-RO"/>
        </w:rPr>
        <w:t>â</w:t>
      </w:r>
      <w:r w:rsidRPr="006E1BF0">
        <w:rPr>
          <w:rFonts w:eastAsia="Calibri"/>
          <w:noProof/>
          <w:sz w:val="28"/>
          <w:szCs w:val="28"/>
          <w:lang w:val="ro-RO"/>
        </w:rPr>
        <w:t>nă la 30 iunie 2023, Comisia Națională a Pieței Financiare va transmite Băncii Naționale a Moldovei documentele ce se păstrează pe suport de hârtie, care vizează licențierea, autorizarea, avizarea, certificarea, retragerea licenței sau radierea din registru a participanților profesioniști la piața asigurărilor, asociațiilor de economii și împrumut, organizațiilor de creditare nebancară și birourilor istoriilor de credit, precum și documentele păstrate pe suport de hârtie care au fost elaborate în perioada 1 ianuarie 2020 – 30 iunie 2023 și care vizează raportarea și supravegherea entităților respective, inclusiv după retragerea licenței. Documentele pe suport de hârtie care urmează a fi păstrate de Comisia Națională a Pieței Financiare p</w:t>
      </w:r>
      <w:r w:rsidR="0060012F" w:rsidRPr="006E1BF0">
        <w:rPr>
          <w:rFonts w:eastAsia="Calibri"/>
          <w:noProof/>
          <w:sz w:val="28"/>
          <w:szCs w:val="28"/>
          <w:lang w:val="ro-RO"/>
        </w:rPr>
        <w:t>â</w:t>
      </w:r>
      <w:r w:rsidRPr="006E1BF0">
        <w:rPr>
          <w:rFonts w:eastAsia="Calibri"/>
          <w:noProof/>
          <w:sz w:val="28"/>
          <w:szCs w:val="28"/>
          <w:lang w:val="ro-RO"/>
        </w:rPr>
        <w:t>nă la 30 iunie 2023 în virtutea unor obligații stabilite de legislația în vigoare, se vor transmite până la 5 iulie 2023. Documentele se vor preda în dosare cusute, sigilate, cu file numerotate și cu întocmirea listei interne a documentelor din dosar. La solicitarea Băncii Naționale a Moldovei, Comisia Națională a Pieței Financiare va transmite copii sau extrase din documentele care rămân în posesia acesteia și care sunt necesare Băncii Naționale a Moldovei pentru exercitarea atribuțiilor prevăzute la art. 5 alin. (1) lit. p) din Legea nr. 548/1995 cu privire la Banca Națională a Moldovei.</w:t>
      </w:r>
    </w:p>
    <w:p w14:paraId="1951F5AA" w14:textId="58B9F908"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(6) În prevederile actelor normative adoptate de Comisia Națională a Pieței Financiare, în partea în care aceste prevederi se aplică societăților de asigurare sau reasigurare, sucursalelor societăților de asigurare sau reasigurare din statele terţe, intermediarilor în asigurări şi/sau în reasigurări, Biroului Naţional al Asigurătorilor de Autovehicule din Republica Moldova, asociaţiilor de economii şi împrumut, birourilor istoriilor de credit şi organizaţiilor de creditare nebancară și/sau reglementează atribuțiile Comisiei Naționale a Pieței Financiare în raport cu </w:t>
      </w:r>
      <w:r w:rsidRPr="006E1BF0">
        <w:rPr>
          <w:rFonts w:eastAsia="Calibri"/>
          <w:noProof/>
          <w:sz w:val="28"/>
          <w:szCs w:val="28"/>
          <w:lang w:val="ro-RO"/>
        </w:rPr>
        <w:lastRenderedPageBreak/>
        <w:t>entitățile respective, orice referință la Comisia Națională a Pieței Financiare se consideră drept referință la Banca Națională a Moldovei. Banca Națională a Moldovei poate modifica, abroga total sau parțial actele normative adoptate de Comisia Națională a Pieței Financiare, în partea în care acestea se aplică entităților menționate în prima propoziție. Procesul de elaborare a proiectelor de acte normative, inițiat de Comisia Națională a Pieței Financiare p</w:t>
      </w:r>
      <w:r w:rsidR="0060012F" w:rsidRPr="006E1BF0">
        <w:rPr>
          <w:rFonts w:eastAsia="Calibri"/>
          <w:noProof/>
          <w:sz w:val="28"/>
          <w:szCs w:val="28"/>
          <w:lang w:val="ro-RO"/>
        </w:rPr>
        <w:t>â</w:t>
      </w:r>
      <w:r w:rsidRPr="006E1BF0">
        <w:rPr>
          <w:rFonts w:eastAsia="Calibri"/>
          <w:noProof/>
          <w:sz w:val="28"/>
          <w:szCs w:val="28"/>
          <w:lang w:val="ro-RO"/>
        </w:rPr>
        <w:t>nă la 1 iulie 2023, va continua de la etapa la care aceste proiecte se află la data de 1 iulie 2023.</w:t>
      </w:r>
    </w:p>
    <w:p w14:paraId="784A4010"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(7) Modificările prevăzute de Legea nr. 178/2020 pentru modificarea unor acte normative nu afectează valabilitatea licenţelor, autorizațiilor, avizelor pentru înregistrarea de stat, aprobărilor,sau a înregistrărilor, emise sau efectuate de Comisia Națională a Pieței Financiare până la 1 iulie 2023, și nici a altor acte administrative individuale, a actelor reale, a operațiunilor administrative, emise sau efectuate de Comisia Națională a Pieței Financiare până la 1 iulie 2023 sau care sunt în curs de realizare de Comisia Națională a Pieței Financiare la 1 iulie 2023. Fără a aduce atingere legislației în vigoare care stabilește temeiuri specifice pentru retragere, revocare sau anulare, Banca Națională a Moldovei poate modifica, retrage, revoca sau anula total sau parțial actele menționate în prima propoziție.</w:t>
      </w:r>
    </w:p>
    <w:p w14:paraId="5388A6B0" w14:textId="41FF5868" w:rsidR="002350F8" w:rsidRPr="006E1BF0" w:rsidRDefault="002350F8" w:rsidP="00A44423">
      <w:pPr>
        <w:rPr>
          <w:rFonts w:eastAsia="Calibri"/>
          <w:noProof/>
          <w:sz w:val="28"/>
          <w:szCs w:val="28"/>
          <w:lang w:val="ro-RO"/>
        </w:rPr>
      </w:pPr>
      <w:r w:rsidRPr="006E1BF0">
        <w:rPr>
          <w:rFonts w:eastAsia="Calibri"/>
          <w:noProof/>
          <w:sz w:val="28"/>
          <w:szCs w:val="28"/>
          <w:lang w:val="ro-RO"/>
        </w:rPr>
        <w:t>(8) Solicitările cu privire la actele permisive (eliberare, reperfectare, eliberare copie, duplicat, etc.) sau solicitările de înregistrare, recepționate de Comisia Națională a Pieței Financiare în baza legislației care reglementează activitatea societăților de asigurare sau reasigurare, sucursalelor societăților de asigurare sau reasigurare din statele terţe, intermediarilor în asigurări şi/sau în reasigurări, Biroului Naţional al Asigurătorilor de Autovehicule din Republica Moldova, asociaţiilor de economii şi împrumut, birourilor istoriilor de credit şi organizaţiilor de creditare nebancară și/sau atribuțiile Comisiei Naționale a Pieței Financiare în raport cu entitățile respective, care nu au fost soluționate p</w:t>
      </w:r>
      <w:r w:rsidR="0060012F" w:rsidRPr="006E1BF0">
        <w:rPr>
          <w:rFonts w:eastAsia="Calibri"/>
          <w:noProof/>
          <w:sz w:val="28"/>
          <w:szCs w:val="28"/>
          <w:lang w:val="ro-RO"/>
        </w:rPr>
        <w:t>â</w:t>
      </w:r>
      <w:r w:rsidRPr="006E1BF0">
        <w:rPr>
          <w:rFonts w:eastAsia="Calibri"/>
          <w:noProof/>
          <w:sz w:val="28"/>
          <w:szCs w:val="28"/>
          <w:lang w:val="ro-RO"/>
        </w:rPr>
        <w:t>nă la data de 1 iulie 2023, de la data de 1 iulie 2023 se vor examina și se vor soluționa de Banca Națională a Moldovei în conformitate cu legislația în vigoare și cu respectarea următoarelor condiții:</w:t>
      </w:r>
    </w:p>
    <w:p w14:paraId="3C6F97F6" w14:textId="6BAECE75" w:rsidR="002350F8" w:rsidRPr="006E1BF0" w:rsidRDefault="002350F8" w:rsidP="00A44423">
      <w:pPr>
        <w:rPr>
          <w:rFonts w:eastAsia="Calibri"/>
          <w:noProof/>
          <w:sz w:val="28"/>
          <w:szCs w:val="28"/>
          <w:lang w:val="ro-RO"/>
        </w:rPr>
      </w:pPr>
      <w:r w:rsidRPr="006E1BF0">
        <w:rPr>
          <w:rFonts w:eastAsia="Calibri"/>
          <w:noProof/>
          <w:sz w:val="28"/>
          <w:szCs w:val="28"/>
          <w:lang w:val="ro-RO"/>
        </w:rPr>
        <w:t>a) modificările prevăzute de Legea nr. 178/2020 pentru modificarea unor acte normative nu afectează valabilitatea oricărei operațiuni administrative efectuate de Comisia Națională a Pieței Financiare p</w:t>
      </w:r>
      <w:r w:rsidR="0060012F" w:rsidRPr="006E1BF0">
        <w:rPr>
          <w:rFonts w:eastAsia="Calibri"/>
          <w:noProof/>
          <w:sz w:val="28"/>
          <w:szCs w:val="28"/>
          <w:lang w:val="ro-RO"/>
        </w:rPr>
        <w:t>â</w:t>
      </w:r>
      <w:r w:rsidRPr="006E1BF0">
        <w:rPr>
          <w:rFonts w:eastAsia="Calibri"/>
          <w:noProof/>
          <w:sz w:val="28"/>
          <w:szCs w:val="28"/>
          <w:lang w:val="ro-RO"/>
        </w:rPr>
        <w:t>nă la 1 iulie 2023 în legătură cu solicitarea cu privire la actul permisiv sau solicitarea de înregistrare, inclusiv a oricărei solicitări a Comisiei Naționale a Pieței Financiare expediate solicitantului p</w:t>
      </w:r>
      <w:r w:rsidR="0060012F" w:rsidRPr="006E1BF0">
        <w:rPr>
          <w:rFonts w:eastAsia="Calibri"/>
          <w:noProof/>
          <w:sz w:val="28"/>
          <w:szCs w:val="28"/>
          <w:lang w:val="ro-RO"/>
        </w:rPr>
        <w:t>â</w:t>
      </w:r>
      <w:r w:rsidRPr="006E1BF0">
        <w:rPr>
          <w:rFonts w:eastAsia="Calibri"/>
          <w:noProof/>
          <w:sz w:val="28"/>
          <w:szCs w:val="28"/>
          <w:lang w:val="ro-RO"/>
        </w:rPr>
        <w:t>nă la data de 1 iulie 2023;</w:t>
      </w:r>
    </w:p>
    <w:p w14:paraId="20259308"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b) termenul de finalizare a procedurii administrative, inițiate în baza solicitării cu privire la actul permisiv sau a solicitării de înregistrare, se prelungește de la 1 iulie 2023 cu un termen egal cu termenul stabilit conform legislației în vigoare pentru soluționarea solicitării cu privire la actul permisiv sau a solicitării de înregistrare. Prelungirea termenului de finalizare a procedurii administrative potrivit prezentului alineat nu afectează dreptul Băncii Naționale a Moldovei de a </w:t>
      </w:r>
      <w:r w:rsidRPr="006E1BF0">
        <w:rPr>
          <w:rFonts w:eastAsia="Calibri"/>
          <w:noProof/>
          <w:sz w:val="28"/>
          <w:szCs w:val="28"/>
          <w:lang w:val="ro-RO"/>
        </w:rPr>
        <w:lastRenderedPageBreak/>
        <w:t xml:space="preserve">suspenda sau de a prelungi, conform legislației în vigoare, termenul de finalizare a procedurii administrative.  </w:t>
      </w:r>
    </w:p>
    <w:p w14:paraId="5C866B80"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c) plata percepută de Comisia Națională a Pieței Financiare în legătură cu solicitarea cu privire la actul permisiv sau solicitarea de înregistrare se restituie solicitantului..</w:t>
      </w:r>
    </w:p>
    <w:p w14:paraId="2BD70649"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d) de la 1 iulie 2023, Banca Națională a Moldovei poate dispune utilizarea sistemelor informatice ale Băncii Naționale a Moldovei în procesul de examinare a solicitărilor cu privire la actele permisive sau a solicitărilor de înregistrare. Banca Națională a Moldovei asigură informarea solicitanților cu privire la condițiile de acces și modul de utilizare a sistemelor informatice utilizate de Banca Națională a Moldovei în procesul de examinare a solicitărilor cu privire la actele permisive sau a solicitărilor de înregistrare.</w:t>
      </w:r>
    </w:p>
    <w:p w14:paraId="7318F0DD" w14:textId="49189F43" w:rsidR="002350F8" w:rsidRPr="006E1BF0" w:rsidRDefault="002350F8" w:rsidP="00A44423">
      <w:pPr>
        <w:rPr>
          <w:rFonts w:eastAsia="Calibri"/>
          <w:noProof/>
          <w:sz w:val="28"/>
          <w:szCs w:val="28"/>
          <w:lang w:val="ro-RO"/>
        </w:rPr>
      </w:pPr>
      <w:bookmarkStart w:id="2" w:name="_Hlk127978042"/>
      <w:r w:rsidRPr="006E1BF0">
        <w:rPr>
          <w:rFonts w:eastAsia="Calibri"/>
          <w:noProof/>
          <w:sz w:val="28"/>
          <w:szCs w:val="28"/>
          <w:lang w:val="ro-RO"/>
        </w:rPr>
        <w:t xml:space="preserve"> (9) Orice procedură administrativă de control, inițiată și desfășurată de Comisia Națională a Pieței Financiare în baza legislației care reglementează activitatea societăților de asigurare sau reasigurare, sucursalelor societăților de asigurare sau reasigurare din statele terţe, intermediarilor în asigurări şi/sau în reasigurări, Biroului Naţional al Asigurătorilor de Autovehicule din Republica Moldova, asociaţiilor de economii şi împrumut, birourilor istoriilor de credit şi organizaţiilor de creditare nebancară și/sau atribuțiile Comisiei Naționale a Pieței Financiare în raport cu entitățile respective, care nu a fost finalizată p</w:t>
      </w:r>
      <w:r w:rsidR="0060012F" w:rsidRPr="006E1BF0">
        <w:rPr>
          <w:rFonts w:eastAsia="Calibri"/>
          <w:noProof/>
          <w:sz w:val="28"/>
          <w:szCs w:val="28"/>
          <w:lang w:val="ro-RO"/>
        </w:rPr>
        <w:t>â</w:t>
      </w:r>
      <w:r w:rsidRPr="006E1BF0">
        <w:rPr>
          <w:rFonts w:eastAsia="Calibri"/>
          <w:noProof/>
          <w:sz w:val="28"/>
          <w:szCs w:val="28"/>
          <w:lang w:val="ro-RO"/>
        </w:rPr>
        <w:t>nă la data de 1 iulie 2023, de la data de 1 iulie 2023 se va realiza de Banca Națională a Moldovei în conformitate cu normele procedurale în vigoare de la 1 iulie 2023, cu respectarea următoarelor condiții:</w:t>
      </w:r>
    </w:p>
    <w:p w14:paraId="1EDD4007" w14:textId="08BE1ADD" w:rsidR="002350F8" w:rsidRPr="006E1BF0" w:rsidRDefault="002350F8" w:rsidP="00A44423">
      <w:pPr>
        <w:rPr>
          <w:rFonts w:eastAsia="Calibri"/>
          <w:noProof/>
          <w:sz w:val="28"/>
          <w:szCs w:val="28"/>
          <w:lang w:val="ro-RO"/>
        </w:rPr>
      </w:pPr>
      <w:r w:rsidRPr="006E1BF0">
        <w:rPr>
          <w:rFonts w:eastAsia="Calibri"/>
          <w:noProof/>
          <w:sz w:val="28"/>
          <w:szCs w:val="28"/>
          <w:lang w:val="ro-RO"/>
        </w:rPr>
        <w:t>a) modificările prevăzute de Legea nr. 178/2020 pentru modificarea unor acte normative nu afectează valabilitatea oricărei operațiuni administrative efectuate de Comisia Națională a Pieței Financiare p</w:t>
      </w:r>
      <w:r w:rsidR="0060012F" w:rsidRPr="006E1BF0">
        <w:rPr>
          <w:rFonts w:eastAsia="Calibri"/>
          <w:noProof/>
          <w:sz w:val="28"/>
          <w:szCs w:val="28"/>
          <w:lang w:val="ro-RO"/>
        </w:rPr>
        <w:t>â</w:t>
      </w:r>
      <w:r w:rsidRPr="006E1BF0">
        <w:rPr>
          <w:rFonts w:eastAsia="Calibri"/>
          <w:noProof/>
          <w:sz w:val="28"/>
          <w:szCs w:val="28"/>
          <w:lang w:val="ro-RO"/>
        </w:rPr>
        <w:t>nă la 1 iulie 2023 în cadrul procedurii administrative respective;</w:t>
      </w:r>
    </w:p>
    <w:p w14:paraId="28EE1C32" w14:textId="6526B78D" w:rsidR="002350F8" w:rsidRPr="006E1BF0" w:rsidRDefault="002350F8" w:rsidP="00A44423">
      <w:pPr>
        <w:rPr>
          <w:rFonts w:eastAsia="Calibri"/>
          <w:noProof/>
          <w:sz w:val="28"/>
          <w:szCs w:val="28"/>
          <w:lang w:val="ro-RO"/>
        </w:rPr>
      </w:pPr>
      <w:r w:rsidRPr="006E1BF0">
        <w:rPr>
          <w:rFonts w:eastAsia="Calibri"/>
          <w:noProof/>
          <w:sz w:val="28"/>
          <w:szCs w:val="28"/>
          <w:lang w:val="ro-RO"/>
        </w:rPr>
        <w:t>b) fără a aduce atingere prevederii lit. c), termenul de finalizare a procedurii administrative de control se prelungește de la 1 iulie 2023 cu un termen egal cu termenul de finalizare a procedurii administrative de control stabilit conform legislației aplicabile activității administrative desfășurate de Comisia Națională a Pieței Financiare p</w:t>
      </w:r>
      <w:r w:rsidR="0060012F" w:rsidRPr="006E1BF0">
        <w:rPr>
          <w:rFonts w:eastAsia="Calibri"/>
          <w:noProof/>
          <w:sz w:val="28"/>
          <w:szCs w:val="28"/>
          <w:lang w:val="ro-RO"/>
        </w:rPr>
        <w:t>â</w:t>
      </w:r>
      <w:r w:rsidRPr="006E1BF0">
        <w:rPr>
          <w:rFonts w:eastAsia="Calibri"/>
          <w:noProof/>
          <w:sz w:val="28"/>
          <w:szCs w:val="28"/>
          <w:lang w:val="ro-RO"/>
        </w:rPr>
        <w:t>nă la 1 iulie 2023. Prelungirea termenului de finalizare a procedurii administrative respective potrivit prezentului alineat nu afectează dreptul Băncii Naționale a Moldovei de a suspenda sau de a prelungi, conform legislației în vigoare, termenul de finalizare a acestei proceduri administrative;</w:t>
      </w:r>
    </w:p>
    <w:p w14:paraId="51BC60DC"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c) în cazul în care, în cadrul procedurii administrative de control, până la 1 iulie 2023 a fost întocmit un act privind rezultatele controlului/analizei din oficiu, termenul prevăzut la art. 75</w:t>
      </w:r>
      <w:r w:rsidRPr="006E1BF0">
        <w:rPr>
          <w:rFonts w:eastAsia="Calibri"/>
          <w:noProof/>
          <w:sz w:val="28"/>
          <w:szCs w:val="28"/>
          <w:vertAlign w:val="superscript"/>
          <w:lang w:val="ro-RO"/>
        </w:rPr>
        <w:t>2</w:t>
      </w:r>
      <w:r w:rsidRPr="006E1BF0">
        <w:rPr>
          <w:rFonts w:eastAsia="Calibri"/>
          <w:noProof/>
          <w:sz w:val="28"/>
          <w:szCs w:val="28"/>
          <w:lang w:val="ro-RO"/>
        </w:rPr>
        <w:t xml:space="preserve"> alin. (4) din Legea nr. 548/1995 cu privire la Banca Națională a Moldovei curge de la 1 iulie 2023.  </w:t>
      </w:r>
    </w:p>
    <w:bookmarkEnd w:id="2"/>
    <w:p w14:paraId="42DCC8B0" w14:textId="0F4913A9"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(10) Procedura administrativă, alta decît cea prevăzută la alin. (8) și (9), inițiată de Comisia Națională a Pieței Financiare în legătură cu activitatea societăților de asigurare sau reasigurare, sucursalelor societăților de asigurare sau reasigurare din statele terţe, intermediarilor în asigurări şi/sau în reasigurări, </w:t>
      </w:r>
      <w:r w:rsidRPr="006E1BF0">
        <w:rPr>
          <w:rFonts w:eastAsia="Calibri"/>
          <w:noProof/>
          <w:sz w:val="28"/>
          <w:szCs w:val="28"/>
          <w:lang w:val="ro-RO"/>
        </w:rPr>
        <w:lastRenderedPageBreak/>
        <w:t>Biroului Naţional al Asigurătorilor de Autovehicule din Republica Moldova, asociaţiilor de economii şi împrumut, birourilor istoriilor de credit şi organizaţiilor de creditare nebancară, care nu a fost finalizată p</w:t>
      </w:r>
      <w:r w:rsidR="0060012F" w:rsidRPr="006E1BF0">
        <w:rPr>
          <w:rFonts w:eastAsia="Calibri"/>
          <w:noProof/>
          <w:sz w:val="28"/>
          <w:szCs w:val="28"/>
          <w:lang w:val="ro-RO"/>
        </w:rPr>
        <w:t>â</w:t>
      </w:r>
      <w:r w:rsidRPr="006E1BF0">
        <w:rPr>
          <w:rFonts w:eastAsia="Calibri"/>
          <w:noProof/>
          <w:sz w:val="28"/>
          <w:szCs w:val="28"/>
          <w:lang w:val="ro-RO"/>
        </w:rPr>
        <w:t>nă la data de 1 iulie 2023, se va finaliza de Banca Națională a Moldovei în conformitate cu legislația în vigoare. În privința procedurii administrative respective, se aplică, în mod corespunzător, prevederile lit. a) și b) ale alin. (8).</w:t>
      </w:r>
    </w:p>
    <w:p w14:paraId="2B0BEFF1" w14:textId="40DE4C6E" w:rsidR="002350F8" w:rsidRPr="006E1BF0" w:rsidRDefault="002350F8" w:rsidP="00A44423">
      <w:pPr>
        <w:rPr>
          <w:rFonts w:eastAsia="Calibri"/>
          <w:noProof/>
          <w:sz w:val="28"/>
          <w:szCs w:val="28"/>
          <w:lang w:val="ro-RO"/>
        </w:rPr>
      </w:pPr>
      <w:r w:rsidRPr="006E1BF0">
        <w:rPr>
          <w:rFonts w:eastAsia="Calibri"/>
          <w:noProof/>
          <w:sz w:val="28"/>
          <w:szCs w:val="28"/>
          <w:lang w:val="ro-RO"/>
        </w:rPr>
        <w:t>(11) Cu privire la procedurile administrative menționate la alin. (8)-(10), Comisia Națională a Pieței Financiare, p</w:t>
      </w:r>
      <w:r w:rsidR="0060012F" w:rsidRPr="006E1BF0">
        <w:rPr>
          <w:rFonts w:eastAsia="Calibri"/>
          <w:noProof/>
          <w:sz w:val="28"/>
          <w:szCs w:val="28"/>
          <w:lang w:val="ro-RO"/>
        </w:rPr>
        <w:t>â</w:t>
      </w:r>
      <w:r w:rsidRPr="006E1BF0">
        <w:rPr>
          <w:rFonts w:eastAsia="Calibri"/>
          <w:noProof/>
          <w:sz w:val="28"/>
          <w:szCs w:val="28"/>
          <w:lang w:val="ro-RO"/>
        </w:rPr>
        <w:t>nă la 30 iunie 2023:</w:t>
      </w:r>
    </w:p>
    <w:p w14:paraId="0400A887" w14:textId="0E7C151B" w:rsidR="002350F8" w:rsidRPr="006E1BF0" w:rsidRDefault="002350F8" w:rsidP="00A44423">
      <w:pPr>
        <w:rPr>
          <w:rFonts w:eastAsia="Calibri"/>
          <w:noProof/>
          <w:sz w:val="28"/>
          <w:szCs w:val="28"/>
          <w:lang w:val="ro-RO"/>
        </w:rPr>
      </w:pPr>
      <w:r w:rsidRPr="006E1BF0">
        <w:rPr>
          <w:rFonts w:eastAsia="Calibri"/>
          <w:noProof/>
          <w:sz w:val="28"/>
          <w:szCs w:val="28"/>
          <w:lang w:val="ro-RO"/>
        </w:rPr>
        <w:t>a) fără a aduce atingere prevederilor din propoziția a doua a alin. (5), transmite Băncii Naționale a Moldovei dosarele administrative referitoare la procedurile administrative respective. Transmiterea dosarelor administrative nu afectează competențele Comisiei Naționale a Pieței Financiare de desfășurare a procedurilor administrative p</w:t>
      </w:r>
      <w:r w:rsidR="0060012F" w:rsidRPr="006E1BF0">
        <w:rPr>
          <w:rFonts w:eastAsia="Calibri"/>
          <w:noProof/>
          <w:sz w:val="28"/>
          <w:szCs w:val="28"/>
          <w:lang w:val="ro-RO"/>
        </w:rPr>
        <w:t>â</w:t>
      </w:r>
      <w:r w:rsidRPr="006E1BF0">
        <w:rPr>
          <w:rFonts w:eastAsia="Calibri"/>
          <w:noProof/>
          <w:sz w:val="28"/>
          <w:szCs w:val="28"/>
          <w:lang w:val="ro-RO"/>
        </w:rPr>
        <w:t xml:space="preserve">nă la 1 iulie 2023. </w:t>
      </w:r>
    </w:p>
    <w:p w14:paraId="284DEA75" w14:textId="13622A6C" w:rsidR="002350F8" w:rsidRPr="006E1BF0" w:rsidRDefault="002350F8" w:rsidP="00A44423">
      <w:pPr>
        <w:rPr>
          <w:rFonts w:eastAsia="Calibri"/>
          <w:noProof/>
          <w:sz w:val="28"/>
          <w:szCs w:val="28"/>
          <w:lang w:val="ro-RO"/>
        </w:rPr>
      </w:pPr>
      <w:r w:rsidRPr="006E1BF0">
        <w:rPr>
          <w:rFonts w:eastAsia="Calibri"/>
          <w:noProof/>
          <w:sz w:val="28"/>
          <w:szCs w:val="28"/>
          <w:lang w:val="ro-RO"/>
        </w:rPr>
        <w:t>b) comunică participantului la procedura administrativă cu privire la realizarea procedurii administrative, încep</w:t>
      </w:r>
      <w:r w:rsidR="0060012F" w:rsidRPr="006E1BF0">
        <w:rPr>
          <w:rFonts w:eastAsia="Calibri"/>
          <w:noProof/>
          <w:sz w:val="28"/>
          <w:szCs w:val="28"/>
          <w:lang w:val="ro-RO"/>
        </w:rPr>
        <w:t>â</w:t>
      </w:r>
      <w:r w:rsidRPr="006E1BF0">
        <w:rPr>
          <w:rFonts w:eastAsia="Calibri"/>
          <w:noProof/>
          <w:sz w:val="28"/>
          <w:szCs w:val="28"/>
          <w:lang w:val="ro-RO"/>
        </w:rPr>
        <w:t>nd cu 1 iulie 2023, de către Banca Națională a Moldovei și cu privire la prelungirea termenului de finalizare a procedurii administrative potrivit prevederilor corespunzătoare ale alin. (8)-(10).</w:t>
      </w:r>
    </w:p>
    <w:p w14:paraId="502852CF" w14:textId="4B0B1C38" w:rsidR="002350F8" w:rsidRPr="006E1BF0" w:rsidRDefault="002350F8" w:rsidP="00A44423">
      <w:pPr>
        <w:rPr>
          <w:rFonts w:eastAsia="Calibri"/>
          <w:noProof/>
          <w:sz w:val="28"/>
          <w:szCs w:val="28"/>
          <w:lang w:val="ro-RO"/>
        </w:rPr>
      </w:pPr>
      <w:r w:rsidRPr="006E1BF0">
        <w:rPr>
          <w:rFonts w:eastAsia="Calibri"/>
          <w:noProof/>
          <w:sz w:val="28"/>
          <w:szCs w:val="28"/>
          <w:lang w:val="ro-RO"/>
        </w:rPr>
        <w:t>(12) Societățile de asigurare sau reasigurare, sucursalele societăților de asigurare sau reasigurare din statele terţe, intermediarii în asigurări şi/sau în reasigurări, Biroul Naţional al Asigurătorilor de Autovehicule din Republica Moldova, asociaţiile de economii şi împrumut, birourile istoriilor de credit şi organizaţiile de creditare nebancară, în măsura în care au obligații de raportare cu periodicitate lunară sau trimestrială către Comisia Națională a Pieței Financiare conform legislației aplicabile p</w:t>
      </w:r>
      <w:r w:rsidR="0060012F" w:rsidRPr="006E1BF0">
        <w:rPr>
          <w:rFonts w:eastAsia="Calibri"/>
          <w:noProof/>
          <w:sz w:val="28"/>
          <w:szCs w:val="28"/>
          <w:lang w:val="ro-RO"/>
        </w:rPr>
        <w:t>â</w:t>
      </w:r>
      <w:r w:rsidRPr="006E1BF0">
        <w:rPr>
          <w:rFonts w:eastAsia="Calibri"/>
          <w:noProof/>
          <w:sz w:val="28"/>
          <w:szCs w:val="28"/>
          <w:lang w:val="ro-RO"/>
        </w:rPr>
        <w:t>nă la 1 iulie 2023, vor prezenta rapoartele lunare pentru luna iunie 2023 și cele trimestriale pentru trimestrul II 2023 Băncii Naționale a Moldovei, în termenele prevăzute de legislația în vigoare, prin sistemele de raportare ale Băncii Naționale a Moldovei. Banca Națională a Moldovei și Comisia Națională a Pieței Financiare vor asigura informarea reciprocă cu privire la datele raportate de entitățile raportoare menționate în prima propoziție pentru perioada de p</w:t>
      </w:r>
      <w:r w:rsidR="0060012F" w:rsidRPr="006E1BF0">
        <w:rPr>
          <w:rFonts w:eastAsia="Calibri"/>
          <w:noProof/>
          <w:sz w:val="28"/>
          <w:szCs w:val="28"/>
          <w:lang w:val="ro-RO"/>
        </w:rPr>
        <w:t>â</w:t>
      </w:r>
      <w:r w:rsidRPr="006E1BF0">
        <w:rPr>
          <w:rFonts w:eastAsia="Calibri"/>
          <w:noProof/>
          <w:sz w:val="28"/>
          <w:szCs w:val="28"/>
          <w:lang w:val="ro-RO"/>
        </w:rPr>
        <w:t xml:space="preserve">nă la 1 iulie 2023.    </w:t>
      </w:r>
    </w:p>
    <w:p w14:paraId="35FDB3E7" w14:textId="77777777" w:rsidR="002350F8" w:rsidRPr="006E1BF0" w:rsidRDefault="002350F8" w:rsidP="00A44423">
      <w:pPr>
        <w:rPr>
          <w:rFonts w:eastAsia="Calibri"/>
          <w:noProof/>
          <w:sz w:val="28"/>
          <w:szCs w:val="28"/>
          <w:lang w:val="ro-RO"/>
        </w:rPr>
      </w:pPr>
      <w:r w:rsidRPr="006E1BF0">
        <w:rPr>
          <w:rFonts w:eastAsia="Calibri"/>
          <w:noProof/>
          <w:sz w:val="28"/>
          <w:szCs w:val="28"/>
          <w:lang w:val="ro-RO"/>
        </w:rPr>
        <w:t xml:space="preserve">(13) În privința plăților regulatorii încasate de la societățile de asigurare sau reasigurare, sucursalele societăților de asigurare sau reasigurare din statele terţe, intermediarii în asigurări şi/sau în reasigurări, asociaţiile de economii şi împrumut și organizaţiile de creditare nebancară pentru anul 2023, Comisia Națională a Pieței Financiare rămâne responsabilă de restituirea, din contul bugetului său, a plăților regulatorii achitate către Comisia Națională a Pieței Financiare pentru perioada de după 1 iulie 2023. </w:t>
      </w:r>
    </w:p>
    <w:p w14:paraId="4622A1DF" w14:textId="3C66286E" w:rsidR="002350F8" w:rsidRPr="006E1BF0" w:rsidRDefault="002350F8" w:rsidP="00A44423">
      <w:pPr>
        <w:rPr>
          <w:rFonts w:eastAsia="Calibri"/>
          <w:noProof/>
          <w:sz w:val="28"/>
          <w:szCs w:val="28"/>
          <w:lang w:val="ro-RO"/>
        </w:rPr>
      </w:pPr>
      <w:bookmarkStart w:id="3" w:name="_Hlk135380203"/>
      <w:r w:rsidRPr="006E1BF0">
        <w:rPr>
          <w:rFonts w:eastAsia="Calibri"/>
          <w:noProof/>
          <w:sz w:val="28"/>
          <w:szCs w:val="28"/>
          <w:lang w:val="ro-RO"/>
        </w:rPr>
        <w:t>(1</w:t>
      </w:r>
      <w:r w:rsidR="00884FAA">
        <w:rPr>
          <w:rFonts w:eastAsia="Calibri"/>
          <w:noProof/>
          <w:sz w:val="28"/>
          <w:szCs w:val="28"/>
          <w:lang w:val="ro-RO"/>
        </w:rPr>
        <w:t>4</w:t>
      </w:r>
      <w:r w:rsidRPr="006E1BF0">
        <w:rPr>
          <w:rFonts w:eastAsia="Calibri"/>
          <w:noProof/>
          <w:sz w:val="28"/>
          <w:szCs w:val="28"/>
          <w:lang w:val="ro-RO"/>
        </w:rPr>
        <w:t>) Cererile prealabile, depuse p</w:t>
      </w:r>
      <w:r w:rsidR="0060012F" w:rsidRPr="006E1BF0">
        <w:rPr>
          <w:rFonts w:eastAsia="Calibri"/>
          <w:noProof/>
          <w:sz w:val="28"/>
          <w:szCs w:val="28"/>
          <w:lang w:val="ro-RO"/>
        </w:rPr>
        <w:t>â</w:t>
      </w:r>
      <w:r w:rsidRPr="006E1BF0">
        <w:rPr>
          <w:rFonts w:eastAsia="Calibri"/>
          <w:noProof/>
          <w:sz w:val="28"/>
          <w:szCs w:val="28"/>
          <w:lang w:val="ro-RO"/>
        </w:rPr>
        <w:t>nă la 1 iulie 2023 sau după această dată, împotriva actelor administrative sau inacțiunilor Comisiei Naționale a Pieței Financiare, emise sau manifestate p</w:t>
      </w:r>
      <w:r w:rsidR="0060012F" w:rsidRPr="006E1BF0">
        <w:rPr>
          <w:rFonts w:eastAsia="Calibri"/>
          <w:noProof/>
          <w:sz w:val="28"/>
          <w:szCs w:val="28"/>
          <w:lang w:val="ro-RO"/>
        </w:rPr>
        <w:t>â</w:t>
      </w:r>
      <w:r w:rsidRPr="006E1BF0">
        <w:rPr>
          <w:rFonts w:eastAsia="Calibri"/>
          <w:noProof/>
          <w:sz w:val="28"/>
          <w:szCs w:val="28"/>
          <w:lang w:val="ro-RO"/>
        </w:rPr>
        <w:t xml:space="preserve">nă la 1 iulie 2023 în legătură cu exercitarea atribuțiilor prevăzute la art. VIII alin.(3) din Legea nr. 178/2020 pentru modificarea unor acte normative, se examinează de Comisia Națională a Pieței Financiare. Înainte de emiterea deciziei cu privire la cererea prealabilă, Comisia </w:t>
      </w:r>
      <w:r w:rsidRPr="006E1BF0">
        <w:rPr>
          <w:rFonts w:eastAsia="Calibri"/>
          <w:noProof/>
          <w:sz w:val="28"/>
          <w:szCs w:val="28"/>
          <w:lang w:val="ro-RO"/>
        </w:rPr>
        <w:lastRenderedPageBreak/>
        <w:t>Națională a Pieței Financiare solicită opinia cu caracter consultativ a Băncii Naționale a Moldovei cu privire la proiectul de decizie elaborat de Comisia Națională a Pieței Financiare în cazul respectiv.</w:t>
      </w:r>
    </w:p>
    <w:p w14:paraId="3BC49F7E" w14:textId="6DD31FA0" w:rsidR="002350F8" w:rsidRPr="006E1BF0" w:rsidRDefault="002350F8" w:rsidP="00A44423">
      <w:pPr>
        <w:rPr>
          <w:rFonts w:eastAsia="Calibri"/>
          <w:noProof/>
          <w:sz w:val="28"/>
          <w:szCs w:val="28"/>
          <w:lang w:val="ro-RO"/>
        </w:rPr>
      </w:pPr>
      <w:r w:rsidRPr="006E1BF0">
        <w:rPr>
          <w:rFonts w:eastAsia="Calibri"/>
          <w:noProof/>
          <w:sz w:val="28"/>
          <w:szCs w:val="28"/>
          <w:lang w:val="ro-RO"/>
        </w:rPr>
        <w:t>(</w:t>
      </w:r>
      <w:r w:rsidR="00884FAA">
        <w:rPr>
          <w:rFonts w:eastAsia="Calibri"/>
          <w:noProof/>
          <w:sz w:val="28"/>
          <w:szCs w:val="28"/>
          <w:lang w:val="ro-RO"/>
        </w:rPr>
        <w:t>15</w:t>
      </w:r>
      <w:r w:rsidRPr="006E1BF0">
        <w:rPr>
          <w:rFonts w:eastAsia="Calibri"/>
          <w:noProof/>
          <w:sz w:val="28"/>
          <w:szCs w:val="28"/>
          <w:lang w:val="ro-RO"/>
        </w:rPr>
        <w:t>) Fără a aduce atingere art. 28 din Legea nr.192/1998 privind Comisia Națională a Pieței Financiare, Comisia Națională a Pieței Financiare efectuează, din contul bugetului său, plata prejudiciilor și a cheltuielilor de judecată, stabilite prin hotărâre judecătorească, care sunt cauzate de actele juridice, actele administrative, operațiunile administrative sau inacțiunile Comisiei Naționale a Pieței Financiare, încheiate, emise, realizate sau manifestate p</w:t>
      </w:r>
      <w:r w:rsidR="0060012F" w:rsidRPr="006E1BF0">
        <w:rPr>
          <w:rFonts w:eastAsia="Calibri"/>
          <w:noProof/>
          <w:sz w:val="28"/>
          <w:szCs w:val="28"/>
          <w:lang w:val="ro-RO"/>
        </w:rPr>
        <w:t>â</w:t>
      </w:r>
      <w:r w:rsidRPr="006E1BF0">
        <w:rPr>
          <w:rFonts w:eastAsia="Calibri"/>
          <w:noProof/>
          <w:sz w:val="28"/>
          <w:szCs w:val="28"/>
          <w:lang w:val="ro-RO"/>
        </w:rPr>
        <w:t xml:space="preserve">nă la 1 iulie 2023 în legătură cu exercitarea atribuțiilor prevăzute la art. VIII alin.(3) din Legea </w:t>
      </w:r>
      <w:r w:rsidR="0060012F" w:rsidRPr="006E1BF0">
        <w:rPr>
          <w:rFonts w:eastAsia="Calibri"/>
          <w:noProof/>
          <w:sz w:val="28"/>
          <w:szCs w:val="28"/>
          <w:lang w:val="ro-RO"/>
        </w:rPr>
        <w:br/>
      </w:r>
      <w:r w:rsidRPr="006E1BF0">
        <w:rPr>
          <w:rFonts w:eastAsia="Calibri"/>
          <w:noProof/>
          <w:sz w:val="28"/>
          <w:szCs w:val="28"/>
          <w:lang w:val="ro-RO"/>
        </w:rPr>
        <w:t xml:space="preserve">nr. 178/2020 pentru modificarea unor acte normative. </w:t>
      </w:r>
    </w:p>
    <w:bookmarkEnd w:id="1"/>
    <w:bookmarkEnd w:id="3"/>
    <w:p w14:paraId="012787D5" w14:textId="122DDD9F" w:rsidR="002350F8" w:rsidRPr="006E1BF0" w:rsidRDefault="002350F8" w:rsidP="00A44423">
      <w:pPr>
        <w:rPr>
          <w:rFonts w:eastAsia="Calibri"/>
          <w:noProof/>
          <w:sz w:val="28"/>
          <w:szCs w:val="28"/>
          <w:lang w:val="ro-RO"/>
        </w:rPr>
      </w:pPr>
      <w:r w:rsidRPr="006E1BF0">
        <w:rPr>
          <w:rFonts w:eastAsia="Calibri"/>
          <w:noProof/>
          <w:sz w:val="28"/>
          <w:szCs w:val="28"/>
          <w:lang w:val="ro-RO"/>
        </w:rPr>
        <w:t>(</w:t>
      </w:r>
      <w:r w:rsidR="00884FAA">
        <w:rPr>
          <w:rFonts w:eastAsia="Calibri"/>
          <w:noProof/>
          <w:sz w:val="28"/>
          <w:szCs w:val="28"/>
          <w:lang w:val="ro-RO"/>
        </w:rPr>
        <w:t>16</w:t>
      </w:r>
      <w:r w:rsidRPr="006E1BF0">
        <w:rPr>
          <w:rFonts w:eastAsia="Calibri"/>
          <w:noProof/>
          <w:sz w:val="28"/>
          <w:szCs w:val="28"/>
          <w:lang w:val="ro-RO"/>
        </w:rPr>
        <w:t xml:space="preserve">) Guvernul, în termen de 6 luni de la data intrării în vigoare a prezentei legi, va aduce actele sale normative în concordanță cu prezenta lege. </w:t>
      </w:r>
    </w:p>
    <w:p w14:paraId="13335F0B" w14:textId="2F7C90C9" w:rsidR="00730FEE" w:rsidRPr="006E1BF0" w:rsidRDefault="00730FEE" w:rsidP="00A44423">
      <w:pPr>
        <w:tabs>
          <w:tab w:val="left" w:pos="6386"/>
        </w:tabs>
        <w:rPr>
          <w:rFonts w:asciiTheme="majorBidi" w:hAnsiTheme="majorBidi" w:cstheme="majorBidi"/>
          <w:sz w:val="28"/>
          <w:szCs w:val="28"/>
          <w:lang w:val="ro-RO" w:eastAsia="ru-RU"/>
        </w:rPr>
      </w:pPr>
    </w:p>
    <w:p w14:paraId="58CB2DE2" w14:textId="05AC2028" w:rsidR="002350F8" w:rsidRPr="006E1BF0" w:rsidRDefault="002350F8" w:rsidP="00A44423">
      <w:pPr>
        <w:tabs>
          <w:tab w:val="left" w:pos="6386"/>
        </w:tabs>
        <w:rPr>
          <w:rFonts w:asciiTheme="majorBidi" w:hAnsiTheme="majorBidi" w:cstheme="majorBidi"/>
          <w:sz w:val="28"/>
          <w:szCs w:val="28"/>
          <w:lang w:val="ro-RO" w:eastAsia="ru-RU"/>
        </w:rPr>
      </w:pPr>
    </w:p>
    <w:p w14:paraId="375A44F8" w14:textId="2D2E417B" w:rsidR="002350F8" w:rsidRPr="006E1BF0" w:rsidRDefault="002350F8" w:rsidP="00A44423">
      <w:pPr>
        <w:tabs>
          <w:tab w:val="left" w:pos="6386"/>
        </w:tabs>
        <w:rPr>
          <w:rFonts w:asciiTheme="majorBidi" w:hAnsiTheme="majorBidi" w:cstheme="majorBidi"/>
          <w:b/>
          <w:bCs/>
          <w:sz w:val="28"/>
          <w:szCs w:val="28"/>
          <w:lang w:val="ro-RO" w:eastAsia="ru-RU"/>
        </w:rPr>
      </w:pPr>
      <w:r w:rsidRPr="006E1BF0">
        <w:rPr>
          <w:rFonts w:asciiTheme="majorBidi" w:hAnsiTheme="majorBidi" w:cstheme="majorBidi"/>
          <w:b/>
          <w:bCs/>
          <w:sz w:val="28"/>
          <w:szCs w:val="28"/>
          <w:lang w:val="ro-RO" w:eastAsia="ru-RU"/>
        </w:rPr>
        <w:t>Președintele Parlamentului</w:t>
      </w:r>
    </w:p>
    <w:sectPr w:rsidR="002350F8" w:rsidRPr="006E1BF0"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0000000000000000000"/>
    <w:charset w:val="00"/>
    <w:family w:val="modern"/>
    <w:notTrueType/>
    <w:pitch w:val="variable"/>
    <w:sig w:usb0="00000001" w:usb1="4000A46A" w:usb2="00000000" w:usb3="00000000" w:csb0="00000007"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761905E"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2368E">
      <w:rPr>
        <w:noProof/>
        <w:sz w:val="16"/>
        <w:szCs w:val="16"/>
      </w:rPr>
      <w:t>Z:\007\ANUL 2023\HOTĂRÂRI\17193\17193-redactat-ro.docx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5493B346"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F2368E">
      <w:rPr>
        <w:noProof/>
        <w:sz w:val="16"/>
        <w:szCs w:val="16"/>
      </w:rPr>
      <w:t>Z:\007\ANUL 2023\HOTĂRÂRI\17193\17193-redactat-ro.docx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717D" w:rsidRPr="009C717D">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MD" w:eastAsia="ro-MD"/>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4CEA7840"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F2368E">
            <w:rPr>
              <w:rFonts w:ascii="Times New Roman" w:hAnsi="Times New Roman"/>
              <w:sz w:val="32"/>
              <w:szCs w:val="32"/>
              <w:lang w:val="ro-RO"/>
            </w:rPr>
            <w:t>405</w:t>
          </w:r>
        </w:p>
        <w:p w14:paraId="0D789702" w14:textId="77777777" w:rsidR="00FC2D2D" w:rsidRPr="00FC2D2D" w:rsidRDefault="00FC2D2D" w:rsidP="00FC2D2D">
          <w:pPr>
            <w:ind w:firstLine="0"/>
            <w:jc w:val="center"/>
            <w:rPr>
              <w:rFonts w:ascii="Times New Roman" w:hAnsi="Times New Roman"/>
              <w:lang w:val="ro-RO"/>
            </w:rPr>
          </w:pPr>
        </w:p>
        <w:p w14:paraId="6645D62E" w14:textId="7B9D8398"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F2368E">
            <w:rPr>
              <w:rFonts w:ascii="Times New Roman" w:hAnsi="Times New Roman"/>
              <w:b/>
              <w:sz w:val="28"/>
              <w:szCs w:val="28"/>
              <w:u w:val="single"/>
              <w:lang w:val="ro-RO"/>
            </w:rPr>
            <w:t>21 iunie</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6A0E26"/>
    <w:multiLevelType w:val="hybridMultilevel"/>
    <w:tmpl w:val="D6A87476"/>
    <w:lvl w:ilvl="0" w:tplc="5678B504">
      <w:start w:val="1"/>
      <w:numFmt w:val="lowerLetter"/>
      <w:lvlText w:val="%1)"/>
      <w:lvlJc w:val="left"/>
      <w:pPr>
        <w:ind w:left="1679" w:hanging="360"/>
      </w:pPr>
      <w:rPr>
        <w:rFonts w:ascii="PermianSerifTypeface" w:eastAsia="Cambria" w:hAnsi="PermianSerifTypeface" w:cs="Cambria" w:hint="default"/>
        <w:b w:val="0"/>
        <w:bCs w:val="0"/>
        <w:i w:val="0"/>
        <w:iCs w:val="0"/>
        <w:spacing w:val="-1"/>
        <w:w w:val="101"/>
        <w:sz w:val="22"/>
        <w:szCs w:val="22"/>
        <w:lang w:val="ro-RO" w:eastAsia="en-US" w:bidi="ar-SA"/>
      </w:rPr>
    </w:lvl>
    <w:lvl w:ilvl="1" w:tplc="08180019" w:tentative="1">
      <w:start w:val="1"/>
      <w:numFmt w:val="lowerLetter"/>
      <w:lvlText w:val="%2."/>
      <w:lvlJc w:val="left"/>
      <w:pPr>
        <w:ind w:left="2399" w:hanging="360"/>
      </w:pPr>
    </w:lvl>
    <w:lvl w:ilvl="2" w:tplc="0818001B" w:tentative="1">
      <w:start w:val="1"/>
      <w:numFmt w:val="lowerRoman"/>
      <w:lvlText w:val="%3."/>
      <w:lvlJc w:val="right"/>
      <w:pPr>
        <w:ind w:left="3119" w:hanging="180"/>
      </w:pPr>
    </w:lvl>
    <w:lvl w:ilvl="3" w:tplc="0818000F" w:tentative="1">
      <w:start w:val="1"/>
      <w:numFmt w:val="decimal"/>
      <w:lvlText w:val="%4."/>
      <w:lvlJc w:val="left"/>
      <w:pPr>
        <w:ind w:left="3839" w:hanging="360"/>
      </w:pPr>
    </w:lvl>
    <w:lvl w:ilvl="4" w:tplc="08180019" w:tentative="1">
      <w:start w:val="1"/>
      <w:numFmt w:val="lowerLetter"/>
      <w:lvlText w:val="%5."/>
      <w:lvlJc w:val="left"/>
      <w:pPr>
        <w:ind w:left="4559" w:hanging="360"/>
      </w:pPr>
    </w:lvl>
    <w:lvl w:ilvl="5" w:tplc="0818001B" w:tentative="1">
      <w:start w:val="1"/>
      <w:numFmt w:val="lowerRoman"/>
      <w:lvlText w:val="%6."/>
      <w:lvlJc w:val="right"/>
      <w:pPr>
        <w:ind w:left="5279" w:hanging="180"/>
      </w:pPr>
    </w:lvl>
    <w:lvl w:ilvl="6" w:tplc="0818000F" w:tentative="1">
      <w:start w:val="1"/>
      <w:numFmt w:val="decimal"/>
      <w:lvlText w:val="%7."/>
      <w:lvlJc w:val="left"/>
      <w:pPr>
        <w:ind w:left="5999" w:hanging="360"/>
      </w:pPr>
    </w:lvl>
    <w:lvl w:ilvl="7" w:tplc="08180019" w:tentative="1">
      <w:start w:val="1"/>
      <w:numFmt w:val="lowerLetter"/>
      <w:lvlText w:val="%8."/>
      <w:lvlJc w:val="left"/>
      <w:pPr>
        <w:ind w:left="6719" w:hanging="360"/>
      </w:pPr>
    </w:lvl>
    <w:lvl w:ilvl="8" w:tplc="0818001B" w:tentative="1">
      <w:start w:val="1"/>
      <w:numFmt w:val="lowerRoman"/>
      <w:lvlText w:val="%9."/>
      <w:lvlJc w:val="right"/>
      <w:pPr>
        <w:ind w:left="7439" w:hanging="180"/>
      </w:pPr>
    </w:lvl>
  </w:abstractNum>
  <w:abstractNum w:abstractNumId="4" w15:restartNumberingAfterBreak="0">
    <w:nsid w:val="08B2356E"/>
    <w:multiLevelType w:val="hybridMultilevel"/>
    <w:tmpl w:val="358EDD82"/>
    <w:lvl w:ilvl="0" w:tplc="D806038A">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830268"/>
    <w:multiLevelType w:val="hybridMultilevel"/>
    <w:tmpl w:val="F628EFE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0FDD3F39"/>
    <w:multiLevelType w:val="hybridMultilevel"/>
    <w:tmpl w:val="FB66129C"/>
    <w:lvl w:ilvl="0" w:tplc="2CBA2E26">
      <w:start w:val="1"/>
      <w:numFmt w:val="decimal"/>
      <w:lvlText w:val="%1."/>
      <w:lvlJc w:val="left"/>
      <w:pPr>
        <w:ind w:left="720" w:hanging="360"/>
      </w:pPr>
      <w:rPr>
        <w:rFonts w:hint="default"/>
        <w:b w:val="0"/>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115F27B2"/>
    <w:multiLevelType w:val="hybridMultilevel"/>
    <w:tmpl w:val="4C16363A"/>
    <w:lvl w:ilvl="0" w:tplc="10E46746">
      <w:start w:val="1"/>
      <w:numFmt w:val="decimal"/>
      <w:lvlText w:val="%1."/>
      <w:lvlJc w:val="left"/>
      <w:pPr>
        <w:ind w:left="1080" w:hanging="360"/>
      </w:pPr>
      <w:rPr>
        <w:rFonts w:hint="default"/>
        <w:b w:val="0"/>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2A653C9"/>
    <w:multiLevelType w:val="hybridMultilevel"/>
    <w:tmpl w:val="D1AC7264"/>
    <w:lvl w:ilvl="0" w:tplc="FAC87A74">
      <w:start w:val="1"/>
      <w:numFmt w:val="lowerLetter"/>
      <w:lvlText w:val="%1)"/>
      <w:lvlJc w:val="left"/>
      <w:pPr>
        <w:ind w:left="220" w:hanging="293"/>
      </w:pPr>
      <w:rPr>
        <w:rFonts w:ascii="PermianSerifTypeface" w:eastAsia="Cambria" w:hAnsi="PermianSerifTypeface" w:cs="Cambria" w:hint="default"/>
        <w:spacing w:val="0"/>
        <w:w w:val="101"/>
        <w:sz w:val="22"/>
        <w:szCs w:val="22"/>
        <w:lang w:val="ro-RO" w:eastAsia="en-US" w:bidi="ar-SA"/>
      </w:rPr>
    </w:lvl>
    <w:lvl w:ilvl="1" w:tplc="08180019" w:tentative="1">
      <w:start w:val="1"/>
      <w:numFmt w:val="lowerLetter"/>
      <w:lvlText w:val="%2."/>
      <w:lvlJc w:val="left"/>
      <w:pPr>
        <w:ind w:left="1550" w:hanging="360"/>
      </w:pPr>
    </w:lvl>
    <w:lvl w:ilvl="2" w:tplc="0818001B" w:tentative="1">
      <w:start w:val="1"/>
      <w:numFmt w:val="lowerRoman"/>
      <w:lvlText w:val="%3."/>
      <w:lvlJc w:val="right"/>
      <w:pPr>
        <w:ind w:left="2270" w:hanging="180"/>
      </w:pPr>
    </w:lvl>
    <w:lvl w:ilvl="3" w:tplc="0818000F" w:tentative="1">
      <w:start w:val="1"/>
      <w:numFmt w:val="decimal"/>
      <w:lvlText w:val="%4."/>
      <w:lvlJc w:val="left"/>
      <w:pPr>
        <w:ind w:left="2990" w:hanging="360"/>
      </w:pPr>
    </w:lvl>
    <w:lvl w:ilvl="4" w:tplc="08180019" w:tentative="1">
      <w:start w:val="1"/>
      <w:numFmt w:val="lowerLetter"/>
      <w:lvlText w:val="%5."/>
      <w:lvlJc w:val="left"/>
      <w:pPr>
        <w:ind w:left="3710" w:hanging="360"/>
      </w:pPr>
    </w:lvl>
    <w:lvl w:ilvl="5" w:tplc="0818001B" w:tentative="1">
      <w:start w:val="1"/>
      <w:numFmt w:val="lowerRoman"/>
      <w:lvlText w:val="%6."/>
      <w:lvlJc w:val="right"/>
      <w:pPr>
        <w:ind w:left="4430" w:hanging="180"/>
      </w:pPr>
    </w:lvl>
    <w:lvl w:ilvl="6" w:tplc="0818000F" w:tentative="1">
      <w:start w:val="1"/>
      <w:numFmt w:val="decimal"/>
      <w:lvlText w:val="%7."/>
      <w:lvlJc w:val="left"/>
      <w:pPr>
        <w:ind w:left="5150" w:hanging="360"/>
      </w:pPr>
    </w:lvl>
    <w:lvl w:ilvl="7" w:tplc="08180019" w:tentative="1">
      <w:start w:val="1"/>
      <w:numFmt w:val="lowerLetter"/>
      <w:lvlText w:val="%8."/>
      <w:lvlJc w:val="left"/>
      <w:pPr>
        <w:ind w:left="5870" w:hanging="360"/>
      </w:pPr>
    </w:lvl>
    <w:lvl w:ilvl="8" w:tplc="0818001B" w:tentative="1">
      <w:start w:val="1"/>
      <w:numFmt w:val="lowerRoman"/>
      <w:lvlText w:val="%9."/>
      <w:lvlJc w:val="right"/>
      <w:pPr>
        <w:ind w:left="6590" w:hanging="180"/>
      </w:pPr>
    </w:lvl>
  </w:abstractNum>
  <w:abstractNum w:abstractNumId="2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15:restartNumberingAfterBreak="0">
    <w:nsid w:val="37673371"/>
    <w:multiLevelType w:val="hybridMultilevel"/>
    <w:tmpl w:val="B63CCA08"/>
    <w:lvl w:ilvl="0" w:tplc="69BE212A">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145528"/>
    <w:multiLevelType w:val="hybridMultilevel"/>
    <w:tmpl w:val="F546392C"/>
    <w:lvl w:ilvl="0" w:tplc="6C5C7EAE">
      <w:start w:val="1"/>
      <w:numFmt w:val="decimal"/>
      <w:lvlText w:val="(%1)"/>
      <w:lvlJc w:val="left"/>
      <w:pPr>
        <w:ind w:left="110" w:hanging="373"/>
      </w:pPr>
      <w:rPr>
        <w:rFonts w:ascii="PermianSerifTypeface" w:eastAsia="Cambria" w:hAnsi="PermianSerifTypeface" w:cs="Cambria" w:hint="default"/>
        <w:b w:val="0"/>
        <w:bCs w:val="0"/>
        <w:i w:val="0"/>
        <w:iCs w:val="0"/>
        <w:color w:val="252525"/>
        <w:spacing w:val="0"/>
        <w:w w:val="96"/>
        <w:sz w:val="22"/>
        <w:szCs w:val="22"/>
        <w:lang w:val="ro-RO" w:eastAsia="en-US" w:bidi="ar-SA"/>
      </w:rPr>
    </w:lvl>
    <w:lvl w:ilvl="1" w:tplc="E07E02FE">
      <w:start w:val="1"/>
      <w:numFmt w:val="lowerLetter"/>
      <w:lvlText w:val="%2)"/>
      <w:lvlJc w:val="left"/>
      <w:pPr>
        <w:ind w:left="1077" w:hanging="258"/>
      </w:pPr>
      <w:rPr>
        <w:rFonts w:ascii="PermianSerifTypeface" w:eastAsia="Cambria" w:hAnsi="PermianSerifTypeface" w:cs="Cambria" w:hint="default"/>
        <w:b w:val="0"/>
        <w:bCs w:val="0"/>
        <w:i w:val="0"/>
        <w:iCs w:val="0"/>
        <w:color w:val="252525"/>
        <w:spacing w:val="-1"/>
        <w:w w:val="101"/>
        <w:sz w:val="22"/>
        <w:szCs w:val="22"/>
        <w:lang w:val="ro-RO" w:eastAsia="en-US" w:bidi="ar-SA"/>
      </w:rPr>
    </w:lvl>
    <w:lvl w:ilvl="2" w:tplc="0E42405A">
      <w:numFmt w:val="bullet"/>
      <w:lvlText w:val="•"/>
      <w:lvlJc w:val="left"/>
      <w:pPr>
        <w:ind w:left="2120" w:hanging="258"/>
      </w:pPr>
      <w:rPr>
        <w:rFonts w:hint="default"/>
        <w:lang w:val="ro-RO" w:eastAsia="en-US" w:bidi="ar-SA"/>
      </w:rPr>
    </w:lvl>
    <w:lvl w:ilvl="3" w:tplc="3510298C">
      <w:numFmt w:val="bullet"/>
      <w:lvlText w:val="•"/>
      <w:lvlJc w:val="left"/>
      <w:pPr>
        <w:ind w:left="3161" w:hanging="258"/>
      </w:pPr>
      <w:rPr>
        <w:rFonts w:hint="default"/>
        <w:lang w:val="ro-RO" w:eastAsia="en-US" w:bidi="ar-SA"/>
      </w:rPr>
    </w:lvl>
    <w:lvl w:ilvl="4" w:tplc="28E2D796">
      <w:numFmt w:val="bullet"/>
      <w:lvlText w:val="•"/>
      <w:lvlJc w:val="left"/>
      <w:pPr>
        <w:ind w:left="4201" w:hanging="258"/>
      </w:pPr>
      <w:rPr>
        <w:rFonts w:hint="default"/>
        <w:lang w:val="ro-RO" w:eastAsia="en-US" w:bidi="ar-SA"/>
      </w:rPr>
    </w:lvl>
    <w:lvl w:ilvl="5" w:tplc="11E4AA02">
      <w:numFmt w:val="bullet"/>
      <w:lvlText w:val="•"/>
      <w:lvlJc w:val="left"/>
      <w:pPr>
        <w:ind w:left="5242" w:hanging="258"/>
      </w:pPr>
      <w:rPr>
        <w:rFonts w:hint="default"/>
        <w:lang w:val="ro-RO" w:eastAsia="en-US" w:bidi="ar-SA"/>
      </w:rPr>
    </w:lvl>
    <w:lvl w:ilvl="6" w:tplc="A2D8E33A">
      <w:numFmt w:val="bullet"/>
      <w:lvlText w:val="•"/>
      <w:lvlJc w:val="left"/>
      <w:pPr>
        <w:ind w:left="6283" w:hanging="258"/>
      </w:pPr>
      <w:rPr>
        <w:rFonts w:hint="default"/>
        <w:lang w:val="ro-RO" w:eastAsia="en-US" w:bidi="ar-SA"/>
      </w:rPr>
    </w:lvl>
    <w:lvl w:ilvl="7" w:tplc="BCFC8C10">
      <w:numFmt w:val="bullet"/>
      <w:lvlText w:val="•"/>
      <w:lvlJc w:val="left"/>
      <w:pPr>
        <w:ind w:left="7323" w:hanging="258"/>
      </w:pPr>
      <w:rPr>
        <w:rFonts w:hint="default"/>
        <w:lang w:val="ro-RO" w:eastAsia="en-US" w:bidi="ar-SA"/>
      </w:rPr>
    </w:lvl>
    <w:lvl w:ilvl="8" w:tplc="C2BADEFE">
      <w:numFmt w:val="bullet"/>
      <w:lvlText w:val="•"/>
      <w:lvlJc w:val="left"/>
      <w:pPr>
        <w:ind w:left="8364" w:hanging="258"/>
      </w:pPr>
      <w:rPr>
        <w:rFonts w:hint="default"/>
        <w:lang w:val="ro-RO" w:eastAsia="en-US" w:bidi="ar-SA"/>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5C248B"/>
    <w:multiLevelType w:val="hybridMultilevel"/>
    <w:tmpl w:val="9B88387C"/>
    <w:lvl w:ilvl="0" w:tplc="DDBABE28">
      <w:start w:val="6"/>
      <w:numFmt w:val="bullet"/>
      <w:lvlText w:val="-"/>
      <w:lvlJc w:val="left"/>
      <w:pPr>
        <w:ind w:left="720" w:hanging="360"/>
      </w:pPr>
      <w:rPr>
        <w:rFonts w:ascii="PermianSerifTypeface" w:eastAsiaTheme="minorHAnsi" w:hAnsi="PermianSerifTypeface" w:cs="Calibri" w:hint="default"/>
        <w:i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7A3E0E"/>
    <w:multiLevelType w:val="hybridMultilevel"/>
    <w:tmpl w:val="0EC02B8E"/>
    <w:lvl w:ilvl="0" w:tplc="A9665A6C">
      <w:start w:val="1"/>
      <w:numFmt w:val="decimal"/>
      <w:lvlText w:val="%1)"/>
      <w:lvlJc w:val="left"/>
      <w:pPr>
        <w:ind w:left="916" w:hanging="266"/>
      </w:pPr>
      <w:rPr>
        <w:rFonts w:ascii="Cambria" w:eastAsia="Cambria" w:hAnsi="Cambria" w:cs="Cambria" w:hint="default"/>
        <w:spacing w:val="-1"/>
        <w:w w:val="98"/>
        <w:sz w:val="22"/>
        <w:szCs w:val="22"/>
        <w:lang w:val="ro-RO" w:eastAsia="en-US" w:bidi="ar-SA"/>
      </w:rPr>
    </w:lvl>
    <w:lvl w:ilvl="1" w:tplc="69A2C6F2">
      <w:start w:val="1"/>
      <w:numFmt w:val="lowerLetter"/>
      <w:lvlText w:val="%2)"/>
      <w:lvlJc w:val="left"/>
      <w:pPr>
        <w:ind w:left="542" w:hanging="258"/>
      </w:pPr>
      <w:rPr>
        <w:rFonts w:ascii="PermianSerifTypeface" w:eastAsia="Cambria" w:hAnsi="PermianSerifTypeface" w:cs="Cambria" w:hint="default"/>
        <w:spacing w:val="0"/>
        <w:w w:val="101"/>
        <w:sz w:val="22"/>
        <w:szCs w:val="22"/>
        <w:lang w:val="ro-RO" w:eastAsia="en-US" w:bidi="ar-SA"/>
      </w:rPr>
    </w:lvl>
    <w:lvl w:ilvl="2" w:tplc="E84A1698">
      <w:numFmt w:val="bullet"/>
      <w:lvlText w:val="•"/>
      <w:lvlJc w:val="left"/>
      <w:pPr>
        <w:ind w:left="1978" w:hanging="258"/>
      </w:pPr>
      <w:rPr>
        <w:rFonts w:hint="default"/>
        <w:lang w:val="ro-RO" w:eastAsia="en-US" w:bidi="ar-SA"/>
      </w:rPr>
    </w:lvl>
    <w:lvl w:ilvl="3" w:tplc="2EDACC58">
      <w:numFmt w:val="bullet"/>
      <w:lvlText w:val="•"/>
      <w:lvlJc w:val="left"/>
      <w:pPr>
        <w:ind w:left="3036" w:hanging="258"/>
      </w:pPr>
      <w:rPr>
        <w:rFonts w:hint="default"/>
        <w:lang w:val="ro-RO" w:eastAsia="en-US" w:bidi="ar-SA"/>
      </w:rPr>
    </w:lvl>
    <w:lvl w:ilvl="4" w:tplc="08A880FC">
      <w:numFmt w:val="bullet"/>
      <w:lvlText w:val="•"/>
      <w:lvlJc w:val="left"/>
      <w:pPr>
        <w:ind w:left="4095" w:hanging="258"/>
      </w:pPr>
      <w:rPr>
        <w:rFonts w:hint="default"/>
        <w:lang w:val="ro-RO" w:eastAsia="en-US" w:bidi="ar-SA"/>
      </w:rPr>
    </w:lvl>
    <w:lvl w:ilvl="5" w:tplc="E75AFC7A">
      <w:numFmt w:val="bullet"/>
      <w:lvlText w:val="•"/>
      <w:lvlJc w:val="left"/>
      <w:pPr>
        <w:ind w:left="5153" w:hanging="258"/>
      </w:pPr>
      <w:rPr>
        <w:rFonts w:hint="default"/>
        <w:lang w:val="ro-RO" w:eastAsia="en-US" w:bidi="ar-SA"/>
      </w:rPr>
    </w:lvl>
    <w:lvl w:ilvl="6" w:tplc="81D8A866">
      <w:numFmt w:val="bullet"/>
      <w:lvlText w:val="•"/>
      <w:lvlJc w:val="left"/>
      <w:pPr>
        <w:ind w:left="6212" w:hanging="258"/>
      </w:pPr>
      <w:rPr>
        <w:rFonts w:hint="default"/>
        <w:lang w:val="ro-RO" w:eastAsia="en-US" w:bidi="ar-SA"/>
      </w:rPr>
    </w:lvl>
    <w:lvl w:ilvl="7" w:tplc="C5B2F3F0">
      <w:numFmt w:val="bullet"/>
      <w:lvlText w:val="•"/>
      <w:lvlJc w:val="left"/>
      <w:pPr>
        <w:ind w:left="7270" w:hanging="258"/>
      </w:pPr>
      <w:rPr>
        <w:rFonts w:hint="default"/>
        <w:lang w:val="ro-RO" w:eastAsia="en-US" w:bidi="ar-SA"/>
      </w:rPr>
    </w:lvl>
    <w:lvl w:ilvl="8" w:tplc="D51AC9B4">
      <w:numFmt w:val="bullet"/>
      <w:lvlText w:val="•"/>
      <w:lvlJc w:val="left"/>
      <w:pPr>
        <w:ind w:left="8328" w:hanging="258"/>
      </w:pPr>
      <w:rPr>
        <w:rFonts w:hint="default"/>
        <w:lang w:val="ro-RO" w:eastAsia="en-US" w:bidi="ar-SA"/>
      </w:rPr>
    </w:lvl>
  </w:abstractNum>
  <w:abstractNum w:abstractNumId="3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F87473"/>
    <w:multiLevelType w:val="hybridMultilevel"/>
    <w:tmpl w:val="B9C43C00"/>
    <w:lvl w:ilvl="0" w:tplc="D49ACC4A">
      <w:start w:val="1"/>
      <w:numFmt w:val="decimal"/>
      <w:suff w:val="space"/>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C217F0"/>
    <w:multiLevelType w:val="hybridMultilevel"/>
    <w:tmpl w:val="F83A4A90"/>
    <w:lvl w:ilvl="0" w:tplc="089A668E">
      <w:start w:val="1"/>
      <w:numFmt w:val="decimal"/>
      <w:lvlText w:val="(%1)"/>
      <w:lvlJc w:val="left"/>
      <w:pPr>
        <w:ind w:left="110" w:hanging="416"/>
      </w:pPr>
      <w:rPr>
        <w:rFonts w:ascii="Cambria" w:eastAsia="Cambria" w:hAnsi="Cambria" w:cs="Cambria" w:hint="default"/>
        <w:b w:val="0"/>
        <w:bCs w:val="0"/>
        <w:i w:val="0"/>
        <w:iCs w:val="0"/>
        <w:spacing w:val="0"/>
        <w:w w:val="96"/>
        <w:sz w:val="24"/>
        <w:szCs w:val="24"/>
        <w:lang w:val="ro-RO" w:eastAsia="en-US" w:bidi="ar-SA"/>
      </w:rPr>
    </w:lvl>
    <w:lvl w:ilvl="1" w:tplc="E6BC5238">
      <w:start w:val="1"/>
      <w:numFmt w:val="lowerLetter"/>
      <w:lvlText w:val="%2)"/>
      <w:lvlJc w:val="left"/>
      <w:pPr>
        <w:ind w:left="1275" w:hanging="282"/>
      </w:pPr>
      <w:rPr>
        <w:rFonts w:ascii="Cambria" w:eastAsia="Cambria" w:hAnsi="Cambria" w:cs="Cambria" w:hint="default"/>
        <w:b w:val="0"/>
        <w:bCs w:val="0"/>
        <w:i w:val="0"/>
        <w:iCs w:val="0"/>
        <w:spacing w:val="-1"/>
        <w:w w:val="101"/>
        <w:sz w:val="24"/>
        <w:szCs w:val="24"/>
        <w:lang w:val="ro-RO" w:eastAsia="en-US" w:bidi="ar-SA"/>
      </w:rPr>
    </w:lvl>
    <w:lvl w:ilvl="2" w:tplc="AA7A780C">
      <w:numFmt w:val="bullet"/>
      <w:lvlText w:val="•"/>
      <w:lvlJc w:val="left"/>
      <w:pPr>
        <w:ind w:left="2262" w:hanging="282"/>
      </w:pPr>
      <w:rPr>
        <w:rFonts w:hint="default"/>
        <w:lang w:val="ro-RO" w:eastAsia="en-US" w:bidi="ar-SA"/>
      </w:rPr>
    </w:lvl>
    <w:lvl w:ilvl="3" w:tplc="C3D8C92C">
      <w:numFmt w:val="bullet"/>
      <w:lvlText w:val="•"/>
      <w:lvlJc w:val="left"/>
      <w:pPr>
        <w:ind w:left="3285" w:hanging="282"/>
      </w:pPr>
      <w:rPr>
        <w:rFonts w:hint="default"/>
        <w:lang w:val="ro-RO" w:eastAsia="en-US" w:bidi="ar-SA"/>
      </w:rPr>
    </w:lvl>
    <w:lvl w:ilvl="4" w:tplc="526EC6B8">
      <w:numFmt w:val="bullet"/>
      <w:lvlText w:val="•"/>
      <w:lvlJc w:val="left"/>
      <w:pPr>
        <w:ind w:left="4308" w:hanging="282"/>
      </w:pPr>
      <w:rPr>
        <w:rFonts w:hint="default"/>
        <w:lang w:val="ro-RO" w:eastAsia="en-US" w:bidi="ar-SA"/>
      </w:rPr>
    </w:lvl>
    <w:lvl w:ilvl="5" w:tplc="3A1A87C6">
      <w:numFmt w:val="bullet"/>
      <w:lvlText w:val="•"/>
      <w:lvlJc w:val="left"/>
      <w:pPr>
        <w:ind w:left="5331" w:hanging="282"/>
      </w:pPr>
      <w:rPr>
        <w:rFonts w:hint="default"/>
        <w:lang w:val="ro-RO" w:eastAsia="en-US" w:bidi="ar-SA"/>
      </w:rPr>
    </w:lvl>
    <w:lvl w:ilvl="6" w:tplc="2C3A0D16">
      <w:numFmt w:val="bullet"/>
      <w:lvlText w:val="•"/>
      <w:lvlJc w:val="left"/>
      <w:pPr>
        <w:ind w:left="6354" w:hanging="282"/>
      </w:pPr>
      <w:rPr>
        <w:rFonts w:hint="default"/>
        <w:lang w:val="ro-RO" w:eastAsia="en-US" w:bidi="ar-SA"/>
      </w:rPr>
    </w:lvl>
    <w:lvl w:ilvl="7" w:tplc="424A9C38">
      <w:numFmt w:val="bullet"/>
      <w:lvlText w:val="•"/>
      <w:lvlJc w:val="left"/>
      <w:pPr>
        <w:ind w:left="7377" w:hanging="282"/>
      </w:pPr>
      <w:rPr>
        <w:rFonts w:hint="default"/>
        <w:lang w:val="ro-RO" w:eastAsia="en-US" w:bidi="ar-SA"/>
      </w:rPr>
    </w:lvl>
    <w:lvl w:ilvl="8" w:tplc="841A5BA4">
      <w:numFmt w:val="bullet"/>
      <w:lvlText w:val="•"/>
      <w:lvlJc w:val="left"/>
      <w:pPr>
        <w:ind w:left="8399" w:hanging="282"/>
      </w:pPr>
      <w:rPr>
        <w:rFonts w:hint="default"/>
        <w:lang w:val="ro-RO" w:eastAsia="en-US" w:bidi="ar-SA"/>
      </w:rPr>
    </w:lvl>
  </w:abstractNum>
  <w:abstractNum w:abstractNumId="4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43"/>
  </w:num>
  <w:num w:numId="3">
    <w:abstractNumId w:val="2"/>
  </w:num>
  <w:num w:numId="4">
    <w:abstractNumId w:val="31"/>
  </w:num>
  <w:num w:numId="5">
    <w:abstractNumId w:val="24"/>
  </w:num>
  <w:num w:numId="6">
    <w:abstractNumId w:val="34"/>
  </w:num>
  <w:num w:numId="7">
    <w:abstractNumId w:val="11"/>
  </w:num>
  <w:num w:numId="8">
    <w:abstractNumId w:val="25"/>
  </w:num>
  <w:num w:numId="9">
    <w:abstractNumId w:val="44"/>
  </w:num>
  <w:num w:numId="10">
    <w:abstractNumId w:val="46"/>
  </w:num>
  <w:num w:numId="11">
    <w:abstractNumId w:val="21"/>
  </w:num>
  <w:num w:numId="12">
    <w:abstractNumId w:val="38"/>
  </w:num>
  <w:num w:numId="13">
    <w:abstractNumId w:val="8"/>
  </w:num>
  <w:num w:numId="14">
    <w:abstractNumId w:val="7"/>
  </w:num>
  <w:num w:numId="15">
    <w:abstractNumId w:val="14"/>
  </w:num>
  <w:num w:numId="16">
    <w:abstractNumId w:val="37"/>
  </w:num>
  <w:num w:numId="17">
    <w:abstractNumId w:val="35"/>
  </w:num>
  <w:num w:numId="18">
    <w:abstractNumId w:val="5"/>
  </w:num>
  <w:num w:numId="19">
    <w:abstractNumId w:val="15"/>
  </w:num>
  <w:num w:numId="20">
    <w:abstractNumId w:val="18"/>
  </w:num>
  <w:num w:numId="21">
    <w:abstractNumId w:val="40"/>
  </w:num>
  <w:num w:numId="22">
    <w:abstractNumId w:val="33"/>
  </w:num>
  <w:num w:numId="23">
    <w:abstractNumId w:val="47"/>
  </w:num>
  <w:num w:numId="24">
    <w:abstractNumId w:val="23"/>
  </w:num>
  <w:num w:numId="25">
    <w:abstractNumId w:val="41"/>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9"/>
  </w:num>
  <w:num w:numId="32">
    <w:abstractNumId w:val="19"/>
  </w:num>
  <w:num w:numId="33">
    <w:abstractNumId w:val="48"/>
  </w:num>
  <w:num w:numId="34">
    <w:abstractNumId w:val="45"/>
  </w:num>
  <w:num w:numId="35">
    <w:abstractNumId w:val="16"/>
  </w:num>
  <w:num w:numId="36">
    <w:abstractNumId w:val="17"/>
  </w:num>
  <w:num w:numId="37">
    <w:abstractNumId w:val="32"/>
  </w:num>
  <w:num w:numId="38">
    <w:abstractNumId w:val="12"/>
  </w:num>
  <w:num w:numId="39">
    <w:abstractNumId w:val="22"/>
  </w:num>
  <w:num w:numId="40">
    <w:abstractNumId w:val="28"/>
  </w:num>
  <w:num w:numId="41">
    <w:abstractNumId w:val="4"/>
  </w:num>
  <w:num w:numId="42">
    <w:abstractNumId w:val="10"/>
  </w:num>
  <w:num w:numId="43">
    <w:abstractNumId w:val="42"/>
  </w:num>
  <w:num w:numId="44">
    <w:abstractNumId w:val="3"/>
  </w:num>
  <w:num w:numId="45">
    <w:abstractNumId w:val="30"/>
  </w:num>
  <w:num w:numId="46">
    <w:abstractNumId w:val="20"/>
  </w:num>
  <w:num w:numId="47">
    <w:abstractNumId w:val="9"/>
  </w:num>
  <w:num w:numId="48">
    <w:abstractNumId w:val="26"/>
  </w:num>
  <w:num w:numId="49">
    <w:abstractNumId w:val="36"/>
  </w:num>
  <w:num w:numId="50">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12563"/>
    <w:rsid w:val="00026B87"/>
    <w:rsid w:val="00075CE0"/>
    <w:rsid w:val="00077246"/>
    <w:rsid w:val="00077B6F"/>
    <w:rsid w:val="0008431B"/>
    <w:rsid w:val="00085DA8"/>
    <w:rsid w:val="000914AA"/>
    <w:rsid w:val="0009503C"/>
    <w:rsid w:val="000A0A4D"/>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350F8"/>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3D6F33"/>
    <w:rsid w:val="00427274"/>
    <w:rsid w:val="00443FC0"/>
    <w:rsid w:val="0044592D"/>
    <w:rsid w:val="00454CEE"/>
    <w:rsid w:val="004654AB"/>
    <w:rsid w:val="00480561"/>
    <w:rsid w:val="00482BA3"/>
    <w:rsid w:val="004A228A"/>
    <w:rsid w:val="004A4B59"/>
    <w:rsid w:val="004B00D8"/>
    <w:rsid w:val="004E1000"/>
    <w:rsid w:val="004E1917"/>
    <w:rsid w:val="00500597"/>
    <w:rsid w:val="0050680A"/>
    <w:rsid w:val="00512A5C"/>
    <w:rsid w:val="005262C2"/>
    <w:rsid w:val="00530592"/>
    <w:rsid w:val="00542F92"/>
    <w:rsid w:val="005541A1"/>
    <w:rsid w:val="005802DD"/>
    <w:rsid w:val="005850E0"/>
    <w:rsid w:val="00586D2A"/>
    <w:rsid w:val="005E1FF5"/>
    <w:rsid w:val="005F1999"/>
    <w:rsid w:val="005F2B04"/>
    <w:rsid w:val="0060012F"/>
    <w:rsid w:val="00601679"/>
    <w:rsid w:val="00602E93"/>
    <w:rsid w:val="00610438"/>
    <w:rsid w:val="0063090F"/>
    <w:rsid w:val="00633BD9"/>
    <w:rsid w:val="0067374F"/>
    <w:rsid w:val="00695959"/>
    <w:rsid w:val="006B17C6"/>
    <w:rsid w:val="006E1BF0"/>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75FB6"/>
    <w:rsid w:val="00882196"/>
    <w:rsid w:val="00884FAA"/>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9F1173"/>
    <w:rsid w:val="00A0308D"/>
    <w:rsid w:val="00A04621"/>
    <w:rsid w:val="00A1010C"/>
    <w:rsid w:val="00A20072"/>
    <w:rsid w:val="00A23620"/>
    <w:rsid w:val="00A32BFE"/>
    <w:rsid w:val="00A35DD9"/>
    <w:rsid w:val="00A44423"/>
    <w:rsid w:val="00A56041"/>
    <w:rsid w:val="00A87A92"/>
    <w:rsid w:val="00A938D0"/>
    <w:rsid w:val="00A94FEB"/>
    <w:rsid w:val="00A977C3"/>
    <w:rsid w:val="00AA173D"/>
    <w:rsid w:val="00AB67F5"/>
    <w:rsid w:val="00AE7568"/>
    <w:rsid w:val="00AF0010"/>
    <w:rsid w:val="00B05A8B"/>
    <w:rsid w:val="00B16328"/>
    <w:rsid w:val="00B4370D"/>
    <w:rsid w:val="00B51090"/>
    <w:rsid w:val="00B608FA"/>
    <w:rsid w:val="00B71142"/>
    <w:rsid w:val="00B84F25"/>
    <w:rsid w:val="00BF2373"/>
    <w:rsid w:val="00BF32A6"/>
    <w:rsid w:val="00C0269D"/>
    <w:rsid w:val="00C02DFA"/>
    <w:rsid w:val="00C03113"/>
    <w:rsid w:val="00C2477D"/>
    <w:rsid w:val="00C35492"/>
    <w:rsid w:val="00C74719"/>
    <w:rsid w:val="00C74905"/>
    <w:rsid w:val="00C97309"/>
    <w:rsid w:val="00CB05D3"/>
    <w:rsid w:val="00CB0FCF"/>
    <w:rsid w:val="00CC7AFF"/>
    <w:rsid w:val="00CE0DA1"/>
    <w:rsid w:val="00CF2559"/>
    <w:rsid w:val="00D1121D"/>
    <w:rsid w:val="00D30198"/>
    <w:rsid w:val="00D41305"/>
    <w:rsid w:val="00D455A8"/>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4FE3"/>
    <w:rsid w:val="00E25218"/>
    <w:rsid w:val="00E52F97"/>
    <w:rsid w:val="00E82D01"/>
    <w:rsid w:val="00E83C2B"/>
    <w:rsid w:val="00EA1DFC"/>
    <w:rsid w:val="00EA3268"/>
    <w:rsid w:val="00EA7735"/>
    <w:rsid w:val="00EB50D7"/>
    <w:rsid w:val="00EB7F6B"/>
    <w:rsid w:val="00ED2FE3"/>
    <w:rsid w:val="00F019B4"/>
    <w:rsid w:val="00F2368E"/>
    <w:rsid w:val="00F4110C"/>
    <w:rsid w:val="00F552B7"/>
    <w:rsid w:val="00F67B04"/>
    <w:rsid w:val="00F70935"/>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1"/>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numbering" w:customStyle="1" w:styleId="FrListare2">
    <w:name w:val="Fără Listare2"/>
    <w:next w:val="NoList"/>
    <w:uiPriority w:val="99"/>
    <w:semiHidden/>
    <w:unhideWhenUsed/>
    <w:rsid w:val="002350F8"/>
  </w:style>
  <w:style w:type="paragraph" w:styleId="BodyText">
    <w:name w:val="Body Text"/>
    <w:basedOn w:val="Normal"/>
    <w:link w:val="BodyTextChar"/>
    <w:uiPriority w:val="1"/>
    <w:qFormat/>
    <w:rsid w:val="002350F8"/>
    <w:pPr>
      <w:widowControl w:val="0"/>
      <w:autoSpaceDE w:val="0"/>
      <w:autoSpaceDN w:val="0"/>
      <w:ind w:left="110" w:firstLine="851"/>
    </w:pPr>
    <w:rPr>
      <w:rFonts w:ascii="Cambria" w:eastAsia="Cambria" w:hAnsi="Cambria" w:cs="Cambria"/>
      <w:sz w:val="24"/>
      <w:szCs w:val="24"/>
      <w:lang w:val="ro-RO"/>
    </w:rPr>
  </w:style>
  <w:style w:type="character" w:customStyle="1" w:styleId="BodyTextChar">
    <w:name w:val="Body Text Char"/>
    <w:basedOn w:val="DefaultParagraphFont"/>
    <w:link w:val="BodyText"/>
    <w:uiPriority w:val="1"/>
    <w:rsid w:val="002350F8"/>
    <w:rPr>
      <w:rFonts w:ascii="Cambria" w:eastAsia="Cambria" w:hAnsi="Cambria" w:cs="Cambria"/>
      <w:sz w:val="24"/>
      <w:szCs w:val="24"/>
      <w:lang w:val="ro-RO" w:eastAsia="en-US"/>
    </w:rPr>
  </w:style>
  <w:style w:type="paragraph" w:styleId="Revision">
    <w:name w:val="Revision"/>
    <w:hidden/>
    <w:uiPriority w:val="99"/>
    <w:semiHidden/>
    <w:rsid w:val="002350F8"/>
    <w:pPr>
      <w:ind w:firstLine="0"/>
      <w:jc w:val="left"/>
    </w:pPr>
    <w:rPr>
      <w:rFonts w:ascii="Calibri" w:eastAsia="Calibri" w:hAnsi="Calibri"/>
      <w:noProof/>
      <w:sz w:val="22"/>
      <w:szCs w:val="22"/>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10241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A6B3C47E-0106-4C0B-8355-5A200A351ED3}"/>
</file>

<file path=customXml/itemProps3.xml><?xml version="1.0" encoding="utf-8"?>
<ds:datastoreItem xmlns:ds="http://schemas.openxmlformats.org/officeDocument/2006/customXml" ds:itemID="{D3B6A183-7822-4827-B9FA-D938B82583A8}"/>
</file>

<file path=customXml/itemProps4.xml><?xml version="1.0" encoding="utf-8"?>
<ds:datastoreItem xmlns:ds="http://schemas.openxmlformats.org/officeDocument/2006/customXml" ds:itemID="{AC659A48-1277-4AB6-81D8-B700874FAE31}"/>
</file>

<file path=docProps/app.xml><?xml version="1.0" encoding="utf-8"?>
<Properties xmlns="http://schemas.openxmlformats.org/officeDocument/2006/extended-properties" xmlns:vt="http://schemas.openxmlformats.org/officeDocument/2006/docPropsVTypes">
  <Template>Normal</Template>
  <TotalTime>41</TotalTime>
  <Pages>22</Pages>
  <Words>7415</Words>
  <Characters>45149</Characters>
  <Application>Microsoft Office Word</Application>
  <DocSecurity>0</DocSecurity>
  <Lines>376</Lines>
  <Paragraphs>104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52460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203.2023.ro</dc:title>
  <dc:creator>lll</dc:creator>
  <cp:lastModifiedBy>Eugenia Cartin</cp:lastModifiedBy>
  <cp:revision>15</cp:revision>
  <cp:lastPrinted>2023-06-21T10:56:00Z</cp:lastPrinted>
  <dcterms:created xsi:type="dcterms:W3CDTF">2023-06-20T07:11:00Z</dcterms:created>
  <dcterms:modified xsi:type="dcterms:W3CDTF">2023-06-21T10:56:00Z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