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C4C" w:rsidRPr="002F3443" w:rsidRDefault="00D64C4C" w:rsidP="00886425">
      <w:pPr>
        <w:ind w:firstLine="709"/>
        <w:contextualSpacing/>
        <w:jc w:val="center"/>
        <w:rPr>
          <w:b/>
          <w:sz w:val="28"/>
          <w:szCs w:val="28"/>
          <w:lang w:val="ro-RO" w:eastAsia="ru-RU"/>
        </w:rPr>
      </w:pPr>
      <w:r w:rsidRPr="002F3443">
        <w:rPr>
          <w:b/>
          <w:sz w:val="28"/>
          <w:szCs w:val="28"/>
          <w:lang w:val="ro-RO" w:eastAsia="ru-RU"/>
        </w:rPr>
        <w:t>Cu privi</w:t>
      </w:r>
      <w:r w:rsidR="007D3851">
        <w:rPr>
          <w:b/>
          <w:sz w:val="28"/>
          <w:szCs w:val="28"/>
          <w:lang w:val="ro-RO" w:eastAsia="ru-RU"/>
        </w:rPr>
        <w:t>re la aprobarea proiectului de l</w:t>
      </w:r>
      <w:r w:rsidRPr="002F3443">
        <w:rPr>
          <w:b/>
          <w:sz w:val="28"/>
          <w:szCs w:val="28"/>
          <w:lang w:val="ro-RO" w:eastAsia="ru-RU"/>
        </w:rPr>
        <w:t>ege pentru aprobarea Programului naționa</w:t>
      </w:r>
      <w:r w:rsidR="0089228D">
        <w:rPr>
          <w:b/>
          <w:sz w:val="28"/>
          <w:szCs w:val="28"/>
          <w:lang w:val="ro-RO" w:eastAsia="ru-RU"/>
        </w:rPr>
        <w:t xml:space="preserve">l în domeniul concurenței și </w:t>
      </w:r>
      <w:r w:rsidRPr="002F3443">
        <w:rPr>
          <w:b/>
          <w:sz w:val="28"/>
          <w:szCs w:val="28"/>
          <w:lang w:val="ro-RO" w:eastAsia="ru-RU"/>
        </w:rPr>
        <w:t xml:space="preserve">ajutorului de stat pentru </w:t>
      </w:r>
    </w:p>
    <w:p w:rsidR="00D64C4C" w:rsidRPr="002F3443" w:rsidRDefault="00D64C4C" w:rsidP="00A975F0">
      <w:pPr>
        <w:ind w:firstLine="0"/>
        <w:contextualSpacing/>
        <w:jc w:val="center"/>
        <w:rPr>
          <w:b/>
          <w:sz w:val="28"/>
          <w:szCs w:val="28"/>
          <w:lang w:val="ro-RO" w:eastAsia="ru-RU"/>
        </w:rPr>
      </w:pPr>
      <w:r w:rsidRPr="002F3443">
        <w:rPr>
          <w:b/>
          <w:sz w:val="28"/>
          <w:szCs w:val="28"/>
          <w:lang w:val="ro-RO" w:eastAsia="ru-RU"/>
        </w:rPr>
        <w:t>anii 2017-2020</w:t>
      </w:r>
    </w:p>
    <w:p w:rsidR="00D64C4C" w:rsidRPr="002F3443" w:rsidRDefault="00D64C4C" w:rsidP="00A975F0">
      <w:pPr>
        <w:ind w:firstLine="0"/>
        <w:contextualSpacing/>
        <w:jc w:val="center"/>
        <w:rPr>
          <w:b/>
          <w:sz w:val="28"/>
          <w:szCs w:val="28"/>
          <w:lang w:val="ro-RO" w:eastAsia="ru-RU"/>
        </w:rPr>
      </w:pPr>
      <w:r w:rsidRPr="002F3443">
        <w:rPr>
          <w:b/>
          <w:sz w:val="28"/>
          <w:szCs w:val="28"/>
          <w:lang w:val="ro-RO" w:eastAsia="ru-RU"/>
        </w:rPr>
        <w:t>---------------------------------------------------------------------------</w:t>
      </w:r>
    </w:p>
    <w:p w:rsidR="00D64C4C" w:rsidRPr="002F3443" w:rsidRDefault="00D64C4C" w:rsidP="00A975F0">
      <w:pPr>
        <w:ind w:firstLine="0"/>
        <w:contextualSpacing/>
        <w:rPr>
          <w:b/>
          <w:bCs/>
          <w:sz w:val="28"/>
          <w:szCs w:val="28"/>
          <w:lang w:val="ro-RO"/>
        </w:rPr>
      </w:pPr>
    </w:p>
    <w:p w:rsidR="00D64C4C" w:rsidRPr="002F3443" w:rsidRDefault="00D64C4C" w:rsidP="00A975F0">
      <w:pPr>
        <w:ind w:firstLine="709"/>
        <w:contextualSpacing/>
        <w:jc w:val="left"/>
        <w:rPr>
          <w:bCs/>
          <w:sz w:val="28"/>
          <w:szCs w:val="28"/>
          <w:lang w:val="ro-RO"/>
        </w:rPr>
      </w:pPr>
      <w:r w:rsidRPr="002F3443">
        <w:rPr>
          <w:bCs/>
          <w:sz w:val="28"/>
          <w:szCs w:val="28"/>
          <w:lang w:val="ro-RO"/>
        </w:rPr>
        <w:t>Guvernul HOTĂRĂŞTE:</w:t>
      </w:r>
    </w:p>
    <w:p w:rsidR="00A975F0" w:rsidRPr="002F3443" w:rsidRDefault="00A975F0" w:rsidP="00A975F0">
      <w:pPr>
        <w:ind w:firstLine="709"/>
        <w:contextualSpacing/>
        <w:jc w:val="left"/>
        <w:rPr>
          <w:bCs/>
          <w:sz w:val="28"/>
          <w:szCs w:val="28"/>
          <w:lang w:val="ro-RO"/>
        </w:rPr>
      </w:pPr>
    </w:p>
    <w:p w:rsidR="00D64C4C" w:rsidRPr="002F3443" w:rsidRDefault="00D64C4C" w:rsidP="00A975F0">
      <w:pPr>
        <w:ind w:firstLine="709"/>
        <w:contextualSpacing/>
        <w:rPr>
          <w:bCs/>
          <w:sz w:val="28"/>
          <w:szCs w:val="28"/>
          <w:lang w:val="ro-RO"/>
        </w:rPr>
      </w:pPr>
      <w:r w:rsidRPr="002F3443">
        <w:rPr>
          <w:bCs/>
          <w:sz w:val="28"/>
          <w:szCs w:val="28"/>
          <w:lang w:val="ro-RO"/>
        </w:rPr>
        <w:t xml:space="preserve">Se aprobă și se prezintă Parlamentului spre examinare </w:t>
      </w:r>
      <w:r w:rsidR="007D3851">
        <w:rPr>
          <w:bCs/>
          <w:sz w:val="28"/>
          <w:szCs w:val="28"/>
          <w:lang w:val="ro-RO"/>
        </w:rPr>
        <w:t>proiectul de l</w:t>
      </w:r>
      <w:r w:rsidRPr="002F3443">
        <w:rPr>
          <w:bCs/>
          <w:sz w:val="28"/>
          <w:szCs w:val="28"/>
          <w:lang w:val="ro-RO"/>
        </w:rPr>
        <w:t>ege pentru aprobarea Programului naționa</w:t>
      </w:r>
      <w:r w:rsidR="0089228D">
        <w:rPr>
          <w:bCs/>
          <w:sz w:val="28"/>
          <w:szCs w:val="28"/>
          <w:lang w:val="ro-RO"/>
        </w:rPr>
        <w:t xml:space="preserve">l în domeniul concurenței și </w:t>
      </w:r>
      <w:r w:rsidRPr="002F3443">
        <w:rPr>
          <w:bCs/>
          <w:sz w:val="28"/>
          <w:szCs w:val="28"/>
          <w:lang w:val="ro-RO"/>
        </w:rPr>
        <w:t>ajutorului de stat pentru anii 2017-2020.</w:t>
      </w:r>
    </w:p>
    <w:p w:rsidR="00EA3268" w:rsidRPr="002F3443" w:rsidRDefault="00EA3268" w:rsidP="00A975F0">
      <w:pPr>
        <w:ind w:firstLine="709"/>
        <w:contextualSpacing/>
        <w:rPr>
          <w:b/>
          <w:sz w:val="28"/>
          <w:szCs w:val="28"/>
          <w:lang w:val="ro-RO" w:eastAsia="ru-RU"/>
        </w:rPr>
      </w:pPr>
    </w:p>
    <w:p w:rsidR="003B596B" w:rsidRPr="002F3443" w:rsidRDefault="003B596B" w:rsidP="00A975F0">
      <w:pPr>
        <w:ind w:firstLine="709"/>
        <w:contextualSpacing/>
        <w:rPr>
          <w:b/>
          <w:sz w:val="28"/>
          <w:szCs w:val="28"/>
          <w:lang w:val="ro-RO" w:eastAsia="ru-RU"/>
        </w:rPr>
      </w:pPr>
    </w:p>
    <w:p w:rsidR="00CF2559" w:rsidRPr="002F3443" w:rsidRDefault="00CF2559" w:rsidP="00A975F0">
      <w:pPr>
        <w:ind w:firstLine="709"/>
        <w:contextualSpacing/>
        <w:rPr>
          <w:b/>
          <w:sz w:val="28"/>
          <w:szCs w:val="28"/>
          <w:lang w:val="ro-RO" w:eastAsia="ru-RU"/>
        </w:rPr>
      </w:pPr>
      <w:r w:rsidRPr="002F3443">
        <w:rPr>
          <w:b/>
          <w:sz w:val="28"/>
          <w:szCs w:val="28"/>
          <w:lang w:val="ro-RO" w:eastAsia="ru-RU"/>
        </w:rPr>
        <w:t xml:space="preserve">Prim-ministru </w:t>
      </w:r>
      <w:r w:rsidRPr="002F3443">
        <w:rPr>
          <w:b/>
          <w:sz w:val="28"/>
          <w:szCs w:val="28"/>
          <w:lang w:val="ro-RO" w:eastAsia="ru-RU"/>
        </w:rPr>
        <w:tab/>
      </w:r>
      <w:r w:rsidRPr="002F3443">
        <w:rPr>
          <w:b/>
          <w:sz w:val="28"/>
          <w:szCs w:val="28"/>
          <w:lang w:val="ro-RO" w:eastAsia="ru-RU"/>
        </w:rPr>
        <w:tab/>
      </w:r>
      <w:r w:rsidRPr="002F3443">
        <w:rPr>
          <w:b/>
          <w:sz w:val="28"/>
          <w:szCs w:val="28"/>
          <w:lang w:val="ro-RO" w:eastAsia="ru-RU"/>
        </w:rPr>
        <w:tab/>
      </w:r>
      <w:r w:rsidRPr="002F3443">
        <w:rPr>
          <w:b/>
          <w:sz w:val="28"/>
          <w:szCs w:val="28"/>
          <w:lang w:val="ro-RO" w:eastAsia="ru-RU"/>
        </w:rPr>
        <w:tab/>
      </w:r>
      <w:r w:rsidRPr="002F3443">
        <w:rPr>
          <w:b/>
          <w:sz w:val="28"/>
          <w:szCs w:val="28"/>
          <w:lang w:val="ro-RO" w:eastAsia="ru-RU"/>
        </w:rPr>
        <w:tab/>
      </w:r>
      <w:r w:rsidRPr="002F3443">
        <w:rPr>
          <w:b/>
          <w:sz w:val="28"/>
          <w:szCs w:val="28"/>
          <w:lang w:val="ro-RO" w:eastAsia="ru-RU"/>
        </w:rPr>
        <w:tab/>
        <w:t>PAVEL FILIP</w:t>
      </w:r>
    </w:p>
    <w:p w:rsidR="00CF2559" w:rsidRPr="002F3443" w:rsidRDefault="00CF2559" w:rsidP="00A975F0">
      <w:pPr>
        <w:ind w:firstLine="709"/>
        <w:contextualSpacing/>
        <w:rPr>
          <w:b/>
          <w:sz w:val="28"/>
          <w:szCs w:val="28"/>
          <w:lang w:val="ro-RO" w:eastAsia="ru-RU"/>
        </w:rPr>
      </w:pPr>
    </w:p>
    <w:p w:rsidR="00077246" w:rsidRPr="002F3443" w:rsidRDefault="00427274" w:rsidP="00A975F0">
      <w:pPr>
        <w:ind w:firstLine="709"/>
        <w:contextualSpacing/>
        <w:rPr>
          <w:sz w:val="28"/>
          <w:szCs w:val="28"/>
          <w:lang w:val="ro-RO" w:eastAsia="ru-RU"/>
        </w:rPr>
      </w:pPr>
      <w:r w:rsidRPr="002F3443">
        <w:rPr>
          <w:sz w:val="28"/>
          <w:szCs w:val="28"/>
          <w:lang w:val="ro-RO" w:eastAsia="ru-RU"/>
        </w:rPr>
        <w:t>Contrasemnează:</w:t>
      </w:r>
    </w:p>
    <w:p w:rsidR="00283736" w:rsidRPr="002F3443" w:rsidRDefault="00283736" w:rsidP="00A975F0">
      <w:pPr>
        <w:ind w:firstLine="709"/>
        <w:contextualSpacing/>
        <w:rPr>
          <w:sz w:val="28"/>
          <w:szCs w:val="28"/>
          <w:lang w:val="ro-RO" w:eastAsia="ru-RU"/>
        </w:rPr>
      </w:pPr>
    </w:p>
    <w:p w:rsidR="00D64C4C" w:rsidRPr="002F3443" w:rsidRDefault="00D64C4C" w:rsidP="00A975F0">
      <w:pPr>
        <w:pStyle w:val="news"/>
        <w:ind w:firstLine="709"/>
        <w:contextualSpacing/>
        <w:jc w:val="both"/>
        <w:rPr>
          <w:rFonts w:ascii="Times New Roman" w:hAnsi="Times New Roman" w:cs="Times New Roman"/>
          <w:color w:val="000000"/>
          <w:sz w:val="28"/>
          <w:szCs w:val="28"/>
          <w:lang w:val="ro-RO"/>
        </w:rPr>
      </w:pPr>
      <w:r w:rsidRPr="002F3443">
        <w:rPr>
          <w:rFonts w:ascii="Times New Roman" w:hAnsi="Times New Roman" w:cs="Times New Roman"/>
          <w:color w:val="000000"/>
          <w:sz w:val="28"/>
          <w:szCs w:val="28"/>
          <w:lang w:val="ro-RO"/>
        </w:rPr>
        <w:t xml:space="preserve">Viceprim-ministru,  </w:t>
      </w:r>
    </w:p>
    <w:p w:rsidR="00D64C4C" w:rsidRPr="002F3443" w:rsidRDefault="00D64C4C" w:rsidP="00A975F0">
      <w:pPr>
        <w:pStyle w:val="news"/>
        <w:ind w:firstLine="709"/>
        <w:contextualSpacing/>
        <w:jc w:val="both"/>
        <w:rPr>
          <w:rFonts w:ascii="Times New Roman" w:hAnsi="Times New Roman" w:cs="Times New Roman"/>
          <w:color w:val="000000"/>
          <w:sz w:val="28"/>
          <w:szCs w:val="28"/>
          <w:lang w:val="ro-RO"/>
        </w:rPr>
      </w:pPr>
      <w:r w:rsidRPr="002F3443">
        <w:rPr>
          <w:rFonts w:ascii="Times New Roman" w:hAnsi="Times New Roman" w:cs="Times New Roman"/>
          <w:color w:val="000000"/>
          <w:sz w:val="28"/>
          <w:szCs w:val="28"/>
          <w:lang w:val="ro-RO"/>
        </w:rPr>
        <w:t>ministrul economiei</w:t>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t>Octavian CALMÎC</w:t>
      </w:r>
    </w:p>
    <w:p w:rsidR="00D64C4C" w:rsidRPr="002F3443" w:rsidRDefault="00D64C4C" w:rsidP="00A975F0">
      <w:pPr>
        <w:ind w:firstLine="709"/>
        <w:contextualSpacing/>
        <w:rPr>
          <w:sz w:val="28"/>
          <w:szCs w:val="28"/>
          <w:lang w:val="ro-RO" w:eastAsia="ru-RU"/>
        </w:rPr>
      </w:pPr>
    </w:p>
    <w:p w:rsidR="00D64C4C" w:rsidRPr="002F3443" w:rsidRDefault="00D64C4C" w:rsidP="00A975F0">
      <w:pPr>
        <w:pStyle w:val="news"/>
        <w:ind w:firstLine="709"/>
        <w:contextualSpacing/>
        <w:rPr>
          <w:rFonts w:ascii="Times New Roman" w:hAnsi="Times New Roman" w:cs="Times New Roman"/>
          <w:color w:val="000000"/>
          <w:sz w:val="28"/>
          <w:szCs w:val="28"/>
          <w:lang w:val="ro-RO"/>
        </w:rPr>
      </w:pPr>
      <w:r w:rsidRPr="002F3443">
        <w:rPr>
          <w:rFonts w:ascii="Times New Roman" w:hAnsi="Times New Roman" w:cs="Times New Roman"/>
          <w:color w:val="000000"/>
          <w:sz w:val="28"/>
          <w:szCs w:val="28"/>
          <w:lang w:val="ro-RO"/>
        </w:rPr>
        <w:t xml:space="preserve">Ministrul finanţelor </w:t>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r>
      <w:r w:rsidRPr="002F3443">
        <w:rPr>
          <w:rFonts w:ascii="Times New Roman" w:hAnsi="Times New Roman" w:cs="Times New Roman"/>
          <w:color w:val="000000"/>
          <w:sz w:val="28"/>
          <w:szCs w:val="28"/>
          <w:lang w:val="ro-RO"/>
        </w:rPr>
        <w:tab/>
        <w:t>Octavian Armaşu</w:t>
      </w:r>
    </w:p>
    <w:p w:rsidR="00D64C4C" w:rsidRPr="002F3443" w:rsidRDefault="00D64C4C" w:rsidP="00CF2559">
      <w:pPr>
        <w:ind w:firstLine="709"/>
        <w:rPr>
          <w:sz w:val="28"/>
          <w:szCs w:val="28"/>
          <w:lang w:val="ro-RO" w:eastAsia="ru-RU"/>
        </w:rPr>
      </w:pPr>
    </w:p>
    <w:p w:rsidR="00107636" w:rsidRDefault="00107636" w:rsidP="00107636">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085DA8" w:rsidRPr="002F3443" w:rsidRDefault="00085DA8"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085DA8" w:rsidRPr="002F3443" w:rsidRDefault="00085DA8" w:rsidP="00C74719">
      <w:pPr>
        <w:tabs>
          <w:tab w:val="left" w:pos="3568"/>
        </w:tabs>
        <w:ind w:firstLine="709"/>
        <w:rPr>
          <w:sz w:val="28"/>
          <w:szCs w:val="28"/>
          <w:lang w:val="ro-RO" w:eastAsia="ru-RU"/>
        </w:rPr>
      </w:pPr>
    </w:p>
    <w:p w:rsidR="00085DA8" w:rsidRPr="002F3443" w:rsidRDefault="00085DA8" w:rsidP="00C74719">
      <w:pPr>
        <w:tabs>
          <w:tab w:val="left" w:pos="3568"/>
        </w:tabs>
        <w:ind w:firstLine="709"/>
        <w:rPr>
          <w:sz w:val="28"/>
          <w:szCs w:val="28"/>
          <w:lang w:val="ro-RO" w:eastAsia="ru-RU"/>
        </w:rPr>
      </w:pPr>
    </w:p>
    <w:p w:rsidR="0084667B" w:rsidRDefault="0084667B" w:rsidP="00D64C4C">
      <w:pPr>
        <w:tabs>
          <w:tab w:val="left" w:pos="3568"/>
        </w:tabs>
        <w:ind w:firstLine="0"/>
        <w:rPr>
          <w:sz w:val="28"/>
          <w:szCs w:val="28"/>
          <w:lang w:val="ro-RO" w:eastAsia="ru-RU"/>
        </w:rPr>
      </w:pPr>
    </w:p>
    <w:p w:rsidR="007D3851" w:rsidRDefault="007D3851" w:rsidP="00D64C4C">
      <w:pPr>
        <w:tabs>
          <w:tab w:val="left" w:pos="3568"/>
        </w:tabs>
        <w:ind w:firstLine="0"/>
        <w:rPr>
          <w:sz w:val="28"/>
          <w:szCs w:val="28"/>
          <w:lang w:val="ro-RO" w:eastAsia="ru-RU"/>
        </w:rPr>
      </w:pPr>
    </w:p>
    <w:p w:rsidR="007D3851" w:rsidRDefault="007D3851" w:rsidP="00D64C4C">
      <w:pPr>
        <w:tabs>
          <w:tab w:val="left" w:pos="3568"/>
        </w:tabs>
        <w:ind w:firstLine="0"/>
        <w:rPr>
          <w:sz w:val="28"/>
          <w:szCs w:val="28"/>
          <w:lang w:val="ro-RO" w:eastAsia="ru-RU"/>
        </w:rPr>
      </w:pPr>
    </w:p>
    <w:p w:rsidR="007D3851" w:rsidRPr="002F3443" w:rsidRDefault="007D3851" w:rsidP="00D64C4C">
      <w:pPr>
        <w:tabs>
          <w:tab w:val="left" w:pos="3568"/>
        </w:tabs>
        <w:ind w:firstLine="0"/>
        <w:rPr>
          <w:sz w:val="28"/>
          <w:szCs w:val="28"/>
          <w:lang w:val="ro-RO" w:eastAsia="ru-RU"/>
        </w:rPr>
      </w:pPr>
    </w:p>
    <w:p w:rsidR="00D64C4C" w:rsidRPr="002F3443" w:rsidRDefault="00D64C4C" w:rsidP="00D64C4C">
      <w:pPr>
        <w:tabs>
          <w:tab w:val="left" w:pos="3568"/>
        </w:tabs>
        <w:ind w:firstLine="0"/>
        <w:rPr>
          <w:sz w:val="28"/>
          <w:szCs w:val="28"/>
          <w:lang w:val="ro-RO" w:eastAsia="ru-RU"/>
        </w:rPr>
      </w:pPr>
    </w:p>
    <w:p w:rsidR="00CF2559" w:rsidRPr="002F3443" w:rsidRDefault="00CF2559" w:rsidP="00CF2559">
      <w:pPr>
        <w:ind w:firstLine="709"/>
        <w:rPr>
          <w:sz w:val="28"/>
          <w:szCs w:val="28"/>
          <w:lang w:val="ro-RO" w:eastAsia="ru-RU"/>
        </w:rPr>
      </w:pPr>
      <w:r w:rsidRPr="002F3443">
        <w:rPr>
          <w:sz w:val="28"/>
          <w:szCs w:val="28"/>
          <w:lang w:val="ro-RO" w:eastAsia="ru-RU"/>
        </w:rPr>
        <w:t>Vizează:</w:t>
      </w: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r w:rsidRPr="002F3443">
        <w:rPr>
          <w:sz w:val="28"/>
          <w:szCs w:val="28"/>
          <w:lang w:val="ro-RO" w:eastAsia="ru-RU"/>
        </w:rPr>
        <w:t>Secretar general al Guvernului</w:t>
      </w:r>
      <w:r w:rsidRPr="002F3443">
        <w:rPr>
          <w:sz w:val="28"/>
          <w:szCs w:val="28"/>
          <w:lang w:val="ro-RO" w:eastAsia="ru-RU"/>
        </w:rPr>
        <w:tab/>
      </w:r>
      <w:r w:rsidRPr="002F3443">
        <w:rPr>
          <w:sz w:val="28"/>
          <w:szCs w:val="28"/>
          <w:lang w:val="ro-RO" w:eastAsia="ru-RU"/>
        </w:rPr>
        <w:tab/>
      </w:r>
      <w:r w:rsidRPr="002F3443">
        <w:rPr>
          <w:sz w:val="28"/>
          <w:szCs w:val="28"/>
          <w:lang w:val="ro-RO" w:eastAsia="ru-RU"/>
        </w:rPr>
        <w:tab/>
      </w:r>
      <w:r w:rsidRPr="002F3443">
        <w:rPr>
          <w:sz w:val="28"/>
          <w:szCs w:val="28"/>
          <w:lang w:val="ro-RO" w:eastAsia="ru-RU"/>
        </w:rPr>
        <w:tab/>
      </w:r>
      <w:r w:rsidR="00A35DD9" w:rsidRPr="002F3443">
        <w:rPr>
          <w:sz w:val="28"/>
          <w:szCs w:val="28"/>
          <w:lang w:val="ro-RO" w:eastAsia="ru-RU"/>
        </w:rPr>
        <w:t>Lilia PALII</w:t>
      </w:r>
      <w:r w:rsidRPr="002F3443">
        <w:rPr>
          <w:sz w:val="28"/>
          <w:szCs w:val="28"/>
          <w:lang w:val="ro-RO" w:eastAsia="ru-RU"/>
        </w:rPr>
        <w:t xml:space="preserve"> </w:t>
      </w: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p>
    <w:p w:rsidR="00CF2559" w:rsidRPr="002F3443" w:rsidRDefault="00CF2559" w:rsidP="00CF2559">
      <w:pPr>
        <w:ind w:firstLine="709"/>
        <w:rPr>
          <w:sz w:val="28"/>
          <w:szCs w:val="28"/>
          <w:lang w:val="ro-RO" w:eastAsia="ru-RU"/>
        </w:rPr>
      </w:pPr>
      <w:r w:rsidRPr="002F3443">
        <w:rPr>
          <w:sz w:val="28"/>
          <w:szCs w:val="28"/>
          <w:lang w:val="ro-RO" w:eastAsia="ru-RU"/>
        </w:rPr>
        <w:t>Aprobată în şedinţa Guvernului</w:t>
      </w:r>
    </w:p>
    <w:p w:rsidR="009E20E6" w:rsidRPr="002F3443" w:rsidRDefault="00CF2559" w:rsidP="00CF2559">
      <w:pPr>
        <w:ind w:firstLine="709"/>
        <w:rPr>
          <w:sz w:val="28"/>
          <w:szCs w:val="28"/>
          <w:lang w:val="ro-RO" w:eastAsia="ru-RU"/>
        </w:rPr>
      </w:pPr>
      <w:r w:rsidRPr="002F3443">
        <w:rPr>
          <w:sz w:val="28"/>
          <w:szCs w:val="28"/>
          <w:lang w:val="ro-RO" w:eastAsia="ru-RU"/>
        </w:rPr>
        <w:t>din</w:t>
      </w:r>
      <w:r w:rsidRPr="002F3443">
        <w:rPr>
          <w:sz w:val="28"/>
          <w:szCs w:val="28"/>
          <w:lang w:val="ro-RO" w:eastAsia="ru-RU"/>
        </w:rPr>
        <w:tab/>
        <w:t xml:space="preserve">                     </w:t>
      </w:r>
    </w:p>
    <w:p w:rsidR="009E20E6" w:rsidRPr="002F3443" w:rsidRDefault="009E20E6" w:rsidP="00CF2559">
      <w:pPr>
        <w:ind w:firstLine="709"/>
        <w:rPr>
          <w:sz w:val="28"/>
          <w:szCs w:val="28"/>
          <w:lang w:val="ro-RO" w:eastAsia="ru-RU"/>
        </w:rPr>
      </w:pPr>
    </w:p>
    <w:p w:rsidR="009E20E6" w:rsidRPr="002F3443" w:rsidRDefault="009E20E6" w:rsidP="00CF2559">
      <w:pPr>
        <w:ind w:firstLine="709"/>
        <w:rPr>
          <w:sz w:val="28"/>
          <w:szCs w:val="28"/>
          <w:lang w:val="ro-RO" w:eastAsia="ru-RU"/>
        </w:rPr>
      </w:pPr>
    </w:p>
    <w:p w:rsidR="0084667B" w:rsidRPr="002F3443" w:rsidRDefault="0084667B" w:rsidP="00CF2559">
      <w:pPr>
        <w:ind w:firstLine="709"/>
        <w:rPr>
          <w:sz w:val="28"/>
          <w:szCs w:val="28"/>
          <w:lang w:val="ro-RO" w:eastAsia="ru-RU"/>
        </w:rPr>
      </w:pPr>
    </w:p>
    <w:p w:rsidR="0084667B" w:rsidRPr="002F3443" w:rsidRDefault="0084667B" w:rsidP="00CF2559">
      <w:pPr>
        <w:ind w:firstLine="709"/>
        <w:rPr>
          <w:sz w:val="28"/>
          <w:szCs w:val="28"/>
          <w:lang w:val="ro-RO" w:eastAsia="ru-RU"/>
        </w:rPr>
      </w:pPr>
    </w:p>
    <w:p w:rsidR="0084667B" w:rsidRPr="002F3443" w:rsidRDefault="0084667B" w:rsidP="00CF2559">
      <w:pPr>
        <w:ind w:firstLine="709"/>
        <w:rPr>
          <w:sz w:val="28"/>
          <w:szCs w:val="28"/>
          <w:lang w:val="ro-RO" w:eastAsia="ru-RU"/>
        </w:rPr>
      </w:pPr>
    </w:p>
    <w:p w:rsidR="00EA3268" w:rsidRPr="002F3443" w:rsidRDefault="00EA3268" w:rsidP="00CF2559">
      <w:pPr>
        <w:ind w:firstLine="709"/>
        <w:rPr>
          <w:sz w:val="28"/>
          <w:szCs w:val="28"/>
          <w:lang w:val="ro-RO" w:eastAsia="ru-RU"/>
        </w:rPr>
      </w:pPr>
    </w:p>
    <w:p w:rsidR="00EA3268" w:rsidRPr="002F3443" w:rsidRDefault="00EA3268" w:rsidP="00CF2559">
      <w:pPr>
        <w:ind w:firstLine="709"/>
        <w:rPr>
          <w:sz w:val="28"/>
          <w:szCs w:val="28"/>
          <w:lang w:val="ro-RO" w:eastAsia="ru-RU"/>
        </w:rPr>
      </w:pPr>
    </w:p>
    <w:p w:rsidR="00D64C4C" w:rsidRPr="002F3443" w:rsidRDefault="00BF3AE4" w:rsidP="00D64C4C">
      <w:pPr>
        <w:jc w:val="right"/>
        <w:rPr>
          <w:rFonts w:eastAsia="Calibri"/>
          <w:bCs/>
          <w:sz w:val="28"/>
          <w:szCs w:val="28"/>
          <w:lang w:val="ro-RO"/>
        </w:rPr>
      </w:pPr>
      <w:r w:rsidRPr="002F3443">
        <w:rPr>
          <w:lang w:val="ro-RO"/>
        </w:rPr>
        <w:br w:type="page"/>
      </w:r>
      <w:r w:rsidR="00D64C4C" w:rsidRPr="002F3443">
        <w:rPr>
          <w:rFonts w:eastAsia="Calibri"/>
          <w:bCs/>
          <w:sz w:val="28"/>
          <w:szCs w:val="28"/>
          <w:lang w:val="ro-RO"/>
        </w:rPr>
        <w:lastRenderedPageBreak/>
        <w:t>Proiect</w:t>
      </w:r>
    </w:p>
    <w:p w:rsidR="00D64C4C" w:rsidRPr="002F3443" w:rsidRDefault="00D64C4C" w:rsidP="00D64C4C">
      <w:pPr>
        <w:spacing w:after="200" w:line="276" w:lineRule="auto"/>
        <w:ind w:firstLine="0"/>
        <w:jc w:val="center"/>
        <w:rPr>
          <w:rFonts w:eastAsia="Calibri"/>
          <w:b/>
          <w:bCs/>
          <w:sz w:val="28"/>
          <w:szCs w:val="28"/>
          <w:lang w:val="ro-RO"/>
        </w:rPr>
      </w:pPr>
    </w:p>
    <w:p w:rsidR="00D64C4C" w:rsidRPr="002F3443" w:rsidRDefault="00D64C4C" w:rsidP="00D64C4C">
      <w:pPr>
        <w:spacing w:after="200" w:line="276" w:lineRule="auto"/>
        <w:ind w:firstLine="0"/>
        <w:jc w:val="center"/>
        <w:rPr>
          <w:rFonts w:eastAsia="Calibri"/>
          <w:b/>
          <w:bCs/>
          <w:sz w:val="28"/>
          <w:szCs w:val="28"/>
          <w:lang w:val="ro-RO"/>
        </w:rPr>
      </w:pPr>
      <w:r w:rsidRPr="002F3443">
        <w:rPr>
          <w:rFonts w:eastAsia="Calibri"/>
          <w:b/>
          <w:bCs/>
          <w:sz w:val="28"/>
          <w:szCs w:val="28"/>
          <w:lang w:val="ro-RO"/>
        </w:rPr>
        <w:t>PARLAMENTUL REPUBLICII MOLDOVA</w:t>
      </w:r>
    </w:p>
    <w:p w:rsidR="00D64C4C" w:rsidRPr="002F3443" w:rsidRDefault="00D64C4C" w:rsidP="00D64C4C">
      <w:pPr>
        <w:spacing w:after="200" w:line="276" w:lineRule="auto"/>
        <w:ind w:firstLine="0"/>
        <w:jc w:val="center"/>
        <w:rPr>
          <w:rFonts w:eastAsia="Calibri"/>
          <w:b/>
          <w:bCs/>
          <w:sz w:val="28"/>
          <w:szCs w:val="28"/>
          <w:lang w:val="ro-RO"/>
        </w:rPr>
      </w:pPr>
    </w:p>
    <w:p w:rsidR="00D64C4C" w:rsidRPr="002F3443" w:rsidRDefault="00D64C4C" w:rsidP="00D64C4C">
      <w:pPr>
        <w:spacing w:line="276" w:lineRule="auto"/>
        <w:ind w:firstLine="0"/>
        <w:jc w:val="center"/>
        <w:rPr>
          <w:rFonts w:eastAsia="Calibri"/>
          <w:b/>
          <w:bCs/>
          <w:sz w:val="28"/>
          <w:szCs w:val="28"/>
          <w:lang w:val="ro-RO"/>
        </w:rPr>
      </w:pPr>
      <w:r w:rsidRPr="002F3443">
        <w:rPr>
          <w:rFonts w:eastAsia="Calibri"/>
          <w:b/>
          <w:bCs/>
          <w:sz w:val="28"/>
          <w:szCs w:val="28"/>
          <w:lang w:val="ro-RO"/>
        </w:rPr>
        <w:t>LEGE</w:t>
      </w:r>
    </w:p>
    <w:p w:rsidR="00D64C4C" w:rsidRPr="002F3443" w:rsidRDefault="00D64C4C" w:rsidP="00D64C4C">
      <w:pPr>
        <w:spacing w:line="276" w:lineRule="auto"/>
        <w:ind w:firstLine="0"/>
        <w:jc w:val="center"/>
        <w:rPr>
          <w:rFonts w:eastAsia="Calibri"/>
          <w:sz w:val="28"/>
          <w:szCs w:val="28"/>
          <w:lang w:val="ro-RO"/>
        </w:rPr>
      </w:pPr>
      <w:r w:rsidRPr="002F3443">
        <w:rPr>
          <w:rFonts w:eastAsia="Calibri"/>
          <w:b/>
          <w:bCs/>
          <w:sz w:val="28"/>
          <w:szCs w:val="28"/>
          <w:lang w:val="ro-RO"/>
        </w:rPr>
        <w:t>pentru aprobarea Programului național în domeniul concurenței și ajutorului de stat pentru anii 2017-2020</w:t>
      </w:r>
    </w:p>
    <w:p w:rsidR="00D64C4C" w:rsidRPr="002F3443" w:rsidRDefault="00D64C4C" w:rsidP="00D64C4C">
      <w:pPr>
        <w:spacing w:after="200" w:line="276" w:lineRule="auto"/>
        <w:ind w:firstLine="0"/>
        <w:rPr>
          <w:rFonts w:eastAsia="Calibri"/>
          <w:sz w:val="28"/>
          <w:szCs w:val="28"/>
          <w:lang w:val="ro-RO"/>
        </w:rPr>
      </w:pPr>
    </w:p>
    <w:p w:rsidR="004756F9" w:rsidRDefault="00D64C4C" w:rsidP="002F3443">
      <w:pPr>
        <w:spacing w:line="276" w:lineRule="auto"/>
        <w:ind w:firstLine="709"/>
        <w:rPr>
          <w:rFonts w:eastAsia="Calibri"/>
          <w:sz w:val="28"/>
          <w:szCs w:val="28"/>
          <w:lang w:val="ro-RO"/>
        </w:rPr>
      </w:pPr>
      <w:r w:rsidRPr="002F3443">
        <w:rPr>
          <w:rFonts w:eastAsia="Calibri"/>
          <w:sz w:val="28"/>
          <w:szCs w:val="28"/>
          <w:lang w:val="ro-RO"/>
        </w:rPr>
        <w:t>În vederea dezvoltării</w:t>
      </w:r>
      <w:r w:rsidR="007D3851">
        <w:rPr>
          <w:rFonts w:eastAsia="Calibri"/>
          <w:sz w:val="28"/>
          <w:szCs w:val="28"/>
          <w:lang w:val="ro-RO"/>
        </w:rPr>
        <w:t xml:space="preserve"> unui mediu concurențial loial, a </w:t>
      </w:r>
      <w:r w:rsidRPr="002F3443">
        <w:rPr>
          <w:rFonts w:eastAsia="Calibri"/>
          <w:sz w:val="28"/>
          <w:szCs w:val="28"/>
          <w:lang w:val="ro-RO"/>
        </w:rPr>
        <w:t>sporirii competitivității Republicii Moldova</w:t>
      </w:r>
      <w:r w:rsidR="007D3851">
        <w:rPr>
          <w:rFonts w:eastAsia="Calibri"/>
          <w:sz w:val="28"/>
          <w:szCs w:val="28"/>
          <w:lang w:val="ro-RO"/>
        </w:rPr>
        <w:t>, a</w:t>
      </w:r>
      <w:r w:rsidRPr="002F3443">
        <w:rPr>
          <w:rFonts w:eastAsia="Calibri"/>
          <w:sz w:val="28"/>
          <w:szCs w:val="28"/>
          <w:lang w:val="ro-RO"/>
        </w:rPr>
        <w:t xml:space="preserve"> creșterii bunăstării consumatorilor</w:t>
      </w:r>
      <w:r w:rsidR="007D3851">
        <w:rPr>
          <w:rFonts w:eastAsia="Calibri"/>
          <w:sz w:val="28"/>
          <w:szCs w:val="28"/>
          <w:lang w:val="ro-RO"/>
        </w:rPr>
        <w:t xml:space="preserve"> și a</w:t>
      </w:r>
      <w:r w:rsidRPr="002F3443">
        <w:rPr>
          <w:rFonts w:eastAsia="Calibri"/>
          <w:sz w:val="28"/>
          <w:szCs w:val="28"/>
          <w:lang w:val="ro-RO"/>
        </w:rPr>
        <w:t xml:space="preserve"> implementării angajamentelor prevăzute în Acordul de Asociere </w:t>
      </w:r>
      <w:r w:rsidR="004756F9">
        <w:rPr>
          <w:rFonts w:eastAsia="Calibri"/>
          <w:sz w:val="28"/>
          <w:szCs w:val="28"/>
          <w:lang w:val="ro-RO"/>
        </w:rPr>
        <w:t xml:space="preserve">între </w:t>
      </w:r>
      <w:r w:rsidRPr="002F3443">
        <w:rPr>
          <w:rFonts w:eastAsia="Calibri"/>
          <w:sz w:val="28"/>
          <w:szCs w:val="28"/>
          <w:lang w:val="ro-RO"/>
        </w:rPr>
        <w:t xml:space="preserve">Republica Moldova </w:t>
      </w:r>
      <w:r w:rsidR="004756F9">
        <w:rPr>
          <w:rFonts w:eastAsia="Calibri"/>
          <w:sz w:val="28"/>
          <w:szCs w:val="28"/>
          <w:lang w:val="ro-RO"/>
        </w:rPr>
        <w:t>și Uniunea Europeană</w:t>
      </w:r>
      <w:r w:rsidRPr="002F3443">
        <w:rPr>
          <w:rFonts w:eastAsia="Calibri"/>
          <w:sz w:val="28"/>
          <w:szCs w:val="28"/>
          <w:lang w:val="ro-RO"/>
        </w:rPr>
        <w:t xml:space="preserve"> în materie d</w:t>
      </w:r>
      <w:r w:rsidR="004756F9">
        <w:rPr>
          <w:rFonts w:eastAsia="Calibri"/>
          <w:sz w:val="28"/>
          <w:szCs w:val="28"/>
          <w:lang w:val="ro-RO"/>
        </w:rPr>
        <w:t>e concurență și ajutor de stat,</w:t>
      </w:r>
    </w:p>
    <w:p w:rsidR="00D64C4C" w:rsidRPr="002F3443" w:rsidRDefault="00D64C4C" w:rsidP="002F3443">
      <w:pPr>
        <w:spacing w:line="276" w:lineRule="auto"/>
        <w:ind w:firstLine="709"/>
        <w:rPr>
          <w:rFonts w:eastAsia="Calibri"/>
          <w:sz w:val="28"/>
          <w:szCs w:val="28"/>
          <w:lang w:val="ro-RO"/>
        </w:rPr>
      </w:pPr>
      <w:r w:rsidRPr="002F3443">
        <w:rPr>
          <w:rFonts w:eastAsia="Calibri"/>
          <w:sz w:val="28"/>
          <w:szCs w:val="28"/>
          <w:lang w:val="ro-RO"/>
        </w:rPr>
        <w:t>Parlamentul adoptă prezenta lege ordinară.</w:t>
      </w:r>
    </w:p>
    <w:p w:rsidR="00D64C4C" w:rsidRPr="002F3443" w:rsidRDefault="00D64C4C" w:rsidP="002F3443">
      <w:pPr>
        <w:spacing w:line="276" w:lineRule="auto"/>
        <w:ind w:firstLine="709"/>
        <w:rPr>
          <w:rFonts w:eastAsia="Calibri"/>
          <w:sz w:val="28"/>
          <w:szCs w:val="28"/>
          <w:lang w:val="ro-RO"/>
        </w:rPr>
      </w:pPr>
      <w:r w:rsidRPr="002F3443">
        <w:rPr>
          <w:rFonts w:eastAsia="Calibri"/>
          <w:sz w:val="28"/>
          <w:szCs w:val="28"/>
          <w:lang w:val="ro-RO"/>
        </w:rPr>
        <w:t>Art. 1. – Se aprobă Programul nați</w:t>
      </w:r>
      <w:r w:rsidR="0089228D">
        <w:rPr>
          <w:rFonts w:eastAsia="Calibri"/>
          <w:sz w:val="28"/>
          <w:szCs w:val="28"/>
          <w:lang w:val="ro-RO"/>
        </w:rPr>
        <w:t>onal în domeniul concurenței și</w:t>
      </w:r>
      <w:r w:rsidR="000A52D9">
        <w:rPr>
          <w:rFonts w:eastAsia="Calibri"/>
          <w:sz w:val="28"/>
          <w:szCs w:val="28"/>
          <w:lang w:val="ro-RO"/>
        </w:rPr>
        <w:t xml:space="preserve"> </w:t>
      </w:r>
      <w:r w:rsidRPr="002F3443">
        <w:rPr>
          <w:rFonts w:eastAsia="Calibri"/>
          <w:sz w:val="28"/>
          <w:szCs w:val="28"/>
          <w:lang w:val="ro-RO"/>
        </w:rPr>
        <w:t>ajutorului de stat pentru anii 2017-2020</w:t>
      </w:r>
      <w:r w:rsidR="004756F9">
        <w:rPr>
          <w:rFonts w:eastAsia="Calibri"/>
          <w:sz w:val="28"/>
          <w:szCs w:val="28"/>
          <w:lang w:val="ro-RO"/>
        </w:rPr>
        <w:t>, prezentat în anexa care este parte integrantă a prezentei legi</w:t>
      </w:r>
      <w:r w:rsidRPr="002F3443">
        <w:rPr>
          <w:rFonts w:eastAsia="Calibri"/>
          <w:sz w:val="28"/>
          <w:szCs w:val="28"/>
          <w:lang w:val="ro-RO"/>
        </w:rPr>
        <w:t>.</w:t>
      </w:r>
    </w:p>
    <w:p w:rsidR="00D64C4C" w:rsidRPr="002F3443" w:rsidRDefault="00CF6490" w:rsidP="002F3443">
      <w:pPr>
        <w:spacing w:line="276" w:lineRule="auto"/>
        <w:ind w:firstLine="709"/>
        <w:rPr>
          <w:rFonts w:eastAsia="Calibri"/>
          <w:sz w:val="28"/>
          <w:szCs w:val="28"/>
          <w:lang w:val="ro-RO"/>
        </w:rPr>
      </w:pPr>
      <w:r w:rsidRPr="002F3443">
        <w:rPr>
          <w:rFonts w:eastAsia="Calibri"/>
          <w:sz w:val="28"/>
          <w:szCs w:val="28"/>
          <w:lang w:val="ro-RO"/>
        </w:rPr>
        <w:t xml:space="preserve">Art. 2. – </w:t>
      </w:r>
      <w:r w:rsidR="00D64C4C" w:rsidRPr="002F3443">
        <w:rPr>
          <w:rFonts w:eastAsia="Calibri"/>
          <w:sz w:val="28"/>
          <w:szCs w:val="28"/>
          <w:lang w:val="ro-RO"/>
        </w:rPr>
        <w:t>Autorităţile publice centrale de specialitate, autoritățile administrației publice locale, autoritățile cu funcții de reglementare și control</w:t>
      </w:r>
      <w:r w:rsidR="004756F9">
        <w:rPr>
          <w:rFonts w:eastAsia="Calibri"/>
          <w:sz w:val="28"/>
          <w:szCs w:val="28"/>
          <w:lang w:val="ro-RO"/>
        </w:rPr>
        <w:t>, în limitele competenţelor lor</w:t>
      </w:r>
      <w:r w:rsidR="00D64C4C" w:rsidRPr="002F3443">
        <w:rPr>
          <w:rFonts w:eastAsia="Calibri"/>
          <w:sz w:val="28"/>
          <w:szCs w:val="28"/>
          <w:lang w:val="ro-RO"/>
        </w:rPr>
        <w:t>:</w:t>
      </w:r>
    </w:p>
    <w:p w:rsidR="00D64C4C" w:rsidRPr="002F3443" w:rsidRDefault="004756F9" w:rsidP="002F3443">
      <w:pPr>
        <w:spacing w:line="276" w:lineRule="auto"/>
        <w:ind w:firstLine="709"/>
        <w:rPr>
          <w:rFonts w:eastAsia="Calibri"/>
          <w:sz w:val="28"/>
          <w:szCs w:val="28"/>
          <w:lang w:val="ro-RO"/>
        </w:rPr>
      </w:pPr>
      <w:r>
        <w:rPr>
          <w:rFonts w:eastAsia="Calibri"/>
          <w:sz w:val="28"/>
          <w:szCs w:val="28"/>
          <w:lang w:val="ro-RO"/>
        </w:rPr>
        <w:t>a</w:t>
      </w:r>
      <w:r w:rsidR="00D64C4C" w:rsidRPr="002F3443">
        <w:rPr>
          <w:rFonts w:eastAsia="Calibri"/>
          <w:sz w:val="28"/>
          <w:szCs w:val="28"/>
          <w:lang w:val="ro-RO"/>
        </w:rPr>
        <w:t>) vor asigura realizarea prevederilor Programului nominalizat;</w:t>
      </w:r>
    </w:p>
    <w:p w:rsidR="00D64C4C" w:rsidRPr="002F3443" w:rsidRDefault="004756F9" w:rsidP="002F3443">
      <w:pPr>
        <w:spacing w:line="276" w:lineRule="auto"/>
        <w:ind w:firstLine="709"/>
        <w:rPr>
          <w:rFonts w:eastAsia="Calibri"/>
          <w:sz w:val="28"/>
          <w:szCs w:val="28"/>
          <w:lang w:val="ro-RO"/>
        </w:rPr>
      </w:pPr>
      <w:r>
        <w:rPr>
          <w:rFonts w:eastAsia="Calibri"/>
          <w:sz w:val="28"/>
          <w:szCs w:val="28"/>
          <w:lang w:val="ro-RO"/>
        </w:rPr>
        <w:lastRenderedPageBreak/>
        <w:t>b</w:t>
      </w:r>
      <w:r w:rsidR="00D64C4C" w:rsidRPr="002F3443">
        <w:rPr>
          <w:rFonts w:eastAsia="Calibri"/>
          <w:sz w:val="28"/>
          <w:szCs w:val="28"/>
          <w:lang w:val="ro-RO"/>
        </w:rPr>
        <w:t xml:space="preserve">) vor prezenta </w:t>
      </w:r>
      <w:r w:rsidR="00CD1F7B">
        <w:rPr>
          <w:rFonts w:eastAsia="Calibri"/>
          <w:sz w:val="28"/>
          <w:szCs w:val="28"/>
          <w:lang w:val="ro-RO"/>
        </w:rPr>
        <w:t>Consiliul</w:t>
      </w:r>
      <w:r w:rsidRPr="002F3443">
        <w:rPr>
          <w:rFonts w:eastAsia="Calibri"/>
          <w:sz w:val="28"/>
          <w:szCs w:val="28"/>
          <w:lang w:val="ro-RO"/>
        </w:rPr>
        <w:t xml:space="preserve"> Concurenței </w:t>
      </w:r>
      <w:r w:rsidR="00D64C4C" w:rsidRPr="002F3443">
        <w:rPr>
          <w:rFonts w:eastAsia="Calibri"/>
          <w:sz w:val="28"/>
          <w:szCs w:val="28"/>
          <w:lang w:val="ro-RO"/>
        </w:rPr>
        <w:t>anua</w:t>
      </w:r>
      <w:r>
        <w:rPr>
          <w:rFonts w:eastAsia="Calibri"/>
          <w:sz w:val="28"/>
          <w:szCs w:val="28"/>
          <w:lang w:val="ro-RO"/>
        </w:rPr>
        <w:t>l, pînă la data de 15 ianuarie,</w:t>
      </w:r>
      <w:r w:rsidR="00D64C4C" w:rsidRPr="002F3443">
        <w:rPr>
          <w:rFonts w:eastAsia="Calibri"/>
          <w:sz w:val="28"/>
          <w:szCs w:val="28"/>
          <w:lang w:val="ro-RO"/>
        </w:rPr>
        <w:t xml:space="preserve"> informații cu privire la executarea prevederilor Programului nominalizat pentru anul precedent.</w:t>
      </w:r>
    </w:p>
    <w:p w:rsidR="00D64C4C" w:rsidRPr="002F3443" w:rsidRDefault="00D64C4C" w:rsidP="002F3443">
      <w:pPr>
        <w:spacing w:line="276" w:lineRule="auto"/>
        <w:ind w:firstLine="709"/>
        <w:rPr>
          <w:rFonts w:eastAsia="Calibri"/>
          <w:sz w:val="24"/>
          <w:szCs w:val="24"/>
          <w:lang w:val="ro-RO"/>
        </w:rPr>
      </w:pPr>
      <w:r w:rsidRPr="002F3443">
        <w:rPr>
          <w:rFonts w:eastAsia="Calibri"/>
          <w:sz w:val="28"/>
          <w:szCs w:val="28"/>
          <w:lang w:val="ro-RO"/>
        </w:rPr>
        <w:t>Art. 3. – Consiliul Concurenței va monitoriza și va prezenta anual Parlamentului, odată cu raportul anual de activitate, informații privind implementarea Programului național în domeniul concurenței și ajutorului de stat</w:t>
      </w:r>
      <w:r w:rsidRPr="002F3443">
        <w:rPr>
          <w:rFonts w:eastAsia="Calibri"/>
          <w:sz w:val="24"/>
          <w:szCs w:val="24"/>
          <w:lang w:val="ro-RO"/>
        </w:rPr>
        <w:t xml:space="preserve">. </w:t>
      </w:r>
    </w:p>
    <w:p w:rsidR="00D64C4C" w:rsidRPr="002F3443" w:rsidRDefault="00545C46" w:rsidP="00D64C4C">
      <w:pPr>
        <w:spacing w:line="276" w:lineRule="auto"/>
        <w:ind w:firstLine="709"/>
        <w:rPr>
          <w:rFonts w:eastAsia="Calibri"/>
          <w:sz w:val="24"/>
          <w:szCs w:val="24"/>
          <w:lang w:val="ro-RO"/>
        </w:rPr>
      </w:pPr>
      <w:r>
        <w:rPr>
          <w:rFonts w:eastAsia="Calibri"/>
          <w:sz w:val="24"/>
          <w:szCs w:val="24"/>
          <w:lang w:val="ro-RO"/>
        </w:rPr>
        <w:t xml:space="preserve"> </w:t>
      </w:r>
    </w:p>
    <w:p w:rsidR="00D64C4C" w:rsidRPr="002F3443" w:rsidRDefault="00D64C4C" w:rsidP="00D64C4C">
      <w:pPr>
        <w:spacing w:line="276" w:lineRule="auto"/>
        <w:ind w:firstLine="709"/>
        <w:rPr>
          <w:rFonts w:eastAsia="Calibri"/>
          <w:b/>
          <w:sz w:val="28"/>
          <w:szCs w:val="28"/>
          <w:lang w:val="ro-RO"/>
        </w:rPr>
      </w:pPr>
      <w:r w:rsidRPr="002F3443">
        <w:rPr>
          <w:rFonts w:eastAsia="Calibri"/>
          <w:b/>
          <w:sz w:val="28"/>
          <w:szCs w:val="28"/>
          <w:lang w:val="ro-RO"/>
        </w:rPr>
        <w:t>Președintele Parlamentului</w:t>
      </w:r>
    </w:p>
    <w:p w:rsidR="00BF3AE4" w:rsidRPr="002F3443" w:rsidRDefault="00BF3AE4">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A153F6" w:rsidRPr="002F3443" w:rsidRDefault="00A153F6">
      <w:pPr>
        <w:ind w:firstLine="0"/>
        <w:jc w:val="left"/>
        <w:rPr>
          <w:lang w:val="ro-RO"/>
        </w:rPr>
      </w:pPr>
    </w:p>
    <w:p w:rsidR="00A153F6" w:rsidRPr="002F3443" w:rsidRDefault="00A153F6">
      <w:pPr>
        <w:ind w:firstLine="0"/>
        <w:jc w:val="left"/>
        <w:rPr>
          <w:lang w:val="ro-RO"/>
        </w:rPr>
      </w:pPr>
    </w:p>
    <w:p w:rsidR="00A153F6" w:rsidRPr="002F3443" w:rsidRDefault="00A153F6">
      <w:pPr>
        <w:ind w:firstLine="0"/>
        <w:jc w:val="left"/>
        <w:rPr>
          <w:lang w:val="ro-RO"/>
        </w:rPr>
      </w:pPr>
    </w:p>
    <w:p w:rsidR="002F3443" w:rsidRPr="002F3443" w:rsidRDefault="002F3443">
      <w:pPr>
        <w:ind w:firstLine="0"/>
        <w:jc w:val="left"/>
        <w:rPr>
          <w:lang w:val="ro-RO"/>
        </w:rPr>
      </w:pPr>
    </w:p>
    <w:p w:rsidR="002F3443" w:rsidRPr="002F3443" w:rsidRDefault="002F3443">
      <w:pPr>
        <w:ind w:firstLine="0"/>
        <w:jc w:val="left"/>
        <w:rPr>
          <w:lang w:val="ro-RO"/>
        </w:rPr>
      </w:pPr>
    </w:p>
    <w:p w:rsidR="002F3443" w:rsidRPr="002F3443" w:rsidRDefault="002F3443">
      <w:pPr>
        <w:ind w:firstLine="0"/>
        <w:jc w:val="left"/>
        <w:rPr>
          <w:lang w:val="ro-RO"/>
        </w:rPr>
      </w:pPr>
    </w:p>
    <w:p w:rsidR="00A153F6" w:rsidRPr="002F3443" w:rsidRDefault="00A153F6" w:rsidP="00A153F6">
      <w:pPr>
        <w:jc w:val="right"/>
        <w:rPr>
          <w:bCs/>
          <w:sz w:val="28"/>
          <w:szCs w:val="28"/>
          <w:lang w:val="ro-RO"/>
        </w:rPr>
      </w:pPr>
      <w:r w:rsidRPr="002F3443">
        <w:rPr>
          <w:bCs/>
          <w:sz w:val="28"/>
          <w:szCs w:val="28"/>
          <w:lang w:val="ro-RO"/>
        </w:rPr>
        <w:t>Anexă</w:t>
      </w:r>
    </w:p>
    <w:p w:rsidR="00A153F6" w:rsidRPr="002F3443" w:rsidRDefault="00A153F6" w:rsidP="00A153F6">
      <w:pPr>
        <w:rPr>
          <w:sz w:val="28"/>
          <w:szCs w:val="28"/>
          <w:lang w:val="ro-RO"/>
        </w:rPr>
      </w:pPr>
    </w:p>
    <w:p w:rsidR="00A153F6" w:rsidRPr="002F3443" w:rsidRDefault="00A153F6" w:rsidP="00A153F6">
      <w:pPr>
        <w:pStyle w:val="NoSpacing1"/>
        <w:jc w:val="center"/>
        <w:rPr>
          <w:rFonts w:ascii="Times New Roman" w:hAnsi="Times New Roman" w:cs="Times New Roman"/>
          <w:b/>
          <w:sz w:val="28"/>
          <w:szCs w:val="28"/>
          <w:lang w:val="ro-RO"/>
        </w:rPr>
      </w:pPr>
      <w:r w:rsidRPr="002F3443">
        <w:rPr>
          <w:rFonts w:ascii="Times New Roman" w:hAnsi="Times New Roman" w:cs="Times New Roman"/>
          <w:b/>
          <w:sz w:val="28"/>
          <w:szCs w:val="28"/>
          <w:lang w:val="ro-RO"/>
        </w:rPr>
        <w:t>Programul naţiona</w:t>
      </w:r>
      <w:r w:rsidR="0089228D">
        <w:rPr>
          <w:rFonts w:ascii="Times New Roman" w:hAnsi="Times New Roman" w:cs="Times New Roman"/>
          <w:b/>
          <w:sz w:val="28"/>
          <w:szCs w:val="28"/>
          <w:lang w:val="ro-RO"/>
        </w:rPr>
        <w:t xml:space="preserve">l în domeniul concurenţei şi </w:t>
      </w:r>
      <w:r w:rsidRPr="002F3443">
        <w:rPr>
          <w:rFonts w:ascii="Times New Roman" w:hAnsi="Times New Roman" w:cs="Times New Roman"/>
          <w:b/>
          <w:sz w:val="28"/>
          <w:szCs w:val="28"/>
          <w:lang w:val="ro-RO"/>
        </w:rPr>
        <w:t xml:space="preserve">ajutorului de stat </w:t>
      </w:r>
    </w:p>
    <w:p w:rsidR="00A153F6" w:rsidRPr="002F3443" w:rsidRDefault="00A153F6" w:rsidP="00A153F6">
      <w:pPr>
        <w:pStyle w:val="NoSpacing1"/>
        <w:jc w:val="center"/>
        <w:rPr>
          <w:rFonts w:ascii="Times New Roman" w:hAnsi="Times New Roman" w:cs="Times New Roman"/>
          <w:b/>
          <w:color w:val="FFFFFF"/>
          <w:sz w:val="28"/>
          <w:szCs w:val="28"/>
          <w:lang w:val="ro-RO"/>
        </w:rPr>
      </w:pPr>
      <w:r w:rsidRPr="002F3443">
        <w:rPr>
          <w:rFonts w:ascii="Times New Roman" w:hAnsi="Times New Roman" w:cs="Times New Roman"/>
          <w:b/>
          <w:sz w:val="28"/>
          <w:szCs w:val="28"/>
          <w:lang w:val="ro-RO"/>
        </w:rPr>
        <w:t>pentru anii 2017-2020</w:t>
      </w:r>
    </w:p>
    <w:p w:rsidR="00A153F6" w:rsidRPr="002F3443" w:rsidRDefault="00A153F6" w:rsidP="00A153F6">
      <w:pPr>
        <w:rPr>
          <w:sz w:val="28"/>
          <w:szCs w:val="28"/>
          <w:lang w:val="ro-RO"/>
        </w:rPr>
      </w:pP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0" w:name="_Toc468796926"/>
      <w:r w:rsidRPr="002F3443">
        <w:rPr>
          <w:rFonts w:ascii="Times New Roman" w:hAnsi="Times New Roman"/>
          <w:bCs/>
          <w:kern w:val="32"/>
          <w:szCs w:val="28"/>
          <w:lang w:val="ro-RO"/>
        </w:rPr>
        <w:lastRenderedPageBreak/>
        <w:t>Introducere</w:t>
      </w:r>
      <w:bookmarkEnd w:id="0"/>
    </w:p>
    <w:p w:rsidR="00A153F6" w:rsidRPr="002F3443" w:rsidRDefault="00A153F6" w:rsidP="00A153F6">
      <w:pPr>
        <w:tabs>
          <w:tab w:val="left" w:pos="1134"/>
        </w:tabs>
        <w:ind w:firstLine="709"/>
        <w:rPr>
          <w:sz w:val="28"/>
          <w:szCs w:val="28"/>
          <w:lang w:val="ro-RO"/>
        </w:rPr>
      </w:pPr>
    </w:p>
    <w:p w:rsidR="00A153F6" w:rsidRPr="002F3443" w:rsidRDefault="00A153F6" w:rsidP="00A975F0">
      <w:pPr>
        <w:numPr>
          <w:ilvl w:val="0"/>
          <w:numId w:val="1"/>
        </w:numPr>
        <w:tabs>
          <w:tab w:val="num" w:pos="0"/>
          <w:tab w:val="left" w:pos="360"/>
          <w:tab w:val="left" w:pos="720"/>
          <w:tab w:val="left" w:pos="1134"/>
        </w:tabs>
        <w:ind w:left="0" w:firstLine="709"/>
        <w:rPr>
          <w:sz w:val="28"/>
          <w:szCs w:val="28"/>
          <w:lang w:val="ro-RO"/>
        </w:rPr>
      </w:pPr>
      <w:r w:rsidRPr="002F3443">
        <w:rPr>
          <w:sz w:val="28"/>
          <w:szCs w:val="28"/>
          <w:lang w:val="ro-RO"/>
        </w:rPr>
        <w:t xml:space="preserve">Republica Moldova, odată cu </w:t>
      </w:r>
      <w:r w:rsidR="00545C46">
        <w:rPr>
          <w:sz w:val="28"/>
          <w:szCs w:val="28"/>
          <w:lang w:val="ro-RO"/>
        </w:rPr>
        <w:t>proclamarea</w:t>
      </w:r>
      <w:r w:rsidRPr="002F3443">
        <w:rPr>
          <w:sz w:val="28"/>
          <w:szCs w:val="28"/>
          <w:lang w:val="ro-RO"/>
        </w:rPr>
        <w:t xml:space="preserve"> Independenţei </w:t>
      </w:r>
      <w:r w:rsidR="002F3443" w:rsidRPr="002F3443">
        <w:rPr>
          <w:sz w:val="28"/>
          <w:szCs w:val="28"/>
          <w:lang w:val="ro-RO"/>
        </w:rPr>
        <w:t>la</w:t>
      </w:r>
      <w:r w:rsidRPr="002F3443">
        <w:rPr>
          <w:sz w:val="28"/>
          <w:szCs w:val="28"/>
          <w:lang w:val="ro-RO"/>
        </w:rPr>
        <w:t xml:space="preserve"> 27</w:t>
      </w:r>
      <w:r w:rsidR="002F3443" w:rsidRPr="002F3443">
        <w:rPr>
          <w:sz w:val="28"/>
          <w:szCs w:val="28"/>
          <w:lang w:val="ro-RO"/>
        </w:rPr>
        <w:t xml:space="preserve"> august </w:t>
      </w:r>
      <w:r w:rsidRPr="002F3443">
        <w:rPr>
          <w:sz w:val="28"/>
          <w:szCs w:val="28"/>
          <w:lang w:val="ro-RO"/>
        </w:rPr>
        <w:t>1991, a trecut la implem</w:t>
      </w:r>
      <w:r w:rsidR="00545C46">
        <w:rPr>
          <w:sz w:val="28"/>
          <w:szCs w:val="28"/>
          <w:lang w:val="ro-RO"/>
        </w:rPr>
        <w:t>entarea unui model economic nou</w:t>
      </w:r>
      <w:r w:rsidRPr="002F3443">
        <w:rPr>
          <w:sz w:val="28"/>
          <w:szCs w:val="28"/>
          <w:lang w:val="ro-RO"/>
        </w:rPr>
        <w:t xml:space="preserve"> bazat pe mecanismul cererii şi ofertei, proprietatea privată, libertatea şi iniţiativa întreprinzătorului, competiţia între agenţii economici. În Constituția </w:t>
      </w:r>
      <w:r w:rsidR="000B75C6">
        <w:rPr>
          <w:sz w:val="28"/>
          <w:szCs w:val="28"/>
          <w:lang w:val="ro-RO"/>
        </w:rPr>
        <w:t>Republicii Moldova</w:t>
      </w:r>
      <w:r w:rsidR="00FC3FEE">
        <w:rPr>
          <w:sz w:val="28"/>
          <w:szCs w:val="28"/>
          <w:lang w:val="ro-RO"/>
        </w:rPr>
        <w:t xml:space="preserve"> (art.  9, alin. (3))</w:t>
      </w:r>
      <w:r w:rsidRPr="002F3443">
        <w:rPr>
          <w:sz w:val="28"/>
          <w:szCs w:val="28"/>
          <w:lang w:val="ro-RO"/>
        </w:rPr>
        <w:t xml:space="preserve"> se specifică faptul că piaţa, libera iniţiativă</w:t>
      </w:r>
      <w:r w:rsidR="002F3443" w:rsidRPr="002F3443">
        <w:rPr>
          <w:sz w:val="28"/>
          <w:szCs w:val="28"/>
          <w:lang w:val="ro-RO"/>
        </w:rPr>
        <w:t xml:space="preserve"> economică, concurenţa loială sî</w:t>
      </w:r>
      <w:r w:rsidRPr="002F3443">
        <w:rPr>
          <w:sz w:val="28"/>
          <w:szCs w:val="28"/>
          <w:lang w:val="ro-RO"/>
        </w:rPr>
        <w:t xml:space="preserve">nt factorii de </w:t>
      </w:r>
      <w:r w:rsidR="002F3443" w:rsidRPr="002F3443">
        <w:rPr>
          <w:sz w:val="28"/>
          <w:szCs w:val="28"/>
          <w:lang w:val="ro-RO"/>
        </w:rPr>
        <w:t>bază ai economiei, iar art. 126 alin. (2)</w:t>
      </w:r>
      <w:r w:rsidRPr="002F3443">
        <w:rPr>
          <w:sz w:val="28"/>
          <w:szCs w:val="28"/>
          <w:lang w:val="ro-RO"/>
        </w:rPr>
        <w:t xml:space="preserve"> lit. b) evidențiază  că libe</w:t>
      </w:r>
      <w:r w:rsidR="002F3443" w:rsidRPr="002F3443">
        <w:rPr>
          <w:sz w:val="28"/>
          <w:szCs w:val="28"/>
          <w:lang w:val="ro-RO"/>
        </w:rPr>
        <w:t xml:space="preserve">rtatea comerţului şi </w:t>
      </w:r>
      <w:r w:rsidR="002F3443" w:rsidRPr="004756F9">
        <w:rPr>
          <w:sz w:val="28"/>
          <w:szCs w:val="28"/>
          <w:lang w:val="ro-RO"/>
        </w:rPr>
        <w:t>activității</w:t>
      </w:r>
      <w:r w:rsidRPr="002F3443">
        <w:rPr>
          <w:sz w:val="28"/>
          <w:szCs w:val="28"/>
          <w:lang w:val="ro-RO"/>
        </w:rPr>
        <w:t xml:space="preserve"> de întreprinzător, asigurarea protecţiei concurenţei loiale şi crearea unui cadru favorabil necesar valorificării tuturor factorilor de producţie, este asigurată de stat.</w:t>
      </w:r>
    </w:p>
    <w:p w:rsidR="00A153F6" w:rsidRPr="002F3443" w:rsidRDefault="00A153F6" w:rsidP="00A975F0">
      <w:pPr>
        <w:numPr>
          <w:ilvl w:val="0"/>
          <w:numId w:val="1"/>
        </w:numPr>
        <w:tabs>
          <w:tab w:val="num" w:pos="0"/>
          <w:tab w:val="left" w:pos="360"/>
          <w:tab w:val="left" w:pos="720"/>
          <w:tab w:val="left" w:pos="1134"/>
        </w:tabs>
        <w:ind w:left="0" w:firstLine="709"/>
        <w:rPr>
          <w:sz w:val="28"/>
          <w:szCs w:val="28"/>
          <w:lang w:val="ro-RO"/>
        </w:rPr>
      </w:pPr>
      <w:r w:rsidRPr="002F3443">
        <w:rPr>
          <w:sz w:val="28"/>
          <w:szCs w:val="28"/>
          <w:lang w:val="ro-RO"/>
        </w:rPr>
        <w:t xml:space="preserve">Este de menționat că reformele și modificările de sistem, preconizate la începutul anilor `90 ai secolului XX au continuat relativ lent, deoarece armonizarea principiilor economiei de piață, așa cum au fost acestea implementate la nivelul statelor membre ale Uniunii Europene, nu s-au realizat cu rapiditate. </w:t>
      </w:r>
    </w:p>
    <w:p w:rsidR="00A153F6" w:rsidRPr="002F3443" w:rsidRDefault="00A153F6" w:rsidP="00A975F0">
      <w:pPr>
        <w:numPr>
          <w:ilvl w:val="0"/>
          <w:numId w:val="1"/>
        </w:numPr>
        <w:tabs>
          <w:tab w:val="num" w:pos="0"/>
          <w:tab w:val="left" w:pos="360"/>
          <w:tab w:val="left" w:pos="720"/>
          <w:tab w:val="left" w:pos="1134"/>
        </w:tabs>
        <w:ind w:left="0" w:firstLine="709"/>
        <w:rPr>
          <w:sz w:val="28"/>
          <w:szCs w:val="28"/>
          <w:lang w:val="ro-RO"/>
        </w:rPr>
      </w:pPr>
      <w:r w:rsidRPr="002F3443">
        <w:rPr>
          <w:sz w:val="28"/>
          <w:szCs w:val="28"/>
          <w:lang w:val="ro-RO"/>
        </w:rPr>
        <w:t>Printr-o serie de inițiative politice, Republica Moldova a aderat la mai multe acorduri internaționale și a adoptat o serie de legi, acte normative care au avut ca scop accelerarea procesului de transformare a sistemului economic într-o economie de piață funcțională. Aici se poate de menționa, în special, Legea nr. 166 din 11</w:t>
      </w:r>
      <w:r w:rsidR="002F3443" w:rsidRPr="002F3443">
        <w:rPr>
          <w:sz w:val="28"/>
          <w:szCs w:val="28"/>
          <w:lang w:val="ro-RO"/>
        </w:rPr>
        <w:t xml:space="preserve"> iulie </w:t>
      </w:r>
      <w:r w:rsidRPr="002F3443">
        <w:rPr>
          <w:sz w:val="28"/>
          <w:szCs w:val="28"/>
          <w:lang w:val="ro-RO"/>
        </w:rPr>
        <w:t xml:space="preserve">2012 pentru aprobarea Strategiei Naţionale de dezvoltare „Moldova 2020”, Acordul de Asociere între Republica Moldova și Uniunea Europeană și Comunitatea Europeană a Energiei Atomice și statele membre ale acestora, ratificat de Parlamentul Republicii </w:t>
      </w:r>
      <w:r w:rsidR="002F3443" w:rsidRPr="002F3443">
        <w:rPr>
          <w:sz w:val="28"/>
          <w:szCs w:val="28"/>
          <w:lang w:val="ro-RO"/>
        </w:rPr>
        <w:lastRenderedPageBreak/>
        <w:t xml:space="preserve">Moldova prin Legea nr. 112 din </w:t>
      </w:r>
      <w:r w:rsidRPr="002F3443">
        <w:rPr>
          <w:sz w:val="28"/>
          <w:szCs w:val="28"/>
          <w:lang w:val="ro-RO"/>
        </w:rPr>
        <w:t>2</w:t>
      </w:r>
      <w:r w:rsidR="002F3443" w:rsidRPr="002F3443">
        <w:rPr>
          <w:sz w:val="28"/>
          <w:szCs w:val="28"/>
          <w:lang w:val="ro-RO"/>
        </w:rPr>
        <w:t xml:space="preserve"> iulie </w:t>
      </w:r>
      <w:r w:rsidRPr="002F3443">
        <w:rPr>
          <w:sz w:val="28"/>
          <w:szCs w:val="28"/>
          <w:lang w:val="ro-RO"/>
        </w:rPr>
        <w:t>2014. Astfel, Strategia Moldova 2020, prin  prioritatea nr. 4 prezintă</w:t>
      </w:r>
      <w:r w:rsidR="00FC3FEE">
        <w:rPr>
          <w:sz w:val="28"/>
          <w:szCs w:val="28"/>
          <w:lang w:val="ro-RO"/>
        </w:rPr>
        <w:t>,</w:t>
      </w:r>
      <w:r w:rsidRPr="002F3443">
        <w:rPr>
          <w:sz w:val="28"/>
          <w:szCs w:val="28"/>
          <w:lang w:val="ro-RO"/>
        </w:rPr>
        <w:t xml:space="preserve"> în mod expres</w:t>
      </w:r>
      <w:r w:rsidR="00FC3FEE">
        <w:rPr>
          <w:sz w:val="28"/>
          <w:szCs w:val="28"/>
          <w:lang w:val="ro-RO"/>
        </w:rPr>
        <w:t>,</w:t>
      </w:r>
      <w:r w:rsidRPr="002F3443">
        <w:rPr>
          <w:sz w:val="28"/>
          <w:szCs w:val="28"/>
          <w:lang w:val="ro-RO"/>
        </w:rPr>
        <w:t xml:space="preserve"> măsurile ce au ca scop îmbunătățirea mediului de afaceri, promovarea pol</w:t>
      </w:r>
      <w:r w:rsidR="002F3443" w:rsidRPr="002F3443">
        <w:rPr>
          <w:sz w:val="28"/>
          <w:szCs w:val="28"/>
          <w:lang w:val="ro-RO"/>
        </w:rPr>
        <w:t>iticii concurențiale, simplificî</w:t>
      </w:r>
      <w:r w:rsidRPr="002F3443">
        <w:rPr>
          <w:sz w:val="28"/>
          <w:szCs w:val="28"/>
          <w:lang w:val="ro-RO"/>
        </w:rPr>
        <w:t>nd cadrul de reglementare și modul de aplicare a tehnologiei informației la nivelul serviciilor publice. În același timp, principalele obiective ale A</w:t>
      </w:r>
      <w:r w:rsidR="002F3443" w:rsidRPr="002F3443">
        <w:rPr>
          <w:sz w:val="28"/>
          <w:szCs w:val="28"/>
          <w:lang w:val="ro-RO"/>
        </w:rPr>
        <w:t>cordului de Asociere, așa cum sî</w:t>
      </w:r>
      <w:r w:rsidRPr="002F3443">
        <w:rPr>
          <w:sz w:val="28"/>
          <w:szCs w:val="28"/>
          <w:lang w:val="ro-RO"/>
        </w:rPr>
        <w:t>nt acestea prezentate în art. 1 al Acordului</w:t>
      </w:r>
      <w:r w:rsidR="000B75C6">
        <w:rPr>
          <w:sz w:val="28"/>
          <w:szCs w:val="28"/>
          <w:lang w:val="ro-RO"/>
        </w:rPr>
        <w:t xml:space="preserve"> de  Asociere</w:t>
      </w:r>
      <w:r w:rsidRPr="002F3443">
        <w:rPr>
          <w:sz w:val="28"/>
          <w:szCs w:val="28"/>
          <w:lang w:val="ro-RO"/>
        </w:rPr>
        <w:t xml:space="preserve">, se axează pe integrarea politică și economică la nivelul părților, pe îmbunătățirea dialogului politic, pe consolidarea democrației și a altor valori de natură economică, legală și socială.  </w:t>
      </w:r>
    </w:p>
    <w:p w:rsidR="00A153F6" w:rsidRPr="002F3443" w:rsidRDefault="00A153F6" w:rsidP="00A975F0">
      <w:pPr>
        <w:numPr>
          <w:ilvl w:val="0"/>
          <w:numId w:val="1"/>
        </w:numPr>
        <w:tabs>
          <w:tab w:val="num" w:pos="0"/>
          <w:tab w:val="left" w:pos="360"/>
          <w:tab w:val="left" w:pos="720"/>
          <w:tab w:val="left" w:pos="1134"/>
        </w:tabs>
        <w:ind w:left="0" w:firstLine="709"/>
        <w:rPr>
          <w:color w:val="FF0000"/>
          <w:sz w:val="28"/>
          <w:szCs w:val="28"/>
          <w:lang w:val="ro-RO"/>
        </w:rPr>
      </w:pPr>
      <w:r w:rsidRPr="002F3443">
        <w:rPr>
          <w:sz w:val="28"/>
          <w:szCs w:val="28"/>
          <w:lang w:val="ro-RO"/>
        </w:rPr>
        <w:t>Programul național în domeniul concurenței și al ajutorului de stat este elaborat în vederea implementării prevederilor din Strategia Moldova 2020 cu privire la concurență, pentru o aplicare mai coerentă a Legii concurenței nr. 183 din 11</w:t>
      </w:r>
      <w:r w:rsidR="002F3443" w:rsidRPr="002F3443">
        <w:rPr>
          <w:sz w:val="28"/>
          <w:szCs w:val="28"/>
          <w:lang w:val="ro-RO"/>
        </w:rPr>
        <w:t xml:space="preserve"> iulie </w:t>
      </w:r>
      <w:r w:rsidRPr="002F3443">
        <w:rPr>
          <w:sz w:val="28"/>
          <w:szCs w:val="28"/>
          <w:lang w:val="ro-RO"/>
        </w:rPr>
        <w:t xml:space="preserve">2012, Legii </w:t>
      </w:r>
      <w:r w:rsidR="000B75C6" w:rsidRPr="002F3443">
        <w:rPr>
          <w:sz w:val="28"/>
          <w:szCs w:val="28"/>
          <w:lang w:val="ro-RO"/>
        </w:rPr>
        <w:t>nr. 139 din 15</w:t>
      </w:r>
      <w:r w:rsidR="000B75C6">
        <w:rPr>
          <w:sz w:val="28"/>
          <w:szCs w:val="28"/>
          <w:lang w:val="ro-RO"/>
        </w:rPr>
        <w:t xml:space="preserve"> iunie </w:t>
      </w:r>
      <w:r w:rsidR="000B75C6" w:rsidRPr="002F3443">
        <w:rPr>
          <w:sz w:val="28"/>
          <w:szCs w:val="28"/>
          <w:lang w:val="ro-RO"/>
        </w:rPr>
        <w:t>2012</w:t>
      </w:r>
      <w:r w:rsidR="000B75C6">
        <w:rPr>
          <w:sz w:val="28"/>
          <w:szCs w:val="28"/>
          <w:lang w:val="ro-RO"/>
        </w:rPr>
        <w:t xml:space="preserve"> </w:t>
      </w:r>
      <w:r w:rsidRPr="002F3443">
        <w:rPr>
          <w:sz w:val="28"/>
          <w:szCs w:val="28"/>
          <w:lang w:val="ro-RO"/>
        </w:rPr>
        <w:t>cu privire la ajutorul de stat, în conformitate</w:t>
      </w:r>
      <w:r w:rsidR="002F3443" w:rsidRPr="002F3443">
        <w:rPr>
          <w:sz w:val="28"/>
          <w:szCs w:val="28"/>
          <w:lang w:val="ro-RO"/>
        </w:rPr>
        <w:t xml:space="preserve"> cu prevederile capitolului 10 </w:t>
      </w:r>
      <w:r w:rsidR="002F3443">
        <w:rPr>
          <w:sz w:val="28"/>
          <w:szCs w:val="28"/>
          <w:lang w:val="ro-RO"/>
        </w:rPr>
        <w:t>„</w:t>
      </w:r>
      <w:r w:rsidRPr="002F3443">
        <w:rPr>
          <w:sz w:val="28"/>
          <w:szCs w:val="28"/>
          <w:lang w:val="ro-RO"/>
        </w:rPr>
        <w:t xml:space="preserve">Concurența” din Acordul de Asociere. </w:t>
      </w:r>
    </w:p>
    <w:p w:rsidR="00A153F6" w:rsidRPr="002F3443" w:rsidRDefault="00A153F6" w:rsidP="00A153F6">
      <w:pPr>
        <w:tabs>
          <w:tab w:val="left" w:pos="0"/>
          <w:tab w:val="left" w:pos="720"/>
          <w:tab w:val="left" w:pos="1134"/>
        </w:tabs>
        <w:ind w:firstLine="709"/>
        <w:rPr>
          <w:sz w:val="28"/>
          <w:szCs w:val="28"/>
          <w:lang w:val="ro-RO"/>
        </w:rPr>
      </w:pPr>
      <w:r w:rsidRPr="002F3443">
        <w:rPr>
          <w:sz w:val="28"/>
          <w:szCs w:val="28"/>
          <w:lang w:val="ro-RO"/>
        </w:rPr>
        <w:t>Din punct de vedere economic, elaborarea și implementarea acestui document decurge din necesitatea deschiderii sectoarelor economice către concurență, creșterea nivelului de transparență și accesibilitate a piețelor, utilizarea eficie</w:t>
      </w:r>
      <w:r w:rsidR="00FC3FEE">
        <w:rPr>
          <w:sz w:val="28"/>
          <w:szCs w:val="28"/>
          <w:lang w:val="ro-RO"/>
        </w:rPr>
        <w:t>ntă a resurselor publice pentru</w:t>
      </w:r>
      <w:r w:rsidRPr="002F3443">
        <w:rPr>
          <w:sz w:val="28"/>
          <w:szCs w:val="28"/>
          <w:lang w:val="ro-RO"/>
        </w:rPr>
        <w:t xml:space="preserve"> creșterea bunăstării consumatorilor. </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Programul prevede o abordare complexă şi strategică a problemelor, obiectivelor şi acţiunilor ce se impun a fi realizate. Programul abordează dezvoltarea concurenței, inclusiv controlul asupra ajutorului de stat, în contextul în care creșterea sau diminuarea </w:t>
      </w:r>
      <w:r w:rsidRPr="002F3443">
        <w:rPr>
          <w:sz w:val="28"/>
          <w:szCs w:val="28"/>
          <w:lang w:val="ro-RO"/>
        </w:rPr>
        <w:lastRenderedPageBreak/>
        <w:t xml:space="preserve">nivelului de competitivitate al întreprinderilor din Republica Moldova reprezintă rezultatul direct al unui sistem concurențial îmbunătățit, viabil și loial.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Obiectivul general al Programului îl reprezintă dezvoltarea mediului concurențial loial prin deschiderea sectoarelor economice către concurență și monitorizarea eficientă a a</w:t>
      </w:r>
      <w:r w:rsidR="002F3443">
        <w:rPr>
          <w:sz w:val="28"/>
          <w:szCs w:val="28"/>
          <w:lang w:val="ro-RO"/>
        </w:rPr>
        <w:t>jutorului de stat. În Program sî</w:t>
      </w:r>
      <w:r w:rsidRPr="002F3443">
        <w:rPr>
          <w:sz w:val="28"/>
          <w:szCs w:val="28"/>
          <w:lang w:val="ro-RO"/>
        </w:rPr>
        <w:t>nt trasate 2 obiective specifice și un set de acţiuni ce urmează a fi întreprinse pentru realizarea acestor obiective, rezultatele scontate şi indicatorii de performanţă, procedura de monitorizare și evaluare.</w:t>
      </w:r>
    </w:p>
    <w:p w:rsidR="00A153F6" w:rsidRPr="002F3443" w:rsidRDefault="00A153F6" w:rsidP="002F3443">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Programul va fi implementat în perioada 2017-2020, fiind racordat, sub aspect temporal, la perioadele de realizare a celor mai importante documente de politici strategice ale </w:t>
      </w:r>
      <w:r w:rsidR="002F3443">
        <w:rPr>
          <w:sz w:val="28"/>
          <w:szCs w:val="28"/>
          <w:lang w:val="ro-RO"/>
        </w:rPr>
        <w:t>Republicii Moldova, în primul rî</w:t>
      </w:r>
      <w:r w:rsidRPr="002F3443">
        <w:rPr>
          <w:sz w:val="28"/>
          <w:szCs w:val="28"/>
          <w:lang w:val="ro-RO"/>
        </w:rPr>
        <w:t xml:space="preserve">nd, Strategia Moldova 2020. </w:t>
      </w:r>
    </w:p>
    <w:p w:rsidR="00A153F6" w:rsidRPr="002F3443" w:rsidRDefault="00A153F6" w:rsidP="002F3443">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Consiliul Concurenței, în baza acumulării informațiilor de la toate autoritățile publice implicate în realizarea Programului, va elabora și </w:t>
      </w:r>
      <w:r w:rsidR="005230FD">
        <w:rPr>
          <w:sz w:val="28"/>
          <w:szCs w:val="28"/>
          <w:lang w:val="ro-RO"/>
        </w:rPr>
        <w:t xml:space="preserve">va prezenta anual </w:t>
      </w:r>
      <w:r w:rsidRPr="002F3443">
        <w:rPr>
          <w:sz w:val="28"/>
          <w:szCs w:val="28"/>
          <w:lang w:val="ro-RO"/>
        </w:rPr>
        <w:t>Parlamentului informații privind monitorizarea activităților de implementare a Programului.</w:t>
      </w:r>
    </w:p>
    <w:p w:rsidR="00A153F6" w:rsidRPr="002F3443" w:rsidRDefault="00A153F6" w:rsidP="002F3443">
      <w:pPr>
        <w:tabs>
          <w:tab w:val="left" w:pos="360"/>
          <w:tab w:val="left" w:pos="720"/>
          <w:tab w:val="left" w:pos="1134"/>
        </w:tabs>
        <w:autoSpaceDE w:val="0"/>
        <w:autoSpaceDN w:val="0"/>
        <w:adjustRightInd w:val="0"/>
        <w:ind w:firstLine="709"/>
        <w:rPr>
          <w:sz w:val="28"/>
          <w:szCs w:val="28"/>
          <w:lang w:val="ro-RO"/>
        </w:rPr>
      </w:pPr>
    </w:p>
    <w:p w:rsidR="00A153F6" w:rsidRPr="002F3443" w:rsidRDefault="00A153F6" w:rsidP="002F3443">
      <w:pPr>
        <w:pStyle w:val="1"/>
        <w:tabs>
          <w:tab w:val="left" w:pos="1134"/>
          <w:tab w:val="left" w:pos="9599"/>
          <w:tab w:val="left" w:pos="9720"/>
          <w:tab w:val="left" w:pos="9810"/>
          <w:tab w:val="left" w:pos="9900"/>
          <w:tab w:val="left" w:pos="9990"/>
        </w:tabs>
        <w:spacing w:before="0" w:after="0"/>
        <w:ind w:firstLine="709"/>
        <w:rPr>
          <w:rFonts w:ascii="Times New Roman" w:hAnsi="Times New Roman"/>
          <w:b w:val="0"/>
          <w:bCs/>
          <w:kern w:val="32"/>
          <w:szCs w:val="28"/>
          <w:lang w:val="ro-RO"/>
        </w:rPr>
      </w:pPr>
      <w:bookmarkStart w:id="1" w:name="_Toc468796927"/>
      <w:r w:rsidRPr="002F3443">
        <w:rPr>
          <w:rFonts w:ascii="Times New Roman" w:hAnsi="Times New Roman"/>
          <w:bCs/>
          <w:kern w:val="32"/>
          <w:szCs w:val="28"/>
          <w:lang w:val="ro-RO"/>
        </w:rPr>
        <w:t>I. Identificarea problemelor</w:t>
      </w:r>
      <w:bookmarkEnd w:id="1"/>
    </w:p>
    <w:p w:rsidR="00A153F6" w:rsidRPr="002F3443" w:rsidRDefault="00A153F6" w:rsidP="002F3443">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În Republica Moldova politica de concurență și sistemul reglementărilor normativ-legale de protecție a concurenței își are originea la începutul anilor ′90 ai secolului XX, </w:t>
      </w:r>
      <w:r w:rsidR="005230FD">
        <w:rPr>
          <w:sz w:val="28"/>
          <w:szCs w:val="28"/>
          <w:lang w:val="ro-RO"/>
        </w:rPr>
        <w:t>concomitent</w:t>
      </w:r>
      <w:r w:rsidRPr="002F3443">
        <w:rPr>
          <w:sz w:val="28"/>
          <w:szCs w:val="28"/>
          <w:lang w:val="ro-RO"/>
        </w:rPr>
        <w:t xml:space="preserve"> cu lansarea unor ample transformări social-economice și schimbării rolului statului în economie. Statul, în acest context, prin intermediul mecanismelor și instrumentelor de </w:t>
      </w:r>
      <w:r w:rsidR="005230FD">
        <w:rPr>
          <w:sz w:val="28"/>
          <w:szCs w:val="28"/>
          <w:lang w:val="ro-RO"/>
        </w:rPr>
        <w:t>intervenție publică a purces la</w:t>
      </w:r>
      <w:r w:rsidRPr="002F3443">
        <w:rPr>
          <w:sz w:val="28"/>
          <w:szCs w:val="28"/>
          <w:lang w:val="ro-RO"/>
        </w:rPr>
        <w:t xml:space="preserve"> diversificarea formelor de proprietate, stimularea activităţii sectorului întreprinderilor mici și mijlocii, reducerea barierelor în calea </w:t>
      </w:r>
      <w:r w:rsidRPr="002F3443">
        <w:rPr>
          <w:sz w:val="28"/>
          <w:szCs w:val="28"/>
          <w:lang w:val="ro-RO"/>
        </w:rPr>
        <w:lastRenderedPageBreak/>
        <w:t xml:space="preserve">concurenței, micșorarea intervenției sectorului public în economie, încurajarea diversificării producției și comerțului, simplificarea și reducerea regimului de restricții vamale – toate acestea contribuind direct la liberalizarea activității economice şi deschiderea piețelor pentru concurenţa liberă. </w:t>
      </w:r>
    </w:p>
    <w:p w:rsidR="00A153F6" w:rsidRPr="002F3443" w:rsidRDefault="002C63EA" w:rsidP="00A153F6">
      <w:pPr>
        <w:tabs>
          <w:tab w:val="left" w:pos="0"/>
          <w:tab w:val="left" w:pos="720"/>
          <w:tab w:val="left" w:pos="1134"/>
        </w:tabs>
        <w:autoSpaceDE w:val="0"/>
        <w:autoSpaceDN w:val="0"/>
        <w:adjustRightInd w:val="0"/>
        <w:ind w:firstLine="709"/>
        <w:rPr>
          <w:sz w:val="28"/>
          <w:szCs w:val="28"/>
          <w:lang w:val="ro-RO"/>
        </w:rPr>
      </w:pPr>
      <w:r>
        <w:rPr>
          <w:sz w:val="28"/>
          <w:szCs w:val="28"/>
          <w:lang w:val="ro-RO"/>
        </w:rPr>
        <w:t>Din acea perioadă și pînă î</w:t>
      </w:r>
      <w:r w:rsidR="00A153F6" w:rsidRPr="002F3443">
        <w:rPr>
          <w:sz w:val="28"/>
          <w:szCs w:val="28"/>
          <w:lang w:val="ro-RO"/>
        </w:rPr>
        <w:t xml:space="preserve">n prezent, politica de concurență, reglementată și implementată de autoritățile publice, a evoluat continuu, lărgind aria de abordare, mecanismele și instrumentele de intervenție.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Totuși, chiar dacă au fost înregistrate progrese și realizate reforme importante, persistă mai multe probleme, care împiedică funcţionarea mediului concurenţial loial. Pentru a înțelege necesitatea activităților propuse în Prog</w:t>
      </w:r>
      <w:r w:rsidR="002C63EA">
        <w:rPr>
          <w:sz w:val="28"/>
          <w:szCs w:val="28"/>
          <w:lang w:val="ro-RO"/>
        </w:rPr>
        <w:t>ram este important, în primul rî</w:t>
      </w:r>
      <w:r w:rsidRPr="002F3443">
        <w:rPr>
          <w:sz w:val="28"/>
          <w:szCs w:val="28"/>
          <w:lang w:val="ro-RO"/>
        </w:rPr>
        <w:t xml:space="preserve">nd, să se realizeze o scurtă prezentare a problemelor existente în prezent, în contextul concurenței la nivel național, probleme ce împiedică dezvoltarea economică într-o manieră dinamică și eficientă. Programul prezintă cadrul de ansamblu al problemelor </w:t>
      </w:r>
      <w:r w:rsidR="002C63EA">
        <w:rPr>
          <w:sz w:val="28"/>
          <w:szCs w:val="28"/>
          <w:lang w:val="ro-RO"/>
        </w:rPr>
        <w:t>de ordin concurențial, concentrî</w:t>
      </w:r>
      <w:r w:rsidRPr="002F3443">
        <w:rPr>
          <w:sz w:val="28"/>
          <w:szCs w:val="28"/>
          <w:lang w:val="ro-RO"/>
        </w:rPr>
        <w:t>ndu-se mai mult pe priorități. Ulterior, fiecare autoritate și instituție responsabilă de implementarea anumitor</w:t>
      </w:r>
      <w:r w:rsidR="005230FD">
        <w:rPr>
          <w:sz w:val="28"/>
          <w:szCs w:val="28"/>
          <w:lang w:val="ro-RO"/>
        </w:rPr>
        <w:t xml:space="preserve"> acțiuni din Program</w:t>
      </w:r>
      <w:r w:rsidRPr="002F3443">
        <w:rPr>
          <w:sz w:val="28"/>
          <w:szCs w:val="28"/>
          <w:lang w:val="ro-RO"/>
        </w:rPr>
        <w:t xml:space="preserve"> va identi</w:t>
      </w:r>
      <w:r w:rsidR="002C63EA">
        <w:rPr>
          <w:sz w:val="28"/>
          <w:szCs w:val="28"/>
          <w:lang w:val="ro-RO"/>
        </w:rPr>
        <w:t>fi</w:t>
      </w:r>
      <w:r w:rsidR="005230FD">
        <w:rPr>
          <w:sz w:val="28"/>
          <w:szCs w:val="28"/>
          <w:lang w:val="ro-RO"/>
        </w:rPr>
        <w:t>ca</w:t>
      </w:r>
      <w:r w:rsidRPr="002F3443">
        <w:rPr>
          <w:sz w:val="28"/>
          <w:szCs w:val="28"/>
          <w:lang w:val="ro-RO"/>
        </w:rPr>
        <w:t xml:space="preserve"> problemele proprii domeniilor de competență, care au legătură cu mediul conc</w:t>
      </w:r>
      <w:r w:rsidR="002C63EA">
        <w:rPr>
          <w:sz w:val="28"/>
          <w:szCs w:val="28"/>
          <w:lang w:val="ro-RO"/>
        </w:rPr>
        <w:t>urențial și va formula acțiuni</w:t>
      </w:r>
      <w:r w:rsidRPr="002F3443">
        <w:rPr>
          <w:sz w:val="28"/>
          <w:szCs w:val="28"/>
          <w:lang w:val="ro-RO"/>
        </w:rPr>
        <w:t xml:space="preserve"> de soluționare a acestor probleme.</w:t>
      </w:r>
    </w:p>
    <w:p w:rsidR="002C63EA" w:rsidRDefault="00A153F6" w:rsidP="00A153F6">
      <w:pPr>
        <w:tabs>
          <w:tab w:val="left" w:pos="360"/>
          <w:tab w:val="left" w:pos="1134"/>
        </w:tabs>
        <w:ind w:firstLine="709"/>
        <w:rPr>
          <w:sz w:val="28"/>
          <w:szCs w:val="28"/>
          <w:lang w:val="ro-RO"/>
        </w:rPr>
      </w:pPr>
      <w:r w:rsidRPr="002F3443">
        <w:rPr>
          <w:sz w:val="28"/>
          <w:szCs w:val="28"/>
          <w:lang w:val="ro-RO"/>
        </w:rPr>
        <w:t>Pro</w:t>
      </w:r>
      <w:r w:rsidR="002C63EA">
        <w:rPr>
          <w:sz w:val="28"/>
          <w:szCs w:val="28"/>
          <w:lang w:val="ro-RO"/>
        </w:rPr>
        <w:t>blemele mediului concurențial sî</w:t>
      </w:r>
      <w:r w:rsidRPr="002F3443">
        <w:rPr>
          <w:sz w:val="28"/>
          <w:szCs w:val="28"/>
          <w:lang w:val="ro-RO"/>
        </w:rPr>
        <w:t xml:space="preserve">nt structurate în 3 grupuri: </w:t>
      </w:r>
    </w:p>
    <w:p w:rsidR="002C63EA" w:rsidRDefault="00A153F6" w:rsidP="00A153F6">
      <w:pPr>
        <w:tabs>
          <w:tab w:val="left" w:pos="360"/>
          <w:tab w:val="left" w:pos="1134"/>
        </w:tabs>
        <w:ind w:firstLine="709"/>
        <w:rPr>
          <w:sz w:val="28"/>
          <w:szCs w:val="28"/>
          <w:lang w:val="ro-RO"/>
        </w:rPr>
      </w:pPr>
      <w:r w:rsidRPr="002F3443">
        <w:rPr>
          <w:sz w:val="28"/>
          <w:szCs w:val="28"/>
          <w:lang w:val="ro-RO"/>
        </w:rPr>
        <w:t>1) reglementări excesive</w:t>
      </w:r>
      <w:r w:rsidR="002C63EA">
        <w:rPr>
          <w:sz w:val="28"/>
          <w:szCs w:val="28"/>
          <w:lang w:val="ro-RO"/>
        </w:rPr>
        <w:t xml:space="preserve"> și bariere de intrare pe piață;</w:t>
      </w:r>
    </w:p>
    <w:p w:rsidR="002C63EA" w:rsidRDefault="00A153F6" w:rsidP="00A153F6">
      <w:pPr>
        <w:tabs>
          <w:tab w:val="left" w:pos="360"/>
          <w:tab w:val="left" w:pos="1134"/>
        </w:tabs>
        <w:ind w:firstLine="709"/>
        <w:rPr>
          <w:sz w:val="28"/>
          <w:szCs w:val="28"/>
          <w:lang w:val="ro-RO"/>
        </w:rPr>
      </w:pPr>
      <w:r w:rsidRPr="002F3443">
        <w:rPr>
          <w:sz w:val="28"/>
          <w:szCs w:val="28"/>
          <w:lang w:val="ro-RO"/>
        </w:rPr>
        <w:t>2) cultura concurenţială redusă</w:t>
      </w:r>
      <w:r w:rsidR="002C63EA">
        <w:rPr>
          <w:sz w:val="28"/>
          <w:szCs w:val="28"/>
          <w:lang w:val="ro-RO"/>
        </w:rPr>
        <w:t>;</w:t>
      </w:r>
    </w:p>
    <w:p w:rsidR="00A153F6" w:rsidRPr="002F3443" w:rsidRDefault="00A153F6" w:rsidP="00A153F6">
      <w:pPr>
        <w:tabs>
          <w:tab w:val="left" w:pos="360"/>
          <w:tab w:val="left" w:pos="1134"/>
        </w:tabs>
        <w:ind w:firstLine="709"/>
        <w:rPr>
          <w:sz w:val="28"/>
          <w:szCs w:val="28"/>
          <w:lang w:val="ro-RO"/>
        </w:rPr>
      </w:pPr>
      <w:r w:rsidRPr="002F3443">
        <w:rPr>
          <w:sz w:val="28"/>
          <w:szCs w:val="28"/>
          <w:lang w:val="ro-RO"/>
        </w:rPr>
        <w:t xml:space="preserve">3) fenomenele anticoncurențiale, care vor fi analizate în continuare.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p>
    <w:p w:rsidR="00A153F6" w:rsidRPr="00886425" w:rsidRDefault="00A153F6" w:rsidP="00A153F6">
      <w:pPr>
        <w:tabs>
          <w:tab w:val="left" w:pos="360"/>
          <w:tab w:val="left" w:pos="1134"/>
        </w:tabs>
        <w:ind w:firstLine="709"/>
        <w:rPr>
          <w:b/>
          <w:bCs/>
          <w:sz w:val="28"/>
          <w:szCs w:val="28"/>
          <w:lang w:val="ro-RO" w:eastAsia="ru-RU"/>
        </w:rPr>
      </w:pPr>
      <w:r w:rsidRPr="00886425">
        <w:rPr>
          <w:b/>
          <w:bCs/>
          <w:sz w:val="28"/>
          <w:szCs w:val="28"/>
          <w:lang w:val="ro-RO" w:eastAsia="ru-RU"/>
        </w:rPr>
        <w:lastRenderedPageBreak/>
        <w:t>1) Reglementări excesive și bariere de intrare pe piață</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Evaluarea reglementărilor și a barierelor anticoncurențiale permite stabilirea în ce măsură are loc impulsionarea sau stagnarea de</w:t>
      </w:r>
      <w:r w:rsidR="002C63EA">
        <w:rPr>
          <w:sz w:val="28"/>
          <w:szCs w:val="28"/>
          <w:lang w:val="ro-RO"/>
        </w:rPr>
        <w:t>zvoltării mediului concurenţial</w:t>
      </w:r>
      <w:r w:rsidRPr="002F3443">
        <w:rPr>
          <w:sz w:val="28"/>
          <w:szCs w:val="28"/>
          <w:lang w:val="ro-RO"/>
        </w:rPr>
        <w:t xml:space="preserve"> în sectoarele economice</w:t>
      </w:r>
      <w:r w:rsidR="002C63EA">
        <w:rPr>
          <w:sz w:val="28"/>
          <w:szCs w:val="28"/>
          <w:lang w:val="ro-RO"/>
        </w:rPr>
        <w:t>,</w:t>
      </w:r>
      <w:r w:rsidRPr="002F3443">
        <w:rPr>
          <w:sz w:val="28"/>
          <w:szCs w:val="28"/>
          <w:lang w:val="ro-RO"/>
        </w:rPr>
        <w:t xml:space="preserve"> unde tehnologia şi conjunctura permi</w:t>
      </w:r>
      <w:r w:rsidR="002C63EA">
        <w:rPr>
          <w:sz w:val="28"/>
          <w:szCs w:val="28"/>
          <w:lang w:val="ro-RO"/>
        </w:rPr>
        <w:t>t existenţa concurenţei. Această</w:t>
      </w:r>
      <w:r w:rsidRPr="002F3443">
        <w:rPr>
          <w:sz w:val="28"/>
          <w:szCs w:val="28"/>
          <w:lang w:val="ro-RO"/>
        </w:rPr>
        <w:t xml:space="preserve"> sarcină în statele-membre OCDE este realizată prin </w:t>
      </w:r>
      <w:r w:rsidR="002C63EA">
        <w:rPr>
          <w:sz w:val="28"/>
          <w:szCs w:val="28"/>
          <w:lang w:val="ro-RO"/>
        </w:rPr>
        <w:t xml:space="preserve">intermediul </w:t>
      </w:r>
      <w:r w:rsidRPr="002F3443">
        <w:rPr>
          <w:sz w:val="28"/>
          <w:szCs w:val="28"/>
          <w:lang w:val="ro-RO"/>
        </w:rPr>
        <w:t>Sistemul</w:t>
      </w:r>
      <w:r w:rsidR="002C63EA">
        <w:rPr>
          <w:sz w:val="28"/>
          <w:szCs w:val="28"/>
          <w:lang w:val="ro-RO"/>
        </w:rPr>
        <w:t>ui</w:t>
      </w:r>
      <w:r w:rsidRPr="002F3443">
        <w:rPr>
          <w:sz w:val="28"/>
          <w:szCs w:val="28"/>
          <w:lang w:val="ro-RO"/>
        </w:rPr>
        <w:t xml:space="preserve"> de indicatori de evaluare a reglementării pieţei produselor. Indicatorul RPP reflectă influența diferitor acte normative şi practici e</w:t>
      </w:r>
      <w:r w:rsidR="002C63EA">
        <w:rPr>
          <w:sz w:val="28"/>
          <w:szCs w:val="28"/>
          <w:lang w:val="ro-RO"/>
        </w:rPr>
        <w:t>xistente asupra concurenţei, avî</w:t>
      </w:r>
      <w:r w:rsidRPr="002F3443">
        <w:rPr>
          <w:sz w:val="28"/>
          <w:szCs w:val="28"/>
          <w:lang w:val="ro-RO"/>
        </w:rPr>
        <w:t>nd în vedere şi unele caracteristici ale ramurilor princip</w:t>
      </w:r>
      <w:r w:rsidR="002C63EA">
        <w:rPr>
          <w:sz w:val="28"/>
          <w:szCs w:val="28"/>
          <w:lang w:val="ro-RO"/>
        </w:rPr>
        <w:t>ale ale economiei. Astfel, cu cît reglementările sî</w:t>
      </w:r>
      <w:r w:rsidRPr="002F3443">
        <w:rPr>
          <w:sz w:val="28"/>
          <w:szCs w:val="28"/>
          <w:lang w:val="ro-RO"/>
        </w:rPr>
        <w:t>nt mai cuprinzătoare și implicația statului în sectoarele eco</w:t>
      </w:r>
      <w:r w:rsidR="002C63EA">
        <w:rPr>
          <w:sz w:val="28"/>
          <w:szCs w:val="28"/>
          <w:lang w:val="ro-RO"/>
        </w:rPr>
        <w:t>nomice este mai profundă, cu atî</w:t>
      </w:r>
      <w:r w:rsidRPr="002F3443">
        <w:rPr>
          <w:sz w:val="28"/>
          <w:szCs w:val="28"/>
          <w:lang w:val="ro-RO"/>
        </w:rPr>
        <w:t xml:space="preserve">t indicatorul RPP în ţara respectivă are o valoare absolută mai mare. Respectiv, o valoare mai mică a indicatorului RPP reflectă o intervenţie mai moderată a statutului în economie şi un nivel mai mare de deschidere a sectoarelor economice către concurență. </w:t>
      </w:r>
    </w:p>
    <w:p w:rsidR="00A153F6" w:rsidRPr="002F3443" w:rsidRDefault="00A153F6" w:rsidP="00A153F6">
      <w:pPr>
        <w:tabs>
          <w:tab w:val="left" w:pos="0"/>
          <w:tab w:val="left" w:pos="540"/>
          <w:tab w:val="left" w:pos="720"/>
          <w:tab w:val="left" w:pos="1134"/>
        </w:tabs>
        <w:autoSpaceDE w:val="0"/>
        <w:autoSpaceDN w:val="0"/>
        <w:adjustRightInd w:val="0"/>
        <w:ind w:firstLine="709"/>
        <w:rPr>
          <w:sz w:val="28"/>
          <w:szCs w:val="28"/>
          <w:lang w:val="ro-RO"/>
        </w:rPr>
      </w:pPr>
      <w:r w:rsidRPr="002F3443">
        <w:rPr>
          <w:sz w:val="28"/>
          <w:szCs w:val="28"/>
          <w:lang w:val="ro-RO"/>
        </w:rPr>
        <w:t>Acest sistem de indicatori este necesar pentru promovarea reformelor economice structurale în vederea dezvoltării mediului concurenţial. Reformele de deschider</w:t>
      </w:r>
      <w:r w:rsidR="002C63EA">
        <w:rPr>
          <w:sz w:val="28"/>
          <w:szCs w:val="28"/>
          <w:lang w:val="ro-RO"/>
        </w:rPr>
        <w:t>e a pieţelor către concurență sînt strî</w:t>
      </w:r>
      <w:r w:rsidRPr="002F3443">
        <w:rPr>
          <w:sz w:val="28"/>
          <w:szCs w:val="28"/>
          <w:lang w:val="ro-RO"/>
        </w:rPr>
        <w:t>ns legate de impulsionarea concurenţei pe pie</w:t>
      </w:r>
      <w:r w:rsidR="002C63EA">
        <w:rPr>
          <w:sz w:val="28"/>
          <w:szCs w:val="28"/>
          <w:lang w:val="ro-RO"/>
        </w:rPr>
        <w:t>ţele de produse şi servicii, avî</w:t>
      </w:r>
      <w:r w:rsidRPr="002F3443">
        <w:rPr>
          <w:sz w:val="28"/>
          <w:szCs w:val="28"/>
          <w:lang w:val="ro-RO"/>
        </w:rPr>
        <w:t xml:space="preserve">nd un impact deosebit asupra dinamicii </w:t>
      </w:r>
      <w:r w:rsidR="005230FD" w:rsidRPr="002F3443">
        <w:rPr>
          <w:sz w:val="28"/>
          <w:szCs w:val="28"/>
          <w:lang w:val="ro-RO"/>
        </w:rPr>
        <w:t xml:space="preserve">produsului intern brut </w:t>
      </w:r>
      <w:r w:rsidRPr="002F3443">
        <w:rPr>
          <w:sz w:val="28"/>
          <w:szCs w:val="28"/>
          <w:lang w:val="ro-RO"/>
        </w:rPr>
        <w:t xml:space="preserve">pe cap de locuitor, precum şi asupra creşterii productivităţii muncii. </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Analiza dinamicii indicatorului RPP la nivel internațional a reliefat faptul că</w:t>
      </w:r>
      <w:r w:rsidR="00505C9F">
        <w:rPr>
          <w:sz w:val="28"/>
          <w:szCs w:val="28"/>
          <w:lang w:val="ro-RO"/>
        </w:rPr>
        <w:t>,</w:t>
      </w:r>
      <w:r w:rsidRPr="002F3443">
        <w:rPr>
          <w:sz w:val="28"/>
          <w:szCs w:val="28"/>
          <w:lang w:val="ro-RO"/>
        </w:rPr>
        <w:t xml:space="preserve"> valoarea medie a acestuia pentru țările OCDE s-a micșorat de la 2,2 puncte</w:t>
      </w:r>
      <w:r w:rsidR="002C63EA">
        <w:rPr>
          <w:sz w:val="28"/>
          <w:szCs w:val="28"/>
          <w:lang w:val="ro-RO"/>
        </w:rPr>
        <w:t xml:space="preserve"> în anul 1998</w:t>
      </w:r>
      <w:r w:rsidRPr="002F3443">
        <w:rPr>
          <w:sz w:val="28"/>
          <w:szCs w:val="28"/>
          <w:lang w:val="ro-RO"/>
        </w:rPr>
        <w:t xml:space="preserve"> la 1,3 în 2008 (scara fiind de la 6 puncte – economie fără concurenţă, suprareglementată şi p</w:t>
      </w:r>
      <w:r w:rsidR="002C63EA">
        <w:rPr>
          <w:sz w:val="28"/>
          <w:szCs w:val="28"/>
          <w:lang w:val="ro-RO"/>
        </w:rPr>
        <w:t>î</w:t>
      </w:r>
      <w:r w:rsidRPr="002F3443">
        <w:rPr>
          <w:sz w:val="28"/>
          <w:szCs w:val="28"/>
          <w:lang w:val="ro-RO"/>
        </w:rPr>
        <w:t xml:space="preserve">nă la 0 puncte – economie expusă concurenţei libere). Țările care </w:t>
      </w:r>
      <w:r w:rsidRPr="002F3443">
        <w:rPr>
          <w:sz w:val="28"/>
          <w:szCs w:val="28"/>
          <w:lang w:val="ro-RO"/>
        </w:rPr>
        <w:lastRenderedPageBreak/>
        <w:t>au avut politici de liberalizare a pieţelor în anul 1998, au reușit o creștere mai rapidă a PIB-ului pe cap de locuitor în decada ulterioară. Estimarea OCDE la nivel in</w:t>
      </w:r>
      <w:r w:rsidR="00505C9F">
        <w:rPr>
          <w:sz w:val="28"/>
          <w:szCs w:val="28"/>
          <w:lang w:val="ro-RO"/>
        </w:rPr>
        <w:t>ternaţional a indicatorului dat</w:t>
      </w:r>
      <w:r w:rsidRPr="002F3443">
        <w:rPr>
          <w:sz w:val="28"/>
          <w:szCs w:val="28"/>
          <w:lang w:val="ro-RO"/>
        </w:rPr>
        <w:t xml:space="preserve"> indică faptul că</w:t>
      </w:r>
      <w:r w:rsidR="00505C9F">
        <w:rPr>
          <w:sz w:val="28"/>
          <w:szCs w:val="28"/>
          <w:lang w:val="ro-RO"/>
        </w:rPr>
        <w:t>,</w:t>
      </w:r>
      <w:r w:rsidRPr="002F3443">
        <w:rPr>
          <w:sz w:val="28"/>
          <w:szCs w:val="28"/>
          <w:lang w:val="ro-RO"/>
        </w:rPr>
        <w:t xml:space="preserve"> în condiții comparabile, o reducere a indicatorului respectiv cu 0,5 puncte generează o rată anuală medie de creștere de 0,3% a PIB-ului pe cap de locuitor.</w:t>
      </w:r>
    </w:p>
    <w:p w:rsidR="00A153F6" w:rsidRPr="002F3443" w:rsidRDefault="00A153F6" w:rsidP="00A153F6">
      <w:pPr>
        <w:tabs>
          <w:tab w:val="left" w:pos="0"/>
          <w:tab w:val="left" w:pos="1134"/>
        </w:tabs>
        <w:autoSpaceDE w:val="0"/>
        <w:autoSpaceDN w:val="0"/>
        <w:adjustRightInd w:val="0"/>
        <w:ind w:firstLine="709"/>
        <w:rPr>
          <w:sz w:val="28"/>
          <w:szCs w:val="28"/>
          <w:lang w:val="ro-RO"/>
        </w:rPr>
      </w:pPr>
      <w:r w:rsidRPr="002F3443">
        <w:rPr>
          <w:sz w:val="28"/>
          <w:szCs w:val="28"/>
          <w:lang w:val="ro-RO"/>
        </w:rPr>
        <w:t xml:space="preserve">Evaluarea indicatorului RPP pentru Republica Moldova, în anul 2016, a stabilit că mărimea acestuia este de 2,48 puncte. Aceasta reflectă că în Republica Moldova, economia este influenţată de existenţa reglementărilor nejustificate în unele sectoare economice şi a barierelor anticoncurenţiale, care au un impact negativ asupra activității economice. </w:t>
      </w:r>
    </w:p>
    <w:p w:rsidR="00A153F6" w:rsidRPr="002F3443" w:rsidRDefault="00A153F6" w:rsidP="00A153F6">
      <w:pPr>
        <w:tabs>
          <w:tab w:val="left" w:pos="0"/>
          <w:tab w:val="left" w:pos="720"/>
          <w:tab w:val="left" w:pos="1134"/>
        </w:tabs>
        <w:autoSpaceDE w:val="0"/>
        <w:autoSpaceDN w:val="0"/>
        <w:adjustRightInd w:val="0"/>
        <w:ind w:firstLine="709"/>
        <w:rPr>
          <w:color w:val="FF0000"/>
          <w:sz w:val="28"/>
          <w:szCs w:val="28"/>
          <w:lang w:val="ro-RO"/>
        </w:rPr>
      </w:pPr>
      <w:r w:rsidRPr="002F3443">
        <w:rPr>
          <w:sz w:val="28"/>
          <w:szCs w:val="28"/>
          <w:lang w:val="ro-RO"/>
        </w:rPr>
        <w:t>Această categorie de aspecte legate de concurență cuprinde un domeniu larg de măsuri de stat de ordin economic, juridic, social, cultural și alte măsuri de stat care nu se încadrează în aplicarea directă a Legii concurenței și Legii privind ajutorul de stat. Efectele anticoncurențiale au apărut deoarece Guvernul, autoritățile administrației publice centrale și locale, autoritățile cu funcții de reglementare și control, au reglementat aspecte importante pentru stat care nu se încadrează în aplicarea directă a acestor legi, fie efectele asupra concurenței nu au fost intenționate, dar au fost considerate efecte secundare inevitabile în adoptarea regulilor și reglementărilor, fie pur și simplu nu au fost luate în considerare</w:t>
      </w:r>
      <w:r w:rsidRPr="00505C9F">
        <w:rPr>
          <w:sz w:val="28"/>
          <w:szCs w:val="28"/>
          <w:lang w:val="ro-RO"/>
        </w:rPr>
        <w:t>.</w:t>
      </w:r>
      <w:r w:rsidRPr="002F3443">
        <w:rPr>
          <w:color w:val="FF0000"/>
          <w:sz w:val="28"/>
          <w:szCs w:val="28"/>
          <w:lang w:val="ro-RO"/>
        </w:rPr>
        <w:t xml:space="preserve">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Prezentul Program se concentrează pe acele aspecte ale indicatorului RPP, care au un efect semnificativ direct sau indirect asupra dezvoltării concurenței, după cum urmează:</w:t>
      </w:r>
    </w:p>
    <w:p w:rsidR="00A153F6" w:rsidRPr="002F3443" w:rsidRDefault="002C63EA" w:rsidP="00A153F6">
      <w:pPr>
        <w:tabs>
          <w:tab w:val="left" w:pos="0"/>
          <w:tab w:val="left" w:pos="720"/>
          <w:tab w:val="left" w:pos="1134"/>
        </w:tabs>
        <w:autoSpaceDE w:val="0"/>
        <w:autoSpaceDN w:val="0"/>
        <w:adjustRightInd w:val="0"/>
        <w:ind w:firstLine="709"/>
        <w:rPr>
          <w:sz w:val="28"/>
          <w:szCs w:val="28"/>
          <w:lang w:val="ro-RO"/>
        </w:rPr>
      </w:pPr>
      <w:r>
        <w:rPr>
          <w:sz w:val="28"/>
          <w:szCs w:val="28"/>
          <w:lang w:val="ro-RO"/>
        </w:rPr>
        <w:t xml:space="preserve">1.1. </w:t>
      </w:r>
      <w:r w:rsidR="00A153F6" w:rsidRPr="002F3443">
        <w:rPr>
          <w:sz w:val="28"/>
          <w:szCs w:val="28"/>
          <w:lang w:val="ro-RO"/>
        </w:rPr>
        <w:t>Politicile d</w:t>
      </w:r>
      <w:r>
        <w:rPr>
          <w:sz w:val="28"/>
          <w:szCs w:val="28"/>
          <w:lang w:val="ro-RO"/>
        </w:rPr>
        <w:t>e liberalizare a pieței, care sî</w:t>
      </w:r>
      <w:r w:rsidR="00A153F6" w:rsidRPr="002F3443">
        <w:rPr>
          <w:sz w:val="28"/>
          <w:szCs w:val="28"/>
          <w:lang w:val="ro-RO"/>
        </w:rPr>
        <w:t>nt împărțite în 2 sub-secțiuni:</w:t>
      </w:r>
    </w:p>
    <w:p w:rsidR="00A153F6" w:rsidRPr="00505C9F" w:rsidRDefault="00505C9F" w:rsidP="00B527F3">
      <w:pPr>
        <w:pStyle w:val="ac"/>
        <w:numPr>
          <w:ilvl w:val="0"/>
          <w:numId w:val="15"/>
        </w:numPr>
        <w:tabs>
          <w:tab w:val="left" w:pos="0"/>
          <w:tab w:val="left" w:pos="993"/>
          <w:tab w:val="left" w:pos="1134"/>
        </w:tabs>
        <w:autoSpaceDE w:val="0"/>
        <w:autoSpaceDN w:val="0"/>
        <w:adjustRightInd w:val="0"/>
        <w:ind w:left="0" w:firstLine="709"/>
        <w:rPr>
          <w:sz w:val="28"/>
          <w:szCs w:val="28"/>
          <w:lang w:val="ro-RO"/>
        </w:rPr>
      </w:pPr>
      <w:r>
        <w:rPr>
          <w:sz w:val="28"/>
          <w:szCs w:val="28"/>
          <w:lang w:val="ro-RO"/>
        </w:rPr>
        <w:lastRenderedPageBreak/>
        <w:t>b</w:t>
      </w:r>
      <w:r w:rsidR="00A153F6" w:rsidRPr="00505C9F">
        <w:rPr>
          <w:sz w:val="28"/>
          <w:szCs w:val="28"/>
          <w:lang w:val="ro-RO"/>
        </w:rPr>
        <w:t>ariere de intrare pentru întreprinderi pe piețele din interiorul sau din afara țării</w:t>
      </w:r>
      <w:r w:rsidR="002C63EA" w:rsidRPr="00505C9F">
        <w:rPr>
          <w:sz w:val="28"/>
          <w:szCs w:val="28"/>
          <w:lang w:val="ro-RO"/>
        </w:rPr>
        <w:t>;</w:t>
      </w:r>
      <w:r w:rsidR="00A153F6" w:rsidRPr="00505C9F">
        <w:rPr>
          <w:sz w:val="28"/>
          <w:szCs w:val="28"/>
          <w:lang w:val="ro-RO"/>
        </w:rPr>
        <w:t xml:space="preserve"> </w:t>
      </w:r>
    </w:p>
    <w:p w:rsidR="00A153F6" w:rsidRPr="00505C9F" w:rsidRDefault="00505C9F" w:rsidP="00B527F3">
      <w:pPr>
        <w:pStyle w:val="ac"/>
        <w:numPr>
          <w:ilvl w:val="0"/>
          <w:numId w:val="15"/>
        </w:numPr>
        <w:tabs>
          <w:tab w:val="left" w:pos="0"/>
          <w:tab w:val="left" w:pos="993"/>
          <w:tab w:val="left" w:pos="1134"/>
        </w:tabs>
        <w:autoSpaceDE w:val="0"/>
        <w:autoSpaceDN w:val="0"/>
        <w:adjustRightInd w:val="0"/>
        <w:ind w:left="0" w:firstLine="709"/>
        <w:rPr>
          <w:sz w:val="28"/>
          <w:szCs w:val="28"/>
          <w:lang w:val="ro-RO"/>
        </w:rPr>
      </w:pPr>
      <w:r>
        <w:rPr>
          <w:sz w:val="28"/>
          <w:szCs w:val="28"/>
          <w:lang w:val="ro-RO"/>
        </w:rPr>
        <w:t>p</w:t>
      </w:r>
      <w:r w:rsidR="00A153F6" w:rsidRPr="00505C9F">
        <w:rPr>
          <w:sz w:val="28"/>
          <w:szCs w:val="28"/>
          <w:lang w:val="ro-RO"/>
        </w:rPr>
        <w:t>oliticile sectoarelor reglementate</w:t>
      </w:r>
      <w:r w:rsidR="002C63EA" w:rsidRPr="00505C9F">
        <w:rPr>
          <w:sz w:val="28"/>
          <w:szCs w:val="28"/>
          <w:lang w:val="ro-RO"/>
        </w:rPr>
        <w:t>.</w:t>
      </w:r>
      <w:r w:rsidR="00A153F6" w:rsidRPr="00505C9F">
        <w:rPr>
          <w:sz w:val="28"/>
          <w:szCs w:val="28"/>
          <w:lang w:val="ro-RO"/>
        </w:rPr>
        <w:t xml:space="preserve">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1.2</w:t>
      </w:r>
      <w:r w:rsidR="002C63EA">
        <w:rPr>
          <w:sz w:val="28"/>
          <w:szCs w:val="28"/>
          <w:lang w:val="ro-RO"/>
        </w:rPr>
        <w:t>.</w:t>
      </w:r>
      <w:r w:rsidRPr="002F3443">
        <w:rPr>
          <w:sz w:val="28"/>
          <w:szCs w:val="28"/>
          <w:lang w:val="ro-RO"/>
        </w:rPr>
        <w:t xml:space="preserve"> Dimensiunea sectorului public raportată la economia națională</w:t>
      </w:r>
      <w:r w:rsidR="002C63EA">
        <w:rPr>
          <w:sz w:val="28"/>
          <w:szCs w:val="28"/>
          <w:lang w:val="ro-RO"/>
        </w:rPr>
        <w:t>;</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1.3</w:t>
      </w:r>
      <w:r w:rsidR="002C63EA">
        <w:rPr>
          <w:sz w:val="28"/>
          <w:szCs w:val="28"/>
          <w:lang w:val="ro-RO"/>
        </w:rPr>
        <w:t>.</w:t>
      </w:r>
      <w:r w:rsidRPr="002F3443">
        <w:rPr>
          <w:sz w:val="28"/>
          <w:szCs w:val="28"/>
          <w:lang w:val="ro-RO"/>
        </w:rPr>
        <w:t xml:space="preserve"> Regulile de achiziții publice</w:t>
      </w:r>
      <w:r w:rsidR="002C63EA">
        <w:rPr>
          <w:sz w:val="28"/>
          <w:szCs w:val="28"/>
          <w:lang w:val="ro-RO"/>
        </w:rPr>
        <w:t>;</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1.4</w:t>
      </w:r>
      <w:r w:rsidR="002C63EA">
        <w:rPr>
          <w:sz w:val="28"/>
          <w:szCs w:val="28"/>
          <w:lang w:val="ro-RO"/>
        </w:rPr>
        <w:t>.</w:t>
      </w:r>
      <w:r w:rsidRPr="002F3443">
        <w:rPr>
          <w:sz w:val="28"/>
          <w:szCs w:val="28"/>
          <w:lang w:val="ro-RO"/>
        </w:rPr>
        <w:t xml:space="preserve"> Controlul și reglementarea prețului la diferite produse, servicii și lucrări.</w:t>
      </w:r>
    </w:p>
    <w:p w:rsidR="00A153F6" w:rsidRPr="002F3443" w:rsidRDefault="00A153F6" w:rsidP="00A153F6">
      <w:pPr>
        <w:tabs>
          <w:tab w:val="left" w:pos="0"/>
          <w:tab w:val="left" w:pos="720"/>
          <w:tab w:val="left" w:pos="1134"/>
        </w:tabs>
        <w:autoSpaceDE w:val="0"/>
        <w:autoSpaceDN w:val="0"/>
        <w:adjustRightInd w:val="0"/>
        <w:ind w:firstLine="709"/>
        <w:rPr>
          <w:b/>
          <w:bCs/>
          <w:sz w:val="28"/>
          <w:szCs w:val="28"/>
          <w:lang w:val="ro-RO"/>
        </w:rPr>
      </w:pPr>
    </w:p>
    <w:p w:rsidR="00A153F6" w:rsidRPr="004D445E" w:rsidRDefault="00A153F6" w:rsidP="00A153F6">
      <w:pPr>
        <w:tabs>
          <w:tab w:val="left" w:pos="0"/>
          <w:tab w:val="left" w:pos="720"/>
          <w:tab w:val="left" w:pos="1134"/>
        </w:tabs>
        <w:autoSpaceDE w:val="0"/>
        <w:autoSpaceDN w:val="0"/>
        <w:adjustRightInd w:val="0"/>
        <w:ind w:firstLine="709"/>
        <w:rPr>
          <w:b/>
          <w:bCs/>
          <w:iCs/>
          <w:sz w:val="28"/>
          <w:szCs w:val="28"/>
          <w:lang w:val="ro-RO"/>
        </w:rPr>
      </w:pPr>
      <w:r w:rsidRPr="004D445E">
        <w:rPr>
          <w:b/>
          <w:bCs/>
          <w:iCs/>
          <w:sz w:val="28"/>
          <w:szCs w:val="28"/>
          <w:lang w:val="ro-RO"/>
        </w:rPr>
        <w:t>1.1</w:t>
      </w:r>
      <w:r w:rsidR="002C63EA" w:rsidRPr="004D445E">
        <w:rPr>
          <w:b/>
          <w:bCs/>
          <w:iCs/>
          <w:sz w:val="28"/>
          <w:szCs w:val="28"/>
          <w:lang w:val="ro-RO"/>
        </w:rPr>
        <w:t>.</w:t>
      </w:r>
      <w:r w:rsidRPr="004D445E">
        <w:rPr>
          <w:b/>
          <w:bCs/>
          <w:iCs/>
          <w:sz w:val="28"/>
          <w:szCs w:val="28"/>
          <w:lang w:val="ro-RO"/>
        </w:rPr>
        <w:t xml:space="preserve"> Politicile de liberalizare a pieței</w:t>
      </w:r>
    </w:p>
    <w:p w:rsidR="00A153F6" w:rsidRPr="00505C9F" w:rsidRDefault="00A153F6" w:rsidP="00B527F3">
      <w:pPr>
        <w:pStyle w:val="ac"/>
        <w:numPr>
          <w:ilvl w:val="0"/>
          <w:numId w:val="16"/>
        </w:numPr>
        <w:tabs>
          <w:tab w:val="left" w:pos="0"/>
          <w:tab w:val="left" w:pos="709"/>
          <w:tab w:val="left" w:pos="1134"/>
        </w:tabs>
        <w:autoSpaceDE w:val="0"/>
        <w:autoSpaceDN w:val="0"/>
        <w:adjustRightInd w:val="0"/>
        <w:ind w:left="0" w:firstLine="709"/>
        <w:rPr>
          <w:i/>
          <w:iCs/>
          <w:sz w:val="28"/>
          <w:szCs w:val="28"/>
          <w:lang w:val="ro-RO"/>
        </w:rPr>
      </w:pPr>
      <w:r w:rsidRPr="00505C9F">
        <w:rPr>
          <w:i/>
          <w:iCs/>
          <w:sz w:val="28"/>
          <w:szCs w:val="28"/>
          <w:lang w:val="ro-RO"/>
        </w:rPr>
        <w:t>Bariere de intrare pentru întreprinderi pe piețele din interiorul sau din afara țării</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Barierele de intrare a întreprinderilor pe piețe se referă la un număr mare de factori care, luați împreună, reflectă gradul de deschidere a piețelor pentru intrarea investitorilor sau pentru dinamizarea activităților pe piețele existent</w:t>
      </w:r>
      <w:r w:rsidR="00264222">
        <w:rPr>
          <w:sz w:val="28"/>
          <w:szCs w:val="28"/>
          <w:lang w:val="ro-RO"/>
        </w:rPr>
        <w:t>e. Cei mai importanți factori sî</w:t>
      </w:r>
      <w:r w:rsidRPr="002F3443">
        <w:rPr>
          <w:sz w:val="28"/>
          <w:szCs w:val="28"/>
          <w:lang w:val="ro-RO"/>
        </w:rPr>
        <w:t>nt: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n</w:t>
      </w:r>
      <w:r w:rsidR="00A153F6" w:rsidRPr="002F3443">
        <w:rPr>
          <w:sz w:val="28"/>
          <w:szCs w:val="28"/>
          <w:lang w:val="ro-RO"/>
        </w:rPr>
        <w:t>ivelul de acoperire a pieței și de intensitate a concurenței existente pentru produsele și serviciile din diferite piețe, de car</w:t>
      </w:r>
      <w:r w:rsidR="00264222">
        <w:rPr>
          <w:sz w:val="28"/>
          <w:szCs w:val="28"/>
          <w:lang w:val="ro-RO"/>
        </w:rPr>
        <w:t>e întreprinderile nou-intrate sî</w:t>
      </w:r>
      <w:r w:rsidR="00A153F6" w:rsidRPr="002F3443">
        <w:rPr>
          <w:sz w:val="28"/>
          <w:szCs w:val="28"/>
          <w:lang w:val="ro-RO"/>
        </w:rPr>
        <w:t>nt interesate</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d</w:t>
      </w:r>
      <w:r w:rsidR="00A153F6" w:rsidRPr="002F3443">
        <w:rPr>
          <w:sz w:val="28"/>
          <w:szCs w:val="28"/>
          <w:lang w:val="ro-RO"/>
        </w:rPr>
        <w:t>ificultăți în înregistrarea întreprinderilor</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e</w:t>
      </w:r>
      <w:r w:rsidR="00A153F6" w:rsidRPr="002F3443">
        <w:rPr>
          <w:sz w:val="28"/>
          <w:szCs w:val="28"/>
          <w:lang w:val="ro-RO"/>
        </w:rPr>
        <w:t>xistența entității publice necesare pentru înregistrarea de noi întreprinderi</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n</w:t>
      </w:r>
      <w:r w:rsidR="00A153F6" w:rsidRPr="002F3443">
        <w:rPr>
          <w:sz w:val="28"/>
          <w:szCs w:val="28"/>
          <w:lang w:val="ro-RO"/>
        </w:rPr>
        <w:t>ivelul de concentrare economică a piețelor în urma aplicării legislației din domeniul concurenței</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a</w:t>
      </w:r>
      <w:r w:rsidR="00A153F6" w:rsidRPr="002F3443">
        <w:rPr>
          <w:sz w:val="28"/>
          <w:szCs w:val="28"/>
          <w:lang w:val="ro-RO"/>
        </w:rPr>
        <w:t>ccesul la resursele financiare din sectorul bancar și nebancar</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lastRenderedPageBreak/>
        <w:t>p</w:t>
      </w:r>
      <w:r w:rsidR="00A153F6" w:rsidRPr="002F3443">
        <w:rPr>
          <w:sz w:val="28"/>
          <w:szCs w:val="28"/>
          <w:lang w:val="ro-RO"/>
        </w:rPr>
        <w:t>ovara administrativă în angajarea de personal nou (cerințe sociale și de impozitare)</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p</w:t>
      </w:r>
      <w:r w:rsidR="00A153F6" w:rsidRPr="002F3443">
        <w:rPr>
          <w:sz w:val="28"/>
          <w:szCs w:val="28"/>
          <w:lang w:val="ro-RO"/>
        </w:rPr>
        <w:t>ovara de înregistrare pentru ocuparea forței de muncă (străină și națională)</w:t>
      </w:r>
      <w:r w:rsidR="00264222">
        <w:rPr>
          <w:sz w:val="28"/>
          <w:szCs w:val="28"/>
          <w:lang w:val="ro-RO"/>
        </w:rPr>
        <w:t>;</w:t>
      </w:r>
      <w:r w:rsidR="00A153F6" w:rsidRPr="002F3443">
        <w:rPr>
          <w:sz w:val="28"/>
          <w:szCs w:val="28"/>
          <w:lang w:val="ro-RO"/>
        </w:rPr>
        <w:t xml:space="preserve"> </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n</w:t>
      </w:r>
      <w:r w:rsidR="00A153F6" w:rsidRPr="002F3443">
        <w:rPr>
          <w:sz w:val="28"/>
          <w:szCs w:val="28"/>
          <w:lang w:val="ro-RO"/>
        </w:rPr>
        <w:t>ivelul de taxe de import și export, procedurilor vamale pentru produse și servicii</w:t>
      </w:r>
      <w:r w:rsidR="00264222">
        <w:rPr>
          <w:sz w:val="28"/>
          <w:szCs w:val="28"/>
          <w:lang w:val="ro-RO"/>
        </w:rPr>
        <w:t>;</w:t>
      </w:r>
    </w:p>
    <w:p w:rsidR="00A153F6" w:rsidRPr="002F3443" w:rsidRDefault="00505C9F"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d</w:t>
      </w:r>
      <w:r w:rsidR="00A153F6" w:rsidRPr="002F3443">
        <w:rPr>
          <w:sz w:val="28"/>
          <w:szCs w:val="28"/>
          <w:lang w:val="ro-RO"/>
        </w:rPr>
        <w:t>urata de timp pentru obținerea de licențe, autorizații și permise necesare desfășurării activităților economice</w:t>
      </w:r>
      <w:r w:rsidR="00264222">
        <w:rPr>
          <w:sz w:val="28"/>
          <w:szCs w:val="28"/>
          <w:lang w:val="ro-RO"/>
        </w:rPr>
        <w:t>;</w:t>
      </w:r>
    </w:p>
    <w:p w:rsidR="00A153F6" w:rsidRPr="002F3443" w:rsidRDefault="00982CAE"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g</w:t>
      </w:r>
      <w:r w:rsidR="00A153F6" w:rsidRPr="002F3443">
        <w:rPr>
          <w:sz w:val="28"/>
          <w:szCs w:val="28"/>
          <w:lang w:val="ro-RO"/>
        </w:rPr>
        <w:t>radul reglementării de stat al prețurilor la diferite produse sau servicii</w:t>
      </w:r>
      <w:r w:rsidR="00264222">
        <w:rPr>
          <w:sz w:val="28"/>
          <w:szCs w:val="28"/>
          <w:lang w:val="ro-RO"/>
        </w:rPr>
        <w:t>;</w:t>
      </w:r>
      <w:r w:rsidR="00A153F6" w:rsidRPr="002F3443">
        <w:rPr>
          <w:sz w:val="28"/>
          <w:szCs w:val="28"/>
          <w:lang w:val="ro-RO"/>
        </w:rPr>
        <w:t xml:space="preserve"> </w:t>
      </w:r>
    </w:p>
    <w:p w:rsidR="00A153F6" w:rsidRPr="002F3443" w:rsidRDefault="00982CAE"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g</w:t>
      </w:r>
      <w:r w:rsidR="00A153F6" w:rsidRPr="002F3443">
        <w:rPr>
          <w:sz w:val="28"/>
          <w:szCs w:val="28"/>
          <w:lang w:val="ro-RO"/>
        </w:rPr>
        <w:t>radul de deschidere a pieț</w:t>
      </w:r>
      <w:r w:rsidR="00264222">
        <w:rPr>
          <w:sz w:val="28"/>
          <w:szCs w:val="28"/>
          <w:lang w:val="ro-RO"/>
        </w:rPr>
        <w:t>ei SIEG-urilor către concurență;</w:t>
      </w:r>
    </w:p>
    <w:p w:rsidR="00A153F6" w:rsidRPr="002F3443" w:rsidRDefault="00982CAE" w:rsidP="00B527F3">
      <w:pPr>
        <w:numPr>
          <w:ilvl w:val="0"/>
          <w:numId w:val="4"/>
        </w:numPr>
        <w:tabs>
          <w:tab w:val="left" w:pos="0"/>
          <w:tab w:val="left" w:pos="1134"/>
        </w:tabs>
        <w:autoSpaceDE w:val="0"/>
        <w:autoSpaceDN w:val="0"/>
        <w:adjustRightInd w:val="0"/>
        <w:ind w:left="0" w:firstLine="709"/>
        <w:rPr>
          <w:sz w:val="28"/>
          <w:szCs w:val="28"/>
          <w:lang w:val="ro-RO"/>
        </w:rPr>
      </w:pPr>
      <w:r>
        <w:rPr>
          <w:sz w:val="28"/>
          <w:szCs w:val="28"/>
          <w:lang w:val="ro-RO"/>
        </w:rPr>
        <w:t>n</w:t>
      </w:r>
      <w:r w:rsidR="00A153F6" w:rsidRPr="002F3443">
        <w:rPr>
          <w:sz w:val="28"/>
          <w:szCs w:val="28"/>
          <w:lang w:val="ro-RO"/>
        </w:rPr>
        <w:t>ivelul de stabilitate politică și economică generală pentru planificare economică pe termen lung.</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Din perspectiva întreprinderilor, totalitatea acestor factori reflectă deschiderea unei economii pentru intrare</w:t>
      </w:r>
      <w:r w:rsidR="00982CAE">
        <w:rPr>
          <w:sz w:val="28"/>
          <w:szCs w:val="28"/>
          <w:lang w:val="ro-RO"/>
        </w:rPr>
        <w:t>a</w:t>
      </w:r>
      <w:r w:rsidRPr="002F3443">
        <w:rPr>
          <w:sz w:val="28"/>
          <w:szCs w:val="28"/>
          <w:lang w:val="ro-RO"/>
        </w:rPr>
        <w:t xml:space="preserve"> pe piață a potențialilor investitori, iar investitorii își planifică activitățile în conformitate cu statutul principalilor factori de decizie, unde, de exemplu, stabi</w:t>
      </w:r>
      <w:r w:rsidR="007D3851">
        <w:rPr>
          <w:sz w:val="28"/>
          <w:szCs w:val="28"/>
          <w:lang w:val="ro-RO"/>
        </w:rPr>
        <w:t>litatea economică și politică sî</w:t>
      </w:r>
      <w:r w:rsidRPr="002F3443">
        <w:rPr>
          <w:sz w:val="28"/>
          <w:szCs w:val="28"/>
          <w:lang w:val="ro-RO"/>
        </w:rPr>
        <w:t>nt critice. Av</w:t>
      </w:r>
      <w:r w:rsidR="002C63EA">
        <w:rPr>
          <w:sz w:val="28"/>
          <w:szCs w:val="28"/>
          <w:lang w:val="ro-RO"/>
        </w:rPr>
        <w:t>î</w:t>
      </w:r>
      <w:r w:rsidRPr="002F3443">
        <w:rPr>
          <w:sz w:val="28"/>
          <w:szCs w:val="28"/>
          <w:lang w:val="ro-RO"/>
        </w:rPr>
        <w:t>nd în vedere că recuperarea investiției inițiale depinde de cantitatea necesară de capital inițial pentru lansarea afacerii și de nivelul de preț al produselor și serviciilor ce urmează a fi oferite și v</w:t>
      </w:r>
      <w:r w:rsidR="002C63EA">
        <w:rPr>
          <w:sz w:val="28"/>
          <w:szCs w:val="28"/>
          <w:lang w:val="ro-RO"/>
        </w:rPr>
        <w:t>î</w:t>
      </w:r>
      <w:r w:rsidRPr="002F3443">
        <w:rPr>
          <w:sz w:val="28"/>
          <w:szCs w:val="28"/>
          <w:lang w:val="ro-RO"/>
        </w:rPr>
        <w:t>ndute pe piețe, cerința minimă pentru întreprinderi este de a-și recupera investiția în cel mult doi ani (în cele mai precare condiții politice), pe c</w:t>
      </w:r>
      <w:r w:rsidR="002C63EA">
        <w:rPr>
          <w:sz w:val="28"/>
          <w:szCs w:val="28"/>
          <w:lang w:val="ro-RO"/>
        </w:rPr>
        <w:t>î</w:t>
      </w:r>
      <w:r w:rsidRPr="002F3443">
        <w:rPr>
          <w:sz w:val="28"/>
          <w:szCs w:val="28"/>
          <w:lang w:val="ro-RO"/>
        </w:rPr>
        <w:t>nd în cadrul unui mediu politic pozitiv, această durată poate ajunge p</w:t>
      </w:r>
      <w:r w:rsidR="002C63EA">
        <w:rPr>
          <w:sz w:val="28"/>
          <w:szCs w:val="28"/>
          <w:lang w:val="ro-RO"/>
        </w:rPr>
        <w:t>î</w:t>
      </w:r>
      <w:r w:rsidRPr="002F3443">
        <w:rPr>
          <w:sz w:val="28"/>
          <w:szCs w:val="28"/>
          <w:lang w:val="ro-RO"/>
        </w:rPr>
        <w:t>nă la 8-10 ani. Dacă acest tip de calcul nu poate fi realizat de către potențialii investitori, intrarea pe piață nu este considerată utilă de către comunitatea de afaceri.</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lastRenderedPageBreak/>
        <w:t xml:space="preserve">Un factor important pentru intrare pe piață este reprezentat de obținerea de licențe, autorizații și concesiuni necesare pentru a începe și desfășura activități comerciale în Republica Moldova. </w:t>
      </w:r>
      <w:r w:rsidR="00471427">
        <w:rPr>
          <w:sz w:val="28"/>
          <w:szCs w:val="28"/>
          <w:lang w:val="ro-RO"/>
        </w:rPr>
        <w:t>Evaluarea pe baza metodologiei „</w:t>
      </w:r>
      <w:r w:rsidRPr="002F3443">
        <w:rPr>
          <w:sz w:val="28"/>
          <w:szCs w:val="28"/>
          <w:lang w:val="ro-RO"/>
        </w:rPr>
        <w:t>Modelului Costului Standard” în studiul elaborat cu suportul Băncii Mondiale (a se vedea în detaliu Raportul Grupului Băncii Mondiale: A face afaceri 2016. Măsurarea reglementării calității și eficienței, Profil Economic 2016, Moldova), a relevat faptul că, costurile administrative aferente actelor permisive suportate de agenții economic</w:t>
      </w:r>
      <w:r w:rsidR="00471427">
        <w:rPr>
          <w:sz w:val="28"/>
          <w:szCs w:val="28"/>
          <w:lang w:val="ro-RO"/>
        </w:rPr>
        <w:t>i din Republica Moldova care sî</w:t>
      </w:r>
      <w:r w:rsidRPr="002F3443">
        <w:rPr>
          <w:sz w:val="28"/>
          <w:szCs w:val="28"/>
          <w:lang w:val="ro-RO"/>
        </w:rPr>
        <w:t>nt costuri aferente efortului alocat de solicitant pentru a se conforma cu proceduril</w:t>
      </w:r>
      <w:r w:rsidR="00471427">
        <w:rPr>
          <w:sz w:val="28"/>
          <w:szCs w:val="28"/>
          <w:lang w:val="ro-RO"/>
        </w:rPr>
        <w:t xml:space="preserve">e administrative, ajung la cca </w:t>
      </w:r>
      <w:r w:rsidRPr="002F3443">
        <w:rPr>
          <w:sz w:val="28"/>
          <w:szCs w:val="28"/>
          <w:lang w:val="ro-RO"/>
        </w:rPr>
        <w:t>136 mln. lei pe an. Perioada de timp pentru obținerea licențelor și actelor permisive este</w:t>
      </w:r>
      <w:r w:rsidR="00471427">
        <w:rPr>
          <w:sz w:val="28"/>
          <w:szCs w:val="28"/>
          <w:lang w:val="ro-RO"/>
        </w:rPr>
        <w:t>,</w:t>
      </w:r>
      <w:r w:rsidRPr="002F3443">
        <w:rPr>
          <w:sz w:val="28"/>
          <w:szCs w:val="28"/>
          <w:lang w:val="ro-RO"/>
        </w:rPr>
        <w:t xml:space="preserve"> de asemenea</w:t>
      </w:r>
      <w:r w:rsidR="00471427">
        <w:rPr>
          <w:sz w:val="28"/>
          <w:szCs w:val="28"/>
          <w:lang w:val="ro-RO"/>
        </w:rPr>
        <w:t>,</w:t>
      </w:r>
      <w:r w:rsidRPr="002F3443">
        <w:rPr>
          <w:sz w:val="28"/>
          <w:szCs w:val="28"/>
          <w:lang w:val="ro-RO"/>
        </w:rPr>
        <w:t xml:space="preserve"> evaluată ca un criteriu important de acces pe piață, gener</w:t>
      </w:r>
      <w:r w:rsidR="002C63EA">
        <w:rPr>
          <w:sz w:val="28"/>
          <w:szCs w:val="28"/>
          <w:lang w:val="ro-RO"/>
        </w:rPr>
        <w:t>î</w:t>
      </w:r>
      <w:r w:rsidRPr="002F3443">
        <w:rPr>
          <w:sz w:val="28"/>
          <w:szCs w:val="28"/>
          <w:lang w:val="ro-RO"/>
        </w:rPr>
        <w:t xml:space="preserve">nd costuri indirecte (timpul de așteptare pentru obținerea de acte permisive), ceea ce se exprimă în aproximativ în 1,4 mln. de zile pe an pentru actele permisive analizate.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Toate acestea presupun costuri administrative de intrare pe piață a agenților economici, perioadă de timp suplimentară de organizare a afacerii, contribuind direct la creșterea mărimii indicatorului de reglementare a pieței și micșorării intensității mediului concurențial.</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p>
    <w:p w:rsidR="00A153F6" w:rsidRPr="00C01D46" w:rsidRDefault="00A153F6" w:rsidP="00B527F3">
      <w:pPr>
        <w:pStyle w:val="ac"/>
        <w:numPr>
          <w:ilvl w:val="0"/>
          <w:numId w:val="16"/>
        </w:numPr>
        <w:tabs>
          <w:tab w:val="left" w:pos="0"/>
          <w:tab w:val="left" w:pos="709"/>
          <w:tab w:val="left" w:pos="1134"/>
        </w:tabs>
        <w:autoSpaceDE w:val="0"/>
        <w:autoSpaceDN w:val="0"/>
        <w:adjustRightInd w:val="0"/>
        <w:ind w:left="0" w:firstLine="709"/>
        <w:rPr>
          <w:i/>
          <w:iCs/>
          <w:sz w:val="28"/>
          <w:szCs w:val="28"/>
          <w:lang w:val="ro-RO"/>
        </w:rPr>
      </w:pPr>
      <w:r w:rsidRPr="00C01D46">
        <w:rPr>
          <w:i/>
          <w:iCs/>
          <w:sz w:val="28"/>
          <w:szCs w:val="28"/>
          <w:lang w:val="ro-RO"/>
        </w:rPr>
        <w:t>Politicile sectoarelor reglementate</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Abordarea situațiilor de producție și f</w:t>
      </w:r>
      <w:r w:rsidR="00C01D46">
        <w:rPr>
          <w:sz w:val="28"/>
          <w:szCs w:val="28"/>
          <w:lang w:val="ro-RO"/>
        </w:rPr>
        <w:t>urnizare de produse și servicii,</w:t>
      </w:r>
      <w:r w:rsidR="00471427">
        <w:rPr>
          <w:sz w:val="28"/>
          <w:szCs w:val="28"/>
          <w:lang w:val="ro-RO"/>
        </w:rPr>
        <w:t xml:space="preserve"> </w:t>
      </w:r>
      <w:r w:rsidRPr="002F3443">
        <w:rPr>
          <w:sz w:val="28"/>
          <w:szCs w:val="28"/>
          <w:lang w:val="ro-RO"/>
        </w:rPr>
        <w:t>în sectoarel</w:t>
      </w:r>
      <w:r w:rsidR="00471427">
        <w:rPr>
          <w:sz w:val="28"/>
          <w:szCs w:val="28"/>
          <w:lang w:val="ro-RO"/>
        </w:rPr>
        <w:t>e economice-</w:t>
      </w:r>
      <w:r w:rsidRPr="002F3443">
        <w:rPr>
          <w:sz w:val="28"/>
          <w:szCs w:val="28"/>
          <w:lang w:val="ro-RO"/>
        </w:rPr>
        <w:t>cheie</w:t>
      </w:r>
      <w:r w:rsidR="00471427">
        <w:rPr>
          <w:sz w:val="28"/>
          <w:szCs w:val="28"/>
          <w:lang w:val="ro-RO"/>
        </w:rPr>
        <w:t>,</w:t>
      </w:r>
      <w:r w:rsidRPr="002F3443">
        <w:rPr>
          <w:sz w:val="28"/>
          <w:szCs w:val="28"/>
          <w:lang w:val="ro-RO"/>
        </w:rPr>
        <w:t xml:space="preserve"> de către autoritățile publice depind de disponibilitatea resurselor, produse sau servicii într-un anum</w:t>
      </w:r>
      <w:r w:rsidR="00471427">
        <w:rPr>
          <w:sz w:val="28"/>
          <w:szCs w:val="28"/>
          <w:lang w:val="ro-RO"/>
        </w:rPr>
        <w:t>it sector. Sectoarele economice-cheie sî</w:t>
      </w:r>
      <w:r w:rsidRPr="002F3443">
        <w:rPr>
          <w:sz w:val="28"/>
          <w:szCs w:val="28"/>
          <w:lang w:val="ro-RO"/>
        </w:rPr>
        <w:t xml:space="preserve">nt considerate acelea care au un impact de ansamblu asupra economiei (sectoare </w:t>
      </w:r>
      <w:r w:rsidRPr="002F3443">
        <w:rPr>
          <w:sz w:val="28"/>
          <w:szCs w:val="28"/>
          <w:lang w:val="ro-RO"/>
        </w:rPr>
        <w:lastRenderedPageBreak/>
        <w:t>care au conexiuni puternice cu alte sectoare și pot avea impact esențial asupra competitivității economiei) și/sau asupra bunăstării consumatorului (sectoare care au ponderi ridicate în coșul de consum și/sau au impact puternic asupra calității vieții). În unele cazuri aspectele sociale impun necesitatea de a echilibra interesele consumatorilor în cazul în care există monopoluri naturale sau piețe unde cantitățile de cerere disponibilă și oferta actuală diverg într-o mare măsură.</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Responsabilitățile sociale ale activității autorităților publice necesită luarea în considerare a capacității consumatorilor de a plăti pentru  produse sau serv</w:t>
      </w:r>
      <w:r w:rsidR="00C01D46">
        <w:rPr>
          <w:sz w:val="28"/>
          <w:szCs w:val="28"/>
          <w:lang w:val="ro-RO"/>
        </w:rPr>
        <w:t>icii strict necesare, cum ar fi</w:t>
      </w:r>
      <w:r w:rsidRPr="002F3443">
        <w:rPr>
          <w:sz w:val="28"/>
          <w:szCs w:val="28"/>
          <w:lang w:val="ro-RO"/>
        </w:rPr>
        <w:t xml:space="preserve"> energia pentru necesități casnice, alimentarea cu apă, produse alimentare de bază, transport, servicii medicale, servicii educaționale, accesul la evenimente culturale etc. Lăs</w:t>
      </w:r>
      <w:r w:rsidR="002C63EA">
        <w:rPr>
          <w:sz w:val="28"/>
          <w:szCs w:val="28"/>
          <w:lang w:val="ro-RO"/>
        </w:rPr>
        <w:t>î</w:t>
      </w:r>
      <w:r w:rsidRPr="002F3443">
        <w:rPr>
          <w:sz w:val="28"/>
          <w:szCs w:val="28"/>
          <w:lang w:val="ro-RO"/>
        </w:rPr>
        <w:t>nd astfel de piețe la jocul liber al concurenței pot fi create condiții de piață inacceptabile din punct de vedere economic și social, în special pentru categoriile social-vulnerabile.</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 xml:space="preserve">Totuși, disponibilitatea noilor tehnologii pe aproape toate piețele menționate anterior au </w:t>
      </w:r>
      <w:r w:rsidR="00471427">
        <w:rPr>
          <w:sz w:val="28"/>
          <w:szCs w:val="28"/>
          <w:lang w:val="ro-RO"/>
        </w:rPr>
        <w:t>schimbat opinia generală de la „</w:t>
      </w:r>
      <w:r w:rsidRPr="002F3443">
        <w:rPr>
          <w:sz w:val="28"/>
          <w:szCs w:val="28"/>
          <w:lang w:val="ro-RO"/>
        </w:rPr>
        <w:t>teo</w:t>
      </w:r>
      <w:r w:rsidR="00471427">
        <w:rPr>
          <w:sz w:val="28"/>
          <w:szCs w:val="28"/>
          <w:lang w:val="ro-RO"/>
        </w:rPr>
        <w:t>ria monopolurilor naturale“ și „</w:t>
      </w:r>
      <w:r w:rsidRPr="002F3443">
        <w:rPr>
          <w:sz w:val="28"/>
          <w:szCs w:val="28"/>
          <w:lang w:val="ro-RO"/>
        </w:rPr>
        <w:t>controlul necesar al statului“, în direcția deschiderii piețelor, cel puțin parțial, către concurență av</w:t>
      </w:r>
      <w:r w:rsidR="002C63EA">
        <w:rPr>
          <w:sz w:val="28"/>
          <w:szCs w:val="28"/>
          <w:lang w:val="ro-RO"/>
        </w:rPr>
        <w:t>î</w:t>
      </w:r>
      <w:r w:rsidRPr="002F3443">
        <w:rPr>
          <w:sz w:val="28"/>
          <w:szCs w:val="28"/>
          <w:lang w:val="ro-RO"/>
        </w:rPr>
        <w:t xml:space="preserve">nd ca rezultate produse mai calitative la un preț mai mic și un sortiment mai larg pentru consumatori. </w:t>
      </w:r>
    </w:p>
    <w:p w:rsidR="00A153F6" w:rsidRPr="002F3443" w:rsidRDefault="00A153F6" w:rsidP="00A975F0">
      <w:pPr>
        <w:numPr>
          <w:ilvl w:val="0"/>
          <w:numId w:val="1"/>
        </w:numPr>
        <w:tabs>
          <w:tab w:val="num" w:pos="0"/>
          <w:tab w:val="left" w:pos="360"/>
          <w:tab w:val="left" w:pos="720"/>
          <w:tab w:val="left" w:pos="1134"/>
        </w:tabs>
        <w:ind w:left="0" w:firstLine="709"/>
        <w:rPr>
          <w:sz w:val="28"/>
          <w:szCs w:val="28"/>
          <w:lang w:val="ro-RO"/>
        </w:rPr>
      </w:pPr>
      <w:r w:rsidRPr="002F3443">
        <w:rPr>
          <w:sz w:val="28"/>
          <w:szCs w:val="28"/>
          <w:lang w:val="ro-RO"/>
        </w:rPr>
        <w:t>În Republica Moldova există numeroase sectoare economice, în care autoritățile administrației publice centrale și locale, autoritățile cu funcții de reglementare și control de pe di</w:t>
      </w:r>
      <w:r w:rsidR="00471427">
        <w:rPr>
          <w:sz w:val="28"/>
          <w:szCs w:val="28"/>
          <w:lang w:val="ro-RO"/>
        </w:rPr>
        <w:t xml:space="preserve">ferite piețe </w:t>
      </w:r>
      <w:r w:rsidR="00471427">
        <w:rPr>
          <w:sz w:val="28"/>
          <w:szCs w:val="28"/>
          <w:lang w:val="ro-RO"/>
        </w:rPr>
        <w:lastRenderedPageBreak/>
        <w:t>au introdus reguli</w:t>
      </w:r>
      <w:r w:rsidRPr="002F3443">
        <w:rPr>
          <w:sz w:val="28"/>
          <w:szCs w:val="28"/>
          <w:lang w:val="ro-RO"/>
        </w:rPr>
        <w:t xml:space="preserve"> care reglementează</w:t>
      </w:r>
      <w:r w:rsidR="00471427">
        <w:rPr>
          <w:sz w:val="28"/>
          <w:szCs w:val="28"/>
          <w:lang w:val="ro-RO"/>
        </w:rPr>
        <w:t>,</w:t>
      </w:r>
      <w:r w:rsidRPr="002F3443">
        <w:rPr>
          <w:sz w:val="28"/>
          <w:szCs w:val="28"/>
          <w:lang w:val="ro-RO"/>
        </w:rPr>
        <w:t xml:space="preserve"> în totalitate sau parțial</w:t>
      </w:r>
      <w:r w:rsidR="00471427">
        <w:rPr>
          <w:sz w:val="28"/>
          <w:szCs w:val="28"/>
          <w:lang w:val="ro-RO"/>
        </w:rPr>
        <w:t>,</w:t>
      </w:r>
      <w:r w:rsidRPr="002F3443">
        <w:rPr>
          <w:sz w:val="28"/>
          <w:szCs w:val="28"/>
          <w:lang w:val="ro-RO"/>
        </w:rPr>
        <w:t xml:space="preserve"> cererea și oferta, prețurile, calitatea, cantitatea și alte elemente care ar putea avea o influență asupra concurenței. </w:t>
      </w:r>
    </w:p>
    <w:p w:rsidR="00A153F6" w:rsidRPr="002F3443" w:rsidRDefault="00A153F6" w:rsidP="00A153F6">
      <w:pPr>
        <w:tabs>
          <w:tab w:val="left" w:pos="1134"/>
        </w:tabs>
        <w:autoSpaceDE w:val="0"/>
        <w:autoSpaceDN w:val="0"/>
        <w:adjustRightInd w:val="0"/>
        <w:ind w:firstLine="709"/>
        <w:rPr>
          <w:sz w:val="28"/>
          <w:szCs w:val="28"/>
          <w:lang w:val="ro-RO"/>
        </w:rPr>
      </w:pPr>
      <w:r w:rsidRPr="002F3443">
        <w:rPr>
          <w:sz w:val="28"/>
          <w:szCs w:val="28"/>
          <w:lang w:val="ro-RO"/>
        </w:rPr>
        <w:t>De asemenea, cadrul legal-normativ şi de reglem</w:t>
      </w:r>
      <w:r w:rsidR="00992C8D">
        <w:rPr>
          <w:sz w:val="28"/>
          <w:szCs w:val="28"/>
          <w:lang w:val="ro-RO"/>
        </w:rPr>
        <w:t xml:space="preserve">entare existent restricționează, </w:t>
      </w:r>
      <w:r w:rsidRPr="002F3443">
        <w:rPr>
          <w:sz w:val="28"/>
          <w:szCs w:val="28"/>
          <w:lang w:val="ro-RO"/>
        </w:rPr>
        <w:t>în unele piețe</w:t>
      </w:r>
      <w:r w:rsidR="00992C8D">
        <w:rPr>
          <w:sz w:val="28"/>
          <w:szCs w:val="28"/>
          <w:lang w:val="ro-RO"/>
        </w:rPr>
        <w:t>,</w:t>
      </w:r>
      <w:r w:rsidRPr="002F3443">
        <w:rPr>
          <w:sz w:val="28"/>
          <w:szCs w:val="28"/>
          <w:lang w:val="ro-RO"/>
        </w:rPr>
        <w:t xml:space="preserve"> numărul de concurenți, cărora li se permite să desfășoare o afacere, prin acordarea de drepturi exclusive pentru unele întreprinderi. Drepturile exclusive instituite prin numeroasele legi, acte normative și reglementări,  restricţionează concurenţa pe piaţă, deoarece:</w:t>
      </w:r>
    </w:p>
    <w:p w:rsidR="00A153F6" w:rsidRPr="002F3443" w:rsidRDefault="00A153F6" w:rsidP="00B527F3">
      <w:pPr>
        <w:numPr>
          <w:ilvl w:val="2"/>
          <w:numId w:val="3"/>
        </w:numPr>
        <w:tabs>
          <w:tab w:val="left" w:pos="709"/>
          <w:tab w:val="left" w:pos="1134"/>
        </w:tabs>
        <w:autoSpaceDE w:val="0"/>
        <w:autoSpaceDN w:val="0"/>
        <w:adjustRightInd w:val="0"/>
        <w:ind w:left="0" w:firstLine="851"/>
        <w:rPr>
          <w:sz w:val="28"/>
          <w:szCs w:val="28"/>
          <w:lang w:val="ro-RO"/>
        </w:rPr>
      </w:pPr>
      <w:r w:rsidRPr="002F3443">
        <w:rPr>
          <w:sz w:val="28"/>
          <w:szCs w:val="28"/>
          <w:lang w:val="ro-RO"/>
        </w:rPr>
        <w:t>Exercitarea drepturilor exclusive ține de regulă de competența autorităților publice, care din diferite motive, creează agenți economici pentru a-i investi cu drepturile exclusive sau deleagă aceste funcții unor entități din sectorul asociativ sau privat. Multe dintre acestea depăşesc sfera necesarului pentru a atinge obiectivele propriei politici.</w:t>
      </w:r>
    </w:p>
    <w:p w:rsidR="00A153F6" w:rsidRPr="002F3443" w:rsidRDefault="00A153F6" w:rsidP="00B527F3">
      <w:pPr>
        <w:numPr>
          <w:ilvl w:val="2"/>
          <w:numId w:val="3"/>
        </w:numPr>
        <w:tabs>
          <w:tab w:val="left" w:pos="709"/>
          <w:tab w:val="left" w:pos="1134"/>
        </w:tabs>
        <w:autoSpaceDE w:val="0"/>
        <w:autoSpaceDN w:val="0"/>
        <w:adjustRightInd w:val="0"/>
        <w:ind w:left="0" w:firstLine="851"/>
        <w:rPr>
          <w:sz w:val="28"/>
          <w:szCs w:val="28"/>
          <w:lang w:val="ro-RO"/>
        </w:rPr>
      </w:pPr>
      <w:r w:rsidRPr="002F3443">
        <w:rPr>
          <w:sz w:val="28"/>
          <w:szCs w:val="28"/>
          <w:lang w:val="ro-RO"/>
        </w:rPr>
        <w:t>Majo</w:t>
      </w:r>
      <w:r w:rsidR="00992C8D">
        <w:rPr>
          <w:sz w:val="28"/>
          <w:szCs w:val="28"/>
          <w:lang w:val="ro-RO"/>
        </w:rPr>
        <w:t>ritatea drepturilor exclusive sî</w:t>
      </w:r>
      <w:r w:rsidRPr="002F3443">
        <w:rPr>
          <w:sz w:val="28"/>
          <w:szCs w:val="28"/>
          <w:lang w:val="ro-RO"/>
        </w:rPr>
        <w:t xml:space="preserve">nt acordate pe o perioadă nedeterminată, fără a fi menționat foarte clar care este scopul acordării acestor drepturi. Acordarea drepturilor respective este efectuată fără a indica expres că serviciul prestat este cu drept exclusiv. </w:t>
      </w:r>
    </w:p>
    <w:p w:rsidR="00A153F6" w:rsidRPr="002F3443" w:rsidRDefault="00A153F6" w:rsidP="00B527F3">
      <w:pPr>
        <w:numPr>
          <w:ilvl w:val="2"/>
          <w:numId w:val="3"/>
        </w:numPr>
        <w:tabs>
          <w:tab w:val="left" w:pos="709"/>
          <w:tab w:val="left" w:pos="1134"/>
        </w:tabs>
        <w:autoSpaceDE w:val="0"/>
        <w:autoSpaceDN w:val="0"/>
        <w:adjustRightInd w:val="0"/>
        <w:ind w:left="0" w:firstLine="851"/>
        <w:rPr>
          <w:sz w:val="28"/>
          <w:szCs w:val="28"/>
          <w:lang w:val="ro-RO"/>
        </w:rPr>
      </w:pPr>
      <w:r w:rsidRPr="002F3443">
        <w:rPr>
          <w:sz w:val="28"/>
          <w:szCs w:val="28"/>
          <w:lang w:val="ro-RO"/>
        </w:rPr>
        <w:t>Tarifele și prețurile practicate de întreprinderile învesti</w:t>
      </w:r>
      <w:r w:rsidR="00992C8D">
        <w:rPr>
          <w:sz w:val="28"/>
          <w:szCs w:val="28"/>
          <w:lang w:val="ro-RO"/>
        </w:rPr>
        <w:t>te cu drepturi exclusive nu sî</w:t>
      </w:r>
      <w:r w:rsidRPr="002F3443">
        <w:rPr>
          <w:sz w:val="28"/>
          <w:szCs w:val="28"/>
          <w:lang w:val="ro-RO"/>
        </w:rPr>
        <w:t>nt justificate din</w:t>
      </w:r>
      <w:r w:rsidR="00992C8D">
        <w:rPr>
          <w:sz w:val="28"/>
          <w:szCs w:val="28"/>
          <w:lang w:val="ro-RO"/>
        </w:rPr>
        <w:t xml:space="preserve"> punct de vedere economic (nu sî</w:t>
      </w:r>
      <w:r w:rsidRPr="002F3443">
        <w:rPr>
          <w:sz w:val="28"/>
          <w:szCs w:val="28"/>
          <w:lang w:val="ro-RO"/>
        </w:rPr>
        <w:t>nt orie</w:t>
      </w:r>
      <w:r w:rsidR="00992C8D">
        <w:rPr>
          <w:sz w:val="28"/>
          <w:szCs w:val="28"/>
          <w:lang w:val="ro-RO"/>
        </w:rPr>
        <w:t>ntate pe costuri și de regulă sî</w:t>
      </w:r>
      <w:r w:rsidRPr="002F3443">
        <w:rPr>
          <w:sz w:val="28"/>
          <w:szCs w:val="28"/>
          <w:lang w:val="ro-RO"/>
        </w:rPr>
        <w:t>nt netransparente), fiind diferențiate</w:t>
      </w:r>
      <w:r w:rsidR="00992C8D">
        <w:rPr>
          <w:sz w:val="28"/>
          <w:szCs w:val="28"/>
          <w:lang w:val="ro-RO"/>
        </w:rPr>
        <w:t>,</w:t>
      </w:r>
      <w:r w:rsidRPr="002F3443">
        <w:rPr>
          <w:sz w:val="28"/>
          <w:szCs w:val="28"/>
          <w:lang w:val="ro-RO"/>
        </w:rPr>
        <w:t xml:space="preserve"> uneori, pe anumite categorii de beneficiari. </w:t>
      </w:r>
    </w:p>
    <w:p w:rsidR="00A153F6" w:rsidRPr="002F3443" w:rsidRDefault="00992C8D" w:rsidP="00A153F6">
      <w:pPr>
        <w:tabs>
          <w:tab w:val="left" w:pos="0"/>
          <w:tab w:val="left" w:pos="1134"/>
        </w:tabs>
        <w:autoSpaceDE w:val="0"/>
        <w:autoSpaceDN w:val="0"/>
        <w:adjustRightInd w:val="0"/>
        <w:ind w:firstLine="709"/>
        <w:rPr>
          <w:color w:val="FF0000"/>
          <w:sz w:val="28"/>
          <w:szCs w:val="28"/>
          <w:lang w:val="ro-RO"/>
        </w:rPr>
      </w:pPr>
      <w:r>
        <w:rPr>
          <w:sz w:val="28"/>
          <w:szCs w:val="28"/>
          <w:lang w:val="ro-RO"/>
        </w:rPr>
        <w:t>Astfel, lipsesc</w:t>
      </w:r>
      <w:r w:rsidR="00A153F6" w:rsidRPr="002F3443">
        <w:rPr>
          <w:sz w:val="28"/>
          <w:szCs w:val="28"/>
          <w:lang w:val="ro-RO"/>
        </w:rPr>
        <w:t xml:space="preserve"> prevederile legale clare ce ar reglementa drepturile exclusive, cum ar fi: procedura de acordare, durata, scopul, necesitatea acordării, responsabilul de supravegherea exercitării dreptului exclusiv, stabilirea transparentă a prețurilor și tarifelor </w:t>
      </w:r>
      <w:r w:rsidR="00A153F6" w:rsidRPr="002F3443">
        <w:rPr>
          <w:sz w:val="28"/>
          <w:szCs w:val="28"/>
          <w:lang w:val="ro-RO"/>
        </w:rPr>
        <w:lastRenderedPageBreak/>
        <w:t>practicate de entitățile investite cu drepturi exclusive etc. Iar actele prin care se acordă drepturile exclusive diferă de l</w:t>
      </w:r>
      <w:r w:rsidR="009013A3">
        <w:rPr>
          <w:sz w:val="28"/>
          <w:szCs w:val="28"/>
          <w:lang w:val="ro-RO"/>
        </w:rPr>
        <w:t>a caz la caz (aceste drepturi sî</w:t>
      </w:r>
      <w:r w:rsidR="00A153F6" w:rsidRPr="002F3443">
        <w:rPr>
          <w:sz w:val="28"/>
          <w:szCs w:val="28"/>
          <w:lang w:val="ro-RO"/>
        </w:rPr>
        <w:t>nt instituite prin lege, hotăr</w:t>
      </w:r>
      <w:r w:rsidR="002C63EA">
        <w:rPr>
          <w:sz w:val="28"/>
          <w:szCs w:val="28"/>
          <w:lang w:val="ro-RO"/>
        </w:rPr>
        <w:t>î</w:t>
      </w:r>
      <w:r w:rsidR="00A153F6" w:rsidRPr="002F3443">
        <w:rPr>
          <w:sz w:val="28"/>
          <w:szCs w:val="28"/>
          <w:lang w:val="ro-RO"/>
        </w:rPr>
        <w:t>re de guvern, ordin al ministrului sau al conducătorului autorității). Aceasta conduce la o neuniformitate a drepturilor exclusive acordate de către autoritățile p</w:t>
      </w:r>
      <w:r w:rsidR="00C01D46">
        <w:rPr>
          <w:sz w:val="28"/>
          <w:szCs w:val="28"/>
          <w:lang w:val="ro-RO"/>
        </w:rPr>
        <w:t>ublice. Pentru întreprinderile î</w:t>
      </w:r>
      <w:r w:rsidR="00A153F6" w:rsidRPr="002F3443">
        <w:rPr>
          <w:sz w:val="28"/>
          <w:szCs w:val="28"/>
          <w:lang w:val="ro-RO"/>
        </w:rPr>
        <w:t>nvestite cu drepturi exclusi</w:t>
      </w:r>
      <w:r w:rsidR="009013A3">
        <w:rPr>
          <w:sz w:val="28"/>
          <w:szCs w:val="28"/>
          <w:lang w:val="ro-RO"/>
        </w:rPr>
        <w:t>ve de pe piețele reglementate sî</w:t>
      </w:r>
      <w:r w:rsidR="00A153F6" w:rsidRPr="002F3443">
        <w:rPr>
          <w:sz w:val="28"/>
          <w:szCs w:val="28"/>
          <w:lang w:val="ro-RO"/>
        </w:rPr>
        <w:t>nt create precondiții pentru transferarea puterii de piață de pe piețele reglementate, unde activează în regim de exclusivitate, pe piețele deschise concurenței.</w:t>
      </w:r>
      <w:r w:rsidR="00A153F6" w:rsidRPr="002F3443">
        <w:rPr>
          <w:color w:val="FF0000"/>
          <w:sz w:val="28"/>
          <w:szCs w:val="28"/>
          <w:lang w:val="ro-RO"/>
        </w:rPr>
        <w:t xml:space="preserve"> </w:t>
      </w:r>
    </w:p>
    <w:p w:rsidR="00A153F6" w:rsidRPr="002F3443" w:rsidRDefault="009013A3" w:rsidP="00A153F6">
      <w:pPr>
        <w:tabs>
          <w:tab w:val="left" w:pos="0"/>
          <w:tab w:val="left" w:pos="1134"/>
        </w:tabs>
        <w:autoSpaceDE w:val="0"/>
        <w:autoSpaceDN w:val="0"/>
        <w:adjustRightInd w:val="0"/>
        <w:ind w:firstLine="709"/>
        <w:rPr>
          <w:sz w:val="28"/>
          <w:szCs w:val="28"/>
          <w:lang w:val="ro-RO"/>
        </w:rPr>
      </w:pPr>
      <w:r>
        <w:rPr>
          <w:sz w:val="28"/>
          <w:szCs w:val="28"/>
          <w:lang w:val="ro-RO"/>
        </w:rPr>
        <w:t>Legea nr. 38-XVI din 29 februarie</w:t>
      </w:r>
      <w:r w:rsidRPr="002F3443">
        <w:rPr>
          <w:sz w:val="28"/>
          <w:szCs w:val="28"/>
          <w:lang w:val="ro-RO"/>
        </w:rPr>
        <w:t xml:space="preserve"> </w:t>
      </w:r>
      <w:r w:rsidR="00A153F6" w:rsidRPr="002F3443">
        <w:rPr>
          <w:sz w:val="28"/>
          <w:szCs w:val="28"/>
          <w:lang w:val="ro-RO"/>
        </w:rPr>
        <w:t>2008 privind protecția mărcilor oferă dreptul titularului mărcii respective drepturi exclusive asupra mărcii deținute. Aceasta creează impedimente pentru importatorii de mărfuri la plasar</w:t>
      </w:r>
      <w:r>
        <w:rPr>
          <w:sz w:val="28"/>
          <w:szCs w:val="28"/>
          <w:lang w:val="ro-RO"/>
        </w:rPr>
        <w:t>ea pe piață a produselor care sî</w:t>
      </w:r>
      <w:r w:rsidR="00A153F6" w:rsidRPr="002F3443">
        <w:rPr>
          <w:sz w:val="28"/>
          <w:szCs w:val="28"/>
          <w:lang w:val="ro-RO"/>
        </w:rPr>
        <w:t>nt obiecte de proprietate intelectuală protejate și care au fost fabricate cu consimțăm</w:t>
      </w:r>
      <w:r w:rsidR="002C63EA">
        <w:rPr>
          <w:sz w:val="28"/>
          <w:szCs w:val="28"/>
          <w:lang w:val="ro-RO"/>
        </w:rPr>
        <w:t>î</w:t>
      </w:r>
      <w:r w:rsidR="00A153F6" w:rsidRPr="002F3443">
        <w:rPr>
          <w:sz w:val="28"/>
          <w:szCs w:val="28"/>
          <w:lang w:val="ro-RO"/>
        </w:rPr>
        <w:t>ntul titularului de drept. Prin astfel de reglementari se creează bariere de intrare pe piață și este limitată semnificativ concurența.</w:t>
      </w:r>
    </w:p>
    <w:p w:rsidR="00A153F6" w:rsidRPr="002F3443" w:rsidRDefault="00A153F6" w:rsidP="00A153F6">
      <w:pPr>
        <w:tabs>
          <w:tab w:val="left" w:pos="0"/>
          <w:tab w:val="left" w:pos="720"/>
          <w:tab w:val="left" w:pos="1134"/>
        </w:tabs>
        <w:autoSpaceDE w:val="0"/>
        <w:autoSpaceDN w:val="0"/>
        <w:adjustRightInd w:val="0"/>
        <w:ind w:firstLine="709"/>
        <w:rPr>
          <w:b/>
          <w:bCs/>
          <w:i/>
          <w:iCs/>
          <w:sz w:val="28"/>
          <w:szCs w:val="28"/>
          <w:lang w:val="ro-RO"/>
        </w:rPr>
      </w:pPr>
    </w:p>
    <w:p w:rsidR="00A153F6" w:rsidRPr="004D445E" w:rsidRDefault="00A153F6" w:rsidP="00A153F6">
      <w:pPr>
        <w:tabs>
          <w:tab w:val="left" w:pos="0"/>
          <w:tab w:val="left" w:pos="720"/>
          <w:tab w:val="left" w:pos="1134"/>
        </w:tabs>
        <w:autoSpaceDE w:val="0"/>
        <w:autoSpaceDN w:val="0"/>
        <w:adjustRightInd w:val="0"/>
        <w:ind w:firstLine="709"/>
        <w:rPr>
          <w:b/>
          <w:bCs/>
          <w:iCs/>
          <w:sz w:val="28"/>
          <w:szCs w:val="28"/>
          <w:lang w:val="ro-RO"/>
        </w:rPr>
      </w:pPr>
      <w:r w:rsidRPr="004D445E">
        <w:rPr>
          <w:b/>
          <w:bCs/>
          <w:iCs/>
          <w:sz w:val="28"/>
          <w:szCs w:val="28"/>
          <w:lang w:val="ro-RO"/>
        </w:rPr>
        <w:t>1.2</w:t>
      </w:r>
      <w:r w:rsidR="004D445E" w:rsidRPr="004D445E">
        <w:rPr>
          <w:b/>
          <w:bCs/>
          <w:iCs/>
          <w:sz w:val="28"/>
          <w:szCs w:val="28"/>
          <w:lang w:val="ro-RO"/>
        </w:rPr>
        <w:t>.</w:t>
      </w:r>
      <w:r w:rsidRPr="004D445E">
        <w:rPr>
          <w:b/>
          <w:bCs/>
          <w:iCs/>
          <w:sz w:val="28"/>
          <w:szCs w:val="28"/>
          <w:lang w:val="ro-RO"/>
        </w:rPr>
        <w:t xml:space="preserve"> Dimensiunea sectorului public raportată la economia națională </w:t>
      </w:r>
    </w:p>
    <w:p w:rsidR="00A153F6" w:rsidRPr="002F3443" w:rsidRDefault="00673E52"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Pr>
          <w:sz w:val="28"/>
          <w:szCs w:val="28"/>
          <w:lang w:val="ro-RO"/>
        </w:rPr>
        <w:t>La nivel global</w:t>
      </w:r>
      <w:r w:rsidR="00A153F6" w:rsidRPr="002F3443">
        <w:rPr>
          <w:sz w:val="28"/>
          <w:szCs w:val="28"/>
          <w:lang w:val="ro-RO"/>
        </w:rPr>
        <w:t xml:space="preserve"> nu există nici un răspuns exact la întrebarea, c</w:t>
      </w:r>
      <w:r w:rsidR="002C63EA">
        <w:rPr>
          <w:sz w:val="28"/>
          <w:szCs w:val="28"/>
          <w:lang w:val="ro-RO"/>
        </w:rPr>
        <w:t>î</w:t>
      </w:r>
      <w:r w:rsidR="00A153F6" w:rsidRPr="002F3443">
        <w:rPr>
          <w:sz w:val="28"/>
          <w:szCs w:val="28"/>
          <w:lang w:val="ro-RO"/>
        </w:rPr>
        <w:t>t de mare trebuie să fie  sectorul public în economie (prin intermediul întreprinderilor de stat și municipale sau prin controlul parțial sau total asupra societăților comerciale unde autoritățile publice dețin o parte din capital). De asemenea, nu există nici o lege sau normă potrivit căreia în economia de piață trebuie să se implice în principal întreprinderile cu capital privat. În acest sens, numărul sau ponderea întreprinderilor de stat/municipal</w:t>
      </w:r>
      <w:r>
        <w:rPr>
          <w:sz w:val="28"/>
          <w:szCs w:val="28"/>
          <w:lang w:val="ro-RO"/>
        </w:rPr>
        <w:t>e</w:t>
      </w:r>
      <w:r w:rsidR="00A153F6" w:rsidRPr="002F3443">
        <w:rPr>
          <w:sz w:val="28"/>
          <w:szCs w:val="28"/>
          <w:lang w:val="ro-RO"/>
        </w:rPr>
        <w:t xml:space="preserve"> sau parțial de stat </w:t>
      </w:r>
      <w:r w:rsidR="00A153F6" w:rsidRPr="002F3443">
        <w:rPr>
          <w:sz w:val="28"/>
          <w:szCs w:val="28"/>
          <w:lang w:val="ro-RO"/>
        </w:rPr>
        <w:lastRenderedPageBreak/>
        <w:t xml:space="preserve">(întreprinderi unde statul deține o anumită cotă) într-o economie de piață nu poate fi perceput ca un semnal al problemei.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Există, totuși, experiența pe termen lung a economiilor de piață dezvoltate, conform căreia întreprinderile cu capital privat performează, în general, mai eficient dec</w:t>
      </w:r>
      <w:r w:rsidR="002C63EA">
        <w:rPr>
          <w:sz w:val="28"/>
          <w:szCs w:val="28"/>
          <w:lang w:val="ro-RO"/>
        </w:rPr>
        <w:t>î</w:t>
      </w:r>
      <w:r w:rsidRPr="002F3443">
        <w:rPr>
          <w:sz w:val="28"/>
          <w:szCs w:val="28"/>
          <w:lang w:val="ro-RO"/>
        </w:rPr>
        <w:t>t întreprinderile de stat. Mai multe studii și cercetări dovedesc această afirmație, deoarece în cele mai multe părți ale lumii, întreprinderile de stat nu funcționează la parametrii optimi. As</w:t>
      </w:r>
      <w:r w:rsidR="009013A3">
        <w:rPr>
          <w:sz w:val="28"/>
          <w:szCs w:val="28"/>
          <w:lang w:val="ro-RO"/>
        </w:rPr>
        <w:t>tfel, întreprinderile de stat sî</w:t>
      </w:r>
      <w:r w:rsidRPr="002F3443">
        <w:rPr>
          <w:sz w:val="28"/>
          <w:szCs w:val="28"/>
          <w:lang w:val="ro-RO"/>
        </w:rPr>
        <w:t>nt protejate de concurență, au o legătură str</w:t>
      </w:r>
      <w:r w:rsidR="002C63EA">
        <w:rPr>
          <w:sz w:val="28"/>
          <w:szCs w:val="28"/>
          <w:lang w:val="ro-RO"/>
        </w:rPr>
        <w:t>î</w:t>
      </w:r>
      <w:r w:rsidR="009013A3">
        <w:rPr>
          <w:sz w:val="28"/>
          <w:szCs w:val="28"/>
          <w:lang w:val="ro-RO"/>
        </w:rPr>
        <w:t>nsă cu statul și sî</w:t>
      </w:r>
      <w:r w:rsidRPr="002F3443">
        <w:rPr>
          <w:sz w:val="28"/>
          <w:szCs w:val="28"/>
          <w:lang w:val="ro-RO"/>
        </w:rPr>
        <w:t>nt po</w:t>
      </w:r>
      <w:r w:rsidR="009013A3">
        <w:rPr>
          <w:sz w:val="28"/>
          <w:szCs w:val="28"/>
          <w:lang w:val="ro-RO"/>
        </w:rPr>
        <w:t>litizate, numirile în funcțiile-cheie nu sî</w:t>
      </w:r>
      <w:r w:rsidRPr="002F3443">
        <w:rPr>
          <w:sz w:val="28"/>
          <w:szCs w:val="28"/>
          <w:lang w:val="ro-RO"/>
        </w:rPr>
        <w:t>nt făcute pe merit. Piața este aranjată în favoarea lor, în ceea ce privește prețurile</w:t>
      </w:r>
      <w:r w:rsidR="009013A3">
        <w:rPr>
          <w:sz w:val="28"/>
          <w:szCs w:val="28"/>
          <w:lang w:val="ro-RO"/>
        </w:rPr>
        <w:t xml:space="preserve"> și producția. De regulă, ele sî</w:t>
      </w:r>
      <w:r w:rsidRPr="002F3443">
        <w:rPr>
          <w:sz w:val="28"/>
          <w:szCs w:val="28"/>
          <w:lang w:val="ro-RO"/>
        </w:rPr>
        <w:t>nt protejate de concurența internațională</w:t>
      </w:r>
      <w:r w:rsidR="009013A3">
        <w:rPr>
          <w:sz w:val="28"/>
          <w:szCs w:val="28"/>
          <w:lang w:val="ro-RO"/>
        </w:rPr>
        <w:t>,</w:t>
      </w:r>
      <w:r w:rsidRPr="002F3443">
        <w:rPr>
          <w:sz w:val="28"/>
          <w:szCs w:val="28"/>
          <w:lang w:val="ro-RO"/>
        </w:rPr>
        <w:t xml:space="preserve"> precum și de concurența internă. Aceasta are ca efect utilizarea ineficientă a resurselor statului.</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Din cele 24 de sectoare economice analizate pentru Republica Moldova (conform Metodologiei OCDE), în 20 din</w:t>
      </w:r>
      <w:r w:rsidR="004D445E">
        <w:rPr>
          <w:sz w:val="28"/>
          <w:szCs w:val="28"/>
          <w:lang w:val="ro-RO"/>
        </w:rPr>
        <w:t>tre</w:t>
      </w:r>
      <w:r w:rsidR="00673E52">
        <w:rPr>
          <w:sz w:val="28"/>
          <w:szCs w:val="28"/>
          <w:lang w:val="ro-RO"/>
        </w:rPr>
        <w:t xml:space="preserve"> ele</w:t>
      </w:r>
      <w:r w:rsidRPr="002F3443">
        <w:rPr>
          <w:sz w:val="28"/>
          <w:szCs w:val="28"/>
          <w:lang w:val="ro-RO"/>
        </w:rPr>
        <w:t xml:space="preserve"> sectorul public deţine cel puţin o întreprindere (sub forma de întreprindere de stat, întreprindere municipală sau societate comercială cu capital de stat). Conform extraselor din subregistrul patrimoniului întreprinderilor de stat al Registrului patr</w:t>
      </w:r>
      <w:r w:rsidR="00673E52">
        <w:rPr>
          <w:sz w:val="28"/>
          <w:szCs w:val="28"/>
          <w:lang w:val="ro-RO"/>
        </w:rPr>
        <w:t xml:space="preserve">imoniului public, la data de </w:t>
      </w:r>
      <w:r w:rsidR="009A0E53">
        <w:rPr>
          <w:sz w:val="28"/>
          <w:szCs w:val="28"/>
          <w:lang w:val="ro-RO"/>
        </w:rPr>
        <w:t xml:space="preserve">1 ianuarie 2015 erau înregistrate 244 de </w:t>
      </w:r>
      <w:r w:rsidRPr="002F3443">
        <w:rPr>
          <w:sz w:val="28"/>
          <w:szCs w:val="28"/>
          <w:lang w:val="ro-RO"/>
        </w:rPr>
        <w:t xml:space="preserve">întreprinderi de stat, 498 de întreprinderi municipale și 112 </w:t>
      </w:r>
      <w:r w:rsidR="009A0E53">
        <w:rPr>
          <w:sz w:val="28"/>
          <w:szCs w:val="28"/>
          <w:lang w:val="ro-RO"/>
        </w:rPr>
        <w:t xml:space="preserve">de </w:t>
      </w:r>
      <w:r w:rsidRPr="002F3443">
        <w:rPr>
          <w:sz w:val="28"/>
          <w:szCs w:val="28"/>
          <w:lang w:val="ro-RO"/>
        </w:rPr>
        <w:t>societăți pe acțiuni, în total 854 de întreprinderi. Valoarea totală de bilanț</w:t>
      </w:r>
      <w:r w:rsidR="009A0E53">
        <w:rPr>
          <w:sz w:val="28"/>
          <w:szCs w:val="28"/>
          <w:lang w:val="ro-RO"/>
        </w:rPr>
        <w:t>, înregistrată</w:t>
      </w:r>
      <w:r w:rsidR="00673E52">
        <w:rPr>
          <w:sz w:val="28"/>
          <w:szCs w:val="28"/>
          <w:lang w:val="ro-RO"/>
        </w:rPr>
        <w:t xml:space="preserve"> la </w:t>
      </w:r>
      <w:r w:rsidRPr="002F3443">
        <w:rPr>
          <w:sz w:val="28"/>
          <w:szCs w:val="28"/>
          <w:lang w:val="ro-RO"/>
        </w:rPr>
        <w:t>1</w:t>
      </w:r>
      <w:r w:rsidR="009A0E53">
        <w:rPr>
          <w:sz w:val="28"/>
          <w:szCs w:val="28"/>
          <w:lang w:val="ro-RO"/>
        </w:rPr>
        <w:t xml:space="preserve"> ianuarie </w:t>
      </w:r>
      <w:r w:rsidRPr="002F3443">
        <w:rPr>
          <w:sz w:val="28"/>
          <w:szCs w:val="28"/>
          <w:lang w:val="ro-RO"/>
        </w:rPr>
        <w:t>2015</w:t>
      </w:r>
      <w:r w:rsidR="009A0E53">
        <w:rPr>
          <w:sz w:val="28"/>
          <w:szCs w:val="28"/>
          <w:lang w:val="ro-RO"/>
        </w:rPr>
        <w:t>,</w:t>
      </w:r>
      <w:r w:rsidRPr="002F3443">
        <w:rPr>
          <w:sz w:val="28"/>
          <w:szCs w:val="28"/>
          <w:lang w:val="ro-RO"/>
        </w:rPr>
        <w:t xml:space="preserve"> a celor 244 </w:t>
      </w:r>
      <w:r w:rsidR="009A0E53">
        <w:rPr>
          <w:sz w:val="28"/>
          <w:szCs w:val="28"/>
          <w:lang w:val="ro-RO"/>
        </w:rPr>
        <w:t xml:space="preserve">de </w:t>
      </w:r>
      <w:r w:rsidRPr="002F3443">
        <w:rPr>
          <w:sz w:val="28"/>
          <w:szCs w:val="28"/>
          <w:lang w:val="ro-RO"/>
        </w:rPr>
        <w:t xml:space="preserve">întreprinderi de stat și 112 </w:t>
      </w:r>
      <w:r w:rsidR="009A0E53">
        <w:rPr>
          <w:sz w:val="28"/>
          <w:szCs w:val="28"/>
          <w:lang w:val="ro-RO"/>
        </w:rPr>
        <w:t xml:space="preserve">de </w:t>
      </w:r>
      <w:r w:rsidRPr="002F3443">
        <w:rPr>
          <w:sz w:val="28"/>
          <w:szCs w:val="28"/>
          <w:lang w:val="ro-RO"/>
        </w:rPr>
        <w:t xml:space="preserve">societăți pe acțiuni era de circa 18 mlrd. lei. </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t xml:space="preserve">Rezultatele analizei datelor financiare ale întreprinderilor, rapoartelor Curții de Conturi, Inspecției Financiare evidențiază performanța redusă a acestor întreprinderi. Astfel, conform datelor </w:t>
      </w:r>
      <w:r w:rsidRPr="002F3443">
        <w:rPr>
          <w:sz w:val="28"/>
          <w:szCs w:val="28"/>
          <w:lang w:val="ro-RO"/>
        </w:rPr>
        <w:lastRenderedPageBreak/>
        <w:t>Agenției Proprietății Publice pentru anul 2015, din 356 de întreprinderi analizate, 114 au înregis</w:t>
      </w:r>
      <w:r w:rsidR="009A0E53">
        <w:rPr>
          <w:sz w:val="28"/>
          <w:szCs w:val="28"/>
          <w:lang w:val="ro-RO"/>
        </w:rPr>
        <w:t>trat pierderi, dintre care 36 sî</w:t>
      </w:r>
      <w:r w:rsidRPr="002F3443">
        <w:rPr>
          <w:sz w:val="28"/>
          <w:szCs w:val="28"/>
          <w:lang w:val="ro-RO"/>
        </w:rPr>
        <w:t>nt societăți pe acțiuni și 78 întreprinderi de stat. Performanța dată se datorează în mare parte faptului că întreprinderile de stat și societățile comerciale cu capital de stat nu aplică principiile de concurență la selectarea și contractarea furnizorilor de bunuri, servicii, lucrări, achizițiile fiind efectuate la prețuri nejustificate și prin intermedi</w:t>
      </w:r>
      <w:r w:rsidR="009A0E53">
        <w:rPr>
          <w:sz w:val="28"/>
          <w:szCs w:val="28"/>
          <w:lang w:val="ro-RO"/>
        </w:rPr>
        <w:t>ari, achizițiile de proporții sî</w:t>
      </w:r>
      <w:r w:rsidRPr="002F3443">
        <w:rPr>
          <w:sz w:val="28"/>
          <w:szCs w:val="28"/>
          <w:lang w:val="ro-RO"/>
        </w:rPr>
        <w:t>nt efectuate fără acordul consiliului/fondatorului. Cadrul legal existent (Legea nr. 146-XIII din 16</w:t>
      </w:r>
      <w:r w:rsidR="009A0E53">
        <w:rPr>
          <w:sz w:val="28"/>
          <w:szCs w:val="28"/>
          <w:lang w:val="ro-RO"/>
        </w:rPr>
        <w:t xml:space="preserve"> iunie </w:t>
      </w:r>
      <w:r w:rsidRPr="002F3443">
        <w:rPr>
          <w:sz w:val="28"/>
          <w:szCs w:val="28"/>
          <w:lang w:val="ro-RO"/>
        </w:rPr>
        <w:t>1994 cu privire la întreprinder</w:t>
      </w:r>
      <w:r w:rsidR="00423630">
        <w:rPr>
          <w:sz w:val="28"/>
          <w:szCs w:val="28"/>
          <w:lang w:val="ro-RO"/>
        </w:rPr>
        <w:t xml:space="preserve">ea de stat, Legea nr. 1134 din </w:t>
      </w:r>
      <w:r w:rsidRPr="002F3443">
        <w:rPr>
          <w:sz w:val="28"/>
          <w:szCs w:val="28"/>
          <w:lang w:val="ro-RO"/>
        </w:rPr>
        <w:t>2</w:t>
      </w:r>
      <w:r w:rsidR="009A0E53">
        <w:rPr>
          <w:sz w:val="28"/>
          <w:szCs w:val="28"/>
          <w:lang w:val="ro-RO"/>
        </w:rPr>
        <w:t xml:space="preserve"> aprilie </w:t>
      </w:r>
      <w:r w:rsidRPr="002F3443">
        <w:rPr>
          <w:sz w:val="28"/>
          <w:szCs w:val="28"/>
          <w:lang w:val="ro-RO"/>
        </w:rPr>
        <w:t xml:space="preserve">1997 privind societățile pe acțiuni) și regulamentele interne ale întreprinderilor nu prevăd proceduri clare și transparente de achiziții, precum și sancțiuni pentru abuzuri. </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Astfel, problema lipsei eficienței a întreprinderilor de stat, este un argument pentru Guvern de a accelera aplicarea strategiei pe termen lung pentru privatizarea ulterioară a întreprinderilor de stat în beneficiul concurenței și al bunăstării consumatorilor. Cu toate acestea, procesul de privatizare a înregistrat progrese modeste în ultimii ani (prima lege a privatizării în Republica Moldova a intrat în vigoare în 1994 și de atunci a fost periodic actualizată). În 2013, Guvernul a propus o nouă listă de active care urmează să fie privatizate. Din 2015, Guvernul pune un accent tot mai mare pe crearea parteneriatelor de tip public-privat (PPP) pentru întreprinderi </w:t>
      </w:r>
      <w:r w:rsidR="009A0E53">
        <w:rPr>
          <w:sz w:val="28"/>
          <w:szCs w:val="28"/>
          <w:lang w:val="ro-RO"/>
        </w:rPr>
        <w:t>în scopul</w:t>
      </w:r>
      <w:r w:rsidRPr="002F3443">
        <w:rPr>
          <w:sz w:val="28"/>
          <w:szCs w:val="28"/>
          <w:lang w:val="ro-RO"/>
        </w:rPr>
        <w:t xml:space="preserve"> obține</w:t>
      </w:r>
      <w:r w:rsidR="009A0E53">
        <w:rPr>
          <w:sz w:val="28"/>
          <w:szCs w:val="28"/>
          <w:lang w:val="ro-RO"/>
        </w:rPr>
        <w:t>rii</w:t>
      </w:r>
      <w:r w:rsidRPr="002F3443">
        <w:rPr>
          <w:sz w:val="28"/>
          <w:szCs w:val="28"/>
          <w:lang w:val="ro-RO"/>
        </w:rPr>
        <w:t xml:space="preserve"> acces</w:t>
      </w:r>
      <w:r w:rsidR="009A0E53">
        <w:rPr>
          <w:sz w:val="28"/>
          <w:szCs w:val="28"/>
          <w:lang w:val="ro-RO"/>
        </w:rPr>
        <w:t>ului</w:t>
      </w:r>
      <w:r w:rsidRPr="002F3443">
        <w:rPr>
          <w:sz w:val="28"/>
          <w:szCs w:val="28"/>
          <w:lang w:val="ro-RO"/>
        </w:rPr>
        <w:t xml:space="preserve"> la resursele de stat, fiind un mecanism de atragere și </w:t>
      </w:r>
      <w:r w:rsidR="009A0E53">
        <w:rPr>
          <w:sz w:val="28"/>
          <w:szCs w:val="28"/>
          <w:lang w:val="ro-RO"/>
        </w:rPr>
        <w:t xml:space="preserve">de </w:t>
      </w:r>
      <w:r w:rsidRPr="002F3443">
        <w:rPr>
          <w:sz w:val="28"/>
          <w:szCs w:val="28"/>
          <w:lang w:val="ro-RO"/>
        </w:rPr>
        <w:t>creștere</w:t>
      </w:r>
      <w:r w:rsidR="009A0E53">
        <w:rPr>
          <w:sz w:val="28"/>
          <w:szCs w:val="28"/>
          <w:lang w:val="ro-RO"/>
        </w:rPr>
        <w:t xml:space="preserve"> </w:t>
      </w:r>
      <w:r w:rsidRPr="002F3443">
        <w:rPr>
          <w:sz w:val="28"/>
          <w:szCs w:val="28"/>
          <w:lang w:val="ro-RO"/>
        </w:rPr>
        <w:t>a implicării sectorului privat în diferite activități economice. Astfel, în anul 2015</w:t>
      </w:r>
      <w:r w:rsidR="009A0E53">
        <w:rPr>
          <w:sz w:val="28"/>
          <w:szCs w:val="28"/>
          <w:lang w:val="ro-RO"/>
        </w:rPr>
        <w:t>,</w:t>
      </w:r>
      <w:r w:rsidRPr="002F3443">
        <w:rPr>
          <w:sz w:val="28"/>
          <w:szCs w:val="28"/>
          <w:lang w:val="ro-RO"/>
        </w:rPr>
        <w:t xml:space="preserve"> în domeniul PPP</w:t>
      </w:r>
      <w:r w:rsidR="009A0E53">
        <w:rPr>
          <w:sz w:val="28"/>
          <w:szCs w:val="28"/>
          <w:lang w:val="ro-RO"/>
        </w:rPr>
        <w:t>,</w:t>
      </w:r>
      <w:r w:rsidRPr="002F3443">
        <w:rPr>
          <w:sz w:val="28"/>
          <w:szCs w:val="28"/>
          <w:lang w:val="ro-RO"/>
        </w:rPr>
        <w:t xml:space="preserve"> erau semnate 69 de contracte, față de 10 contracte înregistrate în 2011.</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r w:rsidRPr="002F3443">
        <w:rPr>
          <w:sz w:val="28"/>
          <w:szCs w:val="28"/>
          <w:lang w:val="ro-RO"/>
        </w:rPr>
        <w:lastRenderedPageBreak/>
        <w:t>Agenția Proprietății Publice realizează privatizarea mai multor întreprinderi, inclusiv societăți pe acțiuni, precum și î</w:t>
      </w:r>
      <w:r w:rsidR="009A0E53">
        <w:rPr>
          <w:sz w:val="28"/>
          <w:szCs w:val="28"/>
          <w:lang w:val="ro-RO"/>
        </w:rPr>
        <w:t>ntreprinderi de stat, care nu sî</w:t>
      </w:r>
      <w:r w:rsidRPr="002F3443">
        <w:rPr>
          <w:sz w:val="28"/>
          <w:szCs w:val="28"/>
          <w:lang w:val="ro-RO"/>
        </w:rPr>
        <w:t xml:space="preserve">nt gestionate </w:t>
      </w:r>
      <w:r w:rsidR="009A0E53">
        <w:rPr>
          <w:sz w:val="28"/>
          <w:szCs w:val="28"/>
          <w:lang w:val="ro-RO"/>
        </w:rPr>
        <w:t>în mod profitabil și nu găsește</w:t>
      </w:r>
      <w:r w:rsidRPr="002F3443">
        <w:rPr>
          <w:sz w:val="28"/>
          <w:szCs w:val="28"/>
          <w:lang w:val="ro-RO"/>
        </w:rPr>
        <w:t xml:space="preserve"> un interes major din partea comunității de afaceri pentru preluarea de astfel de întreprinderi. </w:t>
      </w:r>
    </w:p>
    <w:p w:rsidR="00A153F6" w:rsidRPr="002F3443" w:rsidRDefault="00A153F6" w:rsidP="00A153F6">
      <w:pPr>
        <w:tabs>
          <w:tab w:val="left" w:pos="360"/>
          <w:tab w:val="left" w:pos="720"/>
          <w:tab w:val="left" w:pos="1134"/>
        </w:tabs>
        <w:autoSpaceDE w:val="0"/>
        <w:autoSpaceDN w:val="0"/>
        <w:adjustRightInd w:val="0"/>
        <w:ind w:firstLine="709"/>
        <w:rPr>
          <w:sz w:val="28"/>
          <w:szCs w:val="28"/>
          <w:lang w:val="ro-RO"/>
        </w:rPr>
      </w:pPr>
    </w:p>
    <w:p w:rsidR="00A153F6" w:rsidRPr="004D445E" w:rsidRDefault="00A153F6" w:rsidP="00A153F6">
      <w:pPr>
        <w:tabs>
          <w:tab w:val="left" w:pos="0"/>
          <w:tab w:val="left" w:pos="720"/>
          <w:tab w:val="left" w:pos="1134"/>
        </w:tabs>
        <w:autoSpaceDE w:val="0"/>
        <w:autoSpaceDN w:val="0"/>
        <w:adjustRightInd w:val="0"/>
        <w:ind w:firstLine="709"/>
        <w:rPr>
          <w:b/>
          <w:bCs/>
          <w:iCs/>
          <w:sz w:val="28"/>
          <w:szCs w:val="28"/>
          <w:lang w:val="ro-RO"/>
        </w:rPr>
      </w:pPr>
      <w:r w:rsidRPr="004D445E">
        <w:rPr>
          <w:b/>
          <w:bCs/>
          <w:iCs/>
          <w:sz w:val="28"/>
          <w:szCs w:val="28"/>
          <w:lang w:val="ro-RO"/>
        </w:rPr>
        <w:t>1.3</w:t>
      </w:r>
      <w:r w:rsidR="004D445E" w:rsidRPr="004D445E">
        <w:rPr>
          <w:b/>
          <w:bCs/>
          <w:iCs/>
          <w:sz w:val="28"/>
          <w:szCs w:val="28"/>
          <w:lang w:val="ro-RO"/>
        </w:rPr>
        <w:t>.</w:t>
      </w:r>
      <w:r w:rsidRPr="004D445E">
        <w:rPr>
          <w:b/>
          <w:bCs/>
          <w:iCs/>
          <w:sz w:val="28"/>
          <w:szCs w:val="28"/>
          <w:lang w:val="ro-RO"/>
        </w:rPr>
        <w:t xml:space="preserve"> Regulile de achiziții publice</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Noua Lege </w:t>
      </w:r>
      <w:r w:rsidR="000B75C6">
        <w:rPr>
          <w:sz w:val="28"/>
          <w:szCs w:val="28"/>
          <w:lang w:val="ro-RO"/>
        </w:rPr>
        <w:t xml:space="preserve">nr. 131 din </w:t>
      </w:r>
      <w:r w:rsidR="000B75C6" w:rsidRPr="002F3443">
        <w:rPr>
          <w:sz w:val="28"/>
          <w:szCs w:val="28"/>
          <w:lang w:val="ro-RO"/>
        </w:rPr>
        <w:t>3</w:t>
      </w:r>
      <w:r w:rsidR="000B75C6">
        <w:rPr>
          <w:sz w:val="28"/>
          <w:szCs w:val="28"/>
          <w:lang w:val="ro-RO"/>
        </w:rPr>
        <w:t xml:space="preserve"> iulie </w:t>
      </w:r>
      <w:r w:rsidR="000B75C6" w:rsidRPr="002F3443">
        <w:rPr>
          <w:sz w:val="28"/>
          <w:szCs w:val="28"/>
          <w:lang w:val="ro-RO"/>
        </w:rPr>
        <w:t>2015</w:t>
      </w:r>
      <w:r w:rsidR="000B75C6">
        <w:rPr>
          <w:sz w:val="28"/>
          <w:szCs w:val="28"/>
          <w:lang w:val="ro-RO"/>
        </w:rPr>
        <w:t xml:space="preserve"> </w:t>
      </w:r>
      <w:r w:rsidRPr="002F3443">
        <w:rPr>
          <w:sz w:val="28"/>
          <w:szCs w:val="28"/>
          <w:lang w:val="ro-RO"/>
        </w:rPr>
        <w:t>privind achizițiile publice</w:t>
      </w:r>
      <w:r w:rsidR="000B75C6">
        <w:rPr>
          <w:sz w:val="28"/>
          <w:szCs w:val="28"/>
          <w:lang w:val="ro-RO"/>
        </w:rPr>
        <w:t xml:space="preserve">, a intrat în vigoare la </w:t>
      </w:r>
      <w:r w:rsidRPr="002F3443">
        <w:rPr>
          <w:sz w:val="28"/>
          <w:szCs w:val="28"/>
          <w:lang w:val="ro-RO"/>
        </w:rPr>
        <w:t>1</w:t>
      </w:r>
      <w:r w:rsidR="000B75C6">
        <w:rPr>
          <w:sz w:val="28"/>
          <w:szCs w:val="28"/>
          <w:lang w:val="ro-RO"/>
        </w:rPr>
        <w:t xml:space="preserve"> mai </w:t>
      </w:r>
      <w:r w:rsidRPr="002F3443">
        <w:rPr>
          <w:sz w:val="28"/>
          <w:szCs w:val="28"/>
          <w:lang w:val="ro-RO"/>
        </w:rPr>
        <w:t>2016 (scopul legii este de a transpune directivele UE (Directiva 2004/18/CE și a Directivelor 2014/24/UE și 89/6</w:t>
      </w:r>
      <w:r w:rsidR="00676E4C">
        <w:rPr>
          <w:sz w:val="28"/>
          <w:szCs w:val="28"/>
          <w:lang w:val="ro-RO"/>
        </w:rPr>
        <w:t>65/CEE) în legislația națională</w:t>
      </w:r>
      <w:r w:rsidRPr="002F3443">
        <w:rPr>
          <w:sz w:val="28"/>
          <w:szCs w:val="28"/>
          <w:lang w:val="ro-RO"/>
        </w:rPr>
        <w:t>, Guvernul fiind implicat în promovarea agendei de reformă a achizițiilor publice. În cadrul acestei agende, Guvernul dezvoltă cadrul normativ și de reglementare, în conformitate cu cerințele legale și instituționale ale acordului de aderare al Moldovei la AAP OMC (</w:t>
      </w:r>
      <w:r w:rsidR="00567A0E">
        <w:rPr>
          <w:sz w:val="28"/>
          <w:szCs w:val="28"/>
          <w:lang w:val="ro-RO"/>
        </w:rPr>
        <w:t xml:space="preserve">prin Legea nr. 125 din </w:t>
      </w:r>
      <w:r w:rsidR="00567A0E" w:rsidRPr="002F3443">
        <w:rPr>
          <w:sz w:val="28"/>
          <w:szCs w:val="28"/>
          <w:lang w:val="ro-RO"/>
        </w:rPr>
        <w:t>2</w:t>
      </w:r>
      <w:r w:rsidR="00567A0E">
        <w:rPr>
          <w:sz w:val="28"/>
          <w:szCs w:val="28"/>
          <w:lang w:val="ro-RO"/>
        </w:rPr>
        <w:t xml:space="preserve"> iunie </w:t>
      </w:r>
      <w:r w:rsidR="00567A0E" w:rsidRPr="002F3443">
        <w:rPr>
          <w:sz w:val="28"/>
          <w:szCs w:val="28"/>
          <w:lang w:val="ro-RO"/>
        </w:rPr>
        <w:t>2016</w:t>
      </w:r>
      <w:r w:rsidR="00567A0E">
        <w:rPr>
          <w:sz w:val="28"/>
          <w:szCs w:val="28"/>
          <w:lang w:val="ro-RO"/>
        </w:rPr>
        <w:t xml:space="preserve"> pentru </w:t>
      </w:r>
      <w:r w:rsidRPr="002F3443">
        <w:rPr>
          <w:sz w:val="28"/>
          <w:szCs w:val="28"/>
          <w:lang w:val="ro-RO"/>
        </w:rPr>
        <w:t>aderarea Republi</w:t>
      </w:r>
      <w:r w:rsidR="00567A0E">
        <w:rPr>
          <w:sz w:val="28"/>
          <w:szCs w:val="28"/>
          <w:lang w:val="ro-RO"/>
        </w:rPr>
        <w:t>cii Moldova la Acordul privind achizițiile p</w:t>
      </w:r>
      <w:r w:rsidRPr="002F3443">
        <w:rPr>
          <w:sz w:val="28"/>
          <w:szCs w:val="28"/>
          <w:lang w:val="ro-RO"/>
        </w:rPr>
        <w:t xml:space="preserve">ublice </w:t>
      </w:r>
      <w:r w:rsidR="00567A0E">
        <w:rPr>
          <w:sz w:val="28"/>
          <w:szCs w:val="28"/>
          <w:lang w:val="ro-RO"/>
        </w:rPr>
        <w:t>şi la</w:t>
      </w:r>
      <w:r w:rsidRPr="002F3443">
        <w:rPr>
          <w:sz w:val="28"/>
          <w:szCs w:val="28"/>
          <w:lang w:val="ro-RO"/>
        </w:rPr>
        <w:t xml:space="preserve"> Acordul</w:t>
      </w:r>
      <w:r w:rsidR="00567A0E">
        <w:rPr>
          <w:sz w:val="28"/>
          <w:szCs w:val="28"/>
          <w:lang w:val="ro-RO"/>
        </w:rPr>
        <w:t xml:space="preserve"> privind achiziţiile publice</w:t>
      </w:r>
      <w:r w:rsidRPr="002F3443">
        <w:rPr>
          <w:sz w:val="28"/>
          <w:szCs w:val="28"/>
          <w:lang w:val="ro-RO"/>
        </w:rPr>
        <w:t xml:space="preserve"> modificat prin Protocolul de modificare a </w:t>
      </w:r>
      <w:r w:rsidR="00567A0E">
        <w:rPr>
          <w:sz w:val="28"/>
          <w:szCs w:val="28"/>
          <w:lang w:val="ro-RO"/>
        </w:rPr>
        <w:t>acestuia</w:t>
      </w:r>
      <w:r w:rsidRPr="002F3443">
        <w:rPr>
          <w:sz w:val="28"/>
          <w:szCs w:val="28"/>
          <w:lang w:val="ro-RO"/>
        </w:rPr>
        <w:t>. În 2012, standardele respective au fost revizuite). Republica Moldova este, în special, în</w:t>
      </w:r>
      <w:r w:rsidR="000B75C6">
        <w:rPr>
          <w:sz w:val="28"/>
          <w:szCs w:val="28"/>
          <w:lang w:val="ro-RO"/>
        </w:rPr>
        <w:t xml:space="preserve"> curs de a dezvolta, cu asistenţ</w:t>
      </w:r>
      <w:r w:rsidRPr="002F3443">
        <w:rPr>
          <w:sz w:val="28"/>
          <w:szCs w:val="28"/>
          <w:lang w:val="ro-RO"/>
        </w:rPr>
        <w:t>a BERD, un set de proceduri electronice, prin aceasta, asigur</w:t>
      </w:r>
      <w:r w:rsidR="002C63EA">
        <w:rPr>
          <w:sz w:val="28"/>
          <w:szCs w:val="28"/>
          <w:lang w:val="ro-RO"/>
        </w:rPr>
        <w:t>î</w:t>
      </w:r>
      <w:r w:rsidRPr="002F3443">
        <w:rPr>
          <w:sz w:val="28"/>
          <w:szCs w:val="28"/>
          <w:lang w:val="ro-RO"/>
        </w:rPr>
        <w:t>ndu-se</w:t>
      </w:r>
      <w:r w:rsidR="001E0B4F">
        <w:rPr>
          <w:sz w:val="28"/>
          <w:szCs w:val="28"/>
          <w:lang w:val="ro-RO"/>
        </w:rPr>
        <w:t>,</w:t>
      </w:r>
      <w:r w:rsidRPr="002F3443">
        <w:rPr>
          <w:sz w:val="28"/>
          <w:szCs w:val="28"/>
          <w:lang w:val="ro-RO"/>
        </w:rPr>
        <w:t xml:space="preserve"> în special</w:t>
      </w:r>
      <w:r w:rsidR="001E0B4F">
        <w:rPr>
          <w:sz w:val="28"/>
          <w:szCs w:val="28"/>
          <w:lang w:val="ro-RO"/>
        </w:rPr>
        <w:t>,</w:t>
      </w:r>
      <w:r w:rsidRPr="002F3443">
        <w:rPr>
          <w:sz w:val="28"/>
          <w:szCs w:val="28"/>
          <w:lang w:val="ro-RO"/>
        </w:rPr>
        <w:t xml:space="preserve"> o raportare mai clară a achizițiilor publice, acoperite de obligațiile AAP.</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 xml:space="preserve">Noua lege stabilește praguri minime mai ridicate pentru contractele de achiziții publice, astfel, pragurile minime, fără taxa pe valoarea adăugată, </w:t>
      </w:r>
      <w:r w:rsidR="001E0B4F">
        <w:rPr>
          <w:sz w:val="28"/>
          <w:szCs w:val="28"/>
          <w:lang w:val="ro-RO"/>
        </w:rPr>
        <w:t>sunt egale cu sau mai mari</w:t>
      </w:r>
      <w:r w:rsidRPr="002F3443">
        <w:rPr>
          <w:sz w:val="28"/>
          <w:szCs w:val="28"/>
          <w:lang w:val="ro-RO"/>
        </w:rPr>
        <w:t xml:space="preserve"> dec</w:t>
      </w:r>
      <w:r w:rsidR="002C63EA">
        <w:rPr>
          <w:sz w:val="28"/>
          <w:szCs w:val="28"/>
          <w:lang w:val="ro-RO"/>
        </w:rPr>
        <w:t>î</w:t>
      </w:r>
      <w:r w:rsidRPr="002F3443">
        <w:rPr>
          <w:sz w:val="28"/>
          <w:szCs w:val="28"/>
          <w:lang w:val="ro-RO"/>
        </w:rPr>
        <w:t xml:space="preserve">t următoarele praguri: pentru contractele de achiziţii publice de bunuri şi servicii – 80 mii lei; pentru contractele de achiziţii publice de lucrări – 100 mii lei. Pentru a îmbunătăți condițiile de echitate și o mai mare </w:t>
      </w:r>
      <w:r w:rsidRPr="002F3443">
        <w:rPr>
          <w:sz w:val="28"/>
          <w:szCs w:val="28"/>
          <w:lang w:val="ro-RO"/>
        </w:rPr>
        <w:lastRenderedPageBreak/>
        <w:t>concurență în cadrul licitațiilor, noile norme prevăd ca autoritățile contractant</w:t>
      </w:r>
      <w:r w:rsidR="00423630">
        <w:rPr>
          <w:sz w:val="28"/>
          <w:szCs w:val="28"/>
          <w:lang w:val="ro-RO"/>
        </w:rPr>
        <w:t>e să aplice în mod proporțional</w:t>
      </w:r>
      <w:r w:rsidRPr="002F3443">
        <w:rPr>
          <w:sz w:val="28"/>
          <w:szCs w:val="28"/>
          <w:lang w:val="ro-RO"/>
        </w:rPr>
        <w:t xml:space="preserve"> criterii de calificare și selecție.  Însă, av</w:t>
      </w:r>
      <w:r w:rsidR="002C63EA">
        <w:rPr>
          <w:sz w:val="28"/>
          <w:szCs w:val="28"/>
          <w:lang w:val="ro-RO"/>
        </w:rPr>
        <w:t>î</w:t>
      </w:r>
      <w:r w:rsidRPr="002F3443">
        <w:rPr>
          <w:sz w:val="28"/>
          <w:szCs w:val="28"/>
          <w:lang w:val="ro-RO"/>
        </w:rPr>
        <w:t xml:space="preserve">nd în vedere faptul că legea este nouă, nu există practici privind modul în care aceasta va funcționa în viitor. </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O problemă importantă în cadrul sistemului de achiziții publice este că achizițiile publice din domeniul utilităților răm</w:t>
      </w:r>
      <w:r w:rsidR="002C63EA">
        <w:rPr>
          <w:sz w:val="28"/>
          <w:szCs w:val="28"/>
          <w:lang w:val="ro-RO"/>
        </w:rPr>
        <w:t>î</w:t>
      </w:r>
      <w:r w:rsidRPr="002F3443">
        <w:rPr>
          <w:sz w:val="28"/>
          <w:szCs w:val="28"/>
          <w:lang w:val="ro-RO"/>
        </w:rPr>
        <w:t>n nereglementate, iar cadrul legal care reglementează concesiunile și PPP necesită revizuire și aliniere cu legislația UE relevantă.</w:t>
      </w:r>
    </w:p>
    <w:p w:rsidR="00A153F6" w:rsidRPr="002F3443" w:rsidRDefault="00A153F6" w:rsidP="00A975F0">
      <w:pPr>
        <w:numPr>
          <w:ilvl w:val="0"/>
          <w:numId w:val="1"/>
        </w:numPr>
        <w:tabs>
          <w:tab w:val="num" w:pos="0"/>
          <w:tab w:val="left" w:pos="360"/>
          <w:tab w:val="left" w:pos="720"/>
          <w:tab w:val="left" w:pos="1134"/>
        </w:tabs>
        <w:autoSpaceDE w:val="0"/>
        <w:autoSpaceDN w:val="0"/>
        <w:adjustRightInd w:val="0"/>
        <w:ind w:left="0" w:firstLine="709"/>
        <w:rPr>
          <w:sz w:val="28"/>
          <w:szCs w:val="28"/>
          <w:lang w:val="ro-RO"/>
        </w:rPr>
      </w:pPr>
      <w:r w:rsidRPr="002F3443">
        <w:rPr>
          <w:sz w:val="28"/>
          <w:szCs w:val="28"/>
          <w:lang w:val="ro-RO"/>
        </w:rPr>
        <w:t>Strategia de dezvoltare a sistemului de achiziți</w:t>
      </w:r>
      <w:r w:rsidR="00423630">
        <w:rPr>
          <w:sz w:val="28"/>
          <w:szCs w:val="28"/>
          <w:lang w:val="ro-RO"/>
        </w:rPr>
        <w:t>i publice pentru anii 2016-2020</w:t>
      </w:r>
      <w:r w:rsidRPr="002F3443">
        <w:rPr>
          <w:sz w:val="28"/>
          <w:szCs w:val="28"/>
          <w:lang w:val="ro-RO"/>
        </w:rPr>
        <w:t xml:space="preserve"> își propune printre altele și promovarea concurenței loiale, împiedic</w:t>
      </w:r>
      <w:r w:rsidR="002C63EA">
        <w:rPr>
          <w:sz w:val="28"/>
          <w:szCs w:val="28"/>
          <w:lang w:val="ro-RO"/>
        </w:rPr>
        <w:t>î</w:t>
      </w:r>
      <w:r w:rsidRPr="002F3443">
        <w:rPr>
          <w:sz w:val="28"/>
          <w:szCs w:val="28"/>
          <w:lang w:val="ro-RO"/>
        </w:rPr>
        <w:t>nd discriminarea agenților economici. Astfel, odată cu introducerea unor standarde transparente și de concursuri electronice, p</w:t>
      </w:r>
      <w:r w:rsidR="00423630">
        <w:rPr>
          <w:sz w:val="28"/>
          <w:szCs w:val="28"/>
          <w:lang w:val="ro-RO"/>
        </w:rPr>
        <w:t>recum și mecanisme de raportare</w:t>
      </w:r>
      <w:r w:rsidRPr="002F3443">
        <w:rPr>
          <w:sz w:val="28"/>
          <w:szCs w:val="28"/>
          <w:lang w:val="ro-RO"/>
        </w:rPr>
        <w:t xml:space="preserve"> se poate presupune că va fi îmbunătățită concurența între întreprinderi, gener</w:t>
      </w:r>
      <w:r w:rsidR="002C63EA">
        <w:rPr>
          <w:sz w:val="28"/>
          <w:szCs w:val="28"/>
          <w:lang w:val="ro-RO"/>
        </w:rPr>
        <w:t>î</w:t>
      </w:r>
      <w:r w:rsidRPr="002F3443">
        <w:rPr>
          <w:sz w:val="28"/>
          <w:szCs w:val="28"/>
          <w:lang w:val="ro-RO"/>
        </w:rPr>
        <w:t>nd economisirea resurselor publice destinate achiziției de produse, servicii și lucrări.</w:t>
      </w:r>
    </w:p>
    <w:p w:rsidR="00A153F6" w:rsidRPr="002F3443" w:rsidRDefault="00A153F6" w:rsidP="00A153F6">
      <w:pPr>
        <w:tabs>
          <w:tab w:val="left" w:pos="0"/>
          <w:tab w:val="left" w:pos="720"/>
        </w:tabs>
        <w:autoSpaceDE w:val="0"/>
        <w:autoSpaceDN w:val="0"/>
        <w:adjustRightInd w:val="0"/>
        <w:ind w:firstLine="360"/>
        <w:rPr>
          <w:b/>
          <w:bCs/>
          <w:i/>
          <w:iCs/>
          <w:sz w:val="28"/>
          <w:szCs w:val="28"/>
          <w:lang w:val="ro-RO"/>
        </w:rPr>
      </w:pPr>
    </w:p>
    <w:p w:rsidR="00A153F6" w:rsidRPr="004D445E" w:rsidRDefault="00A153F6" w:rsidP="00340D2C">
      <w:pPr>
        <w:spacing w:line="276" w:lineRule="auto"/>
        <w:ind w:firstLine="709"/>
        <w:rPr>
          <w:b/>
          <w:bCs/>
          <w:iCs/>
          <w:sz w:val="28"/>
          <w:szCs w:val="28"/>
          <w:lang w:val="ro-RO"/>
        </w:rPr>
      </w:pPr>
      <w:r w:rsidRPr="004D445E">
        <w:rPr>
          <w:b/>
          <w:bCs/>
          <w:iCs/>
          <w:sz w:val="28"/>
          <w:szCs w:val="28"/>
          <w:lang w:val="ro-RO"/>
        </w:rPr>
        <w:t>1.4</w:t>
      </w:r>
      <w:r w:rsidR="004D445E" w:rsidRPr="004D445E">
        <w:rPr>
          <w:b/>
          <w:bCs/>
          <w:iCs/>
          <w:sz w:val="28"/>
          <w:szCs w:val="28"/>
          <w:lang w:val="ro-RO"/>
        </w:rPr>
        <w:t>.</w:t>
      </w:r>
      <w:r w:rsidRPr="004D445E">
        <w:rPr>
          <w:b/>
          <w:bCs/>
          <w:iCs/>
          <w:sz w:val="28"/>
          <w:szCs w:val="28"/>
          <w:lang w:val="ro-RO"/>
        </w:rPr>
        <w:t xml:space="preserve"> Controlul și reglementarea prețului la diferite produse, servicii și lucrări</w:t>
      </w:r>
    </w:p>
    <w:p w:rsidR="00A153F6" w:rsidRPr="00423630" w:rsidRDefault="00423630" w:rsidP="00423630">
      <w:pPr>
        <w:tabs>
          <w:tab w:val="left" w:pos="0"/>
        </w:tabs>
        <w:autoSpaceDE w:val="0"/>
        <w:autoSpaceDN w:val="0"/>
        <w:adjustRightInd w:val="0"/>
        <w:rPr>
          <w:sz w:val="28"/>
          <w:szCs w:val="28"/>
          <w:lang w:val="ro-RO"/>
        </w:rPr>
      </w:pPr>
      <w:r>
        <w:rPr>
          <w:sz w:val="28"/>
          <w:szCs w:val="28"/>
          <w:lang w:val="ro-RO"/>
        </w:rPr>
        <w:t xml:space="preserve">20. </w:t>
      </w:r>
      <w:r w:rsidR="00A153F6" w:rsidRPr="00423630">
        <w:rPr>
          <w:sz w:val="28"/>
          <w:szCs w:val="28"/>
          <w:lang w:val="ro-RO"/>
        </w:rPr>
        <w:t>Nivelul de control al prețurilor de către diferite autorități publice reflectă gradul de interferență publică în determinarea prețului pe piețele concurențiale. Astfel de perturb</w:t>
      </w:r>
      <w:r>
        <w:rPr>
          <w:sz w:val="28"/>
          <w:szCs w:val="28"/>
          <w:lang w:val="ro-RO"/>
        </w:rPr>
        <w:t>ări ale mecanismelor de piață sî</w:t>
      </w:r>
      <w:r w:rsidR="00A153F6" w:rsidRPr="00423630">
        <w:rPr>
          <w:sz w:val="28"/>
          <w:szCs w:val="28"/>
          <w:lang w:val="ro-RO"/>
        </w:rPr>
        <w:t xml:space="preserve">nt cele mai grave încălcări în cadrul unei economii de piață și pot fi justificate doar prin importante dezbateri la nivelul politicii economice și sociale. Autorităţile publice ar trebui să utilizeze controlul prețurilor numai în condiții severe și inevitabile, cum ar fi situații de urgență, deoarece efectele pe termen mediu și </w:t>
      </w:r>
      <w:r w:rsidR="00A153F6" w:rsidRPr="00423630">
        <w:rPr>
          <w:sz w:val="28"/>
          <w:szCs w:val="28"/>
          <w:lang w:val="ro-RO"/>
        </w:rPr>
        <w:lastRenderedPageBreak/>
        <w:t>lung al controlului preț</w:t>
      </w:r>
      <w:r>
        <w:rPr>
          <w:sz w:val="28"/>
          <w:szCs w:val="28"/>
          <w:lang w:val="ro-RO"/>
        </w:rPr>
        <w:t>urilor sî</w:t>
      </w:r>
      <w:r w:rsidR="00A153F6" w:rsidRPr="00423630">
        <w:rPr>
          <w:sz w:val="28"/>
          <w:szCs w:val="28"/>
          <w:lang w:val="ro-RO"/>
        </w:rPr>
        <w:t>nt negative pentru dezvoltarea pieței. Controlul prețurilor setează în mod regulat prețuri maxime (sub nivelurile de prețuri competitive) în scopul asigurării bunăstării consumatorilor (altfel nefiind prețuri accesibile ale bunurilor necesare pentru consumatorii cu venituri reduse) și, prin urmare</w:t>
      </w:r>
      <w:r>
        <w:rPr>
          <w:sz w:val="28"/>
          <w:szCs w:val="28"/>
          <w:lang w:val="ro-RO"/>
        </w:rPr>
        <w:t>, se modifică structura ofertei</w:t>
      </w:r>
      <w:r w:rsidR="00A153F6" w:rsidRPr="00423630">
        <w:rPr>
          <w:sz w:val="28"/>
          <w:szCs w:val="28"/>
          <w:lang w:val="ro-RO"/>
        </w:rPr>
        <w:t xml:space="preserve"> pentru a se adapta la o cifră de afaceri mai mică sau chiar de a vinde sub costul produsului. Aceasta are ca efect reducerea calității și varietății produselor. </w:t>
      </w:r>
    </w:p>
    <w:p w:rsidR="00A153F6" w:rsidRPr="002F3443" w:rsidRDefault="00423630" w:rsidP="00423630">
      <w:pPr>
        <w:tabs>
          <w:tab w:val="left" w:pos="360"/>
          <w:tab w:val="left" w:pos="720"/>
        </w:tabs>
        <w:autoSpaceDE w:val="0"/>
        <w:autoSpaceDN w:val="0"/>
        <w:adjustRightInd w:val="0"/>
        <w:rPr>
          <w:sz w:val="28"/>
          <w:szCs w:val="28"/>
          <w:lang w:val="ro-RO"/>
        </w:rPr>
      </w:pPr>
      <w:r>
        <w:rPr>
          <w:sz w:val="28"/>
          <w:szCs w:val="28"/>
          <w:lang w:val="ro-RO"/>
        </w:rPr>
        <w:t xml:space="preserve">21. </w:t>
      </w:r>
      <w:r w:rsidR="00A153F6" w:rsidRPr="002F3443">
        <w:rPr>
          <w:sz w:val="28"/>
          <w:szCs w:val="28"/>
          <w:lang w:val="ro-RO"/>
        </w:rPr>
        <w:t>Pe termen lung, atunci c</w:t>
      </w:r>
      <w:r w:rsidR="002C63EA">
        <w:rPr>
          <w:sz w:val="28"/>
          <w:szCs w:val="28"/>
          <w:lang w:val="ro-RO"/>
        </w:rPr>
        <w:t>î</w:t>
      </w:r>
      <w:r w:rsidR="00A153F6" w:rsidRPr="002F3443">
        <w:rPr>
          <w:sz w:val="28"/>
          <w:szCs w:val="28"/>
          <w:lang w:val="ro-RO"/>
        </w:rPr>
        <w:t xml:space="preserve">nd controlul prețurilor este stopat, prețurile tind să crească peste nivelurile competitive pentru a compensa furnizorii pentru pierderile obținute, ceea ce, din nou, nu este în interesul consumatorilor. Prin </w:t>
      </w:r>
      <w:r w:rsidR="003B175C">
        <w:rPr>
          <w:sz w:val="28"/>
          <w:szCs w:val="28"/>
          <w:lang w:val="ro-RO"/>
        </w:rPr>
        <w:t xml:space="preserve">urmare, în loc de exercitare </w:t>
      </w:r>
      <w:r w:rsidR="00A153F6" w:rsidRPr="002F3443">
        <w:rPr>
          <w:sz w:val="28"/>
          <w:szCs w:val="28"/>
          <w:lang w:val="ro-RO"/>
        </w:rPr>
        <w:t xml:space="preserve">a controlului asupra prețurilor, autoritățile publice pot să instituie măsuri de protecție socială prin identificarea grupurilor de consumatori care pot obține compensații pentru a le permite, cu aceste compensații, să procure produsele și serviciile de care au nevoie la prețuri competitive.  </w:t>
      </w:r>
    </w:p>
    <w:p w:rsidR="003B175C" w:rsidRDefault="003B175C" w:rsidP="003B175C">
      <w:pPr>
        <w:tabs>
          <w:tab w:val="left" w:pos="360"/>
          <w:tab w:val="left" w:pos="720"/>
        </w:tabs>
        <w:autoSpaceDE w:val="0"/>
        <w:autoSpaceDN w:val="0"/>
        <w:adjustRightInd w:val="0"/>
        <w:rPr>
          <w:sz w:val="28"/>
          <w:szCs w:val="28"/>
          <w:lang w:val="ro-RO"/>
        </w:rPr>
      </w:pPr>
      <w:r>
        <w:rPr>
          <w:sz w:val="28"/>
          <w:szCs w:val="28"/>
          <w:lang w:val="ro-RO"/>
        </w:rPr>
        <w:t xml:space="preserve">22. </w:t>
      </w:r>
      <w:r w:rsidR="00A153F6" w:rsidRPr="002F3443">
        <w:rPr>
          <w:sz w:val="28"/>
          <w:szCs w:val="28"/>
          <w:lang w:val="ro-RO"/>
        </w:rPr>
        <w:t>În Republica Moldova se utilizează instrumentul de con</w:t>
      </w:r>
      <w:r w:rsidR="00E307DB">
        <w:rPr>
          <w:sz w:val="28"/>
          <w:szCs w:val="28"/>
          <w:lang w:val="ro-RO"/>
        </w:rPr>
        <w:t xml:space="preserve">trol al prețurilor </w:t>
      </w:r>
      <w:r w:rsidR="00A153F6" w:rsidRPr="002F3443">
        <w:rPr>
          <w:sz w:val="28"/>
          <w:szCs w:val="28"/>
          <w:lang w:val="ro-RO"/>
        </w:rPr>
        <w:t>realizat în diferite modalități, cum ar fi:</w:t>
      </w:r>
    </w:p>
    <w:p w:rsidR="00A153F6" w:rsidRPr="003B175C" w:rsidRDefault="003B175C" w:rsidP="00B527F3">
      <w:pPr>
        <w:pStyle w:val="ac"/>
        <w:numPr>
          <w:ilvl w:val="0"/>
          <w:numId w:val="2"/>
        </w:numPr>
        <w:tabs>
          <w:tab w:val="left" w:pos="0"/>
          <w:tab w:val="left" w:pos="993"/>
        </w:tabs>
        <w:autoSpaceDE w:val="0"/>
        <w:autoSpaceDN w:val="0"/>
        <w:adjustRightInd w:val="0"/>
        <w:ind w:left="0" w:firstLine="709"/>
        <w:rPr>
          <w:sz w:val="28"/>
          <w:szCs w:val="28"/>
          <w:lang w:val="ro-RO"/>
        </w:rPr>
      </w:pPr>
      <w:r w:rsidRPr="003B175C">
        <w:rPr>
          <w:sz w:val="28"/>
          <w:szCs w:val="28"/>
          <w:lang w:val="ro-RO"/>
        </w:rPr>
        <w:t xml:space="preserve">stabilirea </w:t>
      </w:r>
      <w:r w:rsidR="00A153F6" w:rsidRPr="003B175C">
        <w:rPr>
          <w:sz w:val="28"/>
          <w:szCs w:val="28"/>
          <w:lang w:val="ro-RO"/>
        </w:rPr>
        <w:t xml:space="preserve">prețurilor de către Guvern la anumite produse, fără </w:t>
      </w:r>
      <w:r>
        <w:rPr>
          <w:sz w:val="28"/>
          <w:szCs w:val="28"/>
          <w:lang w:val="ro-RO"/>
        </w:rPr>
        <w:t>a respecta întocmai prevederile</w:t>
      </w:r>
      <w:r w:rsidR="00A153F6" w:rsidRPr="003B175C">
        <w:rPr>
          <w:sz w:val="28"/>
          <w:szCs w:val="28"/>
          <w:lang w:val="ro-RO"/>
        </w:rPr>
        <w:t xml:space="preserve"> Legii concurenței și Legii nr. 231 din  23</w:t>
      </w:r>
      <w:r>
        <w:rPr>
          <w:sz w:val="28"/>
          <w:szCs w:val="28"/>
          <w:lang w:val="ro-RO"/>
        </w:rPr>
        <w:t xml:space="preserve"> septembrie </w:t>
      </w:r>
      <w:r w:rsidR="00A153F6" w:rsidRPr="003B175C">
        <w:rPr>
          <w:sz w:val="28"/>
          <w:szCs w:val="28"/>
          <w:lang w:val="ro-RO"/>
        </w:rPr>
        <w:t xml:space="preserve">2010 </w:t>
      </w:r>
      <w:r w:rsidR="00E307DB">
        <w:rPr>
          <w:sz w:val="28"/>
          <w:szCs w:val="28"/>
          <w:lang w:val="ro-RO"/>
        </w:rPr>
        <w:t>cu privire la comerţul interior;</w:t>
      </w:r>
    </w:p>
    <w:p w:rsidR="00A153F6" w:rsidRPr="002F3443" w:rsidRDefault="003B175C" w:rsidP="00B527F3">
      <w:pPr>
        <w:numPr>
          <w:ilvl w:val="0"/>
          <w:numId w:val="2"/>
        </w:numPr>
        <w:tabs>
          <w:tab w:val="left" w:pos="360"/>
          <w:tab w:val="left" w:pos="993"/>
        </w:tabs>
        <w:autoSpaceDE w:val="0"/>
        <w:autoSpaceDN w:val="0"/>
        <w:adjustRightInd w:val="0"/>
        <w:ind w:left="0" w:firstLine="709"/>
        <w:rPr>
          <w:sz w:val="28"/>
          <w:szCs w:val="28"/>
          <w:lang w:val="ro-RO"/>
        </w:rPr>
      </w:pPr>
      <w:r w:rsidRPr="002F3443">
        <w:rPr>
          <w:sz w:val="28"/>
          <w:szCs w:val="28"/>
          <w:lang w:val="ro-RO"/>
        </w:rPr>
        <w:t xml:space="preserve">stabilirea </w:t>
      </w:r>
      <w:r w:rsidR="00A153F6" w:rsidRPr="002F3443">
        <w:rPr>
          <w:sz w:val="28"/>
          <w:szCs w:val="28"/>
          <w:lang w:val="ro-RO"/>
        </w:rPr>
        <w:t>prețurilor plafon de comercializare cu amănuntul a benzinei, motorinei, reglementarea tarifelor la apă și canalizare, tarifelor din sectorul gazelor naturale, energiei electrice și termice de către Agenția Națională pe</w:t>
      </w:r>
      <w:r w:rsidR="00E307DB">
        <w:rPr>
          <w:sz w:val="28"/>
          <w:szCs w:val="28"/>
          <w:lang w:val="ro-RO"/>
        </w:rPr>
        <w:t>ntru Reglementare în Energetică;</w:t>
      </w:r>
      <w:r w:rsidR="00A153F6" w:rsidRPr="002F3443">
        <w:rPr>
          <w:sz w:val="28"/>
          <w:szCs w:val="28"/>
          <w:lang w:val="ro-RO"/>
        </w:rPr>
        <w:t xml:space="preserve"> </w:t>
      </w:r>
    </w:p>
    <w:p w:rsidR="00A153F6" w:rsidRPr="002F3443" w:rsidRDefault="003B175C" w:rsidP="00B527F3">
      <w:pPr>
        <w:numPr>
          <w:ilvl w:val="0"/>
          <w:numId w:val="2"/>
        </w:numPr>
        <w:tabs>
          <w:tab w:val="left" w:pos="360"/>
          <w:tab w:val="left" w:pos="993"/>
        </w:tabs>
        <w:autoSpaceDE w:val="0"/>
        <w:autoSpaceDN w:val="0"/>
        <w:adjustRightInd w:val="0"/>
        <w:ind w:left="0" w:firstLine="709"/>
        <w:rPr>
          <w:sz w:val="28"/>
          <w:szCs w:val="28"/>
          <w:lang w:val="ro-RO"/>
        </w:rPr>
      </w:pPr>
      <w:r w:rsidRPr="002F3443">
        <w:rPr>
          <w:sz w:val="28"/>
          <w:szCs w:val="28"/>
          <w:lang w:val="ro-RO"/>
        </w:rPr>
        <w:lastRenderedPageBreak/>
        <w:t xml:space="preserve">aprobarea </w:t>
      </w:r>
      <w:r w:rsidR="00E307DB" w:rsidRPr="002F3443">
        <w:rPr>
          <w:sz w:val="28"/>
          <w:szCs w:val="28"/>
          <w:lang w:val="ro-RO"/>
        </w:rPr>
        <w:t xml:space="preserve">tarifelor pentru transportul feroviar de pasageri și de mărfuri în trafic național </w:t>
      </w:r>
      <w:r w:rsidR="00A153F6" w:rsidRPr="002F3443">
        <w:rPr>
          <w:sz w:val="28"/>
          <w:szCs w:val="28"/>
          <w:lang w:val="ro-RO"/>
        </w:rPr>
        <w:t>de către Ministerul Transporturilor și Infrastructurii Drumurilor</w:t>
      </w:r>
      <w:r w:rsidR="00E307DB">
        <w:rPr>
          <w:sz w:val="28"/>
          <w:szCs w:val="28"/>
          <w:lang w:val="ro-RO"/>
        </w:rPr>
        <w:t>;</w:t>
      </w:r>
    </w:p>
    <w:p w:rsidR="00A153F6" w:rsidRPr="002F3443" w:rsidRDefault="003B175C" w:rsidP="00B527F3">
      <w:pPr>
        <w:numPr>
          <w:ilvl w:val="0"/>
          <w:numId w:val="2"/>
        </w:numPr>
        <w:tabs>
          <w:tab w:val="left" w:pos="360"/>
          <w:tab w:val="left" w:pos="993"/>
        </w:tabs>
        <w:autoSpaceDE w:val="0"/>
        <w:autoSpaceDN w:val="0"/>
        <w:adjustRightInd w:val="0"/>
        <w:ind w:left="0" w:firstLine="709"/>
        <w:rPr>
          <w:sz w:val="28"/>
          <w:szCs w:val="28"/>
          <w:lang w:val="ro-RO"/>
        </w:rPr>
      </w:pPr>
      <w:r w:rsidRPr="002F3443">
        <w:rPr>
          <w:sz w:val="28"/>
          <w:szCs w:val="28"/>
          <w:lang w:val="ro-RO"/>
        </w:rPr>
        <w:t>existe</w:t>
      </w:r>
      <w:r>
        <w:rPr>
          <w:sz w:val="28"/>
          <w:szCs w:val="28"/>
          <w:lang w:val="ro-RO"/>
        </w:rPr>
        <w:t>nța prin lege a</w:t>
      </w:r>
      <w:r w:rsidR="00A153F6" w:rsidRPr="002F3443">
        <w:rPr>
          <w:sz w:val="28"/>
          <w:szCs w:val="28"/>
          <w:lang w:val="ro-RO"/>
        </w:rPr>
        <w:t xml:space="preserve"> plafoanelor de adaos comercial la medicamente și produse farmaceutice, </w:t>
      </w:r>
      <w:r>
        <w:rPr>
          <w:sz w:val="28"/>
          <w:szCs w:val="28"/>
          <w:lang w:val="ro-RO"/>
        </w:rPr>
        <w:t xml:space="preserve">a </w:t>
      </w:r>
      <w:r w:rsidR="00A153F6" w:rsidRPr="002F3443">
        <w:rPr>
          <w:sz w:val="28"/>
          <w:szCs w:val="28"/>
          <w:lang w:val="ro-RO"/>
        </w:rPr>
        <w:t>prețurilor minime pentru comercializarea băuturilor alco</w:t>
      </w:r>
      <w:r w:rsidR="00340D2C" w:rsidRPr="002F3443">
        <w:rPr>
          <w:sz w:val="28"/>
          <w:szCs w:val="28"/>
          <w:lang w:val="ro-RO"/>
        </w:rPr>
        <w:t xml:space="preserve">olice tari, </w:t>
      </w:r>
      <w:r>
        <w:rPr>
          <w:sz w:val="28"/>
          <w:szCs w:val="28"/>
          <w:lang w:val="ro-RO"/>
        </w:rPr>
        <w:t xml:space="preserve">a </w:t>
      </w:r>
      <w:r w:rsidR="00A153F6" w:rsidRPr="002F3443">
        <w:rPr>
          <w:sz w:val="28"/>
          <w:szCs w:val="28"/>
          <w:lang w:val="ro-RO"/>
        </w:rPr>
        <w:t>reglementărilor la stabilirea prețului de v</w:t>
      </w:r>
      <w:r w:rsidR="002C63EA">
        <w:rPr>
          <w:sz w:val="28"/>
          <w:szCs w:val="28"/>
          <w:lang w:val="ro-RO"/>
        </w:rPr>
        <w:t>î</w:t>
      </w:r>
      <w:r w:rsidR="00A153F6" w:rsidRPr="002F3443">
        <w:rPr>
          <w:sz w:val="28"/>
          <w:szCs w:val="28"/>
          <w:lang w:val="ro-RO"/>
        </w:rPr>
        <w:t>nzare a ţigaretelor cu filtru.</w:t>
      </w:r>
    </w:p>
    <w:p w:rsidR="00A153F6" w:rsidRPr="00886425" w:rsidRDefault="00A153F6" w:rsidP="00A153F6">
      <w:pPr>
        <w:tabs>
          <w:tab w:val="left" w:pos="360"/>
        </w:tabs>
        <w:ind w:firstLine="709"/>
        <w:rPr>
          <w:b/>
          <w:bCs/>
          <w:sz w:val="28"/>
          <w:szCs w:val="28"/>
          <w:lang w:val="ro-RO" w:eastAsia="ru-RU"/>
        </w:rPr>
      </w:pPr>
    </w:p>
    <w:p w:rsidR="00A153F6" w:rsidRPr="00886425" w:rsidRDefault="00A153F6" w:rsidP="00A153F6">
      <w:pPr>
        <w:tabs>
          <w:tab w:val="left" w:pos="360"/>
        </w:tabs>
        <w:ind w:firstLine="709"/>
        <w:rPr>
          <w:b/>
          <w:bCs/>
          <w:sz w:val="28"/>
          <w:szCs w:val="28"/>
          <w:lang w:val="ro-RO" w:eastAsia="ru-RU"/>
        </w:rPr>
      </w:pPr>
      <w:r w:rsidRPr="00886425">
        <w:rPr>
          <w:b/>
          <w:bCs/>
          <w:sz w:val="28"/>
          <w:szCs w:val="28"/>
          <w:lang w:val="ro-RO" w:eastAsia="ru-RU"/>
        </w:rPr>
        <w:t>2) Cultura concurenţială redusă</w:t>
      </w:r>
    </w:p>
    <w:p w:rsidR="00A153F6" w:rsidRPr="004D445E" w:rsidRDefault="004D445E" w:rsidP="004D445E">
      <w:pPr>
        <w:tabs>
          <w:tab w:val="left" w:pos="360"/>
          <w:tab w:val="left" w:pos="720"/>
        </w:tabs>
        <w:autoSpaceDE w:val="0"/>
        <w:autoSpaceDN w:val="0"/>
        <w:adjustRightInd w:val="0"/>
        <w:rPr>
          <w:sz w:val="28"/>
          <w:szCs w:val="28"/>
          <w:lang w:val="ro-RO"/>
        </w:rPr>
      </w:pPr>
      <w:r>
        <w:rPr>
          <w:sz w:val="28"/>
          <w:szCs w:val="28"/>
          <w:lang w:val="ro-RO"/>
        </w:rPr>
        <w:t>23.</w:t>
      </w:r>
      <w:r w:rsidRPr="004D445E">
        <w:rPr>
          <w:sz w:val="28"/>
          <w:szCs w:val="28"/>
          <w:lang w:val="ro-RO"/>
        </w:rPr>
        <w:t xml:space="preserve"> </w:t>
      </w:r>
      <w:r w:rsidR="00A153F6" w:rsidRPr="004D445E">
        <w:rPr>
          <w:sz w:val="28"/>
          <w:szCs w:val="28"/>
          <w:lang w:val="ro-RO"/>
        </w:rPr>
        <w:t>Av</w:t>
      </w:r>
      <w:r w:rsidR="002C63EA" w:rsidRPr="004D445E">
        <w:rPr>
          <w:sz w:val="28"/>
          <w:szCs w:val="28"/>
          <w:lang w:val="ro-RO"/>
        </w:rPr>
        <w:t>î</w:t>
      </w:r>
      <w:r w:rsidR="00A153F6" w:rsidRPr="004D445E">
        <w:rPr>
          <w:sz w:val="28"/>
          <w:szCs w:val="28"/>
          <w:lang w:val="ro-RO"/>
        </w:rPr>
        <w:t>nd în vedere faptul că Legea concurenței a fost adoptată în anul 2012, iar aplicarea ei s-a intensificat încep</w:t>
      </w:r>
      <w:r w:rsidR="002C63EA" w:rsidRPr="004D445E">
        <w:rPr>
          <w:sz w:val="28"/>
          <w:szCs w:val="28"/>
          <w:lang w:val="ro-RO"/>
        </w:rPr>
        <w:t>î</w:t>
      </w:r>
      <w:r w:rsidR="00A153F6" w:rsidRPr="004D445E">
        <w:rPr>
          <w:sz w:val="28"/>
          <w:szCs w:val="28"/>
          <w:lang w:val="ro-RO"/>
        </w:rPr>
        <w:t>nd cu anul 2014, conceptel</w:t>
      </w:r>
      <w:r>
        <w:rPr>
          <w:sz w:val="28"/>
          <w:szCs w:val="28"/>
          <w:lang w:val="ro-RO"/>
        </w:rPr>
        <w:t>e și valorile sale de bază nu sî</w:t>
      </w:r>
      <w:r w:rsidR="00A153F6" w:rsidRPr="004D445E">
        <w:rPr>
          <w:sz w:val="28"/>
          <w:szCs w:val="28"/>
          <w:lang w:val="ro-RO"/>
        </w:rPr>
        <w:t>nt încă bine înțelese și cunoscute de comunitatea de afaceri și publicul larg, în acest interval de timp scurt. O cultură se creează, în general, pe perioade lungi de timp, de multe ori fiind nevoie de generații, pornind de la un nivel adecvat de conștientizare a opiniei publice cu privire la valorile unui sistem concurențial funcțional într-o economie de piață.</w:t>
      </w:r>
    </w:p>
    <w:p w:rsidR="00A153F6" w:rsidRPr="002F3443" w:rsidRDefault="00A153F6" w:rsidP="00A153F6">
      <w:pPr>
        <w:ind w:firstLine="709"/>
        <w:rPr>
          <w:sz w:val="28"/>
          <w:szCs w:val="28"/>
          <w:lang w:val="ro-RO"/>
        </w:rPr>
      </w:pPr>
      <w:r w:rsidRPr="002F3443">
        <w:rPr>
          <w:sz w:val="28"/>
          <w:szCs w:val="28"/>
          <w:lang w:val="ro-RO"/>
        </w:rPr>
        <w:t>Autoritățile publice trebuie să dispună de cunoștințe și capacități privind politica concurenței pentru a o lua în considerare în cadrul implementării politicilor proprii. Cunoștințele și capacitățile reduse privind principiile de bază ale politicii concurenței constituie o problemă crucială și este necesară concentrarea unor eforturi mari asupra acestui aspect. Astfel, experiența Consiliului Concurenței din perioada 2012-2015 reflectă că cele mai multe investigații iniția</w:t>
      </w:r>
      <w:r w:rsidR="001952A4">
        <w:rPr>
          <w:sz w:val="28"/>
          <w:szCs w:val="28"/>
          <w:lang w:val="ro-RO"/>
        </w:rPr>
        <w:t>te de autoritatea de concurență</w:t>
      </w:r>
      <w:r w:rsidRPr="002F3443">
        <w:rPr>
          <w:sz w:val="28"/>
          <w:szCs w:val="28"/>
          <w:lang w:val="ro-RO"/>
        </w:rPr>
        <w:t xml:space="preserve"> au fost cele legate de  încălcarea art. 12 din Legea concurenței (interzicerea acţiunilor sau inacţiunilor autorităţilor şi instituţiilor administraţiei publice cen</w:t>
      </w:r>
      <w:r w:rsidRPr="002F3443">
        <w:rPr>
          <w:sz w:val="28"/>
          <w:szCs w:val="28"/>
          <w:lang w:val="ro-RO"/>
        </w:rPr>
        <w:lastRenderedPageBreak/>
        <w:t>trale sau locale de restr</w:t>
      </w:r>
      <w:r w:rsidR="002C63EA">
        <w:rPr>
          <w:sz w:val="28"/>
          <w:szCs w:val="28"/>
          <w:lang w:val="ro-RO"/>
        </w:rPr>
        <w:t>î</w:t>
      </w:r>
      <w:r w:rsidR="001952A4">
        <w:rPr>
          <w:sz w:val="28"/>
          <w:szCs w:val="28"/>
          <w:lang w:val="ro-RO"/>
        </w:rPr>
        <w:t>ngere,</w:t>
      </w:r>
      <w:r w:rsidRPr="002F3443">
        <w:rPr>
          <w:sz w:val="28"/>
          <w:szCs w:val="28"/>
          <w:lang w:val="ro-RO"/>
        </w:rPr>
        <w:t xml:space="preserve"> împiedicare sau denaturare a concurenţei) anume din cauza culturii concurențiale reduse ale autorităților publice (vezi rapoartele de activitate a Consiliului Concurenței </w:t>
      </w:r>
      <w:r w:rsidR="004D445E">
        <w:rPr>
          <w:sz w:val="28"/>
          <w:szCs w:val="28"/>
          <w:lang w:val="ro-RO"/>
        </w:rPr>
        <w:t xml:space="preserve">pentru 2012-2013, 2014-2015, </w:t>
      </w:r>
      <w:r w:rsidRPr="002F3443">
        <w:rPr>
          <w:sz w:val="28"/>
          <w:szCs w:val="28"/>
          <w:lang w:val="ro-RO"/>
        </w:rPr>
        <w:t>pe</w:t>
      </w:r>
      <w:r w:rsidR="004D445E">
        <w:rPr>
          <w:sz w:val="28"/>
          <w:szCs w:val="28"/>
          <w:lang w:val="ro-RO"/>
        </w:rPr>
        <w:t xml:space="preserve"> adresa web </w:t>
      </w:r>
      <w:r w:rsidRPr="002F3443">
        <w:rPr>
          <w:sz w:val="28"/>
          <w:szCs w:val="28"/>
          <w:lang w:val="ro-RO"/>
        </w:rPr>
        <w:t>www.competition.md).</w:t>
      </w:r>
    </w:p>
    <w:p w:rsidR="00A153F6" w:rsidRPr="002F3443" w:rsidRDefault="004D445E" w:rsidP="004D445E">
      <w:pPr>
        <w:tabs>
          <w:tab w:val="left" w:pos="360"/>
          <w:tab w:val="left" w:pos="720"/>
        </w:tabs>
        <w:autoSpaceDE w:val="0"/>
        <w:autoSpaceDN w:val="0"/>
        <w:adjustRightInd w:val="0"/>
        <w:rPr>
          <w:sz w:val="28"/>
          <w:szCs w:val="28"/>
          <w:lang w:val="ro-RO"/>
        </w:rPr>
      </w:pPr>
      <w:r>
        <w:rPr>
          <w:sz w:val="28"/>
          <w:szCs w:val="28"/>
          <w:lang w:val="ro-RO"/>
        </w:rPr>
        <w:t>24. Consiliul Concurenţ</w:t>
      </w:r>
      <w:r w:rsidR="00A153F6" w:rsidRPr="002F3443">
        <w:rPr>
          <w:sz w:val="28"/>
          <w:szCs w:val="28"/>
          <w:lang w:val="ro-RO"/>
        </w:rPr>
        <w:t xml:space="preserve">ei întreprinde eforturile necesare pentru a crește nivelul de conștientizare publică cu privire la concurență, prin organizarea diferitor evenimente, </w:t>
      </w:r>
      <w:r>
        <w:rPr>
          <w:sz w:val="28"/>
          <w:szCs w:val="28"/>
          <w:lang w:val="ro-RO"/>
        </w:rPr>
        <w:t>inclusiv mese rotunde de tipul „</w:t>
      </w:r>
      <w:r w:rsidR="00A153F6" w:rsidRPr="002F3443">
        <w:rPr>
          <w:sz w:val="28"/>
          <w:szCs w:val="28"/>
          <w:lang w:val="ro-RO"/>
        </w:rPr>
        <w:t>Competition CaFE”, care au ca obiectiv menținerea unui dialog constant cu autoritățile publice, comunitatea de afaceri, avocații și asociațiile juridice, autoritățile cu funcții de reglementare și control, mass-media, precum și cu alte categorii de actori sociali. Totodată, spre deosebire de alte domenii de activitate și alte țări</w:t>
      </w:r>
      <w:r>
        <w:rPr>
          <w:sz w:val="28"/>
          <w:szCs w:val="28"/>
          <w:lang w:val="ro-RO"/>
        </w:rPr>
        <w:t>,</w:t>
      </w:r>
      <w:r w:rsidR="00A153F6" w:rsidRPr="002F3443">
        <w:rPr>
          <w:sz w:val="28"/>
          <w:szCs w:val="28"/>
          <w:lang w:val="ro-RO"/>
        </w:rPr>
        <w:t xml:space="preserve"> în Republica Moldova nu există </w:t>
      </w:r>
      <w:r>
        <w:rPr>
          <w:sz w:val="28"/>
          <w:szCs w:val="28"/>
          <w:lang w:val="ro-RO"/>
        </w:rPr>
        <w:t>sărbătoarea „Ziua Concurenţei”</w:t>
      </w:r>
      <w:r w:rsidR="00A153F6" w:rsidRPr="002F3443">
        <w:rPr>
          <w:sz w:val="28"/>
          <w:szCs w:val="28"/>
          <w:lang w:val="ro-RO"/>
        </w:rPr>
        <w:t xml:space="preserve"> care ar permite încă odată de a discuta și evidenția problemele concurenței la nivel național, de a promova politicile în domeniul concurenței și ajutorului de stat. Astfel, statele membre care deţin Preşedinţia Uniunii Europene organizează în fiecare an Ziua Europeană a Concurenţei.  La nivel mondial, anual</w:t>
      </w:r>
      <w:r>
        <w:rPr>
          <w:sz w:val="28"/>
          <w:szCs w:val="28"/>
          <w:lang w:val="ro-RO"/>
        </w:rPr>
        <w:t>,</w:t>
      </w:r>
      <w:r w:rsidR="00A153F6" w:rsidRPr="002F3443">
        <w:rPr>
          <w:sz w:val="28"/>
          <w:szCs w:val="28"/>
          <w:lang w:val="ro-RO"/>
        </w:rPr>
        <w:t xml:space="preserve"> se serbează Ziua Mond</w:t>
      </w:r>
      <w:r>
        <w:rPr>
          <w:sz w:val="28"/>
          <w:szCs w:val="28"/>
          <w:lang w:val="ro-RO"/>
        </w:rPr>
        <w:t xml:space="preserve">ială a Concurenței, marcată la </w:t>
      </w:r>
      <w:r w:rsidR="00A153F6" w:rsidRPr="002F3443">
        <w:rPr>
          <w:sz w:val="28"/>
          <w:szCs w:val="28"/>
          <w:lang w:val="ro-RO"/>
        </w:rPr>
        <w:t>5 decembrie, dată la care în anul 1980 Adunarea Generală a Organizației Națiunilor Unite a adoptat ,,Ansamblul de principii și reguli echitabile convenite la nivel multilateral pentru controlul practicilor comerciale restrictive”.</w:t>
      </w:r>
    </w:p>
    <w:p w:rsidR="00A153F6" w:rsidRPr="00886425" w:rsidRDefault="00A153F6" w:rsidP="00A153F6">
      <w:pPr>
        <w:tabs>
          <w:tab w:val="left" w:pos="360"/>
          <w:tab w:val="left" w:pos="720"/>
        </w:tabs>
        <w:autoSpaceDE w:val="0"/>
        <w:autoSpaceDN w:val="0"/>
        <w:adjustRightInd w:val="0"/>
        <w:ind w:firstLine="709"/>
        <w:rPr>
          <w:b/>
          <w:bCs/>
          <w:i/>
          <w:iCs/>
          <w:sz w:val="28"/>
          <w:szCs w:val="28"/>
          <w:lang w:val="ro-RO"/>
        </w:rPr>
      </w:pPr>
    </w:p>
    <w:p w:rsidR="00A153F6" w:rsidRPr="00886425" w:rsidRDefault="00A153F6" w:rsidP="00A153F6">
      <w:pPr>
        <w:tabs>
          <w:tab w:val="left" w:pos="360"/>
        </w:tabs>
        <w:ind w:firstLine="709"/>
        <w:rPr>
          <w:b/>
          <w:bCs/>
          <w:sz w:val="28"/>
          <w:szCs w:val="28"/>
          <w:lang w:val="ro-RO" w:eastAsia="ru-RU"/>
        </w:rPr>
      </w:pPr>
      <w:r w:rsidRPr="00886425">
        <w:rPr>
          <w:b/>
          <w:bCs/>
          <w:sz w:val="28"/>
          <w:szCs w:val="28"/>
          <w:lang w:val="ro-RO" w:eastAsia="ru-RU"/>
        </w:rPr>
        <w:t xml:space="preserve">3) Fenomenele anticoncurențiale </w:t>
      </w:r>
    </w:p>
    <w:p w:rsidR="004D445E" w:rsidRDefault="004D445E" w:rsidP="004D445E">
      <w:pPr>
        <w:tabs>
          <w:tab w:val="left" w:pos="360"/>
          <w:tab w:val="left" w:pos="720"/>
          <w:tab w:val="num" w:pos="851"/>
        </w:tabs>
        <w:autoSpaceDE w:val="0"/>
        <w:autoSpaceDN w:val="0"/>
        <w:adjustRightInd w:val="0"/>
        <w:rPr>
          <w:sz w:val="28"/>
          <w:szCs w:val="28"/>
          <w:lang w:val="ro-RO"/>
        </w:rPr>
      </w:pPr>
      <w:r>
        <w:rPr>
          <w:sz w:val="28"/>
          <w:szCs w:val="28"/>
          <w:lang w:val="ro-RO"/>
        </w:rPr>
        <w:lastRenderedPageBreak/>
        <w:t xml:space="preserve">25. </w:t>
      </w:r>
      <w:r w:rsidR="00A153F6" w:rsidRPr="002F3443">
        <w:rPr>
          <w:sz w:val="28"/>
          <w:szCs w:val="28"/>
          <w:lang w:val="ro-RO"/>
        </w:rPr>
        <w:t xml:space="preserve">Acest grup de probleme se referă la comportamentul anticoncurenţial. Legea concurenței și Legea privind ajutorul de stat interzic următoarele tipuri de comportamente anticoncurențiale: </w:t>
      </w:r>
    </w:p>
    <w:p w:rsidR="004D445E" w:rsidRDefault="00A153F6" w:rsidP="004D445E">
      <w:pPr>
        <w:tabs>
          <w:tab w:val="left" w:pos="360"/>
          <w:tab w:val="left" w:pos="720"/>
          <w:tab w:val="num" w:pos="851"/>
        </w:tabs>
        <w:autoSpaceDE w:val="0"/>
        <w:autoSpaceDN w:val="0"/>
        <w:adjustRightInd w:val="0"/>
        <w:rPr>
          <w:sz w:val="28"/>
          <w:szCs w:val="28"/>
          <w:lang w:val="ro-RO"/>
        </w:rPr>
      </w:pPr>
      <w:r w:rsidRPr="002F3443">
        <w:rPr>
          <w:sz w:val="28"/>
          <w:szCs w:val="28"/>
          <w:lang w:val="ro-RO"/>
        </w:rPr>
        <w:t xml:space="preserve">1) </w:t>
      </w:r>
      <w:r w:rsidR="004D445E">
        <w:rPr>
          <w:sz w:val="28"/>
          <w:szCs w:val="28"/>
          <w:lang w:val="ro-RO"/>
        </w:rPr>
        <w:t>acordurile anticoncurenţiale;</w:t>
      </w:r>
    </w:p>
    <w:p w:rsidR="004D445E" w:rsidRDefault="004D445E" w:rsidP="004D445E">
      <w:pPr>
        <w:tabs>
          <w:tab w:val="left" w:pos="360"/>
          <w:tab w:val="left" w:pos="720"/>
          <w:tab w:val="num" w:pos="851"/>
        </w:tabs>
        <w:autoSpaceDE w:val="0"/>
        <w:autoSpaceDN w:val="0"/>
        <w:adjustRightInd w:val="0"/>
        <w:rPr>
          <w:sz w:val="28"/>
          <w:szCs w:val="28"/>
          <w:lang w:val="ro-RO"/>
        </w:rPr>
      </w:pPr>
      <w:r>
        <w:rPr>
          <w:sz w:val="28"/>
          <w:szCs w:val="28"/>
          <w:lang w:val="ro-RO"/>
        </w:rPr>
        <w:t>2) abuzul de poziţie dominantă;</w:t>
      </w:r>
      <w:r w:rsidR="00EF2ED8" w:rsidRPr="002F3443">
        <w:rPr>
          <w:sz w:val="28"/>
          <w:szCs w:val="28"/>
          <w:lang w:val="ro-RO"/>
        </w:rPr>
        <w:t xml:space="preserve"> </w:t>
      </w:r>
    </w:p>
    <w:p w:rsidR="008D4AA6" w:rsidRDefault="00A153F6" w:rsidP="004D445E">
      <w:pPr>
        <w:tabs>
          <w:tab w:val="left" w:pos="360"/>
          <w:tab w:val="left" w:pos="720"/>
          <w:tab w:val="num" w:pos="851"/>
        </w:tabs>
        <w:autoSpaceDE w:val="0"/>
        <w:autoSpaceDN w:val="0"/>
        <w:adjustRightInd w:val="0"/>
        <w:rPr>
          <w:sz w:val="28"/>
          <w:szCs w:val="28"/>
          <w:lang w:val="ro-RO"/>
        </w:rPr>
      </w:pPr>
      <w:r w:rsidRPr="002F3443">
        <w:rPr>
          <w:sz w:val="28"/>
          <w:szCs w:val="28"/>
          <w:lang w:val="ro-RO"/>
        </w:rPr>
        <w:t>3) concurenţa neloială, de care dau dovadă unele întreprinderi, din cadr</w:t>
      </w:r>
      <w:r w:rsidR="008D4AA6">
        <w:rPr>
          <w:sz w:val="28"/>
          <w:szCs w:val="28"/>
          <w:lang w:val="ro-RO"/>
        </w:rPr>
        <w:t>ul diferitor sectoare economice;</w:t>
      </w:r>
    </w:p>
    <w:p w:rsidR="008D4AA6" w:rsidRDefault="00A153F6" w:rsidP="004D445E">
      <w:pPr>
        <w:tabs>
          <w:tab w:val="left" w:pos="360"/>
          <w:tab w:val="left" w:pos="720"/>
          <w:tab w:val="num" w:pos="851"/>
        </w:tabs>
        <w:autoSpaceDE w:val="0"/>
        <w:autoSpaceDN w:val="0"/>
        <w:adjustRightInd w:val="0"/>
        <w:rPr>
          <w:sz w:val="28"/>
          <w:szCs w:val="28"/>
          <w:lang w:val="ro-RO"/>
        </w:rPr>
      </w:pPr>
      <w:r w:rsidRPr="002F3443">
        <w:rPr>
          <w:sz w:val="28"/>
          <w:szCs w:val="28"/>
          <w:lang w:val="ro-RO"/>
        </w:rPr>
        <w:t>4) acțiunile/inacțiunile autorităților publice de restr</w:t>
      </w:r>
      <w:r w:rsidR="002C63EA">
        <w:rPr>
          <w:sz w:val="28"/>
          <w:szCs w:val="28"/>
          <w:lang w:val="ro-RO"/>
        </w:rPr>
        <w:t>î</w:t>
      </w:r>
      <w:r w:rsidR="008D4AA6">
        <w:rPr>
          <w:sz w:val="28"/>
          <w:szCs w:val="28"/>
          <w:lang w:val="ro-RO"/>
        </w:rPr>
        <w:t xml:space="preserve">ngere a concurenței;                   </w:t>
      </w:r>
    </w:p>
    <w:p w:rsidR="008D4AA6" w:rsidRDefault="008D4AA6" w:rsidP="008D4AA6">
      <w:pPr>
        <w:tabs>
          <w:tab w:val="left" w:pos="360"/>
          <w:tab w:val="left" w:pos="720"/>
          <w:tab w:val="num" w:pos="851"/>
        </w:tabs>
        <w:autoSpaceDE w:val="0"/>
        <w:autoSpaceDN w:val="0"/>
        <w:adjustRightInd w:val="0"/>
        <w:rPr>
          <w:sz w:val="28"/>
          <w:szCs w:val="28"/>
          <w:lang w:val="ro-RO"/>
        </w:rPr>
      </w:pPr>
      <w:r>
        <w:rPr>
          <w:sz w:val="28"/>
          <w:szCs w:val="28"/>
          <w:lang w:val="ro-RO"/>
        </w:rPr>
        <w:t xml:space="preserve">5) </w:t>
      </w:r>
      <w:r w:rsidR="00A153F6" w:rsidRPr="002F3443">
        <w:rPr>
          <w:sz w:val="28"/>
          <w:szCs w:val="28"/>
          <w:lang w:val="ro-RO"/>
        </w:rPr>
        <w:t>concentrările</w:t>
      </w:r>
      <w:r>
        <w:rPr>
          <w:sz w:val="28"/>
          <w:szCs w:val="28"/>
          <w:lang w:val="ro-RO"/>
        </w:rPr>
        <w:t xml:space="preserve"> economice nenotificate și cele</w:t>
      </w:r>
      <w:r w:rsidR="00A153F6" w:rsidRPr="002F3443">
        <w:rPr>
          <w:sz w:val="28"/>
          <w:szCs w:val="28"/>
          <w:lang w:val="ro-RO"/>
        </w:rPr>
        <w:t xml:space="preserve"> car</w:t>
      </w:r>
      <w:r>
        <w:rPr>
          <w:sz w:val="28"/>
          <w:szCs w:val="28"/>
          <w:lang w:val="ro-RO"/>
        </w:rPr>
        <w:t>e afectează mediul concurențial;</w:t>
      </w:r>
    </w:p>
    <w:p w:rsidR="00A153F6" w:rsidRPr="002F3443" w:rsidRDefault="00A153F6" w:rsidP="008D4AA6">
      <w:pPr>
        <w:tabs>
          <w:tab w:val="left" w:pos="360"/>
          <w:tab w:val="left" w:pos="720"/>
          <w:tab w:val="num" w:pos="851"/>
        </w:tabs>
        <w:autoSpaceDE w:val="0"/>
        <w:autoSpaceDN w:val="0"/>
        <w:adjustRightInd w:val="0"/>
        <w:rPr>
          <w:sz w:val="28"/>
          <w:szCs w:val="28"/>
          <w:lang w:val="ro-RO"/>
        </w:rPr>
      </w:pPr>
      <w:r w:rsidRPr="002F3443">
        <w:rPr>
          <w:sz w:val="28"/>
          <w:szCs w:val="28"/>
          <w:lang w:val="ro-RO"/>
        </w:rPr>
        <w:t xml:space="preserve">6) ajutorul de stat acordat ilegal și ajutorul utilizat abuziv. </w:t>
      </w:r>
    </w:p>
    <w:p w:rsidR="00A153F6" w:rsidRPr="002F3443" w:rsidRDefault="008D4AA6" w:rsidP="008D4AA6">
      <w:pPr>
        <w:tabs>
          <w:tab w:val="left" w:pos="360"/>
          <w:tab w:val="left" w:pos="720"/>
          <w:tab w:val="num" w:pos="851"/>
        </w:tabs>
        <w:autoSpaceDE w:val="0"/>
        <w:autoSpaceDN w:val="0"/>
        <w:adjustRightInd w:val="0"/>
        <w:rPr>
          <w:sz w:val="28"/>
          <w:szCs w:val="28"/>
          <w:lang w:val="ro-RO"/>
        </w:rPr>
      </w:pPr>
      <w:r>
        <w:rPr>
          <w:sz w:val="28"/>
          <w:szCs w:val="28"/>
          <w:lang w:val="ro-RO"/>
        </w:rPr>
        <w:t xml:space="preserve">26. </w:t>
      </w:r>
      <w:r w:rsidR="00A153F6" w:rsidRPr="002F3443">
        <w:rPr>
          <w:sz w:val="28"/>
          <w:szCs w:val="28"/>
          <w:lang w:val="ro-RO"/>
        </w:rPr>
        <w:t>Este de menționat că spre deosebire de primele 2 grupuri de problem</w:t>
      </w:r>
      <w:r>
        <w:rPr>
          <w:sz w:val="28"/>
          <w:szCs w:val="28"/>
          <w:lang w:val="ro-RO"/>
        </w:rPr>
        <w:t>e enumerate anterior (de care sî</w:t>
      </w:r>
      <w:r w:rsidR="00A153F6" w:rsidRPr="002F3443">
        <w:rPr>
          <w:sz w:val="28"/>
          <w:szCs w:val="28"/>
          <w:lang w:val="ro-RO"/>
        </w:rPr>
        <w:t>nt responsabile toate autoritățile publice, av</w:t>
      </w:r>
      <w:r w:rsidR="002C63EA">
        <w:rPr>
          <w:sz w:val="28"/>
          <w:szCs w:val="28"/>
          <w:lang w:val="ro-RO"/>
        </w:rPr>
        <w:t>î</w:t>
      </w:r>
      <w:r w:rsidR="00A153F6" w:rsidRPr="002F3443">
        <w:rPr>
          <w:sz w:val="28"/>
          <w:szCs w:val="28"/>
          <w:lang w:val="ro-RO"/>
        </w:rPr>
        <w:t>nd în vedere complexitatea și impactul activității lor asupra mediului concurențial,</w:t>
      </w:r>
      <w:r>
        <w:rPr>
          <w:sz w:val="28"/>
          <w:szCs w:val="28"/>
          <w:lang w:val="ro-RO"/>
        </w:rPr>
        <w:t xml:space="preserve"> precum și prevederile art. 126 alin. 2,</w:t>
      </w:r>
      <w:r w:rsidR="00A153F6" w:rsidRPr="002F3443">
        <w:rPr>
          <w:sz w:val="28"/>
          <w:szCs w:val="28"/>
          <w:lang w:val="ro-RO"/>
        </w:rPr>
        <w:t xml:space="preserve">lit. b) din Constituţia Republicii Moldova), al III-lea grup de probleme se referă la capacitatea și instrumentarul aplicat de Consiliul Concurenței în prevenirea și combaterea acțiunilor anticoncurențiale, controlul și monitorizarea ajutorului de stat. </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 xml:space="preserve"> În continuare, se va face referințe la aspectele acestei probleme ce se referă la: </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3.1</w:t>
      </w:r>
      <w:r w:rsidR="008D4AA6">
        <w:rPr>
          <w:sz w:val="28"/>
          <w:szCs w:val="28"/>
          <w:lang w:val="ro-RO"/>
        </w:rPr>
        <w:t>.</w:t>
      </w:r>
      <w:r w:rsidRPr="002F3443">
        <w:rPr>
          <w:sz w:val="28"/>
          <w:szCs w:val="28"/>
          <w:lang w:val="ro-RO"/>
        </w:rPr>
        <w:t xml:space="preserve"> Capacitatea instituțională și administrativă a Consiliului Concurenței </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3.2</w:t>
      </w:r>
      <w:r w:rsidR="008D4AA6">
        <w:rPr>
          <w:sz w:val="28"/>
          <w:szCs w:val="28"/>
          <w:lang w:val="ro-RO"/>
        </w:rPr>
        <w:t>.</w:t>
      </w:r>
      <w:r w:rsidRPr="002F3443">
        <w:rPr>
          <w:sz w:val="28"/>
          <w:szCs w:val="28"/>
          <w:lang w:val="ro-RO"/>
        </w:rPr>
        <w:t xml:space="preserve"> Cadrul legal din domeniul concurenței</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3.3</w:t>
      </w:r>
      <w:r w:rsidR="008D4AA6">
        <w:rPr>
          <w:sz w:val="28"/>
          <w:szCs w:val="28"/>
          <w:lang w:val="ro-RO"/>
        </w:rPr>
        <w:t>.</w:t>
      </w:r>
      <w:r w:rsidRPr="002F3443">
        <w:rPr>
          <w:sz w:val="28"/>
          <w:szCs w:val="28"/>
          <w:lang w:val="ro-RO"/>
        </w:rPr>
        <w:t xml:space="preserve"> Controlul ajutorului de stat.</w:t>
      </w:r>
    </w:p>
    <w:p w:rsidR="00A153F6" w:rsidRPr="002F3443" w:rsidRDefault="00A153F6" w:rsidP="00A153F6">
      <w:pPr>
        <w:tabs>
          <w:tab w:val="left" w:pos="0"/>
          <w:tab w:val="left" w:pos="720"/>
        </w:tabs>
        <w:autoSpaceDE w:val="0"/>
        <w:autoSpaceDN w:val="0"/>
        <w:adjustRightInd w:val="0"/>
        <w:ind w:firstLine="709"/>
        <w:rPr>
          <w:b/>
          <w:bCs/>
          <w:i/>
          <w:iCs/>
          <w:sz w:val="28"/>
          <w:szCs w:val="28"/>
          <w:lang w:val="ro-RO"/>
        </w:rPr>
      </w:pPr>
    </w:p>
    <w:p w:rsidR="00A153F6" w:rsidRPr="008D4AA6" w:rsidRDefault="00A153F6" w:rsidP="00A153F6">
      <w:pPr>
        <w:tabs>
          <w:tab w:val="left" w:pos="0"/>
          <w:tab w:val="left" w:pos="720"/>
        </w:tabs>
        <w:autoSpaceDE w:val="0"/>
        <w:autoSpaceDN w:val="0"/>
        <w:adjustRightInd w:val="0"/>
        <w:ind w:firstLine="709"/>
        <w:rPr>
          <w:b/>
          <w:bCs/>
          <w:iCs/>
          <w:sz w:val="28"/>
          <w:szCs w:val="28"/>
          <w:lang w:val="ro-RO"/>
        </w:rPr>
      </w:pPr>
      <w:r w:rsidRPr="008D4AA6">
        <w:rPr>
          <w:b/>
          <w:bCs/>
          <w:iCs/>
          <w:sz w:val="28"/>
          <w:szCs w:val="28"/>
          <w:lang w:val="ro-RO"/>
        </w:rPr>
        <w:lastRenderedPageBreak/>
        <w:t>3.1</w:t>
      </w:r>
      <w:r w:rsidR="008D4AA6">
        <w:rPr>
          <w:b/>
          <w:bCs/>
          <w:iCs/>
          <w:sz w:val="28"/>
          <w:szCs w:val="28"/>
          <w:lang w:val="ro-RO"/>
        </w:rPr>
        <w:t>.</w:t>
      </w:r>
      <w:r w:rsidRPr="008D4AA6">
        <w:rPr>
          <w:b/>
          <w:bCs/>
          <w:iCs/>
          <w:sz w:val="28"/>
          <w:szCs w:val="28"/>
          <w:lang w:val="ro-RO"/>
        </w:rPr>
        <w:t xml:space="preserve"> Capacitatea instituțională și administrativă a Consiliului Concurenței</w:t>
      </w:r>
    </w:p>
    <w:p w:rsidR="00A153F6" w:rsidRPr="002F3443" w:rsidRDefault="008D4AA6" w:rsidP="008D4AA6">
      <w:pPr>
        <w:tabs>
          <w:tab w:val="left" w:pos="360"/>
          <w:tab w:val="left" w:pos="720"/>
        </w:tabs>
        <w:autoSpaceDE w:val="0"/>
        <w:autoSpaceDN w:val="0"/>
        <w:adjustRightInd w:val="0"/>
        <w:rPr>
          <w:sz w:val="28"/>
          <w:szCs w:val="28"/>
          <w:lang w:val="ro-RO"/>
        </w:rPr>
      </w:pPr>
      <w:r>
        <w:rPr>
          <w:rFonts w:eastAsia="TT870o00"/>
          <w:sz w:val="28"/>
          <w:szCs w:val="28"/>
          <w:lang w:val="ro-RO"/>
        </w:rPr>
        <w:t xml:space="preserve">27. </w:t>
      </w:r>
      <w:r w:rsidR="00A153F6" w:rsidRPr="002F3443">
        <w:rPr>
          <w:rFonts w:eastAsia="TT870o00"/>
          <w:sz w:val="28"/>
          <w:szCs w:val="28"/>
          <w:lang w:val="ro-RO"/>
        </w:rPr>
        <w:t xml:space="preserve">Cea mai amplă reformă, în contextul politicii de concurență, a avut loc în 2012, odată cu modificarea cadrului legislativ şi instituţional din domeniu. </w:t>
      </w:r>
      <w:r w:rsidR="000F1638">
        <w:rPr>
          <w:rFonts w:eastAsia="TT870o00"/>
          <w:sz w:val="28"/>
          <w:szCs w:val="28"/>
          <w:lang w:val="ro-RO"/>
        </w:rPr>
        <w:t>Prin urmare</w:t>
      </w:r>
      <w:r w:rsidR="00A153F6" w:rsidRPr="002F3443">
        <w:rPr>
          <w:rFonts w:eastAsia="TT870o00"/>
          <w:sz w:val="28"/>
          <w:szCs w:val="28"/>
          <w:lang w:val="ro-RO"/>
        </w:rPr>
        <w:t>, odată cu adoptarea Legii concurenţei nr.183 din 11</w:t>
      </w:r>
      <w:r>
        <w:rPr>
          <w:rFonts w:eastAsia="TT870o00"/>
          <w:sz w:val="28"/>
          <w:szCs w:val="28"/>
          <w:lang w:val="ro-RO"/>
        </w:rPr>
        <w:t xml:space="preserve"> iulie </w:t>
      </w:r>
      <w:r w:rsidR="00A153F6" w:rsidRPr="002F3443">
        <w:rPr>
          <w:rFonts w:eastAsia="TT870o00"/>
          <w:sz w:val="28"/>
          <w:szCs w:val="28"/>
          <w:lang w:val="ro-RO"/>
        </w:rPr>
        <w:t xml:space="preserve">2012 şi Legii </w:t>
      </w:r>
      <w:r w:rsidRPr="002F3443">
        <w:rPr>
          <w:rFonts w:eastAsia="TT870o00"/>
          <w:sz w:val="28"/>
          <w:szCs w:val="28"/>
          <w:lang w:val="ro-RO"/>
        </w:rPr>
        <w:t>nr.139 din 15</w:t>
      </w:r>
      <w:r>
        <w:rPr>
          <w:rFonts w:eastAsia="TT870o00"/>
          <w:sz w:val="28"/>
          <w:szCs w:val="28"/>
          <w:lang w:val="ro-RO"/>
        </w:rPr>
        <w:t xml:space="preserve"> iunie </w:t>
      </w:r>
      <w:r w:rsidRPr="002F3443">
        <w:rPr>
          <w:rFonts w:eastAsia="TT870o00"/>
          <w:sz w:val="28"/>
          <w:szCs w:val="28"/>
          <w:lang w:val="ro-RO"/>
        </w:rPr>
        <w:t>2012</w:t>
      </w:r>
      <w:r>
        <w:rPr>
          <w:rFonts w:eastAsia="TT870o00"/>
          <w:sz w:val="28"/>
          <w:szCs w:val="28"/>
          <w:lang w:val="ro-RO"/>
        </w:rPr>
        <w:t xml:space="preserve"> cu privire la </w:t>
      </w:r>
      <w:r w:rsidR="00A153F6" w:rsidRPr="002F3443">
        <w:rPr>
          <w:rFonts w:eastAsia="TT870o00"/>
          <w:sz w:val="28"/>
          <w:szCs w:val="28"/>
          <w:lang w:val="ro-RO"/>
        </w:rPr>
        <w:t xml:space="preserve">ajutorul de stat, Agenţia naţională pentru protecţia concurenţei a fost </w:t>
      </w:r>
      <w:r w:rsidR="00A153F6" w:rsidRPr="002F3443">
        <w:rPr>
          <w:sz w:val="28"/>
          <w:szCs w:val="28"/>
          <w:lang w:val="ro-RO"/>
        </w:rPr>
        <w:t>reorganizată</w:t>
      </w:r>
      <w:r w:rsidR="00A153F6" w:rsidRPr="002F3443">
        <w:rPr>
          <w:rFonts w:eastAsia="TT870o00"/>
          <w:sz w:val="28"/>
          <w:szCs w:val="28"/>
          <w:lang w:val="ro-RO"/>
        </w:rPr>
        <w:t xml:space="preserve"> în Consiliul Concurenţei. Schimbarea respectivă a fost absolut necesară pentru a asigura un mecanism mai eficient şi amplu de aplicare, respectare şi monitorizare a legislaţiei din domeniul concurenţei, ajutorului de stat şi publicităţii, fiind conformă cu practicile avansate ale ţărilor din Uniunea Europeană. În 2012-2014 a fost consolidată capacitatea instituțională a Consiliului Concurenţei și dezvoltate parteneriate cu autorităţi similare de peste hotare, consolidate cooperări importante în cadrul rețelelor internaţionale de specialitate. </w:t>
      </w:r>
    </w:p>
    <w:p w:rsidR="00A153F6" w:rsidRPr="002F3443" w:rsidRDefault="00A153F6" w:rsidP="00A153F6">
      <w:pPr>
        <w:tabs>
          <w:tab w:val="left" w:pos="0"/>
          <w:tab w:val="left" w:pos="720"/>
        </w:tabs>
        <w:autoSpaceDE w:val="0"/>
        <w:autoSpaceDN w:val="0"/>
        <w:adjustRightInd w:val="0"/>
        <w:ind w:firstLine="709"/>
        <w:rPr>
          <w:rFonts w:eastAsia="TT870o00"/>
          <w:sz w:val="28"/>
          <w:szCs w:val="28"/>
          <w:lang w:val="ro-RO"/>
        </w:rPr>
      </w:pPr>
      <w:r w:rsidRPr="002F3443">
        <w:rPr>
          <w:rFonts w:eastAsia="TT870o00"/>
          <w:sz w:val="28"/>
          <w:szCs w:val="28"/>
          <w:lang w:val="ro-RO"/>
        </w:rPr>
        <w:t>În acest context, Consiliul Concurentei, încă de la începutul activității sale, s-a axat pe protecția concurenței și a bunăstării consumatorilor prin preluarea, în calitate de autoritate nou-înființată, a unui număr mare de cazuri pentru fiecare dintre încălcările de ordin concurențial, specificate în Legea concurenței și Leg</w:t>
      </w:r>
      <w:r w:rsidR="008D4AA6">
        <w:rPr>
          <w:rFonts w:eastAsia="TT870o00"/>
          <w:sz w:val="28"/>
          <w:szCs w:val="28"/>
          <w:lang w:val="ro-RO"/>
        </w:rPr>
        <w:t>ea</w:t>
      </w:r>
      <w:r w:rsidRPr="002F3443">
        <w:rPr>
          <w:rFonts w:eastAsia="TT870o00"/>
          <w:sz w:val="28"/>
          <w:szCs w:val="28"/>
          <w:lang w:val="ro-RO"/>
        </w:rPr>
        <w:t xml:space="preserve"> </w:t>
      </w:r>
      <w:r w:rsidR="008D4AA6">
        <w:rPr>
          <w:rFonts w:eastAsia="TT870o00"/>
          <w:sz w:val="28"/>
          <w:szCs w:val="28"/>
          <w:lang w:val="ro-RO"/>
        </w:rPr>
        <w:t xml:space="preserve">cu privire la </w:t>
      </w:r>
      <w:r w:rsidRPr="002F3443">
        <w:rPr>
          <w:rFonts w:eastAsia="TT870o00"/>
          <w:sz w:val="28"/>
          <w:szCs w:val="28"/>
          <w:lang w:val="ro-RO"/>
        </w:rPr>
        <w:t xml:space="preserve">ajutorul de stat. Așa cum se menționează în raportul de activitate pentru anul 2015, Consiliul a inițiat doar în acel an 36 de cazuri, a finalizat 35 de cazuri și are 79 de cazuri în derulare. Conform Raportului de activitate, numărul de investigații a crescut de 1,3 ori la nivelul Consiliului Concurentei, comparativ cu 2014. </w:t>
      </w:r>
    </w:p>
    <w:p w:rsidR="008D4AA6" w:rsidRDefault="00A153F6" w:rsidP="00A153F6">
      <w:pPr>
        <w:tabs>
          <w:tab w:val="left" w:pos="0"/>
          <w:tab w:val="left" w:pos="720"/>
        </w:tabs>
        <w:autoSpaceDE w:val="0"/>
        <w:autoSpaceDN w:val="0"/>
        <w:adjustRightInd w:val="0"/>
        <w:ind w:firstLine="709"/>
        <w:rPr>
          <w:i/>
          <w:iCs/>
          <w:sz w:val="28"/>
          <w:szCs w:val="28"/>
          <w:lang w:val="ro-RO"/>
        </w:rPr>
      </w:pPr>
      <w:r w:rsidRPr="002F3443">
        <w:rPr>
          <w:rFonts w:eastAsia="TT870o00"/>
          <w:sz w:val="28"/>
          <w:szCs w:val="28"/>
          <w:lang w:val="ro-RO"/>
        </w:rPr>
        <w:t>Totodată</w:t>
      </w:r>
      <w:r w:rsidR="008D4AA6">
        <w:rPr>
          <w:rFonts w:eastAsia="TT870o00"/>
          <w:sz w:val="28"/>
          <w:szCs w:val="28"/>
          <w:lang w:val="ro-RO"/>
        </w:rPr>
        <w:t>,</w:t>
      </w:r>
      <w:r w:rsidRPr="002F3443">
        <w:rPr>
          <w:rFonts w:eastAsia="TT870o00"/>
          <w:sz w:val="28"/>
          <w:szCs w:val="28"/>
          <w:lang w:val="ro-RO"/>
        </w:rPr>
        <w:t xml:space="preserve"> </w:t>
      </w:r>
      <w:r w:rsidRPr="008D4AA6">
        <w:rPr>
          <w:iCs/>
          <w:sz w:val="28"/>
          <w:szCs w:val="28"/>
          <w:lang w:val="ro-RO"/>
        </w:rPr>
        <w:t xml:space="preserve">performanța Consiliului Concurenței este afectată de unele probleme </w:t>
      </w:r>
      <w:r w:rsidRPr="002F3443">
        <w:rPr>
          <w:sz w:val="28"/>
          <w:szCs w:val="28"/>
          <w:lang w:val="ro-RO"/>
        </w:rPr>
        <w:t>legate de</w:t>
      </w:r>
      <w:r w:rsidRPr="002F3443">
        <w:rPr>
          <w:i/>
          <w:iCs/>
          <w:sz w:val="28"/>
          <w:szCs w:val="28"/>
          <w:lang w:val="ro-RO"/>
        </w:rPr>
        <w:t xml:space="preserve">: </w:t>
      </w:r>
    </w:p>
    <w:p w:rsidR="008D4AA6" w:rsidRDefault="008D4AA6" w:rsidP="00A153F6">
      <w:pPr>
        <w:tabs>
          <w:tab w:val="left" w:pos="0"/>
          <w:tab w:val="left" w:pos="720"/>
        </w:tabs>
        <w:autoSpaceDE w:val="0"/>
        <w:autoSpaceDN w:val="0"/>
        <w:adjustRightInd w:val="0"/>
        <w:ind w:firstLine="709"/>
        <w:rPr>
          <w:rFonts w:eastAsia="TT870o00"/>
          <w:sz w:val="28"/>
          <w:szCs w:val="28"/>
          <w:lang w:val="ro-RO"/>
        </w:rPr>
      </w:pPr>
      <w:r>
        <w:rPr>
          <w:sz w:val="28"/>
          <w:szCs w:val="28"/>
          <w:lang w:val="ro-RO"/>
        </w:rPr>
        <w:lastRenderedPageBreak/>
        <w:t>1</w:t>
      </w:r>
      <w:r w:rsidR="00A153F6" w:rsidRPr="002F3443">
        <w:rPr>
          <w:rFonts w:eastAsia="TT870o00"/>
          <w:sz w:val="28"/>
          <w:szCs w:val="28"/>
          <w:lang w:val="ro-RO"/>
        </w:rPr>
        <w:t xml:space="preserve">) salarizarea modestă a angajaților Consiliului Concurenței raportată la volumul de lucru și responsabilitățile exercitate, care are ca efect fluctuația cadrelor; </w:t>
      </w:r>
    </w:p>
    <w:p w:rsidR="00A153F6" w:rsidRPr="002F3443" w:rsidRDefault="008D4AA6" w:rsidP="00A153F6">
      <w:pPr>
        <w:tabs>
          <w:tab w:val="left" w:pos="0"/>
          <w:tab w:val="left" w:pos="720"/>
        </w:tabs>
        <w:autoSpaceDE w:val="0"/>
        <w:autoSpaceDN w:val="0"/>
        <w:adjustRightInd w:val="0"/>
        <w:ind w:firstLine="709"/>
        <w:rPr>
          <w:sz w:val="28"/>
          <w:szCs w:val="28"/>
          <w:lang w:val="ro-RO"/>
        </w:rPr>
      </w:pPr>
      <w:r>
        <w:rPr>
          <w:rFonts w:eastAsia="TT870o00"/>
          <w:sz w:val="28"/>
          <w:szCs w:val="28"/>
          <w:lang w:val="ro-RO"/>
        </w:rPr>
        <w:t>2</w:t>
      </w:r>
      <w:r w:rsidR="00A153F6" w:rsidRPr="002F3443">
        <w:rPr>
          <w:rFonts w:eastAsia="TT870o00"/>
          <w:sz w:val="28"/>
          <w:szCs w:val="28"/>
          <w:lang w:val="ro-RO"/>
        </w:rPr>
        <w:t>) experiența și pregătirea redusă a specialiștilor (la nivelul învățăm</w:t>
      </w:r>
      <w:r w:rsidR="002C63EA">
        <w:rPr>
          <w:rFonts w:eastAsia="TT870o00"/>
          <w:sz w:val="28"/>
          <w:szCs w:val="28"/>
          <w:lang w:val="ro-RO"/>
        </w:rPr>
        <w:t>î</w:t>
      </w:r>
      <w:r w:rsidR="00A153F6" w:rsidRPr="002F3443">
        <w:rPr>
          <w:rFonts w:eastAsia="TT870o00"/>
          <w:sz w:val="28"/>
          <w:szCs w:val="28"/>
          <w:lang w:val="ro-RO"/>
        </w:rPr>
        <w:t>ntului universitar și po</w:t>
      </w:r>
      <w:r>
        <w:rPr>
          <w:rFonts w:eastAsia="TT870o00"/>
          <w:sz w:val="28"/>
          <w:szCs w:val="28"/>
          <w:lang w:val="ro-RO"/>
        </w:rPr>
        <w:t>st-universitar) legată de lipsa</w:t>
      </w:r>
      <w:r w:rsidR="00A153F6" w:rsidRPr="002F3443">
        <w:rPr>
          <w:rFonts w:eastAsia="TT870o00"/>
          <w:sz w:val="28"/>
          <w:szCs w:val="28"/>
          <w:lang w:val="ro-RO"/>
        </w:rPr>
        <w:t xml:space="preserve"> programelor de pregătire în acest sens în instituțiile de învățăm</w:t>
      </w:r>
      <w:r w:rsidR="002C63EA">
        <w:rPr>
          <w:rFonts w:eastAsia="TT870o00"/>
          <w:sz w:val="28"/>
          <w:szCs w:val="28"/>
          <w:lang w:val="ro-RO"/>
        </w:rPr>
        <w:t>î</w:t>
      </w:r>
      <w:r w:rsidR="00A153F6" w:rsidRPr="002F3443">
        <w:rPr>
          <w:rFonts w:eastAsia="TT870o00"/>
          <w:sz w:val="28"/>
          <w:szCs w:val="28"/>
          <w:lang w:val="ro-RO"/>
        </w:rPr>
        <w:t>nt superior, cursurilor specializate de instruire continuă în domeniul dreptului concurenţial şi strategiilor concurenţiale, formatorilor cu</w:t>
      </w:r>
      <w:r w:rsidR="00A153F6" w:rsidRPr="002F3443">
        <w:rPr>
          <w:sz w:val="28"/>
          <w:szCs w:val="28"/>
          <w:lang w:val="ro-RO"/>
        </w:rPr>
        <w:t xml:space="preserve"> experienţă practică în domeniul concurenţei şi ajutorului de stat.  </w:t>
      </w:r>
    </w:p>
    <w:p w:rsidR="00A153F6" w:rsidRPr="002F3443" w:rsidRDefault="00A153F6" w:rsidP="00A153F6">
      <w:pPr>
        <w:tabs>
          <w:tab w:val="left" w:pos="0"/>
          <w:tab w:val="left" w:pos="720"/>
        </w:tabs>
        <w:autoSpaceDE w:val="0"/>
        <w:autoSpaceDN w:val="0"/>
        <w:adjustRightInd w:val="0"/>
        <w:ind w:firstLine="709"/>
        <w:rPr>
          <w:sz w:val="28"/>
          <w:szCs w:val="28"/>
          <w:lang w:val="ro-RO"/>
        </w:rPr>
      </w:pPr>
    </w:p>
    <w:p w:rsidR="00A153F6" w:rsidRPr="008D4AA6" w:rsidRDefault="00A153F6" w:rsidP="00A153F6">
      <w:pPr>
        <w:tabs>
          <w:tab w:val="left" w:pos="0"/>
          <w:tab w:val="left" w:pos="720"/>
        </w:tabs>
        <w:autoSpaceDE w:val="0"/>
        <w:autoSpaceDN w:val="0"/>
        <w:adjustRightInd w:val="0"/>
        <w:ind w:firstLine="709"/>
        <w:rPr>
          <w:b/>
          <w:bCs/>
          <w:iCs/>
          <w:sz w:val="28"/>
          <w:szCs w:val="28"/>
          <w:lang w:val="ro-RO"/>
        </w:rPr>
      </w:pPr>
      <w:r w:rsidRPr="008D4AA6">
        <w:rPr>
          <w:b/>
          <w:bCs/>
          <w:iCs/>
          <w:sz w:val="28"/>
          <w:szCs w:val="28"/>
          <w:lang w:val="ro-RO"/>
        </w:rPr>
        <w:t>3.2</w:t>
      </w:r>
      <w:r w:rsidR="008D4AA6" w:rsidRPr="008D4AA6">
        <w:rPr>
          <w:b/>
          <w:bCs/>
          <w:iCs/>
          <w:sz w:val="28"/>
          <w:szCs w:val="28"/>
          <w:lang w:val="ro-RO"/>
        </w:rPr>
        <w:t>.</w:t>
      </w:r>
      <w:r w:rsidRPr="008D4AA6">
        <w:rPr>
          <w:b/>
          <w:bCs/>
          <w:iCs/>
          <w:sz w:val="28"/>
          <w:szCs w:val="28"/>
          <w:lang w:val="ro-RO"/>
        </w:rPr>
        <w:t xml:space="preserve"> Cadrul legal din domeniul concurenței</w:t>
      </w:r>
    </w:p>
    <w:p w:rsidR="00A153F6" w:rsidRPr="002F3443" w:rsidRDefault="008D4AA6" w:rsidP="008D4AA6">
      <w:pPr>
        <w:tabs>
          <w:tab w:val="left" w:pos="0"/>
          <w:tab w:val="left" w:pos="720"/>
        </w:tabs>
        <w:autoSpaceDE w:val="0"/>
        <w:autoSpaceDN w:val="0"/>
        <w:adjustRightInd w:val="0"/>
        <w:rPr>
          <w:sz w:val="28"/>
          <w:szCs w:val="28"/>
          <w:lang w:val="ro-RO"/>
        </w:rPr>
      </w:pPr>
      <w:r>
        <w:rPr>
          <w:sz w:val="28"/>
          <w:szCs w:val="28"/>
          <w:lang w:val="ro-RO"/>
        </w:rPr>
        <w:t xml:space="preserve">28. </w:t>
      </w:r>
      <w:r w:rsidR="00A153F6" w:rsidRPr="002F3443">
        <w:rPr>
          <w:sz w:val="28"/>
          <w:szCs w:val="28"/>
          <w:lang w:val="ro-RO"/>
        </w:rPr>
        <w:t xml:space="preserve">Legea concurenţei este o lege modernă și armonizată la normele europene din domeniu. Consiliul Concurenței monitorizează și propune schimbări sau modificări la nivelul legislației, din perspectiva prevederilor legislației în vigoare </w:t>
      </w:r>
      <w:r w:rsidR="006172D6">
        <w:rPr>
          <w:sz w:val="28"/>
          <w:szCs w:val="28"/>
          <w:lang w:val="ro-RO"/>
        </w:rPr>
        <w:t>–</w:t>
      </w:r>
      <w:r w:rsidR="00A153F6" w:rsidRPr="002F3443">
        <w:rPr>
          <w:sz w:val="28"/>
          <w:szCs w:val="28"/>
          <w:lang w:val="ro-RO"/>
        </w:rPr>
        <w:t xml:space="preserve"> în cazul în care este necesar. Analiza deficiențelor ia în considerare faptul că regulile și reglementările UE în domeniul concurenței se modifică</w:t>
      </w:r>
      <w:r>
        <w:rPr>
          <w:sz w:val="28"/>
          <w:szCs w:val="28"/>
          <w:lang w:val="ro-RO"/>
        </w:rPr>
        <w:t>,</w:t>
      </w:r>
      <w:r w:rsidR="00A153F6" w:rsidRPr="002F3443">
        <w:rPr>
          <w:sz w:val="28"/>
          <w:szCs w:val="28"/>
          <w:lang w:val="ro-RO"/>
        </w:rPr>
        <w:t xml:space="preserve"> de asemenea, permanent, ca urmare a noilor decizii luate de către instanțele UE sau a inovațiilor tehnice de la nivelul întreprinderilor. În consecință, cadrul juridic ap</w:t>
      </w:r>
      <w:r w:rsidR="006172D6">
        <w:rPr>
          <w:sz w:val="28"/>
          <w:szCs w:val="28"/>
          <w:lang w:val="ro-RO"/>
        </w:rPr>
        <w:t>licabil în domeniul concurenței</w:t>
      </w:r>
      <w:r w:rsidR="00A153F6" w:rsidRPr="002F3443">
        <w:rPr>
          <w:sz w:val="28"/>
          <w:szCs w:val="28"/>
          <w:lang w:val="ro-RO"/>
        </w:rPr>
        <w:t xml:space="preserve"> poate fi considerat satisfăcător fiind nevoie doar de modificări nesemnificative.  </w:t>
      </w:r>
    </w:p>
    <w:p w:rsidR="00A153F6" w:rsidRPr="002F3443" w:rsidRDefault="00D06191" w:rsidP="00D06191">
      <w:pPr>
        <w:tabs>
          <w:tab w:val="left" w:pos="360"/>
          <w:tab w:val="left" w:pos="720"/>
        </w:tabs>
        <w:autoSpaceDE w:val="0"/>
        <w:autoSpaceDN w:val="0"/>
        <w:adjustRightInd w:val="0"/>
        <w:rPr>
          <w:rFonts w:eastAsia="TT870o00"/>
          <w:sz w:val="28"/>
          <w:szCs w:val="28"/>
          <w:lang w:val="ro-RO"/>
        </w:rPr>
      </w:pPr>
      <w:r>
        <w:rPr>
          <w:sz w:val="28"/>
          <w:szCs w:val="28"/>
          <w:lang w:val="ro-RO"/>
        </w:rPr>
        <w:t xml:space="preserve">29. </w:t>
      </w:r>
      <w:r w:rsidR="00A153F6" w:rsidRPr="002F3443">
        <w:rPr>
          <w:sz w:val="28"/>
          <w:szCs w:val="28"/>
          <w:lang w:val="ro-RO"/>
        </w:rPr>
        <w:t>În ceea ce ţine de examinarea cazurilor de acorduri anticoncurenţiale, Legea concurenței stipulează şi detaliază c</w:t>
      </w:r>
      <w:r w:rsidR="002C63EA">
        <w:rPr>
          <w:sz w:val="28"/>
          <w:szCs w:val="28"/>
          <w:lang w:val="ro-RO"/>
        </w:rPr>
        <w:t>î</w:t>
      </w:r>
      <w:r w:rsidR="00A153F6" w:rsidRPr="002F3443">
        <w:rPr>
          <w:sz w:val="28"/>
          <w:szCs w:val="28"/>
          <w:lang w:val="ro-RO"/>
        </w:rPr>
        <w:t>teva instrumente care facilitează procesul de investigare, inclusiv mecanismul de identificare a cazurilor de înţelegeri anticoncurenţiale prin politica de clemenţă. Această politică face posibil ca întreprinderile participante la un acord anticoncurenţ</w:t>
      </w:r>
      <w:r w:rsidR="006172D6">
        <w:rPr>
          <w:sz w:val="28"/>
          <w:szCs w:val="28"/>
          <w:lang w:val="ro-RO"/>
        </w:rPr>
        <w:t>ial</w:t>
      </w:r>
      <w:r w:rsidR="00A153F6" w:rsidRPr="002F3443">
        <w:rPr>
          <w:sz w:val="28"/>
          <w:szCs w:val="28"/>
          <w:lang w:val="ro-RO"/>
        </w:rPr>
        <w:t xml:space="preserve"> să se implice la detectarea </w:t>
      </w:r>
      <w:r w:rsidR="00A153F6" w:rsidRPr="002F3443">
        <w:rPr>
          <w:sz w:val="28"/>
          <w:szCs w:val="28"/>
          <w:lang w:val="ro-RO"/>
        </w:rPr>
        <w:lastRenderedPageBreak/>
        <w:t xml:space="preserve">cazului şi să </w:t>
      </w:r>
      <w:r w:rsidR="006172D6">
        <w:rPr>
          <w:sz w:val="28"/>
          <w:szCs w:val="28"/>
          <w:lang w:val="ro-RO"/>
        </w:rPr>
        <w:t>beneficieze</w:t>
      </w:r>
      <w:r>
        <w:rPr>
          <w:sz w:val="28"/>
          <w:szCs w:val="28"/>
          <w:lang w:val="ro-RO"/>
        </w:rPr>
        <w:t xml:space="preserve"> de imunitate şi de</w:t>
      </w:r>
      <w:r w:rsidR="00A153F6" w:rsidRPr="002F3443">
        <w:rPr>
          <w:sz w:val="28"/>
          <w:szCs w:val="28"/>
          <w:lang w:val="ro-RO"/>
        </w:rPr>
        <w:t xml:space="preserve"> exonerarea totală/parțială de la mărimea amenzii care va fi stabilită după finalizarea investigaţiei. Politica de clemență este bazată pe presupunerea că anumite întreprinderi implicate în acorduri secrete ar fi dispuse să pună capăt participării lor și să ofere informații cu privire la existența înțelegerii și funcționarea ac</w:t>
      </w:r>
      <w:r>
        <w:rPr>
          <w:sz w:val="28"/>
          <w:szCs w:val="28"/>
          <w:lang w:val="ro-RO"/>
        </w:rPr>
        <w:t>esteia, dar se tem de pedepsele</w:t>
      </w:r>
      <w:r w:rsidR="00A153F6" w:rsidRPr="002F3443">
        <w:rPr>
          <w:sz w:val="28"/>
          <w:szCs w:val="28"/>
          <w:lang w:val="ro-RO"/>
        </w:rPr>
        <w:t xml:space="preserve"> care vor fi impuse și de sancțiunile pentru practicile lor</w:t>
      </w:r>
      <w:r>
        <w:rPr>
          <w:sz w:val="28"/>
          <w:szCs w:val="28"/>
          <w:lang w:val="ro-RO"/>
        </w:rPr>
        <w:t xml:space="preserve">. Totuşi, </w:t>
      </w:r>
      <w:r w:rsidR="00A153F6" w:rsidRPr="002F3443">
        <w:rPr>
          <w:sz w:val="28"/>
          <w:szCs w:val="28"/>
          <w:lang w:val="ro-RO"/>
        </w:rPr>
        <w:t>implementarea ei în practică este problematică din cauza e</w:t>
      </w:r>
      <w:r w:rsidR="006172D6">
        <w:rPr>
          <w:sz w:val="28"/>
          <w:szCs w:val="28"/>
          <w:lang w:val="ro-RO"/>
        </w:rPr>
        <w:t>xistenţei prevederilor Codului p</w:t>
      </w:r>
      <w:r w:rsidR="00A153F6" w:rsidRPr="002F3443">
        <w:rPr>
          <w:sz w:val="28"/>
          <w:szCs w:val="28"/>
          <w:lang w:val="ro-RO"/>
        </w:rPr>
        <w:t>enal</w:t>
      </w:r>
      <w:r w:rsidR="006172D6">
        <w:rPr>
          <w:sz w:val="28"/>
          <w:szCs w:val="28"/>
          <w:lang w:val="ro-RO"/>
        </w:rPr>
        <w:t xml:space="preserve"> al Republicii Moldova</w:t>
      </w:r>
      <w:r w:rsidR="00A153F6" w:rsidRPr="002F3443">
        <w:rPr>
          <w:sz w:val="28"/>
          <w:szCs w:val="28"/>
          <w:lang w:val="ro-RO"/>
        </w:rPr>
        <w:t>, care prin art. 246 stabileşte că „</w:t>
      </w:r>
      <w:r w:rsidR="00A153F6" w:rsidRPr="002F3443">
        <w:rPr>
          <w:rFonts w:eastAsia="TT870o00"/>
          <w:sz w:val="28"/>
          <w:szCs w:val="28"/>
          <w:lang w:val="ro-RO"/>
        </w:rPr>
        <w:t>Limitarea concurenţei libere prin încheierea unui acord ilegal care prevede diviziunea pieţei, limitarea accesului la piaţă, cu înlăturarea altor agenţi economici, majorarea sau menţinerea preţurilor unice, dacă prin aceasta a fost obţinut un profit în proporţii deosebit de mari sau au fost cauzate daune în proporţii deosebit de mari unei terţe persoane, se pedepseşte cu amendă în mărime de la 1000 la 2000 unităţi convenţionale sau cu închisoare de p</w:t>
      </w:r>
      <w:r w:rsidR="002C63EA">
        <w:rPr>
          <w:rFonts w:eastAsia="TT870o00"/>
          <w:sz w:val="28"/>
          <w:szCs w:val="28"/>
          <w:lang w:val="ro-RO"/>
        </w:rPr>
        <w:t>î</w:t>
      </w:r>
      <w:r w:rsidR="00A153F6" w:rsidRPr="002F3443">
        <w:rPr>
          <w:rFonts w:eastAsia="TT870o00"/>
          <w:sz w:val="28"/>
          <w:szCs w:val="28"/>
          <w:lang w:val="ro-RO"/>
        </w:rPr>
        <w:t>nă la 3 ani”. Politica de clemenţă prevăzută în Legea concuren</w:t>
      </w:r>
      <w:r w:rsidR="006172D6">
        <w:rPr>
          <w:rFonts w:eastAsia="TT870o00"/>
          <w:sz w:val="28"/>
          <w:szCs w:val="28"/>
          <w:lang w:val="ro-RO"/>
        </w:rPr>
        <w:t>ţei se referă doar la imunitate,</w:t>
      </w:r>
      <w:r w:rsidR="00A153F6" w:rsidRPr="002F3443">
        <w:rPr>
          <w:rFonts w:eastAsia="TT870o00"/>
          <w:sz w:val="28"/>
          <w:szCs w:val="28"/>
          <w:lang w:val="ro-RO"/>
        </w:rPr>
        <w:t xml:space="preserve"> la amendă şi la reducerea cuantumului amenzii. În acelaşi timp, întreprinderile care ar putea beneficia de politica de clemenţă conform Legii concurenţei răm</w:t>
      </w:r>
      <w:r w:rsidR="002C63EA">
        <w:rPr>
          <w:rFonts w:eastAsia="TT870o00"/>
          <w:sz w:val="28"/>
          <w:szCs w:val="28"/>
          <w:lang w:val="ro-RO"/>
        </w:rPr>
        <w:t>î</w:t>
      </w:r>
      <w:r w:rsidR="00A153F6" w:rsidRPr="002F3443">
        <w:rPr>
          <w:rFonts w:eastAsia="TT870o00"/>
          <w:sz w:val="28"/>
          <w:szCs w:val="28"/>
          <w:lang w:val="ro-RO"/>
        </w:rPr>
        <w:t xml:space="preserve">n a fi expuse la prevederile art. 246 din Codul </w:t>
      </w:r>
      <w:r w:rsidRPr="002F3443">
        <w:rPr>
          <w:rFonts w:eastAsia="TT870o00"/>
          <w:sz w:val="28"/>
          <w:szCs w:val="28"/>
          <w:lang w:val="ro-RO"/>
        </w:rPr>
        <w:t xml:space="preserve">penal </w:t>
      </w:r>
      <w:r w:rsidR="00A153F6" w:rsidRPr="002F3443">
        <w:rPr>
          <w:rFonts w:eastAsia="TT870o00"/>
          <w:sz w:val="28"/>
          <w:szCs w:val="28"/>
          <w:lang w:val="ro-RO"/>
        </w:rPr>
        <w:t>al Republicii Moldova. Astfel</w:t>
      </w:r>
      <w:r>
        <w:rPr>
          <w:rFonts w:eastAsia="TT870o00"/>
          <w:sz w:val="28"/>
          <w:szCs w:val="28"/>
          <w:lang w:val="ro-RO"/>
        </w:rPr>
        <w:t>,</w:t>
      </w:r>
      <w:r w:rsidR="00A153F6" w:rsidRPr="002F3443">
        <w:rPr>
          <w:rFonts w:eastAsia="TT870o00"/>
          <w:sz w:val="28"/>
          <w:szCs w:val="28"/>
          <w:lang w:val="ro-RO"/>
        </w:rPr>
        <w:t xml:space="preserve"> factorii de decizi</w:t>
      </w:r>
      <w:r>
        <w:rPr>
          <w:rFonts w:eastAsia="TT870o00"/>
          <w:sz w:val="28"/>
          <w:szCs w:val="28"/>
          <w:lang w:val="ro-RO"/>
        </w:rPr>
        <w:t>e din cadrul întreprinderilor sî</w:t>
      </w:r>
      <w:r w:rsidR="00A153F6" w:rsidRPr="002F3443">
        <w:rPr>
          <w:rFonts w:eastAsia="TT870o00"/>
          <w:sz w:val="28"/>
          <w:szCs w:val="28"/>
          <w:lang w:val="ro-RO"/>
        </w:rPr>
        <w:t>nt descurajați în folosirea dreptului la clemență.</w:t>
      </w:r>
    </w:p>
    <w:p w:rsidR="00A153F6" w:rsidRPr="002F3443" w:rsidRDefault="00D06191" w:rsidP="00D06191">
      <w:pPr>
        <w:tabs>
          <w:tab w:val="left" w:pos="0"/>
          <w:tab w:val="left" w:pos="720"/>
        </w:tabs>
        <w:autoSpaceDE w:val="0"/>
        <w:autoSpaceDN w:val="0"/>
        <w:adjustRightInd w:val="0"/>
        <w:rPr>
          <w:rFonts w:eastAsia="TT870o00"/>
          <w:sz w:val="28"/>
          <w:szCs w:val="28"/>
          <w:lang w:val="ro-RO"/>
        </w:rPr>
      </w:pPr>
      <w:r>
        <w:rPr>
          <w:rFonts w:eastAsia="TT870o00"/>
          <w:sz w:val="28"/>
          <w:szCs w:val="28"/>
          <w:lang w:val="ro-RO"/>
        </w:rPr>
        <w:t xml:space="preserve">30. </w:t>
      </w:r>
      <w:r w:rsidR="006172D6">
        <w:rPr>
          <w:rFonts w:eastAsia="TT870o00"/>
          <w:sz w:val="28"/>
          <w:szCs w:val="28"/>
          <w:lang w:val="ro-RO"/>
        </w:rPr>
        <w:t>Pentru</w:t>
      </w:r>
      <w:r w:rsidR="00A153F6" w:rsidRPr="002F3443">
        <w:rPr>
          <w:rFonts w:eastAsia="TT870o00"/>
          <w:sz w:val="28"/>
          <w:szCs w:val="28"/>
          <w:lang w:val="ro-RO"/>
        </w:rPr>
        <w:t xml:space="preserve"> depist</w:t>
      </w:r>
      <w:r w:rsidR="006172D6">
        <w:rPr>
          <w:rFonts w:eastAsia="TT870o00"/>
          <w:sz w:val="28"/>
          <w:szCs w:val="28"/>
          <w:lang w:val="ro-RO"/>
        </w:rPr>
        <w:t>area</w:t>
      </w:r>
      <w:r w:rsidR="00A153F6" w:rsidRPr="002F3443">
        <w:rPr>
          <w:rFonts w:eastAsia="TT870o00"/>
          <w:sz w:val="28"/>
          <w:szCs w:val="28"/>
          <w:lang w:val="ro-RO"/>
        </w:rPr>
        <w:t xml:space="preserve"> acordurilor anticoncurențiale, în unele țări este utilizat mecanismul de informatori, </w:t>
      </w:r>
      <w:r w:rsidR="00A153F6" w:rsidRPr="002F3443">
        <w:rPr>
          <w:sz w:val="28"/>
          <w:szCs w:val="28"/>
          <w:lang w:val="ro-RO"/>
        </w:rPr>
        <w:t xml:space="preserve">fiind implementate mai multe metode de cooperare a autorității de concurență și informatorii în probarea unor acorduri de tip cartel între întreprinderi, inclusiv prin accesarea de pagini web securizate. În asemenea caz, </w:t>
      </w:r>
      <w:r w:rsidR="00A153F6" w:rsidRPr="002F3443">
        <w:rPr>
          <w:sz w:val="28"/>
          <w:szCs w:val="28"/>
          <w:lang w:val="ro-RO"/>
        </w:rPr>
        <w:lastRenderedPageBreak/>
        <w:t xml:space="preserve">informatorul este scutit de răspunderea penală, iar în unele țări (de exemplu, în Ungaria) este stimulat financiar prin oferirea unei recompense.  </w:t>
      </w:r>
    </w:p>
    <w:p w:rsidR="00A153F6" w:rsidRPr="002F3443" w:rsidRDefault="00A153F6" w:rsidP="00A153F6">
      <w:pPr>
        <w:tabs>
          <w:tab w:val="left" w:pos="360"/>
          <w:tab w:val="left" w:pos="851"/>
        </w:tabs>
        <w:autoSpaceDE w:val="0"/>
        <w:autoSpaceDN w:val="0"/>
        <w:adjustRightInd w:val="0"/>
        <w:ind w:firstLine="709"/>
        <w:rPr>
          <w:b/>
          <w:bCs/>
          <w:i/>
          <w:iCs/>
          <w:sz w:val="28"/>
          <w:szCs w:val="28"/>
          <w:lang w:val="ro-RO"/>
        </w:rPr>
      </w:pPr>
    </w:p>
    <w:p w:rsidR="00A153F6" w:rsidRPr="00D06191" w:rsidRDefault="00A153F6" w:rsidP="00A153F6">
      <w:pPr>
        <w:tabs>
          <w:tab w:val="left" w:pos="360"/>
          <w:tab w:val="left" w:pos="851"/>
        </w:tabs>
        <w:autoSpaceDE w:val="0"/>
        <w:autoSpaceDN w:val="0"/>
        <w:adjustRightInd w:val="0"/>
        <w:ind w:firstLine="709"/>
        <w:rPr>
          <w:b/>
          <w:bCs/>
          <w:iCs/>
          <w:sz w:val="28"/>
          <w:szCs w:val="28"/>
          <w:lang w:val="ro-RO"/>
        </w:rPr>
      </w:pPr>
      <w:r w:rsidRPr="00D06191">
        <w:rPr>
          <w:b/>
          <w:bCs/>
          <w:iCs/>
          <w:sz w:val="28"/>
          <w:szCs w:val="28"/>
          <w:lang w:val="ro-RO"/>
        </w:rPr>
        <w:t>3.3</w:t>
      </w:r>
      <w:r w:rsidR="00D06191" w:rsidRPr="00D06191">
        <w:rPr>
          <w:b/>
          <w:bCs/>
          <w:iCs/>
          <w:sz w:val="28"/>
          <w:szCs w:val="28"/>
          <w:lang w:val="ro-RO"/>
        </w:rPr>
        <w:t>.</w:t>
      </w:r>
      <w:r w:rsidRPr="00D06191">
        <w:rPr>
          <w:b/>
          <w:bCs/>
          <w:iCs/>
          <w:sz w:val="28"/>
          <w:szCs w:val="28"/>
          <w:lang w:val="ro-RO"/>
        </w:rPr>
        <w:t xml:space="preserve"> Controlul ajutorului de stat</w:t>
      </w:r>
    </w:p>
    <w:p w:rsidR="00A153F6" w:rsidRPr="00D06191" w:rsidRDefault="00D06191" w:rsidP="00D06191">
      <w:pPr>
        <w:tabs>
          <w:tab w:val="left" w:pos="360"/>
          <w:tab w:val="left" w:pos="851"/>
        </w:tabs>
        <w:autoSpaceDE w:val="0"/>
        <w:autoSpaceDN w:val="0"/>
        <w:adjustRightInd w:val="0"/>
        <w:rPr>
          <w:sz w:val="28"/>
          <w:szCs w:val="28"/>
          <w:lang w:val="ro-RO"/>
        </w:rPr>
      </w:pPr>
      <w:r>
        <w:rPr>
          <w:rFonts w:eastAsia="TT870o00"/>
          <w:sz w:val="28"/>
          <w:szCs w:val="28"/>
          <w:lang w:val="ro-RO"/>
        </w:rPr>
        <w:t>31.</w:t>
      </w:r>
      <w:r w:rsidRPr="00D06191">
        <w:rPr>
          <w:rFonts w:eastAsia="TT870o00"/>
          <w:sz w:val="28"/>
          <w:szCs w:val="28"/>
          <w:lang w:val="ro-RO"/>
        </w:rPr>
        <w:t xml:space="preserve"> </w:t>
      </w:r>
      <w:r w:rsidR="00A153F6" w:rsidRPr="00D06191">
        <w:rPr>
          <w:rFonts w:eastAsia="TT870o00"/>
          <w:sz w:val="28"/>
          <w:szCs w:val="28"/>
          <w:lang w:val="ro-RO"/>
        </w:rPr>
        <w:t>Ajutorul de stat</w:t>
      </w:r>
      <w:r w:rsidR="00A153F6" w:rsidRPr="00D06191">
        <w:rPr>
          <w:rFonts w:eastAsia="TT870o00"/>
          <w:i/>
          <w:iCs/>
          <w:sz w:val="28"/>
          <w:szCs w:val="28"/>
          <w:lang w:val="ro-RO"/>
        </w:rPr>
        <w:t xml:space="preserve"> </w:t>
      </w:r>
      <w:r w:rsidR="00A153F6" w:rsidRPr="00D06191">
        <w:rPr>
          <w:rFonts w:eastAsia="TT870o00"/>
          <w:sz w:val="28"/>
          <w:szCs w:val="28"/>
          <w:lang w:val="ro-RO"/>
        </w:rPr>
        <w:t>este un instrument important al politicii de stat în domeniul concurenţei, determin</w:t>
      </w:r>
      <w:r w:rsidR="002C63EA" w:rsidRPr="00D06191">
        <w:rPr>
          <w:rFonts w:eastAsia="TT870o00"/>
          <w:sz w:val="28"/>
          <w:szCs w:val="28"/>
          <w:lang w:val="ro-RO"/>
        </w:rPr>
        <w:t>î</w:t>
      </w:r>
      <w:r w:rsidR="00A153F6" w:rsidRPr="00D06191">
        <w:rPr>
          <w:rFonts w:eastAsia="TT870o00"/>
          <w:sz w:val="28"/>
          <w:szCs w:val="28"/>
          <w:lang w:val="ro-RO"/>
        </w:rPr>
        <w:t>nd semnificativ comportamentul agenţilor economici, contribuind la crearea premiselor unui echilibru între respectarea regulilor de concurenţă şi exercitarea de către stat a funcţiilor sale. Controlul și monitorizarea permanentă a ajutoarelor de stat contribuie la excluderea denaturării nejustificative a concurenței, direcțion</w:t>
      </w:r>
      <w:r w:rsidR="002C63EA" w:rsidRPr="00D06191">
        <w:rPr>
          <w:rFonts w:eastAsia="TT870o00"/>
          <w:sz w:val="28"/>
          <w:szCs w:val="28"/>
          <w:lang w:val="ro-RO"/>
        </w:rPr>
        <w:t>î</w:t>
      </w:r>
      <w:r w:rsidR="00A153F6" w:rsidRPr="00D06191">
        <w:rPr>
          <w:rFonts w:eastAsia="TT870o00"/>
          <w:sz w:val="28"/>
          <w:szCs w:val="28"/>
          <w:lang w:val="ro-RO"/>
        </w:rPr>
        <w:t>nd mai eficient măsurile de sprijin, contribuind astfel la dezvoltarea întregii economii.</w:t>
      </w:r>
    </w:p>
    <w:p w:rsidR="00A153F6" w:rsidRPr="002F3443" w:rsidRDefault="00A153F6" w:rsidP="00A153F6">
      <w:pPr>
        <w:tabs>
          <w:tab w:val="left" w:pos="360"/>
          <w:tab w:val="left" w:pos="720"/>
        </w:tabs>
        <w:autoSpaceDE w:val="0"/>
        <w:autoSpaceDN w:val="0"/>
        <w:adjustRightInd w:val="0"/>
        <w:ind w:firstLine="709"/>
        <w:rPr>
          <w:sz w:val="28"/>
          <w:szCs w:val="28"/>
          <w:lang w:val="ro-RO"/>
        </w:rPr>
      </w:pPr>
      <w:r w:rsidRPr="002F3443">
        <w:rPr>
          <w:color w:val="FF0000"/>
          <w:sz w:val="28"/>
          <w:szCs w:val="28"/>
          <w:lang w:val="ro-RO"/>
        </w:rPr>
        <w:tab/>
      </w:r>
      <w:r w:rsidRPr="002F3443">
        <w:rPr>
          <w:sz w:val="28"/>
          <w:szCs w:val="28"/>
          <w:lang w:val="ro-RO"/>
        </w:rPr>
        <w:t xml:space="preserve">În conformitate cu Acordul de Asociere, Republica Moldova și-a asumat anumite angajamente în domeniul ajutorului de stat, precum crearea unei autorități independente din punct de vedere funcțional învestită cu competențele necesare pentru controlul ajutoarelor de stat, elaborarea legislației în domeniul controlului ajutorului de stat, asigurarea transparenței în domeniul dat ș.a. </w:t>
      </w:r>
    </w:p>
    <w:p w:rsidR="00A153F6" w:rsidRPr="002F3443" w:rsidRDefault="00A153F6" w:rsidP="00A153F6">
      <w:pPr>
        <w:tabs>
          <w:tab w:val="left" w:pos="360"/>
          <w:tab w:val="left" w:pos="851"/>
        </w:tabs>
        <w:autoSpaceDE w:val="0"/>
        <w:autoSpaceDN w:val="0"/>
        <w:adjustRightInd w:val="0"/>
        <w:ind w:firstLine="709"/>
        <w:rPr>
          <w:sz w:val="28"/>
          <w:szCs w:val="28"/>
          <w:lang w:val="ro-RO"/>
        </w:rPr>
      </w:pPr>
      <w:r w:rsidRPr="002F3443">
        <w:rPr>
          <w:sz w:val="28"/>
          <w:szCs w:val="28"/>
          <w:lang w:val="ro-RO"/>
        </w:rPr>
        <w:t xml:space="preserve">Potrivit Strategiei Moldova 2020, este importantă prioritizarea domeniilor de intervenţie ale statului şi supunerea acestora unui obiectiv bine definit: asigurarea dezvoltării economice calitative şi, implicit, reducerea sărăciei. Domeniul ajutorului de stat joacă un rol important în realizarea obiectivelor stabilite la nivel național, fiind esenţial pentru creșterea eficienţei și eficacității utilizării resurselor publice acordate ca ajutoare de stat. </w:t>
      </w:r>
    </w:p>
    <w:p w:rsidR="00A153F6" w:rsidRPr="002F3443" w:rsidRDefault="00A153F6" w:rsidP="00A153F6">
      <w:pPr>
        <w:tabs>
          <w:tab w:val="left" w:pos="360"/>
          <w:tab w:val="left" w:pos="851"/>
        </w:tabs>
        <w:autoSpaceDE w:val="0"/>
        <w:autoSpaceDN w:val="0"/>
        <w:adjustRightInd w:val="0"/>
        <w:ind w:firstLine="709"/>
        <w:rPr>
          <w:sz w:val="28"/>
          <w:szCs w:val="28"/>
          <w:lang w:val="ro-RO"/>
        </w:rPr>
      </w:pPr>
      <w:r w:rsidRPr="002F3443">
        <w:rPr>
          <w:sz w:val="28"/>
          <w:szCs w:val="28"/>
          <w:lang w:val="ro-RO"/>
        </w:rPr>
        <w:t>Legea cu privire la ajutorul de stat a fost aprobată la 15</w:t>
      </w:r>
      <w:r w:rsidR="00D06191">
        <w:rPr>
          <w:sz w:val="28"/>
          <w:szCs w:val="28"/>
          <w:lang w:val="ro-RO"/>
        </w:rPr>
        <w:t xml:space="preserve"> iunie </w:t>
      </w:r>
      <w:r w:rsidRPr="002F3443">
        <w:rPr>
          <w:sz w:val="28"/>
          <w:szCs w:val="28"/>
          <w:lang w:val="ro-RO"/>
        </w:rPr>
        <w:t>2012 și a intrat în vigoare la data de 16</w:t>
      </w:r>
      <w:r w:rsidR="00D06191">
        <w:rPr>
          <w:sz w:val="28"/>
          <w:szCs w:val="28"/>
          <w:lang w:val="ro-RO"/>
        </w:rPr>
        <w:t xml:space="preserve"> august </w:t>
      </w:r>
      <w:r w:rsidRPr="002F3443">
        <w:rPr>
          <w:sz w:val="28"/>
          <w:szCs w:val="28"/>
          <w:lang w:val="ro-RO"/>
        </w:rPr>
        <w:t>2013.</w:t>
      </w:r>
      <w:r w:rsidR="00D06191">
        <w:rPr>
          <w:sz w:val="28"/>
          <w:szCs w:val="28"/>
          <w:lang w:val="ro-RO"/>
        </w:rPr>
        <w:t xml:space="preserve"> Ulterior, </w:t>
      </w:r>
      <w:r w:rsidR="00AB63C1">
        <w:rPr>
          <w:sz w:val="28"/>
          <w:szCs w:val="28"/>
          <w:lang w:val="ro-RO"/>
        </w:rPr>
        <w:t>pentru</w:t>
      </w:r>
      <w:r w:rsidR="00D06191">
        <w:rPr>
          <w:sz w:val="28"/>
          <w:szCs w:val="28"/>
          <w:lang w:val="ro-RO"/>
        </w:rPr>
        <w:t xml:space="preserve"> implementarea l</w:t>
      </w:r>
      <w:r w:rsidRPr="002F3443">
        <w:rPr>
          <w:sz w:val="28"/>
          <w:szCs w:val="28"/>
          <w:lang w:val="ro-RO"/>
        </w:rPr>
        <w:t>egii nominalizate și armonizării cadrului l</w:t>
      </w:r>
      <w:r w:rsidR="00AB63C1">
        <w:rPr>
          <w:sz w:val="28"/>
          <w:szCs w:val="28"/>
          <w:lang w:val="ro-RO"/>
        </w:rPr>
        <w:t>egal cu cel al Uniunii Europene</w:t>
      </w:r>
      <w:r w:rsidRPr="002F3443">
        <w:rPr>
          <w:sz w:val="28"/>
          <w:szCs w:val="28"/>
          <w:lang w:val="ro-RO"/>
        </w:rPr>
        <w:t xml:space="preserve"> au fost elaborate și aprobate 22 de acte normative. În acelaşi timp, autoritățile publice centrale și locale au acordat ajutoare de stat întreprinderilor și p</w:t>
      </w:r>
      <w:r w:rsidR="002C63EA">
        <w:rPr>
          <w:sz w:val="28"/>
          <w:szCs w:val="28"/>
          <w:lang w:val="ro-RO"/>
        </w:rPr>
        <w:t>î</w:t>
      </w:r>
      <w:r w:rsidRPr="002F3443">
        <w:rPr>
          <w:sz w:val="28"/>
          <w:szCs w:val="28"/>
          <w:lang w:val="ro-RO"/>
        </w:rPr>
        <w:t xml:space="preserve">nă la intrarea în vigoare a legii nominalizate. </w:t>
      </w:r>
    </w:p>
    <w:p w:rsidR="00A153F6" w:rsidRPr="002F3443" w:rsidRDefault="00A153F6" w:rsidP="00A153F6">
      <w:pPr>
        <w:tabs>
          <w:tab w:val="left" w:pos="360"/>
          <w:tab w:val="left" w:pos="851"/>
        </w:tabs>
        <w:autoSpaceDE w:val="0"/>
        <w:autoSpaceDN w:val="0"/>
        <w:adjustRightInd w:val="0"/>
        <w:ind w:firstLine="709"/>
        <w:rPr>
          <w:sz w:val="28"/>
          <w:szCs w:val="28"/>
          <w:lang w:val="ro-RO"/>
        </w:rPr>
      </w:pPr>
      <w:r w:rsidRPr="002F3443">
        <w:rPr>
          <w:sz w:val="28"/>
          <w:szCs w:val="28"/>
          <w:lang w:val="ro-RO"/>
        </w:rPr>
        <w:t>Măsurile respective de sprijin au fost acordate fără respectarea regulilo</w:t>
      </w:r>
      <w:r w:rsidR="003718FB">
        <w:rPr>
          <w:sz w:val="28"/>
          <w:szCs w:val="28"/>
          <w:lang w:val="ro-RO"/>
        </w:rPr>
        <w:t>r ajutorului de stat, cum ar fi</w:t>
      </w:r>
      <w:r w:rsidRPr="002F3443">
        <w:rPr>
          <w:sz w:val="28"/>
          <w:szCs w:val="28"/>
          <w:lang w:val="ro-RO"/>
        </w:rPr>
        <w:t xml:space="preserve"> condi</w:t>
      </w:r>
      <w:r w:rsidR="00E03432">
        <w:rPr>
          <w:sz w:val="28"/>
          <w:szCs w:val="28"/>
          <w:lang w:val="ro-RO"/>
        </w:rPr>
        <w:t>ţii de acordare, criterii clare</w:t>
      </w:r>
      <w:r w:rsidRPr="002F3443">
        <w:rPr>
          <w:sz w:val="28"/>
          <w:szCs w:val="28"/>
          <w:lang w:val="ro-RO"/>
        </w:rPr>
        <w:t xml:space="preserve"> etc. Astfel, pentru perioada </w:t>
      </w:r>
      <w:r w:rsidRPr="002F3443">
        <w:rPr>
          <w:rFonts w:eastAsia="TT870o00"/>
          <w:sz w:val="28"/>
          <w:szCs w:val="28"/>
          <w:lang w:val="ro-RO"/>
        </w:rPr>
        <w:t>2011-2015</w:t>
      </w:r>
      <w:r w:rsidRPr="002F3443">
        <w:rPr>
          <w:sz w:val="28"/>
          <w:szCs w:val="28"/>
          <w:lang w:val="ro-RO"/>
        </w:rPr>
        <w:t xml:space="preserve"> au fost raportate mai mult de 600 de măsuri de sprijin acordate întreprinderilor de către furnizorii de ajutor de stat. În perioada analizată valoarea ajutorului de stat acordat a înregistrat o tendință oscilantă. Aceasta s-a majorat de la 4 256,96 mln. lei în anul 2011 la 4 873,24 mln. lei în anul 2012, fiind datorat creşterii accentuate a ajutorului de stat pentru dezvoltare regională. </w:t>
      </w:r>
    </w:p>
    <w:p w:rsidR="00A153F6" w:rsidRPr="002F3443" w:rsidRDefault="00E03432" w:rsidP="00A153F6">
      <w:pPr>
        <w:tabs>
          <w:tab w:val="left" w:pos="360"/>
          <w:tab w:val="left" w:pos="851"/>
        </w:tabs>
        <w:autoSpaceDE w:val="0"/>
        <w:autoSpaceDN w:val="0"/>
        <w:adjustRightInd w:val="0"/>
        <w:ind w:firstLine="709"/>
        <w:rPr>
          <w:b/>
          <w:bCs/>
          <w:sz w:val="28"/>
          <w:szCs w:val="28"/>
          <w:lang w:val="ro-RO"/>
        </w:rPr>
      </w:pPr>
      <w:r>
        <w:rPr>
          <w:sz w:val="28"/>
          <w:szCs w:val="28"/>
          <w:lang w:val="ro-RO"/>
        </w:rPr>
        <w:t>În anul 2013</w:t>
      </w:r>
      <w:r w:rsidR="00A153F6" w:rsidRPr="002F3443">
        <w:rPr>
          <w:sz w:val="28"/>
          <w:szCs w:val="28"/>
          <w:lang w:val="ro-RO"/>
        </w:rPr>
        <w:t xml:space="preserve"> valoarea ajutorului de stat s-a micşorat p</w:t>
      </w:r>
      <w:r w:rsidR="002C63EA">
        <w:rPr>
          <w:sz w:val="28"/>
          <w:szCs w:val="28"/>
          <w:lang w:val="ro-RO"/>
        </w:rPr>
        <w:t>î</w:t>
      </w:r>
      <w:r w:rsidR="00A153F6" w:rsidRPr="002F3443">
        <w:rPr>
          <w:sz w:val="28"/>
          <w:szCs w:val="28"/>
          <w:lang w:val="ro-RO"/>
        </w:rPr>
        <w:t>nă la 4 194,56 mln. lei, iar în anul 2014 s-a majorat p</w:t>
      </w:r>
      <w:r w:rsidR="002C63EA">
        <w:rPr>
          <w:sz w:val="28"/>
          <w:szCs w:val="28"/>
          <w:lang w:val="ro-RO"/>
        </w:rPr>
        <w:t>î</w:t>
      </w:r>
      <w:r>
        <w:rPr>
          <w:sz w:val="28"/>
          <w:szCs w:val="28"/>
          <w:lang w:val="ro-RO"/>
        </w:rPr>
        <w:t>nă la</w:t>
      </w:r>
      <w:r w:rsidR="00A153F6" w:rsidRPr="002F3443">
        <w:rPr>
          <w:sz w:val="28"/>
          <w:szCs w:val="28"/>
          <w:lang w:val="ro-RO"/>
        </w:rPr>
        <w:t xml:space="preserve"> 4 455,55 mln. lei și p</w:t>
      </w:r>
      <w:r w:rsidR="002C63EA">
        <w:rPr>
          <w:sz w:val="28"/>
          <w:szCs w:val="28"/>
          <w:lang w:val="ro-RO"/>
        </w:rPr>
        <w:t>î</w:t>
      </w:r>
      <w:r w:rsidR="00A153F6" w:rsidRPr="002F3443">
        <w:rPr>
          <w:sz w:val="28"/>
          <w:szCs w:val="28"/>
          <w:lang w:val="ro-RO"/>
        </w:rPr>
        <w:t>nă la 5 455, 78 mln. lei în anul 2015, ceea ce a constituit o creștere cu 28,16% față de anul 2011.</w:t>
      </w:r>
    </w:p>
    <w:p w:rsidR="00A153F6" w:rsidRPr="002F3443" w:rsidRDefault="00A153F6" w:rsidP="00A153F6">
      <w:pPr>
        <w:jc w:val="right"/>
        <w:rPr>
          <w:b/>
          <w:bCs/>
          <w:sz w:val="28"/>
          <w:szCs w:val="28"/>
          <w:lang w:val="ro-RO"/>
        </w:rPr>
      </w:pPr>
    </w:p>
    <w:p w:rsidR="00A153F6" w:rsidRPr="002F3443" w:rsidRDefault="00E03432" w:rsidP="00A153F6">
      <w:pPr>
        <w:jc w:val="right"/>
        <w:rPr>
          <w:b/>
          <w:bCs/>
          <w:sz w:val="28"/>
          <w:szCs w:val="28"/>
          <w:lang w:val="ro-RO"/>
        </w:rPr>
      </w:pPr>
      <w:r>
        <w:rPr>
          <w:b/>
          <w:bCs/>
          <w:sz w:val="28"/>
          <w:szCs w:val="28"/>
          <w:lang w:val="ro-RO"/>
        </w:rPr>
        <w:t>Tabelul</w:t>
      </w:r>
      <w:r w:rsidR="00A153F6" w:rsidRPr="002F3443">
        <w:rPr>
          <w:b/>
          <w:bCs/>
          <w:sz w:val="28"/>
          <w:szCs w:val="28"/>
          <w:lang w:val="ro-RO"/>
        </w:rPr>
        <w:t xml:space="preserve"> 1</w:t>
      </w:r>
    </w:p>
    <w:p w:rsidR="00A153F6" w:rsidRDefault="00A153F6" w:rsidP="00EF2ED8">
      <w:pPr>
        <w:ind w:firstLine="0"/>
        <w:jc w:val="center"/>
        <w:rPr>
          <w:b/>
          <w:bCs/>
          <w:sz w:val="28"/>
          <w:szCs w:val="28"/>
          <w:lang w:val="ro-RO"/>
        </w:rPr>
      </w:pPr>
      <w:r w:rsidRPr="00E03432">
        <w:rPr>
          <w:b/>
          <w:bCs/>
          <w:sz w:val="28"/>
          <w:szCs w:val="28"/>
          <w:lang w:val="ro-RO"/>
        </w:rPr>
        <w:t>Ajutorul de stat raportat în perioada 2011-2015</w:t>
      </w:r>
    </w:p>
    <w:p w:rsidR="00E03432" w:rsidRPr="00E03432" w:rsidRDefault="00E03432" w:rsidP="00EF2ED8">
      <w:pPr>
        <w:ind w:firstLine="0"/>
        <w:jc w:val="center"/>
        <w:rPr>
          <w:b/>
          <w:bCs/>
          <w:i/>
          <w:iCs/>
          <w:sz w:val="28"/>
          <w:szCs w:val="28"/>
          <w:lang w:val="ro-RO"/>
        </w:rPr>
      </w:pPr>
    </w:p>
    <w:tbl>
      <w:tblPr>
        <w:tblStyle w:val="ab"/>
        <w:tblW w:w="9214" w:type="dxa"/>
        <w:tblLook w:val="00A0" w:firstRow="1" w:lastRow="0" w:firstColumn="1" w:lastColumn="0" w:noHBand="0" w:noVBand="0"/>
      </w:tblPr>
      <w:tblGrid>
        <w:gridCol w:w="606"/>
        <w:gridCol w:w="2196"/>
        <w:gridCol w:w="1417"/>
        <w:gridCol w:w="1276"/>
        <w:gridCol w:w="1276"/>
        <w:gridCol w:w="1134"/>
        <w:gridCol w:w="1309"/>
      </w:tblGrid>
      <w:tr w:rsidR="00A153F6" w:rsidRPr="00D75FD0" w:rsidTr="00DA4DAF">
        <w:trPr>
          <w:trHeight w:val="149"/>
        </w:trPr>
        <w:tc>
          <w:tcPr>
            <w:tcW w:w="606"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Nr.</w:t>
            </w:r>
          </w:p>
          <w:p w:rsidR="00E03432" w:rsidRPr="00D75FD0" w:rsidRDefault="00E03432" w:rsidP="00E03432">
            <w:pPr>
              <w:ind w:firstLine="0"/>
              <w:jc w:val="center"/>
              <w:rPr>
                <w:rFonts w:ascii="Times New Roman" w:hAnsi="Times New Roman"/>
                <w:b/>
                <w:bCs/>
                <w:lang w:val="ro-RO"/>
              </w:rPr>
            </w:pPr>
            <w:r w:rsidRPr="00D75FD0">
              <w:rPr>
                <w:rFonts w:ascii="Times New Roman" w:hAnsi="Times New Roman"/>
                <w:b/>
                <w:bCs/>
                <w:lang w:val="ro-RO"/>
              </w:rPr>
              <w:t>crt.</w:t>
            </w:r>
          </w:p>
        </w:tc>
        <w:tc>
          <w:tcPr>
            <w:tcW w:w="2196" w:type="dxa"/>
            <w:shd w:val="clear" w:color="auto" w:fill="FFFFFF" w:themeFill="background1"/>
            <w:noWrap/>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Indicatori</w:t>
            </w:r>
          </w:p>
        </w:tc>
        <w:tc>
          <w:tcPr>
            <w:tcW w:w="1417"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2011</w:t>
            </w:r>
          </w:p>
        </w:tc>
        <w:tc>
          <w:tcPr>
            <w:tcW w:w="1276"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2012</w:t>
            </w:r>
          </w:p>
        </w:tc>
        <w:tc>
          <w:tcPr>
            <w:tcW w:w="1276"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2013</w:t>
            </w:r>
          </w:p>
        </w:tc>
        <w:tc>
          <w:tcPr>
            <w:tcW w:w="1134"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2014</w:t>
            </w:r>
          </w:p>
        </w:tc>
        <w:tc>
          <w:tcPr>
            <w:tcW w:w="1309" w:type="dxa"/>
            <w:shd w:val="clear" w:color="auto" w:fill="FFFFFF" w:themeFill="background1"/>
            <w:vAlign w:val="center"/>
          </w:tcPr>
          <w:p w:rsidR="00A153F6" w:rsidRPr="00D75FD0" w:rsidRDefault="00A153F6" w:rsidP="00E03432">
            <w:pPr>
              <w:ind w:firstLine="0"/>
              <w:jc w:val="center"/>
              <w:rPr>
                <w:rFonts w:ascii="Times New Roman" w:hAnsi="Times New Roman"/>
                <w:b/>
                <w:bCs/>
                <w:lang w:val="ro-RO"/>
              </w:rPr>
            </w:pPr>
            <w:r w:rsidRPr="00D75FD0">
              <w:rPr>
                <w:rFonts w:ascii="Times New Roman" w:hAnsi="Times New Roman"/>
                <w:b/>
                <w:bCs/>
                <w:lang w:val="ro-RO"/>
              </w:rPr>
              <w:t>2015</w:t>
            </w:r>
          </w:p>
        </w:tc>
      </w:tr>
      <w:tr w:rsidR="00A153F6" w:rsidRPr="00D75FD0" w:rsidTr="00A153F6">
        <w:trPr>
          <w:trHeight w:val="136"/>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1.</w:t>
            </w:r>
          </w:p>
        </w:tc>
        <w:tc>
          <w:tcPr>
            <w:tcW w:w="8608" w:type="dxa"/>
            <w:gridSpan w:val="6"/>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Ajutor de stat exprimat în:</w:t>
            </w:r>
          </w:p>
        </w:tc>
      </w:tr>
      <w:tr w:rsidR="00A153F6" w:rsidRPr="00D75FD0" w:rsidTr="00A153F6">
        <w:trPr>
          <w:trHeight w:val="149"/>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1.1</w:t>
            </w:r>
            <w:r w:rsidR="00E03432" w:rsidRPr="00D75FD0">
              <w:rPr>
                <w:rFonts w:ascii="Times New Roman" w:hAnsi="Times New Roman"/>
                <w:lang w:val="ro-RO"/>
              </w:rPr>
              <w:t>.</w:t>
            </w:r>
          </w:p>
        </w:tc>
        <w:tc>
          <w:tcPr>
            <w:tcW w:w="2196" w:type="dxa"/>
          </w:tcPr>
          <w:p w:rsidR="00A153F6" w:rsidRPr="00D75FD0" w:rsidRDefault="00A153F6" w:rsidP="00E03432">
            <w:pPr>
              <w:ind w:firstLine="0"/>
              <w:rPr>
                <w:rFonts w:ascii="Times New Roman" w:hAnsi="Times New Roman"/>
                <w:i/>
                <w:iCs/>
                <w:lang w:val="ro-RO"/>
              </w:rPr>
            </w:pPr>
            <w:r w:rsidRPr="00D75FD0">
              <w:rPr>
                <w:rFonts w:ascii="Times New Roman" w:hAnsi="Times New Roman"/>
                <w:i/>
                <w:iCs/>
                <w:lang w:val="ro-RO"/>
              </w:rPr>
              <w:t>mln lei</w:t>
            </w:r>
          </w:p>
        </w:tc>
        <w:tc>
          <w:tcPr>
            <w:tcW w:w="1417"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4 256, 9</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4 873,2</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4 194,6</w:t>
            </w:r>
          </w:p>
        </w:tc>
        <w:tc>
          <w:tcPr>
            <w:tcW w:w="1134"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4 455,6</w:t>
            </w:r>
          </w:p>
        </w:tc>
        <w:tc>
          <w:tcPr>
            <w:tcW w:w="1309"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5 455,8</w:t>
            </w:r>
          </w:p>
        </w:tc>
      </w:tr>
      <w:tr w:rsidR="00A153F6" w:rsidRPr="00D75FD0" w:rsidTr="00A153F6">
        <w:trPr>
          <w:trHeight w:val="241"/>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1.2</w:t>
            </w:r>
            <w:r w:rsidR="00E03432" w:rsidRPr="00D75FD0">
              <w:rPr>
                <w:rFonts w:ascii="Times New Roman" w:hAnsi="Times New Roman"/>
                <w:lang w:val="ro-RO"/>
              </w:rPr>
              <w:t>.</w:t>
            </w:r>
          </w:p>
        </w:tc>
        <w:tc>
          <w:tcPr>
            <w:tcW w:w="2196" w:type="dxa"/>
          </w:tcPr>
          <w:p w:rsidR="00A153F6" w:rsidRPr="00D75FD0" w:rsidRDefault="00A153F6" w:rsidP="00E03432">
            <w:pPr>
              <w:ind w:firstLine="0"/>
              <w:rPr>
                <w:rFonts w:ascii="Times New Roman" w:hAnsi="Times New Roman"/>
                <w:i/>
                <w:iCs/>
                <w:lang w:val="ro-RO"/>
              </w:rPr>
            </w:pPr>
            <w:r w:rsidRPr="00D75FD0">
              <w:rPr>
                <w:rFonts w:ascii="Times New Roman" w:hAnsi="Times New Roman"/>
                <w:i/>
                <w:iCs/>
                <w:lang w:val="ro-RO"/>
              </w:rPr>
              <w:t>mii euro*</w:t>
            </w:r>
          </w:p>
        </w:tc>
        <w:tc>
          <w:tcPr>
            <w:tcW w:w="1417"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260 573</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313 190</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250 871</w:t>
            </w:r>
          </w:p>
        </w:tc>
        <w:tc>
          <w:tcPr>
            <w:tcW w:w="1134"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239 160</w:t>
            </w:r>
          </w:p>
        </w:tc>
        <w:tc>
          <w:tcPr>
            <w:tcW w:w="1309"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261 042</w:t>
            </w:r>
          </w:p>
        </w:tc>
      </w:tr>
      <w:tr w:rsidR="00A153F6" w:rsidRPr="00D75FD0" w:rsidTr="00A153F6">
        <w:trPr>
          <w:trHeight w:val="286"/>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2.</w:t>
            </w:r>
          </w:p>
        </w:tc>
        <w:tc>
          <w:tcPr>
            <w:tcW w:w="2196" w:type="dxa"/>
          </w:tcPr>
          <w:p w:rsidR="00A153F6" w:rsidRPr="00D75FD0" w:rsidRDefault="00A153F6" w:rsidP="00E03432">
            <w:pPr>
              <w:ind w:firstLine="0"/>
              <w:rPr>
                <w:rFonts w:ascii="Times New Roman" w:hAnsi="Times New Roman"/>
                <w:lang w:val="ro-RO"/>
              </w:rPr>
            </w:pPr>
            <w:r w:rsidRPr="00D75FD0">
              <w:rPr>
                <w:rFonts w:ascii="Times New Roman" w:hAnsi="Times New Roman"/>
                <w:lang w:val="ro-RO"/>
              </w:rPr>
              <w:t xml:space="preserve">Ponderea în PIB, </w:t>
            </w:r>
            <w:r w:rsidRPr="00D75FD0">
              <w:rPr>
                <w:rFonts w:ascii="Times New Roman" w:hAnsi="Times New Roman"/>
                <w:i/>
                <w:iCs/>
                <w:lang w:val="ro-RO"/>
              </w:rPr>
              <w:t>%</w:t>
            </w:r>
          </w:p>
        </w:tc>
        <w:tc>
          <w:tcPr>
            <w:tcW w:w="1417"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5,17</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5,52</w:t>
            </w:r>
          </w:p>
        </w:tc>
        <w:tc>
          <w:tcPr>
            <w:tcW w:w="1276"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4,17</w:t>
            </w:r>
          </w:p>
        </w:tc>
        <w:tc>
          <w:tcPr>
            <w:tcW w:w="1134" w:type="dxa"/>
            <w:noWrap/>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3,98</w:t>
            </w:r>
          </w:p>
        </w:tc>
        <w:tc>
          <w:tcPr>
            <w:tcW w:w="1309"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4,48</w:t>
            </w:r>
          </w:p>
        </w:tc>
      </w:tr>
      <w:tr w:rsidR="00A153F6" w:rsidRPr="00D75FD0" w:rsidTr="00A153F6">
        <w:trPr>
          <w:trHeight w:val="290"/>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3.</w:t>
            </w:r>
          </w:p>
        </w:tc>
        <w:tc>
          <w:tcPr>
            <w:tcW w:w="2196" w:type="dxa"/>
          </w:tcPr>
          <w:p w:rsidR="00A153F6" w:rsidRPr="00D75FD0" w:rsidRDefault="00A153F6" w:rsidP="00E03432">
            <w:pPr>
              <w:ind w:firstLine="0"/>
              <w:rPr>
                <w:rFonts w:ascii="Times New Roman" w:hAnsi="Times New Roman"/>
                <w:lang w:val="ro-RO"/>
              </w:rPr>
            </w:pPr>
            <w:r w:rsidRPr="00D75FD0">
              <w:rPr>
                <w:rFonts w:ascii="Times New Roman" w:hAnsi="Times New Roman"/>
                <w:lang w:val="ro-RO"/>
              </w:rPr>
              <w:t xml:space="preserve">Ajutorul de stat pe cap de locuitor** -   </w:t>
            </w:r>
            <w:r w:rsidRPr="00D75FD0">
              <w:rPr>
                <w:rFonts w:ascii="Times New Roman" w:hAnsi="Times New Roman"/>
                <w:i/>
                <w:iCs/>
                <w:lang w:val="ro-RO"/>
              </w:rPr>
              <w:t>lei</w:t>
            </w:r>
          </w:p>
        </w:tc>
        <w:tc>
          <w:tcPr>
            <w:tcW w:w="1417" w:type="dxa"/>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lang w:val="ro-RO"/>
              </w:rPr>
              <w:t>1 196</w:t>
            </w:r>
          </w:p>
        </w:tc>
        <w:tc>
          <w:tcPr>
            <w:tcW w:w="1276"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1 369</w:t>
            </w:r>
          </w:p>
        </w:tc>
        <w:tc>
          <w:tcPr>
            <w:tcW w:w="1276"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1 178</w:t>
            </w:r>
          </w:p>
        </w:tc>
        <w:tc>
          <w:tcPr>
            <w:tcW w:w="1134"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1 252</w:t>
            </w:r>
          </w:p>
        </w:tc>
        <w:tc>
          <w:tcPr>
            <w:tcW w:w="1309" w:type="dxa"/>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1 535</w:t>
            </w:r>
          </w:p>
        </w:tc>
      </w:tr>
      <w:tr w:rsidR="00A153F6" w:rsidRPr="00D75FD0" w:rsidTr="00A153F6">
        <w:trPr>
          <w:trHeight w:val="384"/>
        </w:trPr>
        <w:tc>
          <w:tcPr>
            <w:tcW w:w="606" w:type="dxa"/>
          </w:tcPr>
          <w:p w:rsidR="00A153F6" w:rsidRPr="00D75FD0" w:rsidRDefault="00A153F6" w:rsidP="00E03432">
            <w:pPr>
              <w:ind w:firstLine="0"/>
              <w:jc w:val="center"/>
              <w:rPr>
                <w:rFonts w:ascii="Times New Roman" w:hAnsi="Times New Roman"/>
                <w:lang w:val="ro-RO"/>
              </w:rPr>
            </w:pPr>
            <w:r w:rsidRPr="00D75FD0">
              <w:rPr>
                <w:rFonts w:ascii="Times New Roman" w:hAnsi="Times New Roman"/>
                <w:lang w:val="ro-RO"/>
              </w:rPr>
              <w:t>4.</w:t>
            </w:r>
          </w:p>
        </w:tc>
        <w:tc>
          <w:tcPr>
            <w:tcW w:w="2196" w:type="dxa"/>
          </w:tcPr>
          <w:p w:rsidR="00A153F6" w:rsidRPr="00D75FD0" w:rsidRDefault="00A153F6" w:rsidP="00E03432">
            <w:pPr>
              <w:ind w:firstLine="0"/>
              <w:rPr>
                <w:rFonts w:ascii="Times New Roman" w:hAnsi="Times New Roman"/>
                <w:lang w:val="ro-RO"/>
              </w:rPr>
            </w:pPr>
            <w:r w:rsidRPr="00D75FD0">
              <w:rPr>
                <w:rFonts w:ascii="Times New Roman" w:hAnsi="Times New Roman"/>
                <w:lang w:val="ro-RO"/>
              </w:rPr>
              <w:t xml:space="preserve">Ajutorul de stat pe cap de locuitor -  </w:t>
            </w:r>
            <w:r w:rsidRPr="00D75FD0">
              <w:rPr>
                <w:rFonts w:ascii="Times New Roman" w:hAnsi="Times New Roman"/>
                <w:i/>
                <w:iCs/>
                <w:lang w:val="ro-RO"/>
              </w:rPr>
              <w:t>euro</w:t>
            </w:r>
          </w:p>
        </w:tc>
        <w:tc>
          <w:tcPr>
            <w:tcW w:w="1417" w:type="dxa"/>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lang w:val="ro-RO"/>
              </w:rPr>
              <w:t>73</w:t>
            </w:r>
          </w:p>
        </w:tc>
        <w:tc>
          <w:tcPr>
            <w:tcW w:w="1276"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88</w:t>
            </w:r>
          </w:p>
        </w:tc>
        <w:tc>
          <w:tcPr>
            <w:tcW w:w="1276"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70</w:t>
            </w:r>
          </w:p>
        </w:tc>
        <w:tc>
          <w:tcPr>
            <w:tcW w:w="1134" w:type="dxa"/>
            <w:noWrap/>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66</w:t>
            </w:r>
          </w:p>
        </w:tc>
        <w:tc>
          <w:tcPr>
            <w:tcW w:w="1309" w:type="dxa"/>
          </w:tcPr>
          <w:p w:rsidR="00A153F6" w:rsidRPr="00D75FD0" w:rsidRDefault="00A153F6" w:rsidP="00E03432">
            <w:pPr>
              <w:ind w:firstLine="0"/>
              <w:jc w:val="center"/>
              <w:rPr>
                <w:rFonts w:ascii="Times New Roman" w:hAnsi="Times New Roman"/>
                <w:color w:val="000000"/>
                <w:lang w:val="ro-RO"/>
              </w:rPr>
            </w:pPr>
            <w:r w:rsidRPr="00D75FD0">
              <w:rPr>
                <w:rFonts w:ascii="Times New Roman" w:hAnsi="Times New Roman"/>
                <w:color w:val="000000"/>
                <w:lang w:val="ro-RO"/>
              </w:rPr>
              <w:t>73</w:t>
            </w:r>
          </w:p>
        </w:tc>
      </w:tr>
    </w:tbl>
    <w:p w:rsidR="00A153F6" w:rsidRPr="002F3443" w:rsidRDefault="00A153F6" w:rsidP="000A52D9">
      <w:pPr>
        <w:tabs>
          <w:tab w:val="left" w:pos="360"/>
          <w:tab w:val="left" w:pos="720"/>
        </w:tabs>
        <w:ind w:left="567" w:hanging="567"/>
        <w:jc w:val="center"/>
        <w:rPr>
          <w:sz w:val="28"/>
          <w:szCs w:val="28"/>
          <w:lang w:val="ro-RO"/>
        </w:rPr>
      </w:pPr>
      <w:r w:rsidRPr="002F3443">
        <w:rPr>
          <w:sz w:val="28"/>
          <w:szCs w:val="28"/>
          <w:lang w:val="ro-RO"/>
        </w:rPr>
        <w:t>Sursa: Rapoartele Consiliului Concurenței privind ajutoarele de stat acordate în Republica Moldova în</w:t>
      </w:r>
      <w:r w:rsidR="00AB63C1">
        <w:rPr>
          <w:sz w:val="28"/>
          <w:szCs w:val="28"/>
          <w:lang w:val="ro-RO"/>
        </w:rPr>
        <w:t xml:space="preserve"> perioada 2011-</w:t>
      </w:r>
      <w:r w:rsidRPr="002F3443">
        <w:rPr>
          <w:sz w:val="28"/>
          <w:szCs w:val="28"/>
          <w:lang w:val="ro-RO"/>
        </w:rPr>
        <w:t>2015</w:t>
      </w:r>
    </w:p>
    <w:p w:rsidR="00A153F6" w:rsidRPr="002F3443" w:rsidRDefault="00A153F6" w:rsidP="00A153F6">
      <w:pPr>
        <w:tabs>
          <w:tab w:val="left" w:pos="630"/>
        </w:tabs>
        <w:ind w:firstLine="360"/>
        <w:rPr>
          <w:sz w:val="28"/>
          <w:szCs w:val="28"/>
          <w:lang w:val="ro-RO"/>
        </w:rPr>
      </w:pPr>
    </w:p>
    <w:p w:rsidR="00A153F6" w:rsidRPr="002F3443" w:rsidRDefault="00A153F6" w:rsidP="00A153F6">
      <w:pPr>
        <w:tabs>
          <w:tab w:val="left" w:pos="630"/>
        </w:tabs>
        <w:ind w:firstLine="709"/>
        <w:rPr>
          <w:sz w:val="28"/>
          <w:szCs w:val="28"/>
          <w:lang w:val="ro-RO"/>
        </w:rPr>
      </w:pPr>
      <w:r w:rsidRPr="002F3443">
        <w:rPr>
          <w:sz w:val="28"/>
          <w:szCs w:val="28"/>
          <w:lang w:val="ro-RO"/>
        </w:rPr>
        <w:t>Deși</w:t>
      </w:r>
      <w:r w:rsidR="00E03432">
        <w:rPr>
          <w:sz w:val="28"/>
          <w:szCs w:val="28"/>
          <w:lang w:val="ro-RO"/>
        </w:rPr>
        <w:t>,</w:t>
      </w:r>
      <w:r w:rsidRPr="002F3443">
        <w:rPr>
          <w:sz w:val="28"/>
          <w:szCs w:val="28"/>
          <w:lang w:val="ro-RO"/>
        </w:rPr>
        <w:t xml:space="preserve"> în perioada 2011-2015 pon</w:t>
      </w:r>
      <w:r w:rsidR="00E03432">
        <w:rPr>
          <w:sz w:val="28"/>
          <w:szCs w:val="28"/>
          <w:lang w:val="ro-RO"/>
        </w:rPr>
        <w:t>derea ajutorului de stat în PIB</w:t>
      </w:r>
      <w:r w:rsidRPr="002F3443">
        <w:rPr>
          <w:sz w:val="28"/>
          <w:szCs w:val="28"/>
          <w:lang w:val="ro-RO"/>
        </w:rPr>
        <w:t xml:space="preserve"> a înregistrat un trend oscilant, nivelul atins este încă mare. </w:t>
      </w:r>
      <w:r w:rsidR="003718FB">
        <w:rPr>
          <w:sz w:val="28"/>
          <w:szCs w:val="28"/>
          <w:lang w:val="ro-RO"/>
        </w:rPr>
        <w:t>Pentru</w:t>
      </w:r>
      <w:r w:rsidRPr="002F3443">
        <w:rPr>
          <w:sz w:val="28"/>
          <w:szCs w:val="28"/>
          <w:lang w:val="ro-RO"/>
        </w:rPr>
        <w:t xml:space="preserve"> preluarea celor mai bune practici în domeniul ajutorului de stat, valoarea indicatorului nominalizat trebuie să fie micșorat p</w:t>
      </w:r>
      <w:r w:rsidR="002C63EA">
        <w:rPr>
          <w:sz w:val="28"/>
          <w:szCs w:val="28"/>
          <w:lang w:val="ro-RO"/>
        </w:rPr>
        <w:t>î</w:t>
      </w:r>
      <w:r w:rsidRPr="002F3443">
        <w:rPr>
          <w:sz w:val="28"/>
          <w:szCs w:val="28"/>
          <w:lang w:val="ro-RO"/>
        </w:rPr>
        <w:t>nă la 1% din PIB</w:t>
      </w:r>
      <w:r w:rsidRPr="00E03432">
        <w:rPr>
          <w:sz w:val="28"/>
          <w:szCs w:val="28"/>
          <w:lang w:val="ro-RO"/>
        </w:rPr>
        <w:t>,</w:t>
      </w:r>
      <w:r w:rsidRPr="002F3443">
        <w:rPr>
          <w:sz w:val="28"/>
          <w:szCs w:val="28"/>
          <w:lang w:val="ro-RO"/>
        </w:rPr>
        <w:t xml:space="preserve"> fără a compromite scopul măsurilor de sprijin și anume corectarea eșecurilor pieței.</w:t>
      </w:r>
    </w:p>
    <w:p w:rsidR="00A153F6" w:rsidRPr="002F3443" w:rsidRDefault="00A153F6" w:rsidP="00A153F6">
      <w:pPr>
        <w:ind w:firstLine="709"/>
        <w:rPr>
          <w:sz w:val="28"/>
          <w:szCs w:val="28"/>
          <w:lang w:val="ro-RO"/>
        </w:rPr>
      </w:pPr>
      <w:r w:rsidRPr="002F3443">
        <w:rPr>
          <w:sz w:val="28"/>
          <w:szCs w:val="28"/>
          <w:lang w:val="ro-RO"/>
        </w:rPr>
        <w:t>În Republica Moldova, în structura repartiţiei ajutorului de stat, conform formelo</w:t>
      </w:r>
      <w:r w:rsidR="003718FB">
        <w:rPr>
          <w:sz w:val="28"/>
          <w:szCs w:val="28"/>
          <w:lang w:val="ro-RO"/>
        </w:rPr>
        <w:t>r de acordare în perioada 2011-</w:t>
      </w:r>
      <w:r w:rsidRPr="002F3443">
        <w:rPr>
          <w:sz w:val="28"/>
          <w:szCs w:val="28"/>
          <w:lang w:val="ro-RO"/>
        </w:rPr>
        <w:t xml:space="preserve">2015, ponderea cea mai mare a fost deţinută de facilităţile </w:t>
      </w:r>
      <w:r w:rsidR="003718FB">
        <w:rPr>
          <w:sz w:val="28"/>
          <w:szCs w:val="28"/>
          <w:lang w:val="ro-RO"/>
        </w:rPr>
        <w:t>fiscale, aceasta fiind de 77,74</w:t>
      </w:r>
      <w:r w:rsidRPr="002F3443">
        <w:rPr>
          <w:sz w:val="28"/>
          <w:szCs w:val="28"/>
          <w:lang w:val="ro-RO"/>
        </w:rPr>
        <w:t xml:space="preserve">% din valoarea totală a ajutorului de stat raportat. </w:t>
      </w:r>
    </w:p>
    <w:p w:rsidR="00A153F6" w:rsidRPr="002F3443" w:rsidRDefault="003718FB" w:rsidP="00A153F6">
      <w:pPr>
        <w:ind w:firstLine="709"/>
        <w:rPr>
          <w:sz w:val="28"/>
          <w:szCs w:val="28"/>
          <w:lang w:val="ro-RO"/>
        </w:rPr>
      </w:pPr>
      <w:r>
        <w:rPr>
          <w:sz w:val="28"/>
          <w:szCs w:val="28"/>
          <w:lang w:val="ro-RO"/>
        </w:rPr>
        <w:t>Aceasta a contribuit l</w:t>
      </w:r>
      <w:r w:rsidR="00A153F6" w:rsidRPr="002F3443">
        <w:rPr>
          <w:sz w:val="28"/>
          <w:szCs w:val="28"/>
          <w:lang w:val="ro-RO"/>
        </w:rPr>
        <w:t xml:space="preserve">a cele mai multe ajutoare de stat acordate în perioada de referință să fie de natura renunțărilor la venituri bugetare, fiind în mediu </w:t>
      </w:r>
      <w:r>
        <w:rPr>
          <w:sz w:val="28"/>
          <w:szCs w:val="28"/>
          <w:lang w:val="ro-RO"/>
        </w:rPr>
        <w:t xml:space="preserve">de </w:t>
      </w:r>
      <w:r w:rsidR="00A153F6" w:rsidRPr="002F3443">
        <w:rPr>
          <w:sz w:val="28"/>
          <w:szCs w:val="28"/>
          <w:lang w:val="ro-RO"/>
        </w:rPr>
        <w:t xml:space="preserve">84,57% din valoarea ajutorului de stat raportat. În perioada analizată s-a înregistrat o majorare a ponderii ajutorului de stat de natura renunţării la venituri bugetare în valoarea totală a ajutorului de stat raportat, și anume, de la 86,70% în anul 2011 la 87,94% în anul 2015. Tendinţa respectivă a fost determinată inclusiv de forma acordării ajutorului de stat </w:t>
      </w:r>
      <w:r>
        <w:rPr>
          <w:sz w:val="28"/>
          <w:szCs w:val="28"/>
          <w:lang w:val="ro-RO"/>
        </w:rPr>
        <w:t xml:space="preserve">de către furnizori (tabelul </w:t>
      </w:r>
      <w:r w:rsidR="00A153F6" w:rsidRPr="002F3443">
        <w:rPr>
          <w:sz w:val="28"/>
          <w:szCs w:val="28"/>
          <w:lang w:val="ro-RO"/>
        </w:rPr>
        <w:t xml:space="preserve">2). </w:t>
      </w:r>
    </w:p>
    <w:p w:rsidR="00A153F6" w:rsidRDefault="00A153F6" w:rsidP="00A153F6">
      <w:pPr>
        <w:jc w:val="right"/>
        <w:rPr>
          <w:b/>
          <w:bCs/>
          <w:i/>
          <w:iCs/>
          <w:sz w:val="28"/>
          <w:szCs w:val="28"/>
          <w:lang w:val="ro-RO"/>
        </w:rPr>
      </w:pPr>
    </w:p>
    <w:p w:rsidR="000A52D9" w:rsidRPr="002F3443" w:rsidRDefault="000A52D9" w:rsidP="00A153F6">
      <w:pPr>
        <w:jc w:val="right"/>
        <w:rPr>
          <w:b/>
          <w:bCs/>
          <w:i/>
          <w:iCs/>
          <w:sz w:val="28"/>
          <w:szCs w:val="28"/>
          <w:lang w:val="ro-RO"/>
        </w:rPr>
      </w:pPr>
    </w:p>
    <w:p w:rsidR="00A153F6" w:rsidRPr="002F3443" w:rsidRDefault="00A153F6" w:rsidP="00A153F6">
      <w:pPr>
        <w:jc w:val="right"/>
        <w:rPr>
          <w:b/>
          <w:bCs/>
          <w:sz w:val="28"/>
          <w:szCs w:val="28"/>
          <w:lang w:val="ro-RO"/>
        </w:rPr>
      </w:pPr>
      <w:r w:rsidRPr="002F3443">
        <w:rPr>
          <w:b/>
          <w:bCs/>
          <w:i/>
          <w:iCs/>
          <w:sz w:val="28"/>
          <w:szCs w:val="28"/>
          <w:lang w:val="ro-RO"/>
        </w:rPr>
        <w:t xml:space="preserve"> </w:t>
      </w:r>
      <w:r w:rsidR="003718FB">
        <w:rPr>
          <w:b/>
          <w:bCs/>
          <w:sz w:val="28"/>
          <w:szCs w:val="28"/>
          <w:lang w:val="ro-RO"/>
        </w:rPr>
        <w:t xml:space="preserve">Tabelul </w:t>
      </w:r>
      <w:r w:rsidRPr="002F3443">
        <w:rPr>
          <w:b/>
          <w:bCs/>
          <w:sz w:val="28"/>
          <w:szCs w:val="28"/>
          <w:lang w:val="ro-RO"/>
        </w:rPr>
        <w:t>2</w:t>
      </w:r>
    </w:p>
    <w:p w:rsidR="00A153F6" w:rsidRPr="002F3443" w:rsidRDefault="00A153F6" w:rsidP="00A153F6">
      <w:pPr>
        <w:jc w:val="center"/>
        <w:rPr>
          <w:b/>
          <w:bCs/>
          <w:sz w:val="28"/>
          <w:szCs w:val="28"/>
          <w:lang w:val="ro-RO"/>
        </w:rPr>
      </w:pPr>
      <w:r w:rsidRPr="002F3443">
        <w:rPr>
          <w:b/>
          <w:bCs/>
          <w:sz w:val="28"/>
          <w:szCs w:val="28"/>
          <w:lang w:val="ro-RO"/>
        </w:rPr>
        <w:t>Valoarea ajutorului de stat raportat,</w:t>
      </w:r>
    </w:p>
    <w:p w:rsidR="00A153F6" w:rsidRPr="002F3443" w:rsidRDefault="00A153F6" w:rsidP="00A153F6">
      <w:pPr>
        <w:jc w:val="center"/>
        <w:rPr>
          <w:b/>
          <w:bCs/>
          <w:sz w:val="28"/>
          <w:szCs w:val="28"/>
          <w:lang w:val="ro-RO"/>
        </w:rPr>
      </w:pPr>
      <w:r w:rsidRPr="002F3443">
        <w:rPr>
          <w:b/>
          <w:bCs/>
          <w:sz w:val="28"/>
          <w:szCs w:val="28"/>
          <w:lang w:val="ro-RO"/>
        </w:rPr>
        <w:t xml:space="preserve"> conform cheltuielilor/renunţărilor bugetare înregistrate</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1134"/>
        <w:gridCol w:w="850"/>
        <w:gridCol w:w="567"/>
        <w:gridCol w:w="851"/>
        <w:gridCol w:w="709"/>
        <w:gridCol w:w="850"/>
        <w:gridCol w:w="709"/>
        <w:gridCol w:w="850"/>
        <w:gridCol w:w="709"/>
        <w:gridCol w:w="851"/>
        <w:gridCol w:w="708"/>
      </w:tblGrid>
      <w:tr w:rsidR="00A153F6" w:rsidRPr="00D75FD0" w:rsidTr="00886425">
        <w:trPr>
          <w:trHeight w:val="352"/>
          <w:tblHeader/>
        </w:trPr>
        <w:tc>
          <w:tcPr>
            <w:tcW w:w="426" w:type="dxa"/>
            <w:vMerge w:val="restart"/>
            <w:shd w:val="clear" w:color="auto" w:fill="FFFFFF" w:themeFill="background1"/>
            <w:vAlign w:val="center"/>
          </w:tcPr>
          <w:p w:rsidR="00A153F6" w:rsidRPr="00886425" w:rsidRDefault="00A153F6" w:rsidP="003718FB">
            <w:pPr>
              <w:tabs>
                <w:tab w:val="left" w:pos="360"/>
                <w:tab w:val="left" w:pos="720"/>
              </w:tabs>
              <w:ind w:left="-108" w:firstLine="0"/>
              <w:jc w:val="center"/>
              <w:rPr>
                <w:b/>
                <w:bCs/>
                <w:lang w:val="ro-RO"/>
              </w:rPr>
            </w:pPr>
            <w:r w:rsidRPr="00886425">
              <w:rPr>
                <w:b/>
                <w:bCs/>
                <w:lang w:val="ro-RO"/>
              </w:rPr>
              <w:t>Nr.</w:t>
            </w:r>
          </w:p>
          <w:p w:rsidR="003718FB" w:rsidRPr="00886425" w:rsidRDefault="003718FB" w:rsidP="003718FB">
            <w:pPr>
              <w:tabs>
                <w:tab w:val="left" w:pos="360"/>
                <w:tab w:val="left" w:pos="720"/>
              </w:tabs>
              <w:ind w:left="-108" w:firstLine="0"/>
              <w:jc w:val="center"/>
              <w:rPr>
                <w:b/>
                <w:bCs/>
                <w:highlight w:val="yellow"/>
                <w:lang w:val="ro-RO"/>
              </w:rPr>
            </w:pPr>
            <w:r w:rsidRPr="00886425">
              <w:rPr>
                <w:b/>
                <w:bCs/>
                <w:lang w:val="ro-RO"/>
              </w:rPr>
              <w:t>crt.</w:t>
            </w:r>
          </w:p>
        </w:tc>
        <w:tc>
          <w:tcPr>
            <w:tcW w:w="1134" w:type="dxa"/>
            <w:vMerge w:val="restart"/>
            <w:shd w:val="clear" w:color="auto" w:fill="FFFFFF" w:themeFill="background1"/>
            <w:noWrap/>
            <w:vAlign w:val="center"/>
          </w:tcPr>
          <w:p w:rsidR="00A153F6" w:rsidRPr="00886425" w:rsidRDefault="00EF2ED8" w:rsidP="003718FB">
            <w:pPr>
              <w:tabs>
                <w:tab w:val="left" w:pos="360"/>
                <w:tab w:val="left" w:pos="720"/>
              </w:tabs>
              <w:ind w:firstLine="0"/>
              <w:jc w:val="center"/>
              <w:rPr>
                <w:b/>
                <w:bCs/>
                <w:highlight w:val="yellow"/>
                <w:lang w:val="ro-RO"/>
              </w:rPr>
            </w:pPr>
            <w:r w:rsidRPr="00886425">
              <w:rPr>
                <w:b/>
                <w:bCs/>
                <w:lang w:val="ro-RO"/>
              </w:rPr>
              <w:t>Catego</w:t>
            </w:r>
            <w:r w:rsidR="00A153F6" w:rsidRPr="00886425">
              <w:rPr>
                <w:b/>
                <w:bCs/>
                <w:lang w:val="ro-RO"/>
              </w:rPr>
              <w:t>ria</w:t>
            </w:r>
          </w:p>
        </w:tc>
        <w:tc>
          <w:tcPr>
            <w:tcW w:w="1417" w:type="dxa"/>
            <w:gridSpan w:val="2"/>
            <w:shd w:val="clear" w:color="auto" w:fill="FFFFFF" w:themeFill="background1"/>
            <w:noWrap/>
            <w:vAlign w:val="center"/>
          </w:tcPr>
          <w:p w:rsidR="00A153F6" w:rsidRPr="00886425" w:rsidRDefault="00A153F6" w:rsidP="003718FB">
            <w:pPr>
              <w:tabs>
                <w:tab w:val="left" w:pos="360"/>
                <w:tab w:val="left" w:pos="720"/>
              </w:tabs>
              <w:ind w:firstLine="0"/>
              <w:jc w:val="center"/>
              <w:rPr>
                <w:b/>
                <w:bCs/>
                <w:highlight w:val="yellow"/>
                <w:lang w:val="ro-RO"/>
              </w:rPr>
            </w:pPr>
            <w:r w:rsidRPr="00886425">
              <w:rPr>
                <w:b/>
                <w:bCs/>
                <w:lang w:val="ro-RO"/>
              </w:rPr>
              <w:t>2011</w:t>
            </w:r>
          </w:p>
        </w:tc>
        <w:tc>
          <w:tcPr>
            <w:tcW w:w="1560" w:type="dxa"/>
            <w:gridSpan w:val="2"/>
            <w:shd w:val="clear" w:color="auto" w:fill="FFFFFF" w:themeFill="background1"/>
            <w:noWrap/>
            <w:vAlign w:val="center"/>
          </w:tcPr>
          <w:p w:rsidR="00A153F6" w:rsidRPr="00886425" w:rsidRDefault="00A153F6" w:rsidP="003718FB">
            <w:pPr>
              <w:tabs>
                <w:tab w:val="left" w:pos="360"/>
                <w:tab w:val="left" w:pos="720"/>
              </w:tabs>
              <w:ind w:firstLine="0"/>
              <w:jc w:val="center"/>
              <w:rPr>
                <w:b/>
                <w:bCs/>
                <w:highlight w:val="yellow"/>
                <w:lang w:val="ro-RO"/>
              </w:rPr>
            </w:pPr>
            <w:r w:rsidRPr="00886425">
              <w:rPr>
                <w:b/>
                <w:bCs/>
                <w:lang w:val="ro-RO"/>
              </w:rPr>
              <w:t>2012</w:t>
            </w:r>
          </w:p>
        </w:tc>
        <w:tc>
          <w:tcPr>
            <w:tcW w:w="1559" w:type="dxa"/>
            <w:gridSpan w:val="2"/>
            <w:shd w:val="clear" w:color="auto" w:fill="FFFFFF" w:themeFill="background1"/>
            <w:noWrap/>
            <w:vAlign w:val="center"/>
          </w:tcPr>
          <w:p w:rsidR="00A153F6" w:rsidRPr="00886425" w:rsidRDefault="00A153F6" w:rsidP="003718FB">
            <w:pPr>
              <w:tabs>
                <w:tab w:val="left" w:pos="360"/>
                <w:tab w:val="left" w:pos="720"/>
              </w:tabs>
              <w:ind w:firstLine="0"/>
              <w:jc w:val="center"/>
              <w:rPr>
                <w:b/>
                <w:bCs/>
                <w:highlight w:val="yellow"/>
                <w:lang w:val="ro-RO"/>
              </w:rPr>
            </w:pPr>
            <w:r w:rsidRPr="00886425">
              <w:rPr>
                <w:b/>
                <w:bCs/>
                <w:lang w:val="ro-RO"/>
              </w:rPr>
              <w:t>2013</w:t>
            </w:r>
          </w:p>
        </w:tc>
        <w:tc>
          <w:tcPr>
            <w:tcW w:w="1559" w:type="dxa"/>
            <w:gridSpan w:val="2"/>
            <w:shd w:val="clear" w:color="auto" w:fill="FFFFFF" w:themeFill="background1"/>
            <w:vAlign w:val="center"/>
          </w:tcPr>
          <w:p w:rsidR="00A153F6" w:rsidRPr="00886425" w:rsidRDefault="00A153F6" w:rsidP="003718FB">
            <w:pPr>
              <w:tabs>
                <w:tab w:val="left" w:pos="360"/>
                <w:tab w:val="left" w:pos="720"/>
              </w:tabs>
              <w:ind w:firstLine="0"/>
              <w:jc w:val="center"/>
              <w:rPr>
                <w:b/>
                <w:bCs/>
                <w:highlight w:val="yellow"/>
                <w:lang w:val="ro-RO"/>
              </w:rPr>
            </w:pPr>
            <w:r w:rsidRPr="00886425">
              <w:rPr>
                <w:b/>
                <w:bCs/>
                <w:lang w:val="ro-RO"/>
              </w:rPr>
              <w:t>2014</w:t>
            </w:r>
          </w:p>
        </w:tc>
        <w:tc>
          <w:tcPr>
            <w:tcW w:w="1559" w:type="dxa"/>
            <w:gridSpan w:val="2"/>
            <w:shd w:val="clear" w:color="auto" w:fill="FFFFFF" w:themeFill="background1"/>
            <w:vAlign w:val="center"/>
          </w:tcPr>
          <w:p w:rsidR="00A153F6" w:rsidRPr="00886425" w:rsidRDefault="00A153F6" w:rsidP="003718FB">
            <w:pPr>
              <w:tabs>
                <w:tab w:val="left" w:pos="360"/>
                <w:tab w:val="left" w:pos="720"/>
              </w:tabs>
              <w:ind w:firstLine="0"/>
              <w:jc w:val="center"/>
              <w:rPr>
                <w:b/>
                <w:bCs/>
                <w:highlight w:val="yellow"/>
                <w:lang w:val="ro-RO"/>
              </w:rPr>
            </w:pPr>
            <w:r w:rsidRPr="00886425">
              <w:rPr>
                <w:b/>
                <w:bCs/>
                <w:lang w:val="ro-RO"/>
              </w:rPr>
              <w:t>2015</w:t>
            </w:r>
          </w:p>
        </w:tc>
      </w:tr>
      <w:tr w:rsidR="00A153F6" w:rsidRPr="00D75FD0" w:rsidTr="00886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1"/>
        </w:trPr>
        <w:tc>
          <w:tcPr>
            <w:tcW w:w="4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53F6" w:rsidRPr="00D75FD0" w:rsidRDefault="00A153F6" w:rsidP="003718FB">
            <w:pPr>
              <w:tabs>
                <w:tab w:val="left" w:pos="360"/>
                <w:tab w:val="left" w:pos="720"/>
              </w:tabs>
              <w:ind w:firstLine="0"/>
              <w:jc w:val="center"/>
              <w:rPr>
                <w:b/>
                <w:bCs/>
                <w:lang w:val="ro-RO"/>
              </w:rPr>
            </w:pPr>
          </w:p>
        </w:tc>
        <w:tc>
          <w:tcPr>
            <w:tcW w:w="1134" w:type="dxa"/>
            <w:vMerge/>
            <w:tcBorders>
              <w:top w:val="single" w:sz="4" w:space="0" w:color="auto"/>
              <w:left w:val="single" w:sz="4" w:space="0" w:color="auto"/>
              <w:bottom w:val="single" w:sz="4" w:space="0" w:color="auto"/>
              <w:right w:val="single" w:sz="4" w:space="0" w:color="auto"/>
            </w:tcBorders>
            <w:noWrap/>
            <w:vAlign w:val="center"/>
          </w:tcPr>
          <w:p w:rsidR="00A153F6" w:rsidRPr="00D75FD0" w:rsidRDefault="00A153F6" w:rsidP="003718FB">
            <w:pPr>
              <w:tabs>
                <w:tab w:val="left" w:pos="360"/>
                <w:tab w:val="left" w:pos="720"/>
              </w:tabs>
              <w:ind w:firstLine="0"/>
              <w:jc w:val="center"/>
              <w:rPr>
                <w:b/>
                <w:bCs/>
                <w:lang w:val="ro-RO"/>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mln. lei</w:t>
            </w:r>
          </w:p>
        </w:tc>
        <w:tc>
          <w:tcPr>
            <w:tcW w:w="567"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w:t>
            </w:r>
          </w:p>
        </w:tc>
        <w:tc>
          <w:tcPr>
            <w:tcW w:w="851" w:type="dxa"/>
            <w:tcBorders>
              <w:top w:val="single" w:sz="4" w:space="0" w:color="auto"/>
              <w:left w:val="single" w:sz="4" w:space="0" w:color="auto"/>
              <w:bottom w:val="single" w:sz="4" w:space="0" w:color="auto"/>
              <w:right w:val="single" w:sz="4" w:space="0" w:color="auto"/>
            </w:tcBorders>
            <w:noWrap/>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mln. lei</w:t>
            </w:r>
          </w:p>
        </w:tc>
        <w:tc>
          <w:tcPr>
            <w:tcW w:w="709"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w:t>
            </w:r>
          </w:p>
        </w:tc>
        <w:tc>
          <w:tcPr>
            <w:tcW w:w="850" w:type="dxa"/>
            <w:tcBorders>
              <w:top w:val="single" w:sz="4" w:space="0" w:color="auto"/>
              <w:left w:val="single" w:sz="4" w:space="0" w:color="auto"/>
              <w:bottom w:val="single" w:sz="4" w:space="0" w:color="auto"/>
              <w:right w:val="single" w:sz="4" w:space="0" w:color="auto"/>
            </w:tcBorders>
            <w:noWrap/>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mln. lei</w:t>
            </w:r>
          </w:p>
        </w:tc>
        <w:tc>
          <w:tcPr>
            <w:tcW w:w="709"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w:t>
            </w:r>
          </w:p>
        </w:tc>
        <w:tc>
          <w:tcPr>
            <w:tcW w:w="850"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mln. lei</w:t>
            </w:r>
          </w:p>
        </w:tc>
        <w:tc>
          <w:tcPr>
            <w:tcW w:w="709"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mln. lei</w:t>
            </w:r>
          </w:p>
        </w:tc>
        <w:tc>
          <w:tcPr>
            <w:tcW w:w="708" w:type="dxa"/>
            <w:tcBorders>
              <w:top w:val="single" w:sz="4" w:space="0" w:color="auto"/>
              <w:left w:val="single" w:sz="4" w:space="0" w:color="auto"/>
              <w:bottom w:val="single" w:sz="4" w:space="0" w:color="auto"/>
              <w:right w:val="single" w:sz="4" w:space="0" w:color="auto"/>
            </w:tcBorders>
            <w:vAlign w:val="center"/>
          </w:tcPr>
          <w:p w:rsidR="00A153F6" w:rsidRPr="00D75FD0" w:rsidRDefault="00A153F6" w:rsidP="003718FB">
            <w:pPr>
              <w:tabs>
                <w:tab w:val="left" w:pos="360"/>
                <w:tab w:val="left" w:pos="720"/>
              </w:tabs>
              <w:ind w:firstLine="0"/>
              <w:jc w:val="center"/>
              <w:rPr>
                <w:b/>
                <w:bCs/>
                <w:lang w:val="ro-RO"/>
              </w:rPr>
            </w:pPr>
            <w:r w:rsidRPr="00D75FD0">
              <w:rPr>
                <w:b/>
                <w:bCs/>
                <w:lang w:val="ro-RO"/>
              </w:rPr>
              <w:t>%</w:t>
            </w:r>
          </w:p>
        </w:tc>
      </w:tr>
      <w:tr w:rsidR="00A153F6" w:rsidRPr="00D75FD0" w:rsidTr="00EF2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1"/>
        </w:trPr>
        <w:tc>
          <w:tcPr>
            <w:tcW w:w="426"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1.</w:t>
            </w:r>
          </w:p>
        </w:tc>
        <w:tc>
          <w:tcPr>
            <w:tcW w:w="1134"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rPr>
                <w:lang w:val="ro-RO"/>
              </w:rPr>
            </w:pPr>
            <w:r w:rsidRPr="00D75FD0">
              <w:rPr>
                <w:lang w:val="ro-RO"/>
              </w:rPr>
              <w:t>Renunţare la venituri bugetare</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lang w:val="ro-RO"/>
              </w:rPr>
              <w:t>3690,82</w:t>
            </w:r>
          </w:p>
        </w:tc>
        <w:tc>
          <w:tcPr>
            <w:tcW w:w="567"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86,7</w:t>
            </w:r>
          </w:p>
        </w:tc>
        <w:tc>
          <w:tcPr>
            <w:tcW w:w="851"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lang w:val="ro-RO"/>
              </w:rPr>
              <w:t>4183,04</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85,84</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bCs/>
                <w:lang w:val="ro-RO"/>
              </w:rPr>
              <w:t>3418,54</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81,50</w:t>
            </w:r>
          </w:p>
        </w:tc>
        <w:tc>
          <w:tcPr>
            <w:tcW w:w="850"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3559,27</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79,88</w:t>
            </w:r>
          </w:p>
        </w:tc>
        <w:tc>
          <w:tcPr>
            <w:tcW w:w="851"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4798,03</w:t>
            </w:r>
          </w:p>
        </w:tc>
        <w:tc>
          <w:tcPr>
            <w:tcW w:w="708"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87,94</w:t>
            </w:r>
          </w:p>
        </w:tc>
      </w:tr>
      <w:tr w:rsidR="00A153F6" w:rsidRPr="00D75FD0" w:rsidTr="00EF2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1"/>
        </w:trPr>
        <w:tc>
          <w:tcPr>
            <w:tcW w:w="426"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2.</w:t>
            </w:r>
          </w:p>
        </w:tc>
        <w:tc>
          <w:tcPr>
            <w:tcW w:w="1134"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rPr>
                <w:lang w:val="ro-RO"/>
              </w:rPr>
            </w:pPr>
            <w:r w:rsidRPr="00D75FD0">
              <w:rPr>
                <w:lang w:val="ro-RO"/>
              </w:rPr>
              <w:t>Cheltuieli bugetare</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lang w:val="ro-RO"/>
              </w:rPr>
              <w:t>566,14</w:t>
            </w:r>
          </w:p>
        </w:tc>
        <w:tc>
          <w:tcPr>
            <w:tcW w:w="567"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13,30</w:t>
            </w:r>
          </w:p>
        </w:tc>
        <w:tc>
          <w:tcPr>
            <w:tcW w:w="851"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lang w:val="ro-RO"/>
              </w:rPr>
              <w:t>690,2</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lang w:val="ro-RO"/>
              </w:rPr>
              <w:t>14,16</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lang w:val="ro-RO"/>
              </w:rPr>
            </w:pPr>
            <w:r w:rsidRPr="00D75FD0">
              <w:rPr>
                <w:bCs/>
                <w:lang w:val="ro-RO"/>
              </w:rPr>
              <w:t>776,02</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18,50</w:t>
            </w:r>
          </w:p>
        </w:tc>
        <w:tc>
          <w:tcPr>
            <w:tcW w:w="850"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896,28</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20,12</w:t>
            </w:r>
          </w:p>
        </w:tc>
        <w:tc>
          <w:tcPr>
            <w:tcW w:w="851"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657,74</w:t>
            </w:r>
          </w:p>
        </w:tc>
        <w:tc>
          <w:tcPr>
            <w:tcW w:w="708"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r w:rsidRPr="00D75FD0">
              <w:rPr>
                <w:bCs/>
                <w:lang w:val="ro-RO"/>
              </w:rPr>
              <w:t>12,06</w:t>
            </w:r>
          </w:p>
        </w:tc>
      </w:tr>
      <w:tr w:rsidR="00A153F6" w:rsidRPr="00D75FD0" w:rsidTr="00EF2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0"/>
        </w:trPr>
        <w:tc>
          <w:tcPr>
            <w:tcW w:w="426"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rPr>
                <w:b/>
                <w:bCs/>
                <w:lang w:val="ro-RO"/>
              </w:rPr>
            </w:pPr>
            <w:r w:rsidRPr="00D75FD0">
              <w:rPr>
                <w:b/>
                <w:bCs/>
                <w:lang w:val="ro-RO"/>
              </w:rPr>
              <w:t>TOTAL</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b/>
                <w:bCs/>
                <w:lang w:val="ro-RO"/>
              </w:rPr>
            </w:pPr>
            <w:r w:rsidRPr="00D75FD0">
              <w:rPr>
                <w:b/>
                <w:bCs/>
                <w:lang w:val="ro-RO"/>
              </w:rPr>
              <w:t>4256,96</w:t>
            </w:r>
          </w:p>
        </w:tc>
        <w:tc>
          <w:tcPr>
            <w:tcW w:w="567"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100,0</w:t>
            </w:r>
          </w:p>
        </w:tc>
        <w:tc>
          <w:tcPr>
            <w:tcW w:w="851"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b/>
                <w:bCs/>
                <w:lang w:val="ro-RO"/>
              </w:rPr>
            </w:pPr>
            <w:r w:rsidRPr="00D75FD0">
              <w:rPr>
                <w:b/>
                <w:bCs/>
                <w:lang w:val="ro-RO"/>
              </w:rPr>
              <w:t>4 873,24</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100,0</w:t>
            </w:r>
          </w:p>
        </w:tc>
        <w:tc>
          <w:tcPr>
            <w:tcW w:w="850" w:type="dxa"/>
            <w:tcBorders>
              <w:top w:val="single" w:sz="4" w:space="0" w:color="auto"/>
              <w:left w:val="single" w:sz="4" w:space="0" w:color="auto"/>
              <w:bottom w:val="single" w:sz="4" w:space="0" w:color="auto"/>
              <w:right w:val="single" w:sz="4" w:space="0" w:color="auto"/>
            </w:tcBorders>
            <w:noWrap/>
          </w:tcPr>
          <w:p w:rsidR="00A153F6" w:rsidRPr="00D75FD0" w:rsidRDefault="00A153F6" w:rsidP="00A153F6">
            <w:pPr>
              <w:ind w:firstLine="0"/>
              <w:jc w:val="center"/>
              <w:rPr>
                <w:b/>
                <w:bCs/>
                <w:lang w:val="ro-RO"/>
              </w:rPr>
            </w:pPr>
            <w:r w:rsidRPr="00D75FD0">
              <w:rPr>
                <w:b/>
                <w:lang w:val="ro-RO"/>
              </w:rPr>
              <w:t>4194,56</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lang w:val="ro-RO"/>
              </w:rPr>
              <w:t>100,0</w:t>
            </w:r>
          </w:p>
        </w:tc>
        <w:tc>
          <w:tcPr>
            <w:tcW w:w="850"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4455, 55</w:t>
            </w:r>
          </w:p>
        </w:tc>
        <w:tc>
          <w:tcPr>
            <w:tcW w:w="709"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100,0</w:t>
            </w:r>
          </w:p>
        </w:tc>
        <w:tc>
          <w:tcPr>
            <w:tcW w:w="851"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5455,78</w:t>
            </w:r>
          </w:p>
        </w:tc>
        <w:tc>
          <w:tcPr>
            <w:tcW w:w="708" w:type="dxa"/>
            <w:tcBorders>
              <w:top w:val="single" w:sz="4" w:space="0" w:color="auto"/>
              <w:left w:val="single" w:sz="4" w:space="0" w:color="auto"/>
              <w:bottom w:val="single" w:sz="4" w:space="0" w:color="auto"/>
              <w:right w:val="single" w:sz="4" w:space="0" w:color="auto"/>
            </w:tcBorders>
          </w:tcPr>
          <w:p w:rsidR="00A153F6" w:rsidRPr="00D75FD0" w:rsidRDefault="00A153F6" w:rsidP="00A153F6">
            <w:pPr>
              <w:ind w:firstLine="0"/>
              <w:jc w:val="center"/>
              <w:rPr>
                <w:b/>
                <w:bCs/>
                <w:lang w:val="ro-RO"/>
              </w:rPr>
            </w:pPr>
            <w:r w:rsidRPr="00D75FD0">
              <w:rPr>
                <w:b/>
                <w:bCs/>
                <w:lang w:val="ro-RO"/>
              </w:rPr>
              <w:t>100,0</w:t>
            </w:r>
          </w:p>
        </w:tc>
      </w:tr>
    </w:tbl>
    <w:p w:rsidR="00A153F6" w:rsidRPr="002F3443" w:rsidRDefault="00A153F6" w:rsidP="000A52D9">
      <w:pPr>
        <w:tabs>
          <w:tab w:val="left" w:pos="360"/>
          <w:tab w:val="left" w:pos="720"/>
        </w:tabs>
        <w:ind w:left="567" w:hanging="567"/>
        <w:jc w:val="center"/>
        <w:rPr>
          <w:sz w:val="28"/>
          <w:szCs w:val="28"/>
          <w:lang w:val="ro-RO"/>
        </w:rPr>
      </w:pPr>
      <w:r w:rsidRPr="002F3443">
        <w:rPr>
          <w:sz w:val="28"/>
          <w:szCs w:val="28"/>
          <w:lang w:val="ro-RO"/>
        </w:rPr>
        <w:t>Sursa: Rapoartele Consiliului Concurenței privind ajutoarele de stat acordate în Republica Moldova în perioada 2011</w:t>
      </w:r>
      <w:r w:rsidR="00AB63C1">
        <w:rPr>
          <w:sz w:val="28"/>
          <w:szCs w:val="28"/>
          <w:lang w:val="ro-RO"/>
        </w:rPr>
        <w:t>-</w:t>
      </w:r>
      <w:r w:rsidRPr="002F3443">
        <w:rPr>
          <w:sz w:val="28"/>
          <w:szCs w:val="28"/>
          <w:lang w:val="ro-RO"/>
        </w:rPr>
        <w:t>2015</w:t>
      </w:r>
    </w:p>
    <w:p w:rsidR="00A153F6" w:rsidRPr="002F3443" w:rsidRDefault="00A153F6" w:rsidP="00A153F6">
      <w:pPr>
        <w:tabs>
          <w:tab w:val="left" w:pos="360"/>
          <w:tab w:val="left" w:pos="720"/>
        </w:tabs>
        <w:autoSpaceDE w:val="0"/>
        <w:autoSpaceDN w:val="0"/>
        <w:adjustRightInd w:val="0"/>
        <w:rPr>
          <w:sz w:val="28"/>
          <w:szCs w:val="28"/>
          <w:lang w:val="ro-RO"/>
        </w:rPr>
      </w:pPr>
    </w:p>
    <w:p w:rsidR="00A153F6" w:rsidRPr="002F3443" w:rsidRDefault="00A153F6" w:rsidP="00A153F6">
      <w:pPr>
        <w:tabs>
          <w:tab w:val="left" w:pos="360"/>
          <w:tab w:val="left" w:pos="720"/>
        </w:tabs>
        <w:autoSpaceDE w:val="0"/>
        <w:autoSpaceDN w:val="0"/>
        <w:adjustRightInd w:val="0"/>
        <w:ind w:firstLine="709"/>
        <w:rPr>
          <w:sz w:val="28"/>
          <w:szCs w:val="28"/>
          <w:lang w:val="ro-RO"/>
        </w:rPr>
      </w:pPr>
      <w:r w:rsidRPr="002F3443">
        <w:rPr>
          <w:sz w:val="28"/>
          <w:szCs w:val="28"/>
          <w:lang w:val="ro-RO"/>
        </w:rPr>
        <w:t>Ajutoar</w:t>
      </w:r>
      <w:r w:rsidR="003718FB">
        <w:rPr>
          <w:sz w:val="28"/>
          <w:szCs w:val="28"/>
          <w:lang w:val="ro-RO"/>
        </w:rPr>
        <w:t>ele de stat de natură fiscală sî</w:t>
      </w:r>
      <w:r w:rsidRPr="002F3443">
        <w:rPr>
          <w:sz w:val="28"/>
          <w:szCs w:val="28"/>
          <w:lang w:val="ro-RO"/>
        </w:rPr>
        <w:t>nt considerate mai nocive pentru mediul concurențial și, prin urmare, ponderea acestora în valoarea ajutorului de stat urmează a fi redusă, p</w:t>
      </w:r>
      <w:r w:rsidR="002C63EA">
        <w:rPr>
          <w:sz w:val="28"/>
          <w:szCs w:val="28"/>
          <w:lang w:val="ro-RO"/>
        </w:rPr>
        <w:t>î</w:t>
      </w:r>
      <w:r w:rsidRPr="002F3443">
        <w:rPr>
          <w:sz w:val="28"/>
          <w:szCs w:val="28"/>
          <w:lang w:val="ro-RO"/>
        </w:rPr>
        <w:t>nă la nivelul mediu înregistrat în UE. Ca exemplu, în anul 2014, con</w:t>
      </w:r>
      <w:r w:rsidR="003718FB">
        <w:rPr>
          <w:sz w:val="28"/>
          <w:szCs w:val="28"/>
          <w:lang w:val="ro-RO"/>
        </w:rPr>
        <w:t>for</w:t>
      </w:r>
      <w:r w:rsidRPr="002F3443">
        <w:rPr>
          <w:sz w:val="28"/>
          <w:szCs w:val="28"/>
          <w:lang w:val="ro-RO"/>
        </w:rPr>
        <w:t xml:space="preserve">m datelor UE (DG Competition), ajutoarele de stat acordate la nivelul UE sub formă de scutiri fiscale au constituit 29,8% din total. </w:t>
      </w:r>
    </w:p>
    <w:p w:rsidR="00A153F6" w:rsidRPr="002F3443" w:rsidRDefault="00A153F6" w:rsidP="00A153F6">
      <w:pPr>
        <w:tabs>
          <w:tab w:val="left" w:pos="360"/>
          <w:tab w:val="left" w:pos="720"/>
        </w:tabs>
        <w:autoSpaceDE w:val="0"/>
        <w:autoSpaceDN w:val="0"/>
        <w:adjustRightInd w:val="0"/>
        <w:ind w:firstLine="709"/>
        <w:rPr>
          <w:sz w:val="28"/>
          <w:szCs w:val="28"/>
          <w:lang w:val="ro-RO"/>
        </w:rPr>
      </w:pPr>
      <w:r w:rsidRPr="002F3443">
        <w:rPr>
          <w:rFonts w:eastAsia="TT870o00"/>
          <w:sz w:val="28"/>
          <w:szCs w:val="28"/>
          <w:lang w:val="ro-RO"/>
        </w:rPr>
        <w:t xml:space="preserve"> În vederea alinierii </w:t>
      </w:r>
      <w:r w:rsidRPr="002F3443">
        <w:rPr>
          <w:sz w:val="28"/>
          <w:szCs w:val="28"/>
          <w:lang w:val="ro-RO"/>
        </w:rPr>
        <w:t>schemelor de ajutor de stat</w:t>
      </w:r>
      <w:r w:rsidRPr="002F3443" w:rsidDel="00F779D6">
        <w:rPr>
          <w:sz w:val="28"/>
          <w:szCs w:val="28"/>
          <w:lang w:val="ro-RO"/>
        </w:rPr>
        <w:t xml:space="preserve"> </w:t>
      </w:r>
      <w:r w:rsidRPr="002F3443">
        <w:rPr>
          <w:sz w:val="28"/>
          <w:szCs w:val="28"/>
          <w:lang w:val="ro-RO"/>
        </w:rPr>
        <w:t>existente în Republica Moldova la acquis-ul Uniunii Europene este necesar de a revizui modalitatea d</w:t>
      </w:r>
      <w:r w:rsidR="003718FB">
        <w:rPr>
          <w:sz w:val="28"/>
          <w:szCs w:val="28"/>
          <w:lang w:val="ro-RO"/>
        </w:rPr>
        <w:t>e acordare a ajutorului de stat</w:t>
      </w:r>
      <w:r w:rsidRPr="002F3443">
        <w:rPr>
          <w:sz w:val="28"/>
          <w:szCs w:val="28"/>
          <w:lang w:val="ro-RO"/>
        </w:rPr>
        <w:t xml:space="preserve"> prin micșorarea valorii ajutoarelor de stat acordate sub formă de renunțări la venituri bugetare și majorarea celor acordate s</w:t>
      </w:r>
      <w:r w:rsidR="003718FB">
        <w:rPr>
          <w:sz w:val="28"/>
          <w:szCs w:val="28"/>
          <w:lang w:val="ro-RO"/>
        </w:rPr>
        <w:t>ub formă de cheltuieli bugetare</w:t>
      </w:r>
      <w:r w:rsidRPr="002F3443">
        <w:rPr>
          <w:sz w:val="28"/>
          <w:szCs w:val="28"/>
          <w:lang w:val="ro-RO"/>
        </w:rPr>
        <w:t xml:space="preserve"> considerate mai transparente și mai cuantificabile. Astfel, 70% din valoarea ajutorului de stat trebuie să fie acordat sub formă de cheltuieli bugetare și 30% sub formă de renunțare la venituri bugetare.  </w:t>
      </w:r>
    </w:p>
    <w:p w:rsidR="00A153F6" w:rsidRPr="002F3443" w:rsidRDefault="005B0EA0" w:rsidP="005B0EA0">
      <w:pPr>
        <w:tabs>
          <w:tab w:val="left" w:pos="360"/>
          <w:tab w:val="left" w:pos="720"/>
        </w:tabs>
        <w:autoSpaceDE w:val="0"/>
        <w:autoSpaceDN w:val="0"/>
        <w:adjustRightInd w:val="0"/>
        <w:rPr>
          <w:sz w:val="28"/>
          <w:szCs w:val="28"/>
          <w:lang w:val="ro-RO"/>
        </w:rPr>
      </w:pPr>
      <w:r>
        <w:rPr>
          <w:sz w:val="28"/>
          <w:szCs w:val="28"/>
          <w:lang w:val="ro-RO"/>
        </w:rPr>
        <w:t xml:space="preserve">32. </w:t>
      </w:r>
      <w:r w:rsidR="00A153F6" w:rsidRPr="002F3443">
        <w:rPr>
          <w:sz w:val="28"/>
          <w:szCs w:val="28"/>
          <w:lang w:val="ro-RO"/>
        </w:rPr>
        <w:t>Unele di</w:t>
      </w:r>
      <w:r>
        <w:rPr>
          <w:sz w:val="28"/>
          <w:szCs w:val="28"/>
          <w:lang w:val="ro-RO"/>
        </w:rPr>
        <w:t>ntre măsurile de ajutor de stat,</w:t>
      </w:r>
      <w:r w:rsidR="00A153F6" w:rsidRPr="002F3443">
        <w:rPr>
          <w:sz w:val="28"/>
          <w:szCs w:val="28"/>
          <w:lang w:val="ro-RO"/>
        </w:rPr>
        <w:t xml:space="preserve"> acordate înainte de intrarea în vigoare a Legii cu privire la ajutorul de stat, nu au </w:t>
      </w:r>
      <w:r w:rsidR="00AB63C1">
        <w:rPr>
          <w:sz w:val="28"/>
          <w:szCs w:val="28"/>
          <w:lang w:val="ro-RO"/>
        </w:rPr>
        <w:t>sunt</w:t>
      </w:r>
      <w:r w:rsidR="00A153F6" w:rsidRPr="002F3443">
        <w:rPr>
          <w:sz w:val="28"/>
          <w:szCs w:val="28"/>
          <w:lang w:val="ro-RO"/>
        </w:rPr>
        <w:t xml:space="preserve"> specificate în mod clar obiectivul avut în vedere de către furnizor la data acordării ajutoarelor de stat. În art. 5 alin. (1) din Legea cu</w:t>
      </w:r>
      <w:r>
        <w:rPr>
          <w:sz w:val="28"/>
          <w:szCs w:val="28"/>
          <w:lang w:val="ro-RO"/>
        </w:rPr>
        <w:t xml:space="preserve"> privire la ajutorul de stat sî</w:t>
      </w:r>
      <w:r w:rsidR="00A153F6" w:rsidRPr="002F3443">
        <w:rPr>
          <w:sz w:val="28"/>
          <w:szCs w:val="28"/>
          <w:lang w:val="ro-RO"/>
        </w:rPr>
        <w:t>nt menționate, de asemenea, obiectivele conform cărora ajutoarele de stat pot fi considerate compatibile cu mediul concurențial. Cele mai agreate a</w:t>
      </w:r>
      <w:r>
        <w:rPr>
          <w:sz w:val="28"/>
          <w:szCs w:val="28"/>
          <w:lang w:val="ro-RO"/>
        </w:rPr>
        <w:t>jutoare de stat sî</w:t>
      </w:r>
      <w:r w:rsidR="00A153F6" w:rsidRPr="002F3443">
        <w:rPr>
          <w:sz w:val="28"/>
          <w:szCs w:val="28"/>
          <w:lang w:val="ro-RO"/>
        </w:rPr>
        <w:t>nt ajutoarele de stat pentru obiective orizontale (respectiv pentru protecţia mediului (stimularea economisirii energiei şi promovarea utilizării energiei regenerabile), cercetare, dezvoltare şi inovare, sprijinirea întreprinderilor mici şi mijlocii, pregătire profesională şi crearea de locuri de muncă) și ajutoare pentru dezvoltare regională, fiind considerate mai puţin dăunătoare mediului concurenţial.</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 xml:space="preserve">În acest sens, politica statului în domeniul acordării ajutorului de stat în Republica Moldova urmează în continuare a fi reorientată către obiective </w:t>
      </w:r>
      <w:r w:rsidR="005B0EA0">
        <w:rPr>
          <w:sz w:val="28"/>
          <w:szCs w:val="28"/>
          <w:lang w:val="ro-RO"/>
        </w:rPr>
        <w:t>orizontale și regionale</w:t>
      </w:r>
      <w:r w:rsidRPr="002F3443">
        <w:rPr>
          <w:sz w:val="28"/>
          <w:szCs w:val="28"/>
          <w:lang w:val="ro-RO"/>
        </w:rPr>
        <w:t xml:space="preserve"> care au un impact nesemnificativ asupra mediului concurențial.</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Conform Rapoartelor privind ajutoarele de stat acordate în Republic</w:t>
      </w:r>
      <w:r w:rsidR="005B0EA0">
        <w:rPr>
          <w:sz w:val="28"/>
          <w:szCs w:val="28"/>
          <w:lang w:val="ro-RO"/>
        </w:rPr>
        <w:t>a Moldova în perioada 2011-2015</w:t>
      </w:r>
      <w:r w:rsidRPr="002F3443">
        <w:rPr>
          <w:sz w:val="28"/>
          <w:szCs w:val="28"/>
          <w:lang w:val="ro-RO"/>
        </w:rPr>
        <w:t xml:space="preserve"> se constată că structura ajutorului de stat, divizat după obiective, este în conformitate cu experiența Uniunii Europene.</w:t>
      </w:r>
    </w:p>
    <w:p w:rsidR="00A153F6" w:rsidRPr="002F3443" w:rsidRDefault="00A153F6" w:rsidP="00A153F6">
      <w:pPr>
        <w:tabs>
          <w:tab w:val="left" w:pos="540"/>
          <w:tab w:val="left" w:pos="720"/>
        </w:tabs>
        <w:autoSpaceDE w:val="0"/>
        <w:autoSpaceDN w:val="0"/>
        <w:adjustRightInd w:val="0"/>
        <w:ind w:firstLine="709"/>
        <w:rPr>
          <w:sz w:val="28"/>
          <w:szCs w:val="28"/>
          <w:lang w:val="ro-RO"/>
        </w:rPr>
      </w:pPr>
      <w:r w:rsidRPr="002F3443">
        <w:rPr>
          <w:sz w:val="28"/>
          <w:szCs w:val="28"/>
          <w:lang w:val="ro-RO"/>
        </w:rPr>
        <w:t>Ajutoarele de stat care nu au legătură cu eşecurile de piaţă şi c</w:t>
      </w:r>
      <w:r w:rsidR="005B0EA0">
        <w:rPr>
          <w:sz w:val="28"/>
          <w:szCs w:val="28"/>
          <w:lang w:val="ro-RO"/>
        </w:rPr>
        <w:t xml:space="preserve">are nu au un efect de stimulare nu numai că </w:t>
      </w:r>
      <w:r w:rsidRPr="002F3443">
        <w:rPr>
          <w:sz w:val="28"/>
          <w:szCs w:val="28"/>
          <w:lang w:val="ro-RO"/>
        </w:rPr>
        <w:t>irosesc resursele publice, dar, de asemenea, împiedică creşterea economică prin înrăutăţirea condiţiilor de concurenţă în cadrul pieţei interne. Intervenția statului pe piață prin acordarea ajutoarelor de stat creează un mediu favorizat pentru activitatea economică a unor entităţi, fapt care reduce motivaţia lor de a ridica eficienţa activităţii sale.</w:t>
      </w:r>
    </w:p>
    <w:p w:rsidR="00A153F6" w:rsidRPr="002F3443" w:rsidRDefault="005B0EA0" w:rsidP="005B0EA0">
      <w:pPr>
        <w:tabs>
          <w:tab w:val="left" w:pos="360"/>
          <w:tab w:val="left" w:pos="720"/>
        </w:tabs>
        <w:autoSpaceDE w:val="0"/>
        <w:autoSpaceDN w:val="0"/>
        <w:adjustRightInd w:val="0"/>
        <w:rPr>
          <w:sz w:val="28"/>
          <w:szCs w:val="28"/>
          <w:lang w:val="ro-RO"/>
        </w:rPr>
      </w:pPr>
      <w:r>
        <w:rPr>
          <w:sz w:val="28"/>
          <w:szCs w:val="28"/>
          <w:lang w:val="ro-RO"/>
        </w:rPr>
        <w:t xml:space="preserve">33. </w:t>
      </w:r>
      <w:r w:rsidR="00A153F6" w:rsidRPr="002F3443">
        <w:rPr>
          <w:sz w:val="28"/>
          <w:szCs w:val="28"/>
          <w:lang w:val="ro-RO"/>
        </w:rPr>
        <w:t xml:space="preserve">Ajutorul de stat poate afecta </w:t>
      </w:r>
      <w:r w:rsidR="000A52D9">
        <w:rPr>
          <w:sz w:val="28"/>
          <w:szCs w:val="28"/>
          <w:lang w:val="ro-RO"/>
        </w:rPr>
        <w:t xml:space="preserve">în mod </w:t>
      </w:r>
      <w:r w:rsidR="00A153F6" w:rsidRPr="002F3443">
        <w:rPr>
          <w:sz w:val="28"/>
          <w:szCs w:val="28"/>
          <w:lang w:val="ro-RO"/>
        </w:rPr>
        <w:t xml:space="preserve">negativ funcţionarea mecanismului de piaţă a cererii şi ofertei şi avantajele competitive ale sistemului, care este fundamentul comerţului internaţional, </w:t>
      </w:r>
      <w:r w:rsidR="009D31B7">
        <w:rPr>
          <w:sz w:val="28"/>
          <w:szCs w:val="28"/>
          <w:lang w:val="ro-RO"/>
        </w:rPr>
        <w:t>d</w:t>
      </w:r>
      <w:r w:rsidR="00A153F6" w:rsidRPr="002F3443">
        <w:rPr>
          <w:sz w:val="28"/>
          <w:szCs w:val="28"/>
          <w:lang w:val="ro-RO"/>
        </w:rPr>
        <w:t>enatur</w:t>
      </w:r>
      <w:r w:rsidR="009D31B7">
        <w:rPr>
          <w:sz w:val="28"/>
          <w:szCs w:val="28"/>
          <w:lang w:val="ro-RO"/>
        </w:rPr>
        <w:t>a</w:t>
      </w:r>
      <w:r w:rsidR="00A153F6" w:rsidRPr="002F3443">
        <w:rPr>
          <w:sz w:val="28"/>
          <w:szCs w:val="28"/>
          <w:lang w:val="ro-RO"/>
        </w:rPr>
        <w:t xml:space="preserve"> concurenţa şi conduc</w:t>
      </w:r>
      <w:r w:rsidR="009D31B7">
        <w:rPr>
          <w:sz w:val="28"/>
          <w:szCs w:val="28"/>
          <w:lang w:val="ro-RO"/>
        </w:rPr>
        <w:t>e</w:t>
      </w:r>
      <w:r w:rsidR="00A153F6" w:rsidRPr="002F3443">
        <w:rPr>
          <w:sz w:val="28"/>
          <w:szCs w:val="28"/>
          <w:lang w:val="ro-RO"/>
        </w:rPr>
        <w:t xml:space="preserve"> la conflicte comerciale, utiliza ineficient</w:t>
      </w:r>
      <w:r w:rsidR="009D31B7">
        <w:rPr>
          <w:sz w:val="28"/>
          <w:szCs w:val="28"/>
          <w:lang w:val="ro-RO"/>
        </w:rPr>
        <w:t xml:space="preserve"> </w:t>
      </w:r>
      <w:r w:rsidR="00A153F6" w:rsidRPr="002F3443">
        <w:rPr>
          <w:sz w:val="28"/>
          <w:szCs w:val="28"/>
          <w:lang w:val="ro-RO"/>
        </w:rPr>
        <w:t>resursel</w:t>
      </w:r>
      <w:r w:rsidR="009D31B7">
        <w:rPr>
          <w:sz w:val="28"/>
          <w:szCs w:val="28"/>
          <w:lang w:val="ro-RO"/>
        </w:rPr>
        <w:t>e</w:t>
      </w:r>
      <w:r w:rsidR="00A153F6" w:rsidRPr="002F3443">
        <w:rPr>
          <w:sz w:val="28"/>
          <w:szCs w:val="28"/>
          <w:lang w:val="ro-RO"/>
        </w:rPr>
        <w:t>, precum şi reduce bunăst</w:t>
      </w:r>
      <w:r w:rsidR="009D31B7">
        <w:rPr>
          <w:sz w:val="28"/>
          <w:szCs w:val="28"/>
          <w:lang w:val="ro-RO"/>
        </w:rPr>
        <w:t>area socială</w:t>
      </w:r>
      <w:r w:rsidR="00A153F6" w:rsidRPr="002F3443">
        <w:rPr>
          <w:sz w:val="28"/>
          <w:szCs w:val="28"/>
          <w:lang w:val="ro-RO"/>
        </w:rPr>
        <w:t>. Astfel, este necesară asigurarea unui mecanism transparent în acordarea ajutorului de stat, deoarece în prezent lipsesc acte normative ce ar reglementa transparenţa în relaţiile financiare dintre autorităţile publice şi întreprinderi. În m</w:t>
      </w:r>
      <w:r w:rsidR="003D3035">
        <w:rPr>
          <w:sz w:val="28"/>
          <w:szCs w:val="28"/>
          <w:lang w:val="ro-RO"/>
        </w:rPr>
        <w:t>ulte domenii de activitate nu sî</w:t>
      </w:r>
      <w:r w:rsidR="00A153F6" w:rsidRPr="002F3443">
        <w:rPr>
          <w:sz w:val="28"/>
          <w:szCs w:val="28"/>
          <w:lang w:val="ro-RO"/>
        </w:rPr>
        <w:t>nt norme ca</w:t>
      </w:r>
      <w:r w:rsidR="0036438C">
        <w:rPr>
          <w:sz w:val="28"/>
          <w:szCs w:val="28"/>
          <w:lang w:val="ro-RO"/>
        </w:rPr>
        <w:t>re ar obliga ca întreprinderile,</w:t>
      </w:r>
      <w:r w:rsidR="00A153F6" w:rsidRPr="002F3443">
        <w:rPr>
          <w:sz w:val="28"/>
          <w:szCs w:val="28"/>
          <w:lang w:val="ro-RO"/>
        </w:rPr>
        <w:t xml:space="preserve"> ce beneficiază de sprijinul statului, să ducă o evidență contabilă separată, fapt care ar exclude finanțarea încrucișată. </w:t>
      </w:r>
    </w:p>
    <w:p w:rsidR="00A153F6" w:rsidRPr="002F3443" w:rsidRDefault="00A153F6" w:rsidP="00A153F6">
      <w:pPr>
        <w:tabs>
          <w:tab w:val="left" w:pos="0"/>
          <w:tab w:val="left" w:pos="720"/>
        </w:tabs>
        <w:autoSpaceDE w:val="0"/>
        <w:autoSpaceDN w:val="0"/>
        <w:adjustRightInd w:val="0"/>
        <w:ind w:firstLine="709"/>
        <w:rPr>
          <w:sz w:val="28"/>
          <w:szCs w:val="28"/>
          <w:lang w:val="ro-RO"/>
        </w:rPr>
      </w:pPr>
      <w:r w:rsidRPr="002F3443">
        <w:rPr>
          <w:sz w:val="28"/>
          <w:szCs w:val="28"/>
          <w:lang w:val="ro-RO"/>
        </w:rPr>
        <w:t xml:space="preserve">Faptul </w:t>
      </w:r>
      <w:r w:rsidR="003D3035">
        <w:rPr>
          <w:sz w:val="28"/>
          <w:szCs w:val="28"/>
          <w:lang w:val="ro-RO"/>
        </w:rPr>
        <w:t>că unele din</w:t>
      </w:r>
      <w:r w:rsidR="00C942DC">
        <w:rPr>
          <w:sz w:val="28"/>
          <w:szCs w:val="28"/>
          <w:lang w:val="ro-RO"/>
        </w:rPr>
        <w:t>tre</w:t>
      </w:r>
      <w:r w:rsidR="003D3035">
        <w:rPr>
          <w:sz w:val="28"/>
          <w:szCs w:val="28"/>
          <w:lang w:val="ro-RO"/>
        </w:rPr>
        <w:t xml:space="preserve"> întreprinderi nu sî</w:t>
      </w:r>
      <w:r w:rsidRPr="002F3443">
        <w:rPr>
          <w:sz w:val="28"/>
          <w:szCs w:val="28"/>
          <w:lang w:val="ro-RO"/>
        </w:rPr>
        <w:t>nt obligate de a duce o evidență contabilă separată poate duce la situația că nu poate fi/este dificil de a identifica dacă resursele publice acordate întreprinderilor date au fost utiliza</w:t>
      </w:r>
      <w:r w:rsidR="003D3035">
        <w:rPr>
          <w:sz w:val="28"/>
          <w:szCs w:val="28"/>
          <w:lang w:val="ro-RO"/>
        </w:rPr>
        <w:t>te conform obiectivului, dacă sî</w:t>
      </w:r>
      <w:r w:rsidRPr="002F3443">
        <w:rPr>
          <w:sz w:val="28"/>
          <w:szCs w:val="28"/>
          <w:lang w:val="ro-RO"/>
        </w:rPr>
        <w:t>nt îndeplinite condiţiile de acordare. Astfel</w:t>
      </w:r>
      <w:r w:rsidR="003D3035">
        <w:rPr>
          <w:sz w:val="28"/>
          <w:szCs w:val="28"/>
          <w:lang w:val="ro-RO"/>
        </w:rPr>
        <w:t>,</w:t>
      </w:r>
      <w:r w:rsidRPr="002F3443">
        <w:rPr>
          <w:sz w:val="28"/>
          <w:szCs w:val="28"/>
          <w:lang w:val="ro-RO"/>
        </w:rPr>
        <w:t xml:space="preserve"> circa 50% din numărul total de măsuri de sprijin raportate pentru perioada 2011-2015 au fost pentru prestarea SIEG. Prin urmare, aproape jumătate din măsurile de sprijin acordate în perioada de raportare au fost direcționate către întreprinderile ce prestează SIEG. </w:t>
      </w:r>
    </w:p>
    <w:p w:rsidR="00A153F6" w:rsidRPr="002F3443" w:rsidRDefault="003D3035" w:rsidP="003D3035">
      <w:pPr>
        <w:tabs>
          <w:tab w:val="left" w:pos="360"/>
          <w:tab w:val="left" w:pos="720"/>
        </w:tabs>
        <w:autoSpaceDE w:val="0"/>
        <w:autoSpaceDN w:val="0"/>
        <w:adjustRightInd w:val="0"/>
        <w:rPr>
          <w:sz w:val="28"/>
          <w:szCs w:val="28"/>
          <w:lang w:val="ro-RO"/>
        </w:rPr>
      </w:pPr>
      <w:r>
        <w:rPr>
          <w:sz w:val="28"/>
          <w:szCs w:val="28"/>
          <w:lang w:val="ro-RO"/>
        </w:rPr>
        <w:t>34. Totodată, nu sî</w:t>
      </w:r>
      <w:r w:rsidR="00A153F6" w:rsidRPr="002F3443">
        <w:rPr>
          <w:sz w:val="28"/>
          <w:szCs w:val="28"/>
          <w:lang w:val="ro-RO"/>
        </w:rPr>
        <w:t xml:space="preserve">nt aplicate pe larg concursurile deschise, transparente şi necondiţionate pentru gestiunea patrimoniului public destinat prestării SIEG. O cauză a acesteia ar fi lipsa practicii în domeniul dat, dar şi posibilitatea delegării directe a serviciilor de SIEG fără stabilirea indicatorilor de performanță și aplicarea stimulentelor. </w:t>
      </w:r>
      <w:r>
        <w:rPr>
          <w:sz w:val="28"/>
          <w:szCs w:val="28"/>
          <w:lang w:val="ro-RO"/>
        </w:rPr>
        <w:t>De</w:t>
      </w:r>
      <w:r w:rsidR="00A153F6" w:rsidRPr="002F3443">
        <w:rPr>
          <w:sz w:val="28"/>
          <w:szCs w:val="28"/>
          <w:lang w:val="ro-RO"/>
        </w:rPr>
        <w:t xml:space="preserve"> exemplu, Legea </w:t>
      </w:r>
      <w:r>
        <w:rPr>
          <w:sz w:val="28"/>
          <w:szCs w:val="28"/>
          <w:lang w:val="ro-RO"/>
        </w:rPr>
        <w:t>serviciilor</w:t>
      </w:r>
      <w:r w:rsidR="00A153F6" w:rsidRPr="002F3443">
        <w:rPr>
          <w:sz w:val="28"/>
          <w:szCs w:val="28"/>
          <w:lang w:val="ro-RO"/>
        </w:rPr>
        <w:t xml:space="preserve"> publice de gospodărie comunală</w:t>
      </w:r>
      <w:r w:rsidRPr="003D3035">
        <w:rPr>
          <w:sz w:val="28"/>
          <w:szCs w:val="28"/>
          <w:lang w:val="ro-RO"/>
        </w:rPr>
        <w:t xml:space="preserve"> </w:t>
      </w:r>
      <w:r w:rsidRPr="002F3443">
        <w:rPr>
          <w:sz w:val="28"/>
          <w:szCs w:val="28"/>
          <w:lang w:val="ro-RO"/>
        </w:rPr>
        <w:t>nr. 1402</w:t>
      </w:r>
      <w:r>
        <w:rPr>
          <w:sz w:val="28"/>
          <w:szCs w:val="28"/>
          <w:lang w:val="ro-RO"/>
        </w:rPr>
        <w:t>-XV</w:t>
      </w:r>
      <w:r w:rsidRPr="002F3443">
        <w:rPr>
          <w:sz w:val="28"/>
          <w:szCs w:val="28"/>
          <w:lang w:val="ro-RO"/>
        </w:rPr>
        <w:t xml:space="preserve"> din 24</w:t>
      </w:r>
      <w:r>
        <w:rPr>
          <w:sz w:val="28"/>
          <w:szCs w:val="28"/>
          <w:lang w:val="ro-RO"/>
        </w:rPr>
        <w:t xml:space="preserve"> octombrie </w:t>
      </w:r>
      <w:r w:rsidRPr="002F3443">
        <w:rPr>
          <w:sz w:val="28"/>
          <w:szCs w:val="28"/>
          <w:lang w:val="ro-RO"/>
        </w:rPr>
        <w:t>2002</w:t>
      </w:r>
      <w:r w:rsidR="00A153F6" w:rsidRPr="002F3443">
        <w:rPr>
          <w:sz w:val="28"/>
          <w:szCs w:val="28"/>
          <w:lang w:val="ro-RO"/>
        </w:rPr>
        <w:t xml:space="preserve"> permite organizarea gestiunii serviciilor publice de gospodărie comunală prin gestiune directă, dar fără specificarea unor indicatori de performanță. Totodată</w:t>
      </w:r>
      <w:r>
        <w:rPr>
          <w:sz w:val="28"/>
          <w:szCs w:val="28"/>
          <w:lang w:val="ro-RO"/>
        </w:rPr>
        <w:t>,</w:t>
      </w:r>
      <w:r w:rsidR="00A153F6" w:rsidRPr="002F3443">
        <w:rPr>
          <w:sz w:val="28"/>
          <w:szCs w:val="28"/>
          <w:lang w:val="ro-RO"/>
        </w:rPr>
        <w:t xml:space="preserve"> este specificat că orice mecanism de stimulare a îmbunătățirii eficienței trebuie să se bazeze pe date și criterii obiective și măsurabile stabilite în actul de atribuire și care fac obiectul unor evaluări </w:t>
      </w:r>
      <w:r w:rsidR="00A153F6" w:rsidRPr="002F3443">
        <w:rPr>
          <w:i/>
          <w:iCs/>
          <w:sz w:val="28"/>
          <w:szCs w:val="28"/>
          <w:lang w:val="ro-RO"/>
        </w:rPr>
        <w:t>ex-post</w:t>
      </w:r>
      <w:r w:rsidR="00A153F6" w:rsidRPr="002F3443">
        <w:rPr>
          <w:sz w:val="28"/>
          <w:szCs w:val="28"/>
          <w:lang w:val="ro-RO"/>
        </w:rPr>
        <w:t xml:space="preserve"> transparente efectuate de o entitate independentă de prestatorul de SIEG</w:t>
      </w:r>
      <w:r>
        <w:rPr>
          <w:sz w:val="28"/>
          <w:szCs w:val="28"/>
          <w:lang w:val="ro-RO"/>
        </w:rPr>
        <w:t>.</w:t>
      </w:r>
    </w:p>
    <w:p w:rsidR="003D3035" w:rsidRDefault="00A153F6" w:rsidP="003D3035">
      <w:pPr>
        <w:tabs>
          <w:tab w:val="left" w:pos="360"/>
          <w:tab w:val="left" w:pos="720"/>
        </w:tabs>
        <w:autoSpaceDE w:val="0"/>
        <w:autoSpaceDN w:val="0"/>
        <w:adjustRightInd w:val="0"/>
        <w:ind w:firstLine="709"/>
        <w:rPr>
          <w:sz w:val="28"/>
          <w:szCs w:val="28"/>
          <w:lang w:val="ro-RO"/>
        </w:rPr>
      </w:pPr>
      <w:r w:rsidRPr="002F3443">
        <w:rPr>
          <w:sz w:val="28"/>
          <w:szCs w:val="28"/>
          <w:lang w:val="ro-RO"/>
        </w:rPr>
        <w:tab/>
        <w:t xml:space="preserve"> Delegarea gestiunii SIEG-ului printr-un act de atribuire este o condiție obligatorie la acordarea ajutorului pentru beneficiarii ce prestează SIEG, prevederi care nu se respectă de autoritățile publice locale. Pentru a defini și a finanța un SIEG fiecare autoritate de drept local, regional sau central are nevoie de un temei juridic în care se indică natura misiunii, precum și domeniul de aplicare și condițiile generale de funcționare a respectivului SIEG. În lipsa unui astfel de act, sarcina specifică a întreprinderii nu este cunoscută și nu poate fi stabilită o compensație adecvată.</w:t>
      </w:r>
    </w:p>
    <w:p w:rsidR="00A153F6" w:rsidRPr="003D3035" w:rsidRDefault="003D3035" w:rsidP="003D3035">
      <w:pPr>
        <w:tabs>
          <w:tab w:val="left" w:pos="360"/>
          <w:tab w:val="left" w:pos="720"/>
        </w:tabs>
        <w:autoSpaceDE w:val="0"/>
        <w:autoSpaceDN w:val="0"/>
        <w:adjustRightInd w:val="0"/>
        <w:ind w:firstLine="709"/>
        <w:rPr>
          <w:sz w:val="28"/>
          <w:szCs w:val="28"/>
          <w:lang w:val="ro-RO"/>
        </w:rPr>
      </w:pPr>
      <w:r>
        <w:rPr>
          <w:sz w:val="28"/>
          <w:szCs w:val="28"/>
          <w:lang w:val="ro-RO"/>
        </w:rPr>
        <w:t xml:space="preserve">35. </w:t>
      </w:r>
      <w:r w:rsidR="00A153F6" w:rsidRPr="003D3035">
        <w:rPr>
          <w:sz w:val="28"/>
          <w:szCs w:val="28"/>
          <w:lang w:val="ro-RO"/>
        </w:rPr>
        <w:t>Deciziile de acordare a ajutoarelor de minimis de către stat unei întreprinderi  trebuie să fie fundamentate pe o analiză economică a impactului măsurilor date asupra mediului concurențial. În acest context, trebuie de realizat studii de impact, analize cost-beneficii destinate identificării posibilelor efecte pozitive sau negative ale respectivei măsuri. Însă, în prezent</w:t>
      </w:r>
      <w:r w:rsidR="00231356">
        <w:rPr>
          <w:sz w:val="28"/>
          <w:szCs w:val="28"/>
          <w:lang w:val="ro-RO"/>
        </w:rPr>
        <w:t>,</w:t>
      </w:r>
      <w:r w:rsidR="00A153F6" w:rsidRPr="003D3035">
        <w:rPr>
          <w:sz w:val="28"/>
          <w:szCs w:val="28"/>
          <w:lang w:val="ro-RO"/>
        </w:rPr>
        <w:t xml:space="preserve"> actele juridice prin care se acordă ajutoarele de minimis se bazează pe o analiză economică insuficientă a impactului acestora asupra mediului concurențial. Aceasta este determinat</w:t>
      </w:r>
      <w:r w:rsidR="009D31B7">
        <w:rPr>
          <w:sz w:val="28"/>
          <w:szCs w:val="28"/>
          <w:lang w:val="ro-RO"/>
        </w:rPr>
        <w:t>ă</w:t>
      </w:r>
      <w:r w:rsidR="00A153F6" w:rsidRPr="003D3035">
        <w:rPr>
          <w:sz w:val="28"/>
          <w:szCs w:val="28"/>
          <w:lang w:val="ro-RO"/>
        </w:rPr>
        <w:t xml:space="preserve"> de faptul c</w:t>
      </w:r>
      <w:r w:rsidR="00231356">
        <w:rPr>
          <w:sz w:val="28"/>
          <w:szCs w:val="28"/>
          <w:lang w:val="ro-RO"/>
        </w:rPr>
        <w:t>ă în cele mai multe cazuri nu sî</w:t>
      </w:r>
      <w:r w:rsidR="00A153F6" w:rsidRPr="003D3035">
        <w:rPr>
          <w:sz w:val="28"/>
          <w:szCs w:val="28"/>
          <w:lang w:val="ro-RO"/>
        </w:rPr>
        <w:t xml:space="preserve">nt identificate obiectivele strategice conform cărora se acordă ajutorul de minimis. Ajutorul de minimis poate fi considerat compatibil cu un mediu concurenţial normal dacă contribuie la realizarea unui obiectiv de interes public, ce poate fi înțeles, fie din punct de vedere al contribuţiei acesteia la creşterea eficienţei, fie din punct de vedere al echităţii. </w:t>
      </w:r>
    </w:p>
    <w:p w:rsidR="00A153F6" w:rsidRPr="002F3443" w:rsidRDefault="00A153F6" w:rsidP="00A153F6">
      <w:pPr>
        <w:pStyle w:val="ac"/>
        <w:tabs>
          <w:tab w:val="left" w:pos="0"/>
          <w:tab w:val="left" w:pos="360"/>
          <w:tab w:val="num" w:pos="851"/>
        </w:tabs>
        <w:autoSpaceDE w:val="0"/>
        <w:autoSpaceDN w:val="0"/>
        <w:adjustRightInd w:val="0"/>
        <w:ind w:left="0" w:firstLine="709"/>
        <w:rPr>
          <w:sz w:val="28"/>
          <w:szCs w:val="28"/>
          <w:lang w:val="ro-RO"/>
        </w:rPr>
      </w:pPr>
      <w:r w:rsidRPr="002F3443">
        <w:rPr>
          <w:sz w:val="28"/>
          <w:szCs w:val="28"/>
          <w:lang w:val="ro-RO"/>
        </w:rPr>
        <w:t>Actele juridice</w:t>
      </w:r>
      <w:r w:rsidR="009D31B7">
        <w:rPr>
          <w:sz w:val="28"/>
          <w:szCs w:val="28"/>
          <w:lang w:val="ro-RO"/>
        </w:rPr>
        <w:t>,</w:t>
      </w:r>
      <w:r w:rsidRPr="002F3443">
        <w:rPr>
          <w:sz w:val="28"/>
          <w:szCs w:val="28"/>
          <w:lang w:val="ro-RO"/>
        </w:rPr>
        <w:t xml:space="preserve"> în baza cărora se acordă ajutorul de minimis, nu cuprind elementele constitutive ale schemei de ajutor de minimis prevăzute în actele normative în domeniul ajutorului de stat. Totodată, furnizorii acordă, deseori, ajutoarele de minimis pe un termen mai mare dec</w:t>
      </w:r>
      <w:r w:rsidR="002C63EA">
        <w:rPr>
          <w:sz w:val="28"/>
          <w:szCs w:val="28"/>
          <w:lang w:val="ro-RO"/>
        </w:rPr>
        <w:t>î</w:t>
      </w:r>
      <w:r w:rsidRPr="002F3443">
        <w:rPr>
          <w:sz w:val="28"/>
          <w:szCs w:val="28"/>
          <w:lang w:val="ro-RO"/>
        </w:rPr>
        <w:t>t cel prevăzut în legislația în domeniul ajutorului de stat.</w:t>
      </w:r>
    </w:p>
    <w:p w:rsidR="009D31B7" w:rsidRDefault="00231356" w:rsidP="00231356">
      <w:pPr>
        <w:tabs>
          <w:tab w:val="left" w:pos="360"/>
          <w:tab w:val="left" w:pos="720"/>
        </w:tabs>
        <w:autoSpaceDE w:val="0"/>
        <w:autoSpaceDN w:val="0"/>
        <w:adjustRightInd w:val="0"/>
        <w:rPr>
          <w:sz w:val="28"/>
          <w:szCs w:val="28"/>
          <w:lang w:val="ro-RO"/>
        </w:rPr>
      </w:pPr>
      <w:r>
        <w:rPr>
          <w:sz w:val="28"/>
          <w:szCs w:val="28"/>
          <w:lang w:val="ro-RO"/>
        </w:rPr>
        <w:t xml:space="preserve">36. </w:t>
      </w:r>
      <w:r w:rsidR="00A153F6" w:rsidRPr="002F3443">
        <w:rPr>
          <w:sz w:val="28"/>
          <w:szCs w:val="28"/>
          <w:lang w:val="ro-RO"/>
        </w:rPr>
        <w:t xml:space="preserve">În Republica Moldova performanţa mecanismului de acordare a ajutorului de stat este determinată de următoarele provocări: </w:t>
      </w:r>
    </w:p>
    <w:p w:rsidR="009D31B7" w:rsidRDefault="00A153F6" w:rsidP="00231356">
      <w:pPr>
        <w:tabs>
          <w:tab w:val="left" w:pos="360"/>
          <w:tab w:val="left" w:pos="720"/>
        </w:tabs>
        <w:autoSpaceDE w:val="0"/>
        <w:autoSpaceDN w:val="0"/>
        <w:adjustRightInd w:val="0"/>
        <w:rPr>
          <w:sz w:val="28"/>
          <w:szCs w:val="28"/>
          <w:lang w:val="ro-RO"/>
        </w:rPr>
      </w:pPr>
      <w:r w:rsidRPr="002F3443">
        <w:rPr>
          <w:sz w:val="28"/>
          <w:szCs w:val="28"/>
          <w:lang w:val="ro-RO"/>
        </w:rPr>
        <w:t xml:space="preserve">1) neconcordanţa ajutorului acordat anterior, cu prevederile acquis-ului UE; </w:t>
      </w:r>
    </w:p>
    <w:p w:rsidR="009D31B7" w:rsidRDefault="00A153F6" w:rsidP="00231356">
      <w:pPr>
        <w:tabs>
          <w:tab w:val="left" w:pos="360"/>
          <w:tab w:val="left" w:pos="720"/>
        </w:tabs>
        <w:autoSpaceDE w:val="0"/>
        <w:autoSpaceDN w:val="0"/>
        <w:adjustRightInd w:val="0"/>
        <w:rPr>
          <w:sz w:val="28"/>
          <w:szCs w:val="28"/>
          <w:lang w:val="ro-RO"/>
        </w:rPr>
      </w:pPr>
      <w:r w:rsidRPr="002F3443">
        <w:rPr>
          <w:sz w:val="28"/>
          <w:szCs w:val="28"/>
          <w:lang w:val="ro-RO"/>
        </w:rPr>
        <w:t xml:space="preserve">2) transparenţa redusă a mecanismului precedent de acordare a ajutorului de stat; </w:t>
      </w:r>
    </w:p>
    <w:p w:rsidR="00A153F6" w:rsidRPr="002F3443" w:rsidRDefault="00A153F6" w:rsidP="00231356">
      <w:pPr>
        <w:tabs>
          <w:tab w:val="left" w:pos="360"/>
          <w:tab w:val="left" w:pos="720"/>
        </w:tabs>
        <w:autoSpaceDE w:val="0"/>
        <w:autoSpaceDN w:val="0"/>
        <w:adjustRightInd w:val="0"/>
        <w:rPr>
          <w:sz w:val="28"/>
          <w:szCs w:val="28"/>
          <w:lang w:val="ro-RO"/>
        </w:rPr>
      </w:pPr>
      <w:r w:rsidRPr="002F3443">
        <w:rPr>
          <w:sz w:val="28"/>
          <w:szCs w:val="28"/>
          <w:lang w:val="ro-RO"/>
        </w:rPr>
        <w:t xml:space="preserve">3) insuficienţa fundamentării deciziei acordării ajutorului de stat pe o analiză economică a efectelor acestuia. </w:t>
      </w:r>
    </w:p>
    <w:p w:rsidR="00A153F6" w:rsidRPr="002F3443" w:rsidRDefault="00A153F6" w:rsidP="00A153F6">
      <w:pPr>
        <w:tabs>
          <w:tab w:val="left" w:pos="360"/>
          <w:tab w:val="left" w:pos="720"/>
        </w:tabs>
        <w:autoSpaceDE w:val="0"/>
        <w:autoSpaceDN w:val="0"/>
        <w:adjustRightInd w:val="0"/>
        <w:ind w:firstLine="709"/>
        <w:rPr>
          <w:sz w:val="28"/>
          <w:szCs w:val="28"/>
          <w:lang w:val="ro-RO"/>
        </w:rPr>
      </w:pPr>
      <w:r w:rsidRPr="002F3443">
        <w:rPr>
          <w:sz w:val="28"/>
          <w:szCs w:val="28"/>
          <w:lang w:val="ro-RO"/>
        </w:rPr>
        <w:t>Astfel, efectel</w:t>
      </w:r>
      <w:r w:rsidR="00231356">
        <w:rPr>
          <w:sz w:val="28"/>
          <w:szCs w:val="28"/>
          <w:lang w:val="ro-RO"/>
        </w:rPr>
        <w:t>e problemelor nominalizate sî</w:t>
      </w:r>
      <w:r w:rsidRPr="002F3443">
        <w:rPr>
          <w:sz w:val="28"/>
          <w:szCs w:val="28"/>
          <w:lang w:val="ro-RO"/>
        </w:rPr>
        <w:t>nt:</w:t>
      </w:r>
    </w:p>
    <w:p w:rsidR="00A153F6" w:rsidRPr="00231356" w:rsidRDefault="00A153F6" w:rsidP="00A153F6">
      <w:pPr>
        <w:tabs>
          <w:tab w:val="left" w:pos="360"/>
          <w:tab w:val="left" w:pos="720"/>
        </w:tabs>
        <w:autoSpaceDE w:val="0"/>
        <w:autoSpaceDN w:val="0"/>
        <w:adjustRightInd w:val="0"/>
        <w:ind w:firstLine="709"/>
        <w:rPr>
          <w:i/>
          <w:sz w:val="28"/>
          <w:szCs w:val="28"/>
          <w:lang w:val="ro-RO"/>
        </w:rPr>
      </w:pPr>
      <w:r w:rsidRPr="00231356">
        <w:rPr>
          <w:i/>
          <w:sz w:val="28"/>
          <w:szCs w:val="28"/>
          <w:lang w:val="ro-RO"/>
        </w:rPr>
        <w:t xml:space="preserve">1. Riscul distorsionării semnificative a concurenţei  </w:t>
      </w:r>
    </w:p>
    <w:p w:rsidR="00A153F6" w:rsidRPr="002F3443" w:rsidRDefault="00A153F6" w:rsidP="00A153F6">
      <w:pPr>
        <w:ind w:firstLine="709"/>
        <w:rPr>
          <w:sz w:val="28"/>
          <w:szCs w:val="28"/>
          <w:lang w:val="ro-RO"/>
        </w:rPr>
      </w:pPr>
      <w:r w:rsidRPr="002F3443">
        <w:rPr>
          <w:sz w:val="28"/>
          <w:szCs w:val="28"/>
          <w:lang w:val="ro-RO"/>
        </w:rPr>
        <w:t>Intervenția statului, prin acordarea măsurilor de sprijin unor întreprinderi, poate distorsiona semnificativ mediul concurențial. Iar aceasta duce la reducerea bunăstării sociale şi nerespectarea principiului echităţii şi legalităţii.  Întreprinderile care primesc măsuri de sprijin de la st</w:t>
      </w:r>
      <w:r w:rsidR="00231356">
        <w:rPr>
          <w:sz w:val="28"/>
          <w:szCs w:val="28"/>
          <w:lang w:val="ro-RO"/>
        </w:rPr>
        <w:t>at sub forma ajutorului de stat</w:t>
      </w:r>
      <w:r w:rsidRPr="002F3443">
        <w:rPr>
          <w:sz w:val="28"/>
          <w:szCs w:val="28"/>
          <w:lang w:val="ro-RO"/>
        </w:rPr>
        <w:t xml:space="preserve">  obțin un avantaj economic față de concurenții lor. Acest avantaj artificial distorsionează procesul</w:t>
      </w:r>
      <w:r w:rsidR="00231356">
        <w:rPr>
          <w:sz w:val="28"/>
          <w:szCs w:val="28"/>
          <w:lang w:val="ro-RO"/>
        </w:rPr>
        <w:t xml:space="preserve"> normal al concurenței</w:t>
      </w:r>
      <w:r w:rsidRPr="002F3443">
        <w:rPr>
          <w:sz w:val="28"/>
          <w:szCs w:val="28"/>
          <w:lang w:val="ro-RO"/>
        </w:rPr>
        <w:t xml:space="preserve"> prin modificarea condițiilor de concurență echitabile între concurenți. Ajutorul de stat reduce, de regulă, costurile operaționale ale întreprinderii beneficiare, care ulterior își va putea reduce prețul sau va crește producția. Astfel, întreprinderea beneficiară își va crește artificial puterea de piață în detrimentul întreprinderilor care nu au primit același sprijin, indiferent de nivelul său de eficiență.</w:t>
      </w:r>
    </w:p>
    <w:p w:rsidR="00A153F6" w:rsidRPr="002F3443" w:rsidRDefault="00A153F6" w:rsidP="00A153F6">
      <w:pPr>
        <w:ind w:firstLine="709"/>
        <w:rPr>
          <w:sz w:val="28"/>
          <w:szCs w:val="28"/>
          <w:lang w:val="ro-RO"/>
        </w:rPr>
      </w:pPr>
      <w:r w:rsidRPr="002F3443">
        <w:rPr>
          <w:sz w:val="28"/>
          <w:szCs w:val="28"/>
          <w:lang w:val="ro-RO"/>
        </w:rPr>
        <w:t xml:space="preserve">Acordarea de ajutoare de stat pentru o anumită întreprindere poate descuraja alte companii să investească în piața </w:t>
      </w:r>
      <w:r w:rsidR="009D31B7">
        <w:rPr>
          <w:sz w:val="28"/>
          <w:szCs w:val="28"/>
          <w:lang w:val="ro-RO"/>
        </w:rPr>
        <w:t>unde</w:t>
      </w:r>
      <w:r w:rsidRPr="002F3443">
        <w:rPr>
          <w:sz w:val="28"/>
          <w:szCs w:val="28"/>
          <w:lang w:val="ro-RO"/>
        </w:rPr>
        <w:t xml:space="preserve"> întreprinderea beneficiară funcționează, din cauza nivelului investițiilor deja efectuate de întreprinderea beneficiară cu sprijinul public (efectul de împingere). Astfel, investițiile deja efectuate reduc rentabilitatea actuală sau viitoare a pieței afectate. Prin urmare, consumatorii vor avea de suferit</w:t>
      </w:r>
      <w:r w:rsidR="009D31B7">
        <w:rPr>
          <w:sz w:val="28"/>
          <w:szCs w:val="28"/>
          <w:lang w:val="ro-RO"/>
        </w:rPr>
        <w:t>,</w:t>
      </w:r>
      <w:r w:rsidRPr="002F3443">
        <w:rPr>
          <w:sz w:val="28"/>
          <w:szCs w:val="28"/>
          <w:lang w:val="ro-RO"/>
        </w:rPr>
        <w:t xml:space="preserve"> pe termen scurt, mediu și lung, prin reducerea concurenții și inovării pe piața afectată, o reducere care, după toate probabilitățile, va duce, de asemenea, la prețuri mai mari. Întreprinderile care beneficiază de ajutor de stat pot utiliza resursele publice în acțiuni anticoncurențiale (prețuri de ruinare sau alte acțiuni care vizează excluderea concurenților actuali sau prevenirea intrării potențialilor concurenți pe piețele în care se operează). Acordarea ajutorului de stat generează </w:t>
      </w:r>
      <w:r w:rsidR="009D31B7">
        <w:rPr>
          <w:sz w:val="28"/>
          <w:szCs w:val="28"/>
          <w:lang w:val="ro-RO"/>
        </w:rPr>
        <w:t>o dinamică</w:t>
      </w:r>
      <w:r w:rsidRPr="002F3443">
        <w:rPr>
          <w:sz w:val="28"/>
          <w:szCs w:val="28"/>
          <w:lang w:val="ro-RO"/>
        </w:rPr>
        <w:t xml:space="preserve"> negativă pentru bugetul autorității publice care acordă, cum ar fi „căutătorii de chirie” (companii care investesc resurse în încercarea de a obține un ajutor de stat din partea autorităților publice). În cele din urmă, ajutorul de stat implică și un cost semnificativ de oportunitate pentru autoritățile publice ce îl acordă, deoarece implică un transfer de resurse publice limitate, de multe ori către întreprinderi ineficiente sau proiecte eșuate, în loc să fie investite în alte domenii.</w:t>
      </w:r>
    </w:p>
    <w:p w:rsidR="00A153F6" w:rsidRPr="00231356" w:rsidRDefault="00A153F6" w:rsidP="00231356">
      <w:pPr>
        <w:tabs>
          <w:tab w:val="left" w:pos="360"/>
          <w:tab w:val="left" w:pos="720"/>
          <w:tab w:val="left" w:pos="993"/>
        </w:tabs>
        <w:autoSpaceDE w:val="0"/>
        <w:autoSpaceDN w:val="0"/>
        <w:adjustRightInd w:val="0"/>
        <w:ind w:firstLine="709"/>
        <w:rPr>
          <w:i/>
          <w:sz w:val="28"/>
          <w:szCs w:val="28"/>
          <w:lang w:val="ro-RO"/>
        </w:rPr>
      </w:pPr>
      <w:r w:rsidRPr="00231356">
        <w:rPr>
          <w:i/>
          <w:sz w:val="28"/>
          <w:szCs w:val="28"/>
          <w:lang w:val="ro-RO"/>
        </w:rPr>
        <w:t>2. Pericolul neonorării angajamentelor prevăzute în acordurile internaționale</w:t>
      </w:r>
    </w:p>
    <w:p w:rsidR="00A153F6" w:rsidRPr="002F3443" w:rsidRDefault="00A153F6" w:rsidP="00A153F6">
      <w:pPr>
        <w:ind w:firstLine="709"/>
        <w:rPr>
          <w:sz w:val="28"/>
          <w:szCs w:val="28"/>
          <w:lang w:val="ro-RO"/>
        </w:rPr>
      </w:pPr>
      <w:r w:rsidRPr="002F3443">
        <w:rPr>
          <w:sz w:val="28"/>
          <w:szCs w:val="28"/>
          <w:lang w:val="ro-RO"/>
        </w:rPr>
        <w:t>În conformitate cu Acordul de Asociere, Republica Moldova și-a asumat angajamente în domeniul ajutorului de stat. Aceleaşi angajamente au fost asumate şi prin alte acte internaţionale. Astfel, prin ratificarea Acordului de amendare şi aderare la CEFTA, Republica Moldova a acceptat faptul că orice ajutor acordat de către o parte sau din resursele statului, indiferent de forma lui, care distorsionează sau ameninţă să distorsioneze concurenţa prin favorizarea anumitor bunuri, în măsura în care poate afecta comerţul dintre partea implicată şi alte părţi ale acestui Acord, va fi incompatibil cu funcţionarea corespunzătoare a Acordului. În afară de acordurile internaţionale care conţin prevederi directe referito</w:t>
      </w:r>
      <w:r w:rsidR="00DE0ECB">
        <w:rPr>
          <w:sz w:val="28"/>
          <w:szCs w:val="28"/>
          <w:lang w:val="ro-RO"/>
        </w:rPr>
        <w:t>a</w:t>
      </w:r>
      <w:r w:rsidRPr="002F3443">
        <w:rPr>
          <w:sz w:val="28"/>
          <w:szCs w:val="28"/>
          <w:lang w:val="ro-RO"/>
        </w:rPr>
        <w:t>r</w:t>
      </w:r>
      <w:r w:rsidR="00DE0ECB">
        <w:rPr>
          <w:sz w:val="28"/>
          <w:szCs w:val="28"/>
          <w:lang w:val="ro-RO"/>
        </w:rPr>
        <w:t>e</w:t>
      </w:r>
      <w:r w:rsidRPr="002F3443">
        <w:rPr>
          <w:sz w:val="28"/>
          <w:szCs w:val="28"/>
          <w:lang w:val="ro-RO"/>
        </w:rPr>
        <w:t xml:space="preserve"> la ajutoarele de stat, Republica Moldova a ratificat o serie de acte internaţionale care vizează diverse forme ale ajutoarelor de stat. Nerespectarea acestor obligaţii poate duce la aplicare</w:t>
      </w:r>
      <w:r w:rsidR="00231356">
        <w:rPr>
          <w:sz w:val="28"/>
          <w:szCs w:val="28"/>
          <w:lang w:val="ro-RO"/>
        </w:rPr>
        <w:t xml:space="preserve">a unor măsuri de represalii, </w:t>
      </w:r>
      <w:r w:rsidRPr="002F3443">
        <w:rPr>
          <w:sz w:val="28"/>
          <w:szCs w:val="28"/>
          <w:lang w:val="ro-RO"/>
        </w:rPr>
        <w:t>care, de regulă</w:t>
      </w:r>
      <w:r w:rsidR="00231356">
        <w:rPr>
          <w:sz w:val="28"/>
          <w:szCs w:val="28"/>
          <w:lang w:val="ro-RO"/>
        </w:rPr>
        <w:t>,</w:t>
      </w:r>
      <w:r w:rsidRPr="002F3443">
        <w:rPr>
          <w:sz w:val="28"/>
          <w:szCs w:val="28"/>
          <w:lang w:val="ro-RO"/>
        </w:rPr>
        <w:t xml:space="preserve"> suf</w:t>
      </w:r>
      <w:r w:rsidR="00231356">
        <w:rPr>
          <w:sz w:val="28"/>
          <w:szCs w:val="28"/>
          <w:lang w:val="ro-RO"/>
        </w:rPr>
        <w:t>eră cele mai competitive ramuri</w:t>
      </w:r>
      <w:r w:rsidRPr="002F3443">
        <w:rPr>
          <w:sz w:val="28"/>
          <w:szCs w:val="28"/>
          <w:lang w:val="ro-RO"/>
        </w:rPr>
        <w:t xml:space="preserve"> orientate spre export. </w:t>
      </w:r>
    </w:p>
    <w:p w:rsidR="00A153F6" w:rsidRPr="002F3443" w:rsidRDefault="00A153F6" w:rsidP="00A153F6">
      <w:pPr>
        <w:tabs>
          <w:tab w:val="left" w:pos="360"/>
          <w:tab w:val="left" w:pos="720"/>
        </w:tabs>
        <w:autoSpaceDE w:val="0"/>
        <w:autoSpaceDN w:val="0"/>
        <w:adjustRightInd w:val="0"/>
        <w:ind w:firstLine="709"/>
        <w:rPr>
          <w:i/>
          <w:sz w:val="28"/>
          <w:szCs w:val="28"/>
          <w:lang w:val="ro-RO"/>
        </w:rPr>
      </w:pPr>
      <w:r w:rsidRPr="002F3443">
        <w:rPr>
          <w:i/>
          <w:sz w:val="28"/>
          <w:szCs w:val="28"/>
          <w:lang w:val="ro-RO"/>
        </w:rPr>
        <w:t>3. Riscul utilizării ineficiente a resurselor publice</w:t>
      </w:r>
    </w:p>
    <w:p w:rsidR="00A153F6" w:rsidRPr="002F3443" w:rsidRDefault="00231356" w:rsidP="00EF2ED8">
      <w:pPr>
        <w:ind w:firstLine="709"/>
        <w:rPr>
          <w:color w:val="C00000"/>
          <w:sz w:val="28"/>
          <w:szCs w:val="28"/>
          <w:lang w:val="ro-RO"/>
        </w:rPr>
      </w:pPr>
      <w:r>
        <w:rPr>
          <w:sz w:val="28"/>
          <w:szCs w:val="28"/>
          <w:lang w:val="ro-RO"/>
        </w:rPr>
        <w:t>Resursele publice sî</w:t>
      </w:r>
      <w:r w:rsidR="00A153F6" w:rsidRPr="002F3443">
        <w:rPr>
          <w:sz w:val="28"/>
          <w:szCs w:val="28"/>
          <w:lang w:val="ro-RO"/>
        </w:rPr>
        <w:t>nt limitate și ele trebuie alocate astfel înc</w:t>
      </w:r>
      <w:r w:rsidR="002C63EA">
        <w:rPr>
          <w:sz w:val="28"/>
          <w:szCs w:val="28"/>
          <w:lang w:val="ro-RO"/>
        </w:rPr>
        <w:t>î</w:t>
      </w:r>
      <w:r w:rsidR="00A153F6" w:rsidRPr="002F3443">
        <w:rPr>
          <w:sz w:val="28"/>
          <w:szCs w:val="28"/>
          <w:lang w:val="ro-RO"/>
        </w:rPr>
        <w:t>t să satisfacă nevoile prioritare ale țării. În cazul unui mecanism de acordare a ajutorului</w:t>
      </w:r>
      <w:r w:rsidR="00DE0ECB">
        <w:rPr>
          <w:sz w:val="28"/>
          <w:szCs w:val="28"/>
          <w:lang w:val="ro-RO"/>
        </w:rPr>
        <w:t xml:space="preserve"> de stat cu performanță scăzută</w:t>
      </w:r>
      <w:r w:rsidR="00A153F6" w:rsidRPr="002F3443">
        <w:rPr>
          <w:sz w:val="28"/>
          <w:szCs w:val="28"/>
          <w:lang w:val="ro-RO"/>
        </w:rPr>
        <w:t xml:space="preserve"> are loc o alocare ineficientă a resursel</w:t>
      </w:r>
      <w:r>
        <w:rPr>
          <w:sz w:val="28"/>
          <w:szCs w:val="28"/>
          <w:lang w:val="ro-RO"/>
        </w:rPr>
        <w:t>or publice. Dacă resursele nu sî</w:t>
      </w:r>
      <w:r w:rsidR="00A153F6" w:rsidRPr="002F3443">
        <w:rPr>
          <w:sz w:val="28"/>
          <w:szCs w:val="28"/>
          <w:lang w:val="ro-RO"/>
        </w:rPr>
        <w:t xml:space="preserve">nt alocate conform unor obiective clar stabilite are loc dispersarea eforturilor statului. Ca </w:t>
      </w:r>
      <w:r>
        <w:rPr>
          <w:sz w:val="28"/>
          <w:szCs w:val="28"/>
          <w:lang w:val="ro-RO"/>
        </w:rPr>
        <w:t>urmare, resursele statului nu sî</w:t>
      </w:r>
      <w:r w:rsidR="00A153F6" w:rsidRPr="002F3443">
        <w:rPr>
          <w:sz w:val="28"/>
          <w:szCs w:val="28"/>
          <w:lang w:val="ro-RO"/>
        </w:rPr>
        <w:t>nt direcționate către acele o</w:t>
      </w:r>
      <w:r>
        <w:rPr>
          <w:sz w:val="28"/>
          <w:szCs w:val="28"/>
          <w:lang w:val="ro-RO"/>
        </w:rPr>
        <w:t>biective cu impact semnificativ</w:t>
      </w:r>
      <w:r w:rsidR="00A153F6" w:rsidRPr="002F3443">
        <w:rPr>
          <w:sz w:val="28"/>
          <w:szCs w:val="28"/>
          <w:lang w:val="ro-RO"/>
        </w:rPr>
        <w:t xml:space="preserve"> care pot produce efecte benefice de interes general. În lipsa unei analize economice adecvate pot fi acordate ajutoare ilegale sau ajutoarele de stat pot fi utilizate abuziv. Aceasta poate contribui la distorsionarea durabilă a concurenței, la accentuarea semnificativă a disparităţilor sociale şi/sau regionale şi/sau generarea efectelor negative asupra mediului concurenţial.</w:t>
      </w:r>
      <w:bookmarkStart w:id="2" w:name="_Toc468796928"/>
    </w:p>
    <w:p w:rsidR="00231356" w:rsidRPr="00231356" w:rsidRDefault="00231356" w:rsidP="00D75FD0">
      <w:pPr>
        <w:ind w:firstLine="0"/>
        <w:rPr>
          <w:lang w:val="ro-RO"/>
        </w:rPr>
      </w:pPr>
    </w:p>
    <w:p w:rsidR="00A153F6" w:rsidRPr="002F3443" w:rsidRDefault="00A153F6" w:rsidP="00EF2ED8">
      <w:pPr>
        <w:pStyle w:val="1"/>
        <w:tabs>
          <w:tab w:val="left" w:pos="9599"/>
          <w:tab w:val="left" w:pos="9720"/>
          <w:tab w:val="left" w:pos="9810"/>
          <w:tab w:val="left" w:pos="9900"/>
          <w:tab w:val="left" w:pos="9990"/>
        </w:tabs>
        <w:spacing w:before="0" w:after="0"/>
        <w:ind w:firstLine="709"/>
        <w:rPr>
          <w:rFonts w:ascii="Times New Roman" w:hAnsi="Times New Roman"/>
          <w:b w:val="0"/>
          <w:bCs/>
          <w:kern w:val="32"/>
          <w:szCs w:val="28"/>
          <w:lang w:val="ro-RO"/>
        </w:rPr>
      </w:pPr>
      <w:r w:rsidRPr="002F3443">
        <w:rPr>
          <w:rFonts w:ascii="Times New Roman" w:hAnsi="Times New Roman"/>
          <w:bCs/>
          <w:kern w:val="32"/>
          <w:szCs w:val="28"/>
          <w:lang w:val="ro-RO"/>
        </w:rPr>
        <w:t>II. Scopul şi obiectivele Programului</w:t>
      </w:r>
      <w:bookmarkEnd w:id="2"/>
      <w:r w:rsidRPr="002F3443">
        <w:rPr>
          <w:rFonts w:ascii="Times New Roman" w:hAnsi="Times New Roman"/>
          <w:bCs/>
          <w:kern w:val="32"/>
          <w:szCs w:val="28"/>
          <w:lang w:val="ro-RO"/>
        </w:rPr>
        <w:t xml:space="preserve"> </w:t>
      </w:r>
    </w:p>
    <w:p w:rsidR="00A153F6" w:rsidRPr="002F3443" w:rsidRDefault="00A153F6" w:rsidP="00EF2ED8">
      <w:pPr>
        <w:tabs>
          <w:tab w:val="left" w:pos="360"/>
          <w:tab w:val="left" w:pos="720"/>
        </w:tabs>
        <w:autoSpaceDE w:val="0"/>
        <w:autoSpaceDN w:val="0"/>
        <w:adjustRightInd w:val="0"/>
        <w:ind w:left="360"/>
        <w:rPr>
          <w:sz w:val="28"/>
          <w:szCs w:val="28"/>
          <w:lang w:val="ro-RO"/>
        </w:rPr>
      </w:pPr>
    </w:p>
    <w:p w:rsidR="00A153F6" w:rsidRPr="002F3443" w:rsidRDefault="00C250D6" w:rsidP="00C250D6">
      <w:pPr>
        <w:tabs>
          <w:tab w:val="left" w:pos="360"/>
          <w:tab w:val="left" w:pos="720"/>
        </w:tabs>
        <w:autoSpaceDE w:val="0"/>
        <w:autoSpaceDN w:val="0"/>
        <w:adjustRightInd w:val="0"/>
        <w:rPr>
          <w:sz w:val="28"/>
          <w:szCs w:val="28"/>
          <w:lang w:val="ro-RO"/>
        </w:rPr>
      </w:pPr>
      <w:r>
        <w:rPr>
          <w:sz w:val="28"/>
          <w:szCs w:val="28"/>
          <w:lang w:val="ro-RO"/>
        </w:rPr>
        <w:t xml:space="preserve">37. </w:t>
      </w:r>
      <w:r w:rsidR="00A153F6" w:rsidRPr="002F3443">
        <w:rPr>
          <w:sz w:val="28"/>
          <w:szCs w:val="28"/>
          <w:lang w:val="ro-RO"/>
        </w:rPr>
        <w:t>Un mediu concurențial loial are o influență directă asupra creșterii competitivității Republicii Moldova. Concur</w:t>
      </w:r>
      <w:r>
        <w:rPr>
          <w:sz w:val="28"/>
          <w:szCs w:val="28"/>
          <w:lang w:val="ro-RO"/>
        </w:rPr>
        <w:t>enţa este un motor al economiei</w:t>
      </w:r>
      <w:r w:rsidR="00A153F6" w:rsidRPr="002F3443">
        <w:rPr>
          <w:sz w:val="28"/>
          <w:szCs w:val="28"/>
          <w:lang w:val="ro-RO"/>
        </w:rPr>
        <w:t xml:space="preserve"> care asigură alocarea resurselor în cel mai eficient mod, av</w:t>
      </w:r>
      <w:r w:rsidR="002C63EA">
        <w:rPr>
          <w:sz w:val="28"/>
          <w:szCs w:val="28"/>
          <w:lang w:val="ro-RO"/>
        </w:rPr>
        <w:t>î</w:t>
      </w:r>
      <w:r w:rsidR="00A153F6" w:rsidRPr="002F3443">
        <w:rPr>
          <w:sz w:val="28"/>
          <w:szCs w:val="28"/>
          <w:lang w:val="ro-RO"/>
        </w:rPr>
        <w:t xml:space="preserve">nd un impact semnificativ asupra sporirii calității și diversității bunurilor, serviciilor oferite consumatorilor la prețuri accesibile, promovării inovației şi implementării de noi tehnologii. Mediul concurențial loial contribuie semnificativ la prevenirea și depășirea crizelor economice prin corectarea dezechilibrelor pieței. </w:t>
      </w:r>
    </w:p>
    <w:p w:rsidR="00A153F6" w:rsidRPr="002F3443" w:rsidRDefault="00C250D6" w:rsidP="00C250D6">
      <w:pPr>
        <w:tabs>
          <w:tab w:val="left" w:pos="360"/>
          <w:tab w:val="left" w:pos="720"/>
        </w:tabs>
        <w:autoSpaceDE w:val="0"/>
        <w:autoSpaceDN w:val="0"/>
        <w:adjustRightInd w:val="0"/>
        <w:rPr>
          <w:sz w:val="28"/>
          <w:szCs w:val="28"/>
          <w:lang w:val="ro-RO"/>
        </w:rPr>
      </w:pPr>
      <w:r>
        <w:rPr>
          <w:sz w:val="28"/>
          <w:szCs w:val="28"/>
          <w:lang w:val="ro-RO"/>
        </w:rPr>
        <w:t xml:space="preserve">38. </w:t>
      </w:r>
      <w:r w:rsidR="00A153F6" w:rsidRPr="002F3443">
        <w:rPr>
          <w:sz w:val="28"/>
          <w:szCs w:val="28"/>
          <w:lang w:val="ro-RO"/>
        </w:rPr>
        <w:t>Scopul politicii de concurență este bunăstarea consumatorilor. În primul r</w:t>
      </w:r>
      <w:r w:rsidR="002C63EA">
        <w:rPr>
          <w:sz w:val="28"/>
          <w:szCs w:val="28"/>
          <w:lang w:val="ro-RO"/>
        </w:rPr>
        <w:t>î</w:t>
      </w:r>
      <w:r w:rsidR="00A153F6" w:rsidRPr="002F3443">
        <w:rPr>
          <w:sz w:val="28"/>
          <w:szCs w:val="28"/>
          <w:lang w:val="ro-RO"/>
        </w:rPr>
        <w:t>nd, piețele libere și concurența loială sporesc atractivitatea țării din punct de vedere al investițiilor naționale și străine. În al doilea r</w:t>
      </w:r>
      <w:r w:rsidR="002C63EA">
        <w:rPr>
          <w:sz w:val="28"/>
          <w:szCs w:val="28"/>
          <w:lang w:val="ro-RO"/>
        </w:rPr>
        <w:t>î</w:t>
      </w:r>
      <w:r w:rsidR="00A153F6" w:rsidRPr="002F3443">
        <w:rPr>
          <w:sz w:val="28"/>
          <w:szCs w:val="28"/>
          <w:lang w:val="ro-RO"/>
        </w:rPr>
        <w:t xml:space="preserve">nd, piețele competitive încurajează inovația și promovează prețurile reduse, îmbunătățesc serviciile și oferă un sortiment variat de produse pentru întreprinderi și consumatori. </w:t>
      </w:r>
    </w:p>
    <w:p w:rsidR="00A153F6" w:rsidRPr="002F3443" w:rsidRDefault="00A153F6" w:rsidP="00EF2ED8">
      <w:pPr>
        <w:tabs>
          <w:tab w:val="left" w:pos="0"/>
          <w:tab w:val="left" w:pos="720"/>
        </w:tabs>
        <w:autoSpaceDE w:val="0"/>
        <w:autoSpaceDN w:val="0"/>
        <w:adjustRightInd w:val="0"/>
        <w:ind w:firstLine="709"/>
        <w:rPr>
          <w:sz w:val="28"/>
          <w:szCs w:val="28"/>
          <w:lang w:val="ro-RO"/>
        </w:rPr>
      </w:pPr>
      <w:r w:rsidRPr="002F3443">
        <w:rPr>
          <w:sz w:val="28"/>
          <w:szCs w:val="28"/>
          <w:lang w:val="ro-RO"/>
        </w:rPr>
        <w:t>Dezvoltarea concurenţei şi deschiderea pieţelor către concurență se prezintă ca o sarcină complexă, realizarea căreia depinde</w:t>
      </w:r>
      <w:r w:rsidR="00657D72">
        <w:rPr>
          <w:sz w:val="28"/>
          <w:szCs w:val="28"/>
          <w:lang w:val="ro-RO"/>
        </w:rPr>
        <w:t>,</w:t>
      </w:r>
      <w:r w:rsidRPr="002F3443">
        <w:rPr>
          <w:sz w:val="28"/>
          <w:szCs w:val="28"/>
          <w:lang w:val="ro-RO"/>
        </w:rPr>
        <w:t xml:space="preserve"> în mare măsură</w:t>
      </w:r>
      <w:r w:rsidR="00657D72">
        <w:rPr>
          <w:sz w:val="28"/>
          <w:szCs w:val="28"/>
          <w:lang w:val="ro-RO"/>
        </w:rPr>
        <w:t>,</w:t>
      </w:r>
      <w:r w:rsidRPr="002F3443">
        <w:rPr>
          <w:sz w:val="28"/>
          <w:szCs w:val="28"/>
          <w:lang w:val="ro-RO"/>
        </w:rPr>
        <w:t xml:space="preserve"> de eficienţa şi eficacitatea implementării politicii statutului pe</w:t>
      </w:r>
      <w:r w:rsidR="00DE0ECB">
        <w:rPr>
          <w:sz w:val="28"/>
          <w:szCs w:val="28"/>
          <w:lang w:val="ro-RO"/>
        </w:rPr>
        <w:t xml:space="preserve"> mai multe dimensiuni legate de</w:t>
      </w:r>
      <w:r w:rsidRPr="002F3443">
        <w:rPr>
          <w:sz w:val="28"/>
          <w:szCs w:val="28"/>
          <w:lang w:val="ro-RO"/>
        </w:rPr>
        <w:t xml:space="preserve"> politica macroeconomică echilibrată, </w:t>
      </w:r>
      <w:r w:rsidR="00DE0ECB">
        <w:rPr>
          <w:sz w:val="28"/>
          <w:szCs w:val="28"/>
          <w:lang w:val="ro-RO"/>
        </w:rPr>
        <w:t xml:space="preserve">de </w:t>
      </w:r>
      <w:r w:rsidRPr="002F3443">
        <w:rPr>
          <w:sz w:val="28"/>
          <w:szCs w:val="28"/>
          <w:lang w:val="ro-RO"/>
        </w:rPr>
        <w:t xml:space="preserve">menţinerea unui mediu investiţional atractiv, </w:t>
      </w:r>
      <w:r w:rsidR="00DE0ECB">
        <w:rPr>
          <w:sz w:val="28"/>
          <w:szCs w:val="28"/>
          <w:lang w:val="ro-RO"/>
        </w:rPr>
        <w:t xml:space="preserve">de </w:t>
      </w:r>
      <w:r w:rsidRPr="002F3443">
        <w:rPr>
          <w:sz w:val="28"/>
          <w:szCs w:val="28"/>
          <w:lang w:val="ro-RO"/>
        </w:rPr>
        <w:t xml:space="preserve">reducerea numărului barierelor anticoncurenţiale, </w:t>
      </w:r>
      <w:r w:rsidR="00DE0ECB">
        <w:rPr>
          <w:sz w:val="28"/>
          <w:szCs w:val="28"/>
          <w:lang w:val="ro-RO"/>
        </w:rPr>
        <w:t xml:space="preserve">de </w:t>
      </w:r>
      <w:r w:rsidRPr="002F3443">
        <w:rPr>
          <w:sz w:val="28"/>
          <w:szCs w:val="28"/>
          <w:lang w:val="ro-RO"/>
        </w:rPr>
        <w:t>implementarea politici</w:t>
      </w:r>
      <w:r w:rsidR="00C250D6">
        <w:rPr>
          <w:sz w:val="28"/>
          <w:szCs w:val="28"/>
          <w:lang w:val="ro-RO"/>
        </w:rPr>
        <w:t>lor</w:t>
      </w:r>
      <w:r w:rsidRPr="002F3443">
        <w:rPr>
          <w:sz w:val="28"/>
          <w:szCs w:val="28"/>
          <w:lang w:val="ro-RO"/>
        </w:rPr>
        <w:t xml:space="preserve"> fiscale corecte,</w:t>
      </w:r>
      <w:r w:rsidR="00C250D6">
        <w:rPr>
          <w:sz w:val="28"/>
          <w:szCs w:val="28"/>
          <w:lang w:val="ro-RO"/>
        </w:rPr>
        <w:t xml:space="preserve"> </w:t>
      </w:r>
      <w:r w:rsidR="00DE0ECB">
        <w:rPr>
          <w:sz w:val="28"/>
          <w:szCs w:val="28"/>
          <w:lang w:val="ro-RO"/>
        </w:rPr>
        <w:t xml:space="preserve">de </w:t>
      </w:r>
      <w:r w:rsidR="00C250D6">
        <w:rPr>
          <w:sz w:val="28"/>
          <w:szCs w:val="28"/>
          <w:lang w:val="ro-RO"/>
        </w:rPr>
        <w:t>stabilitatea sistemului bancar</w:t>
      </w:r>
      <w:r w:rsidRPr="002F3443">
        <w:rPr>
          <w:sz w:val="28"/>
          <w:szCs w:val="28"/>
          <w:lang w:val="ro-RO"/>
        </w:rPr>
        <w:t xml:space="preserve"> etc.  </w:t>
      </w:r>
    </w:p>
    <w:p w:rsidR="00A153F6" w:rsidRPr="002F3443" w:rsidRDefault="00A153F6" w:rsidP="00EF2ED8">
      <w:pPr>
        <w:tabs>
          <w:tab w:val="left" w:pos="0"/>
          <w:tab w:val="left" w:pos="720"/>
        </w:tabs>
        <w:autoSpaceDE w:val="0"/>
        <w:autoSpaceDN w:val="0"/>
        <w:adjustRightInd w:val="0"/>
        <w:ind w:firstLine="709"/>
        <w:rPr>
          <w:sz w:val="28"/>
          <w:szCs w:val="28"/>
          <w:lang w:val="ro-RO"/>
        </w:rPr>
      </w:pPr>
      <w:r w:rsidRPr="002F3443">
        <w:rPr>
          <w:sz w:val="28"/>
          <w:szCs w:val="28"/>
          <w:lang w:val="ro-RO"/>
        </w:rPr>
        <w:t xml:space="preserve">Libertatea comerţului şi activităţii de întreprinzător, asigurarea protecţiei concurenţei loiale şi crearea unui cadru favorabil necesar valorificării </w:t>
      </w:r>
      <w:r w:rsidR="00C250D6">
        <w:rPr>
          <w:sz w:val="28"/>
          <w:szCs w:val="28"/>
          <w:lang w:val="ro-RO"/>
        </w:rPr>
        <w:t>tuturor factorilor de producţie</w:t>
      </w:r>
      <w:r w:rsidRPr="002F3443">
        <w:rPr>
          <w:sz w:val="28"/>
          <w:szCs w:val="28"/>
          <w:lang w:val="ro-RO"/>
        </w:rPr>
        <w:t xml:space="preserve"> este asig</w:t>
      </w:r>
      <w:r w:rsidR="00DE0ECB">
        <w:rPr>
          <w:sz w:val="28"/>
          <w:szCs w:val="28"/>
          <w:lang w:val="ro-RO"/>
        </w:rPr>
        <w:t>urată de stat</w:t>
      </w:r>
      <w:r w:rsidR="00C250D6">
        <w:rPr>
          <w:sz w:val="28"/>
          <w:szCs w:val="28"/>
          <w:lang w:val="ro-RO"/>
        </w:rPr>
        <w:t xml:space="preserve"> conform art. 126</w:t>
      </w:r>
      <w:r w:rsidRPr="002F3443">
        <w:rPr>
          <w:sz w:val="28"/>
          <w:szCs w:val="28"/>
          <w:lang w:val="ro-RO"/>
        </w:rPr>
        <w:t xml:space="preserve"> alin</w:t>
      </w:r>
      <w:r w:rsidR="00C250D6">
        <w:rPr>
          <w:sz w:val="28"/>
          <w:szCs w:val="28"/>
          <w:lang w:val="ro-RO"/>
        </w:rPr>
        <w:t>. (2)</w:t>
      </w:r>
      <w:r w:rsidRPr="002F3443">
        <w:rPr>
          <w:sz w:val="28"/>
          <w:szCs w:val="28"/>
          <w:lang w:val="ro-RO"/>
        </w:rPr>
        <w:t xml:space="preserve"> lit.b) din Constituţia Republicii Moldova. </w:t>
      </w:r>
    </w:p>
    <w:p w:rsidR="00A153F6" w:rsidRPr="00D75FD0" w:rsidRDefault="00A153F6" w:rsidP="00D75FD0">
      <w:pPr>
        <w:tabs>
          <w:tab w:val="left" w:pos="0"/>
          <w:tab w:val="left" w:pos="720"/>
        </w:tabs>
        <w:autoSpaceDE w:val="0"/>
        <w:autoSpaceDN w:val="0"/>
        <w:adjustRightInd w:val="0"/>
        <w:ind w:firstLine="709"/>
        <w:rPr>
          <w:sz w:val="28"/>
          <w:szCs w:val="28"/>
          <w:lang w:val="ro-RO"/>
        </w:rPr>
      </w:pPr>
      <w:r w:rsidRPr="002F3443">
        <w:rPr>
          <w:sz w:val="28"/>
          <w:szCs w:val="28"/>
          <w:lang w:val="ro-RO"/>
        </w:rPr>
        <w:t>Prin urmare, toate autorităţile publice (autorităţile publice centrale de specialitate, autorităţile administraţiei publice locale, autoritățile cu funcții de reglementare și control) trebuie să se implice, în limita competenţelor legal exercitate, la asigurarea unui cadru legal-normativ şi de reglementare adecvat principiilor economiei de piaţă. Aceasta va genera un nivel mai mare de concurență pe diferite piețe, ceea ce va avea un impact pozitiv asupra creșterii productivității în sectoarele vizate. Toate acestea</w:t>
      </w:r>
      <w:r w:rsidR="00657D72">
        <w:rPr>
          <w:sz w:val="28"/>
          <w:szCs w:val="28"/>
          <w:lang w:val="ro-RO"/>
        </w:rPr>
        <w:t>,</w:t>
      </w:r>
      <w:r w:rsidRPr="002F3443">
        <w:rPr>
          <w:sz w:val="28"/>
          <w:szCs w:val="28"/>
          <w:lang w:val="ro-RO"/>
        </w:rPr>
        <w:t xml:space="preserve"> în final</w:t>
      </w:r>
      <w:r w:rsidR="00657D72">
        <w:rPr>
          <w:sz w:val="28"/>
          <w:szCs w:val="28"/>
          <w:lang w:val="ro-RO"/>
        </w:rPr>
        <w:t>,</w:t>
      </w:r>
      <w:r w:rsidRPr="002F3443">
        <w:rPr>
          <w:sz w:val="28"/>
          <w:szCs w:val="28"/>
          <w:lang w:val="ro-RO"/>
        </w:rPr>
        <w:t xml:space="preserve"> vor conduce la accelerarea creșterii economice.   </w:t>
      </w:r>
    </w:p>
    <w:p w:rsidR="00A153F6" w:rsidRPr="002F3443" w:rsidRDefault="00C250D6" w:rsidP="00A153F6">
      <w:pPr>
        <w:tabs>
          <w:tab w:val="left" w:pos="0"/>
          <w:tab w:val="left" w:pos="720"/>
        </w:tabs>
        <w:autoSpaceDE w:val="0"/>
        <w:autoSpaceDN w:val="0"/>
        <w:adjustRightInd w:val="0"/>
        <w:ind w:firstLine="360"/>
        <w:jc w:val="right"/>
        <w:rPr>
          <w:b/>
          <w:bCs/>
          <w:sz w:val="28"/>
          <w:szCs w:val="28"/>
          <w:lang w:val="ro-RO"/>
        </w:rPr>
      </w:pPr>
      <w:r>
        <w:rPr>
          <w:b/>
          <w:bCs/>
          <w:sz w:val="28"/>
          <w:szCs w:val="28"/>
          <w:lang w:val="ro-RO"/>
        </w:rPr>
        <w:t xml:space="preserve">Figura </w:t>
      </w:r>
      <w:r w:rsidR="00A153F6" w:rsidRPr="002F3443">
        <w:rPr>
          <w:b/>
          <w:bCs/>
          <w:sz w:val="28"/>
          <w:szCs w:val="28"/>
          <w:lang w:val="ro-RO"/>
        </w:rPr>
        <w:t>1</w:t>
      </w:r>
    </w:p>
    <w:p w:rsidR="00A153F6" w:rsidRPr="002F3443" w:rsidRDefault="00A153F6" w:rsidP="00A153F6">
      <w:pPr>
        <w:tabs>
          <w:tab w:val="left" w:pos="0"/>
          <w:tab w:val="left" w:pos="720"/>
        </w:tabs>
        <w:autoSpaceDE w:val="0"/>
        <w:autoSpaceDN w:val="0"/>
        <w:adjustRightInd w:val="0"/>
        <w:ind w:firstLine="360"/>
        <w:jc w:val="center"/>
        <w:rPr>
          <w:b/>
          <w:bCs/>
          <w:sz w:val="28"/>
          <w:szCs w:val="28"/>
          <w:lang w:val="ro-RO"/>
        </w:rPr>
      </w:pPr>
      <w:r w:rsidRPr="002F3443">
        <w:rPr>
          <w:b/>
          <w:bCs/>
          <w:sz w:val="28"/>
          <w:szCs w:val="28"/>
          <w:lang w:val="ro-RO"/>
        </w:rPr>
        <w:t>Efectul politicii de concurență asupra creșterii economice</w:t>
      </w:r>
    </w:p>
    <w:p w:rsidR="00A153F6" w:rsidRPr="002F3443" w:rsidRDefault="00A153F6" w:rsidP="00A153F6">
      <w:pPr>
        <w:tabs>
          <w:tab w:val="left" w:pos="0"/>
          <w:tab w:val="left" w:pos="720"/>
        </w:tabs>
        <w:autoSpaceDE w:val="0"/>
        <w:autoSpaceDN w:val="0"/>
        <w:adjustRightInd w:val="0"/>
        <w:ind w:firstLine="360"/>
        <w:jc w:val="center"/>
        <w:rPr>
          <w:sz w:val="28"/>
          <w:szCs w:val="28"/>
          <w:lang w:val="ro-RO"/>
        </w:rPr>
      </w:pPr>
      <w:r w:rsidRPr="00D75FD0">
        <w:rPr>
          <w:noProof/>
          <w:lang w:val="ru-RU" w:eastAsia="ru-RU"/>
        </w:rPr>
        <w:drawing>
          <wp:inline distT="0" distB="0" distL="0" distR="0" wp14:anchorId="16E1256B" wp14:editId="56652F25">
            <wp:extent cx="4492752" cy="29583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5563" cy="2960201"/>
                    </a:xfrm>
                    <a:prstGeom prst="rect">
                      <a:avLst/>
                    </a:prstGeom>
                    <a:noFill/>
                  </pic:spPr>
                </pic:pic>
              </a:graphicData>
            </a:graphic>
          </wp:inline>
        </w:drawing>
      </w:r>
    </w:p>
    <w:p w:rsidR="00A153F6" w:rsidRPr="002F3443" w:rsidRDefault="00A153F6" w:rsidP="00657D72">
      <w:pPr>
        <w:tabs>
          <w:tab w:val="left" w:pos="360"/>
          <w:tab w:val="left" w:pos="720"/>
        </w:tabs>
        <w:autoSpaceDE w:val="0"/>
        <w:autoSpaceDN w:val="0"/>
        <w:adjustRightInd w:val="0"/>
        <w:ind w:left="360"/>
        <w:jc w:val="center"/>
        <w:rPr>
          <w:sz w:val="28"/>
          <w:szCs w:val="28"/>
          <w:lang w:val="ro-RO"/>
        </w:rPr>
      </w:pPr>
      <w:r w:rsidRPr="002F3443">
        <w:rPr>
          <w:sz w:val="28"/>
          <w:szCs w:val="28"/>
          <w:lang w:val="ro-RO"/>
        </w:rPr>
        <w:t>S</w:t>
      </w:r>
      <w:r w:rsidR="00DE0ECB">
        <w:rPr>
          <w:sz w:val="28"/>
          <w:szCs w:val="28"/>
          <w:lang w:val="ro-RO"/>
        </w:rPr>
        <w:t>ursa: adaptare după OECD (2014)</w:t>
      </w:r>
      <w:r w:rsidRPr="002F3443">
        <w:rPr>
          <w:sz w:val="28"/>
          <w:szCs w:val="28"/>
          <w:lang w:val="ro-RO"/>
        </w:rPr>
        <w:t xml:space="preserve"> ”Factsheet on How Competition Policy Affects Macro-economic Outcomes”.</w:t>
      </w:r>
    </w:p>
    <w:p w:rsidR="00A153F6" w:rsidRPr="002F3443" w:rsidRDefault="00A153F6" w:rsidP="00A153F6">
      <w:pPr>
        <w:tabs>
          <w:tab w:val="left" w:pos="360"/>
          <w:tab w:val="left" w:pos="720"/>
        </w:tabs>
        <w:autoSpaceDE w:val="0"/>
        <w:autoSpaceDN w:val="0"/>
        <w:adjustRightInd w:val="0"/>
        <w:ind w:left="360"/>
        <w:rPr>
          <w:sz w:val="28"/>
          <w:szCs w:val="28"/>
          <w:lang w:val="ro-RO"/>
        </w:rPr>
      </w:pPr>
    </w:p>
    <w:p w:rsidR="00A153F6" w:rsidRPr="002F3443" w:rsidRDefault="00C250D6" w:rsidP="00C250D6">
      <w:pPr>
        <w:tabs>
          <w:tab w:val="left" w:pos="0"/>
          <w:tab w:val="left" w:pos="360"/>
        </w:tabs>
        <w:autoSpaceDE w:val="0"/>
        <w:autoSpaceDN w:val="0"/>
        <w:adjustRightInd w:val="0"/>
        <w:rPr>
          <w:sz w:val="28"/>
          <w:szCs w:val="28"/>
          <w:lang w:val="ro-RO"/>
        </w:rPr>
      </w:pPr>
      <w:r>
        <w:rPr>
          <w:sz w:val="28"/>
          <w:szCs w:val="28"/>
          <w:lang w:val="ro-RO"/>
        </w:rPr>
        <w:t>39.</w:t>
      </w:r>
      <w:r w:rsidR="00EF2ED8" w:rsidRPr="002F3443">
        <w:rPr>
          <w:sz w:val="28"/>
          <w:szCs w:val="28"/>
          <w:lang w:val="ro-RO"/>
        </w:rPr>
        <w:t xml:space="preserve"> </w:t>
      </w:r>
      <w:r w:rsidR="00A153F6" w:rsidRPr="002F3443">
        <w:rPr>
          <w:sz w:val="28"/>
          <w:szCs w:val="28"/>
          <w:lang w:val="ro-RO"/>
        </w:rPr>
        <w:t>Formarea și menținerea unui mediu concurențial loi</w:t>
      </w:r>
      <w:r w:rsidR="00657D72">
        <w:rPr>
          <w:sz w:val="28"/>
          <w:szCs w:val="28"/>
          <w:lang w:val="ro-RO"/>
        </w:rPr>
        <w:t xml:space="preserve">al este o prioritate națională </w:t>
      </w:r>
      <w:r w:rsidR="00A153F6" w:rsidRPr="002F3443">
        <w:rPr>
          <w:sz w:val="28"/>
          <w:szCs w:val="28"/>
          <w:lang w:val="ro-RO"/>
        </w:rPr>
        <w:t xml:space="preserve">prevăzută de Constituție, </w:t>
      </w:r>
      <w:r>
        <w:rPr>
          <w:sz w:val="28"/>
          <w:szCs w:val="28"/>
          <w:lang w:val="ro-RO"/>
        </w:rPr>
        <w:t xml:space="preserve">de </w:t>
      </w:r>
      <w:r w:rsidR="00A153F6" w:rsidRPr="002F3443">
        <w:rPr>
          <w:sz w:val="28"/>
          <w:szCs w:val="28"/>
          <w:lang w:val="ro-RO"/>
        </w:rPr>
        <w:t xml:space="preserve">Legea concurenței, </w:t>
      </w:r>
      <w:r>
        <w:rPr>
          <w:sz w:val="28"/>
          <w:szCs w:val="28"/>
          <w:lang w:val="ro-RO"/>
        </w:rPr>
        <w:t xml:space="preserve">de </w:t>
      </w:r>
      <w:r w:rsidR="00A153F6" w:rsidRPr="002F3443">
        <w:rPr>
          <w:sz w:val="28"/>
          <w:szCs w:val="28"/>
          <w:lang w:val="ro-RO"/>
        </w:rPr>
        <w:t xml:space="preserve">Strategia Moldova 2020 și </w:t>
      </w:r>
      <w:r>
        <w:rPr>
          <w:sz w:val="28"/>
          <w:szCs w:val="28"/>
          <w:lang w:val="ro-RO"/>
        </w:rPr>
        <w:t>de Acordul de Asociere</w:t>
      </w:r>
      <w:r w:rsidR="00A153F6" w:rsidRPr="002F3443">
        <w:rPr>
          <w:sz w:val="28"/>
          <w:szCs w:val="28"/>
          <w:lang w:val="ro-RO"/>
        </w:rPr>
        <w:t xml:space="preserve"> care poate fi realizată prin implicarea tuturor părților interesate. În acest context, </w:t>
      </w:r>
      <w:r w:rsidR="00A153F6" w:rsidRPr="00DE0ECB">
        <w:rPr>
          <w:iCs/>
          <w:sz w:val="28"/>
          <w:szCs w:val="28"/>
          <w:lang w:val="ro-RO"/>
        </w:rPr>
        <w:t>obiectivul general al Programului</w:t>
      </w:r>
      <w:r w:rsidR="00A153F6" w:rsidRPr="002F3443">
        <w:rPr>
          <w:sz w:val="28"/>
          <w:szCs w:val="28"/>
          <w:lang w:val="ro-RO"/>
        </w:rPr>
        <w:t xml:space="preserve"> îl reprezintă dezvoltarea mediului concurențial loial prin deschiderea sectoarelor economice către concurență și monitorizarea eficientă a ajutorului de stat.</w:t>
      </w:r>
    </w:p>
    <w:p w:rsidR="00A153F6" w:rsidRPr="002F3443" w:rsidRDefault="00C250D6" w:rsidP="00C250D6">
      <w:pPr>
        <w:tabs>
          <w:tab w:val="left" w:pos="0"/>
          <w:tab w:val="left" w:pos="360"/>
        </w:tabs>
        <w:autoSpaceDE w:val="0"/>
        <w:autoSpaceDN w:val="0"/>
        <w:adjustRightInd w:val="0"/>
        <w:rPr>
          <w:sz w:val="28"/>
          <w:szCs w:val="28"/>
          <w:lang w:val="ro-RO"/>
        </w:rPr>
      </w:pPr>
      <w:r>
        <w:rPr>
          <w:sz w:val="28"/>
          <w:szCs w:val="28"/>
          <w:lang w:val="ro-RO"/>
        </w:rPr>
        <w:t>40.</w:t>
      </w:r>
      <w:r w:rsidR="00EF2ED8" w:rsidRPr="002F3443">
        <w:rPr>
          <w:sz w:val="28"/>
          <w:szCs w:val="28"/>
          <w:lang w:val="ro-RO"/>
        </w:rPr>
        <w:t xml:space="preserve"> </w:t>
      </w:r>
      <w:r>
        <w:rPr>
          <w:sz w:val="28"/>
          <w:szCs w:val="28"/>
          <w:lang w:val="ro-RO"/>
        </w:rPr>
        <w:t>În Program sî</w:t>
      </w:r>
      <w:r w:rsidR="00A153F6" w:rsidRPr="002F3443">
        <w:rPr>
          <w:sz w:val="28"/>
          <w:szCs w:val="28"/>
          <w:lang w:val="ro-RO"/>
        </w:rPr>
        <w:t xml:space="preserve">nt trasate </w:t>
      </w:r>
      <w:r w:rsidR="00A153F6" w:rsidRPr="00DE0ECB">
        <w:rPr>
          <w:iCs/>
          <w:sz w:val="28"/>
          <w:szCs w:val="28"/>
          <w:lang w:val="ro-RO"/>
        </w:rPr>
        <w:t>obiectivele specifice</w:t>
      </w:r>
      <w:r w:rsidR="00A153F6" w:rsidRPr="002F3443">
        <w:rPr>
          <w:sz w:val="28"/>
          <w:szCs w:val="28"/>
          <w:lang w:val="ro-RO"/>
        </w:rPr>
        <w:t xml:space="preserve"> ce urmează a fi atinse pentru realizarea obiectivului general.</w:t>
      </w:r>
      <w:r w:rsidR="00A153F6" w:rsidRPr="002F3443">
        <w:rPr>
          <w:i/>
          <w:iCs/>
          <w:sz w:val="28"/>
          <w:szCs w:val="28"/>
          <w:lang w:val="ro-RO"/>
        </w:rPr>
        <w:t xml:space="preserve"> </w:t>
      </w:r>
      <w:r w:rsidR="00A153F6" w:rsidRPr="002F3443">
        <w:rPr>
          <w:sz w:val="28"/>
          <w:szCs w:val="28"/>
          <w:lang w:val="ro-RO"/>
        </w:rPr>
        <w:t>Astfel</w:t>
      </w:r>
      <w:r>
        <w:rPr>
          <w:sz w:val="28"/>
          <w:szCs w:val="28"/>
          <w:lang w:val="ro-RO"/>
        </w:rPr>
        <w:t>,</w:t>
      </w:r>
      <w:r w:rsidR="00A153F6" w:rsidRPr="002F3443">
        <w:rPr>
          <w:sz w:val="28"/>
          <w:szCs w:val="28"/>
          <w:lang w:val="ro-RO"/>
        </w:rPr>
        <w:t xml:space="preserve"> au fost identificate 2 obiective specifice, </w:t>
      </w:r>
      <w:r>
        <w:rPr>
          <w:sz w:val="28"/>
          <w:szCs w:val="28"/>
          <w:lang w:val="ro-RO"/>
        </w:rPr>
        <w:t>precum</w:t>
      </w:r>
      <w:r w:rsidR="00A153F6" w:rsidRPr="002F3443">
        <w:rPr>
          <w:sz w:val="28"/>
          <w:szCs w:val="28"/>
          <w:lang w:val="ro-RO"/>
        </w:rPr>
        <w:t xml:space="preserve"> urmează: </w:t>
      </w:r>
    </w:p>
    <w:p w:rsidR="00A153F6" w:rsidRPr="002F3443" w:rsidRDefault="00C250D6" w:rsidP="00C250D6">
      <w:pPr>
        <w:tabs>
          <w:tab w:val="left" w:pos="0"/>
          <w:tab w:val="left" w:pos="360"/>
          <w:tab w:val="left" w:pos="851"/>
        </w:tabs>
        <w:ind w:firstLine="709"/>
        <w:rPr>
          <w:sz w:val="28"/>
          <w:szCs w:val="28"/>
          <w:lang w:val="ro-RO"/>
        </w:rPr>
      </w:pPr>
      <w:r>
        <w:rPr>
          <w:sz w:val="28"/>
          <w:szCs w:val="28"/>
          <w:lang w:val="ro-RO"/>
        </w:rPr>
        <w:t xml:space="preserve">1) </w:t>
      </w:r>
      <w:r w:rsidR="00DE0ECB">
        <w:rPr>
          <w:sz w:val="28"/>
          <w:szCs w:val="28"/>
          <w:lang w:val="ro-RO"/>
        </w:rPr>
        <w:t>d</w:t>
      </w:r>
      <w:r w:rsidR="00A153F6" w:rsidRPr="002F3443">
        <w:rPr>
          <w:sz w:val="28"/>
          <w:szCs w:val="28"/>
          <w:lang w:val="ro-RO"/>
        </w:rPr>
        <w:t>eschiderea sectoarelor economice către concurență și reducerea reglementărilor  pieţei p</w:t>
      </w:r>
      <w:r w:rsidR="00DE0ECB">
        <w:rPr>
          <w:sz w:val="28"/>
          <w:szCs w:val="28"/>
          <w:lang w:val="ro-RO"/>
        </w:rPr>
        <w:t>roduselor de la 2,48 în prezent</w:t>
      </w:r>
      <w:r w:rsidR="00A153F6" w:rsidRPr="002F3443">
        <w:rPr>
          <w:sz w:val="28"/>
          <w:szCs w:val="28"/>
          <w:lang w:val="ro-RO"/>
        </w:rPr>
        <w:t xml:space="preserve"> la 1,55 către anul 2020.</w:t>
      </w:r>
    </w:p>
    <w:p w:rsidR="00A153F6" w:rsidRPr="002F3443" w:rsidRDefault="00C250D6" w:rsidP="00EF2ED8">
      <w:pPr>
        <w:tabs>
          <w:tab w:val="left" w:pos="0"/>
          <w:tab w:val="left" w:pos="360"/>
        </w:tabs>
        <w:ind w:firstLine="709"/>
        <w:rPr>
          <w:sz w:val="28"/>
          <w:szCs w:val="28"/>
          <w:lang w:val="ro-RO"/>
        </w:rPr>
      </w:pPr>
      <w:r>
        <w:rPr>
          <w:sz w:val="28"/>
          <w:szCs w:val="28"/>
          <w:lang w:val="ro-RO"/>
        </w:rPr>
        <w:t xml:space="preserve">2) </w:t>
      </w:r>
      <w:r w:rsidR="00DE0ECB">
        <w:rPr>
          <w:sz w:val="28"/>
          <w:szCs w:val="28"/>
          <w:lang w:val="ro-RO"/>
        </w:rPr>
        <w:t>i</w:t>
      </w:r>
      <w:r w:rsidR="00A153F6" w:rsidRPr="002F3443">
        <w:rPr>
          <w:sz w:val="28"/>
          <w:szCs w:val="28"/>
          <w:lang w:val="ro-RO"/>
        </w:rPr>
        <w:t>nstituirea unui mecanism performant în domeniul acordării și mo</w:t>
      </w:r>
      <w:r>
        <w:rPr>
          <w:sz w:val="28"/>
          <w:szCs w:val="28"/>
          <w:lang w:val="ro-RO"/>
        </w:rPr>
        <w:t xml:space="preserve">nitorizării ajutorului de stat </w:t>
      </w:r>
      <w:r w:rsidR="00A153F6" w:rsidRPr="002F3443">
        <w:rPr>
          <w:sz w:val="28"/>
          <w:szCs w:val="28"/>
          <w:lang w:val="ro-RO"/>
        </w:rPr>
        <w:t xml:space="preserve">pentru </w:t>
      </w:r>
      <w:r w:rsidR="00A153F6" w:rsidRPr="002F3443">
        <w:rPr>
          <w:sz w:val="28"/>
          <w:szCs w:val="28"/>
          <w:lang w:val="ro-RO" w:eastAsia="en-GB"/>
        </w:rPr>
        <w:t>reducerea ponderii ajutorului de stat p</w:t>
      </w:r>
      <w:r w:rsidR="002C63EA">
        <w:rPr>
          <w:sz w:val="28"/>
          <w:szCs w:val="28"/>
          <w:lang w:val="ro-RO" w:eastAsia="en-GB"/>
        </w:rPr>
        <w:t>î</w:t>
      </w:r>
      <w:r w:rsidR="00A153F6" w:rsidRPr="002F3443">
        <w:rPr>
          <w:sz w:val="28"/>
          <w:szCs w:val="28"/>
          <w:lang w:val="ro-RO" w:eastAsia="en-GB"/>
        </w:rPr>
        <w:t xml:space="preserve">nă la 1% </w:t>
      </w:r>
      <w:r w:rsidR="00A153F6" w:rsidRPr="002F3443">
        <w:rPr>
          <w:sz w:val="28"/>
          <w:szCs w:val="28"/>
          <w:lang w:val="ro-RO"/>
        </w:rPr>
        <w:t>către anul 2020.</w:t>
      </w:r>
    </w:p>
    <w:p w:rsidR="00A153F6" w:rsidRPr="002F3443" w:rsidRDefault="00C250D6" w:rsidP="00C250D6">
      <w:pPr>
        <w:tabs>
          <w:tab w:val="left" w:pos="0"/>
          <w:tab w:val="left" w:pos="360"/>
          <w:tab w:val="left" w:pos="851"/>
          <w:tab w:val="left" w:pos="993"/>
        </w:tabs>
        <w:autoSpaceDE w:val="0"/>
        <w:autoSpaceDN w:val="0"/>
        <w:adjustRightInd w:val="0"/>
        <w:rPr>
          <w:sz w:val="28"/>
          <w:szCs w:val="28"/>
          <w:lang w:val="ro-RO"/>
        </w:rPr>
      </w:pPr>
      <w:r>
        <w:rPr>
          <w:sz w:val="28"/>
          <w:szCs w:val="28"/>
          <w:lang w:val="ro-RO"/>
        </w:rPr>
        <w:t xml:space="preserve">41. </w:t>
      </w:r>
      <w:r w:rsidR="00A153F6" w:rsidRPr="002F3443">
        <w:rPr>
          <w:sz w:val="28"/>
          <w:szCs w:val="28"/>
          <w:lang w:val="ro-RO"/>
        </w:rPr>
        <w:t xml:space="preserve">Realizarea obiectivului general și </w:t>
      </w:r>
      <w:r>
        <w:rPr>
          <w:sz w:val="28"/>
          <w:szCs w:val="28"/>
          <w:lang w:val="ro-RO"/>
        </w:rPr>
        <w:t xml:space="preserve">a </w:t>
      </w:r>
      <w:r w:rsidR="00A153F6" w:rsidRPr="002F3443">
        <w:rPr>
          <w:sz w:val="28"/>
          <w:szCs w:val="28"/>
          <w:lang w:val="ro-RO"/>
        </w:rPr>
        <w:t>celor specifice se va b</w:t>
      </w:r>
      <w:r>
        <w:rPr>
          <w:sz w:val="28"/>
          <w:szCs w:val="28"/>
          <w:lang w:val="ro-RO"/>
        </w:rPr>
        <w:t>aza pe implementarea acțiunilor</w:t>
      </w:r>
      <w:r w:rsidR="00A153F6" w:rsidRPr="002F3443">
        <w:rPr>
          <w:sz w:val="28"/>
          <w:szCs w:val="28"/>
          <w:lang w:val="ro-RO"/>
        </w:rPr>
        <w:t xml:space="preserve"> descrise în compartimentul III al Programu</w:t>
      </w:r>
      <w:r w:rsidR="009C114E">
        <w:rPr>
          <w:sz w:val="28"/>
          <w:szCs w:val="28"/>
          <w:lang w:val="ro-RO"/>
        </w:rPr>
        <w:t>lui, fiind evidențiate detaliat</w:t>
      </w:r>
      <w:r w:rsidR="00A153F6" w:rsidRPr="002F3443">
        <w:rPr>
          <w:sz w:val="28"/>
          <w:szCs w:val="28"/>
          <w:lang w:val="ro-RO"/>
        </w:rPr>
        <w:t xml:space="preserve"> termene</w:t>
      </w:r>
      <w:r w:rsidR="009C114E">
        <w:rPr>
          <w:sz w:val="28"/>
          <w:szCs w:val="28"/>
          <w:lang w:val="ro-RO"/>
        </w:rPr>
        <w:t>le</w:t>
      </w:r>
      <w:r w:rsidR="00A153F6" w:rsidRPr="002F3443">
        <w:rPr>
          <w:sz w:val="28"/>
          <w:szCs w:val="28"/>
          <w:lang w:val="ro-RO"/>
        </w:rPr>
        <w:t>, responsabili</w:t>
      </w:r>
      <w:r w:rsidR="009C114E">
        <w:rPr>
          <w:sz w:val="28"/>
          <w:szCs w:val="28"/>
          <w:lang w:val="ro-RO"/>
        </w:rPr>
        <w:t>i</w:t>
      </w:r>
      <w:r w:rsidR="00A153F6" w:rsidRPr="002F3443">
        <w:rPr>
          <w:sz w:val="28"/>
          <w:szCs w:val="28"/>
          <w:lang w:val="ro-RO"/>
        </w:rPr>
        <w:t>, indicatori</w:t>
      </w:r>
      <w:r w:rsidR="009C114E">
        <w:rPr>
          <w:sz w:val="28"/>
          <w:szCs w:val="28"/>
          <w:lang w:val="ro-RO"/>
        </w:rPr>
        <w:t>i</w:t>
      </w:r>
      <w:r w:rsidR="00A153F6" w:rsidRPr="002F3443">
        <w:rPr>
          <w:sz w:val="28"/>
          <w:szCs w:val="28"/>
          <w:lang w:val="ro-RO"/>
        </w:rPr>
        <w:t xml:space="preserve"> de implementare în Planul de acțiuni.</w:t>
      </w:r>
      <w:bookmarkStart w:id="3" w:name="_Toc468796929"/>
    </w:p>
    <w:p w:rsidR="00A153F6" w:rsidRPr="002F3443" w:rsidRDefault="00A153F6" w:rsidP="00EF2ED8">
      <w:pPr>
        <w:pStyle w:val="1"/>
        <w:tabs>
          <w:tab w:val="left" w:pos="1134"/>
          <w:tab w:val="left" w:pos="9599"/>
          <w:tab w:val="left" w:pos="9720"/>
          <w:tab w:val="left" w:pos="9810"/>
          <w:tab w:val="left" w:pos="9900"/>
          <w:tab w:val="left" w:pos="9990"/>
        </w:tabs>
        <w:ind w:firstLine="709"/>
        <w:rPr>
          <w:rFonts w:ascii="Times New Roman" w:hAnsi="Times New Roman"/>
          <w:b w:val="0"/>
          <w:bCs/>
          <w:kern w:val="32"/>
          <w:szCs w:val="28"/>
          <w:lang w:val="ro-RO"/>
        </w:rPr>
      </w:pPr>
      <w:r w:rsidRPr="002F3443">
        <w:rPr>
          <w:rFonts w:ascii="Times New Roman" w:hAnsi="Times New Roman"/>
          <w:bCs/>
          <w:kern w:val="32"/>
          <w:szCs w:val="28"/>
          <w:lang w:val="ro-RO"/>
        </w:rPr>
        <w:t>III. Descrierea acţiunilor</w:t>
      </w:r>
      <w:bookmarkEnd w:id="3"/>
    </w:p>
    <w:p w:rsidR="00A153F6" w:rsidRPr="002F3443" w:rsidRDefault="009C114E" w:rsidP="00A153F6">
      <w:pPr>
        <w:tabs>
          <w:tab w:val="left" w:pos="0"/>
          <w:tab w:val="left" w:pos="360"/>
          <w:tab w:val="left" w:pos="1134"/>
        </w:tabs>
        <w:ind w:firstLine="709"/>
        <w:rPr>
          <w:b/>
          <w:bCs/>
          <w:sz w:val="28"/>
          <w:szCs w:val="28"/>
          <w:lang w:val="ro-RO"/>
        </w:rPr>
      </w:pPr>
      <w:r>
        <w:rPr>
          <w:b/>
          <w:bCs/>
          <w:sz w:val="28"/>
          <w:szCs w:val="28"/>
          <w:lang w:val="ro-RO"/>
        </w:rPr>
        <w:t>Obiectiv</w:t>
      </w:r>
      <w:r w:rsidR="0079510A">
        <w:rPr>
          <w:b/>
          <w:bCs/>
          <w:sz w:val="28"/>
          <w:szCs w:val="28"/>
          <w:lang w:val="ro-RO"/>
        </w:rPr>
        <w:t xml:space="preserve"> specific </w:t>
      </w:r>
      <w:r w:rsidR="00A153F6" w:rsidRPr="002F3443">
        <w:rPr>
          <w:b/>
          <w:bCs/>
          <w:sz w:val="28"/>
          <w:szCs w:val="28"/>
          <w:lang w:val="ro-RO"/>
        </w:rPr>
        <w:t>1</w:t>
      </w:r>
      <w:r>
        <w:rPr>
          <w:b/>
          <w:bCs/>
          <w:sz w:val="28"/>
          <w:szCs w:val="28"/>
          <w:lang w:val="ro-RO"/>
        </w:rPr>
        <w:t>.</w:t>
      </w:r>
      <w:r w:rsidR="00A153F6" w:rsidRPr="002F3443">
        <w:rPr>
          <w:b/>
          <w:bCs/>
          <w:sz w:val="28"/>
          <w:szCs w:val="28"/>
          <w:lang w:val="ro-RO"/>
        </w:rPr>
        <w:t xml:space="preserve"> Deschiderea sectoarelor economice către concurență și reducerea reglementărilor pieţei produselor de la 2,48 în prezent, la 1,55 către anul 2020</w:t>
      </w:r>
    </w:p>
    <w:p w:rsidR="00A153F6" w:rsidRPr="002F3443" w:rsidRDefault="00A153F6" w:rsidP="00A153F6">
      <w:pPr>
        <w:tabs>
          <w:tab w:val="left" w:pos="0"/>
          <w:tab w:val="left" w:pos="720"/>
          <w:tab w:val="left" w:pos="1134"/>
        </w:tabs>
        <w:autoSpaceDE w:val="0"/>
        <w:autoSpaceDN w:val="0"/>
        <w:adjustRightInd w:val="0"/>
        <w:ind w:firstLine="709"/>
        <w:rPr>
          <w:sz w:val="28"/>
          <w:szCs w:val="28"/>
          <w:lang w:val="ro-RO"/>
        </w:rPr>
      </w:pPr>
    </w:p>
    <w:p w:rsidR="00A153F6" w:rsidRPr="002F3443" w:rsidRDefault="00A153F6" w:rsidP="00A153F6">
      <w:pPr>
        <w:tabs>
          <w:tab w:val="left" w:pos="360"/>
          <w:tab w:val="left" w:pos="1134"/>
        </w:tabs>
        <w:ind w:firstLine="709"/>
        <w:rPr>
          <w:b/>
          <w:bCs/>
          <w:color w:val="943634"/>
          <w:sz w:val="28"/>
          <w:szCs w:val="28"/>
          <w:lang w:val="ro-RO" w:eastAsia="ru-RU"/>
        </w:rPr>
      </w:pPr>
      <w:r w:rsidRPr="002F3443">
        <w:rPr>
          <w:b/>
          <w:bCs/>
          <w:color w:val="943634"/>
          <w:sz w:val="28"/>
          <w:szCs w:val="28"/>
          <w:lang w:val="ro-RO" w:eastAsia="ru-RU"/>
        </w:rPr>
        <w:t xml:space="preserve">Deschiderea piețelor către concurență și eliminarea barierelor anticoncurențiale </w:t>
      </w:r>
    </w:p>
    <w:p w:rsidR="00A153F6" w:rsidRPr="002F3443" w:rsidRDefault="009C114E" w:rsidP="009C114E">
      <w:pPr>
        <w:tabs>
          <w:tab w:val="left" w:pos="360"/>
          <w:tab w:val="left" w:pos="720"/>
          <w:tab w:val="left" w:pos="1134"/>
        </w:tabs>
        <w:autoSpaceDE w:val="0"/>
        <w:autoSpaceDN w:val="0"/>
        <w:adjustRightInd w:val="0"/>
        <w:rPr>
          <w:sz w:val="28"/>
          <w:szCs w:val="28"/>
          <w:lang w:val="ro-RO"/>
        </w:rPr>
      </w:pPr>
      <w:r>
        <w:rPr>
          <w:sz w:val="28"/>
          <w:szCs w:val="28"/>
          <w:lang w:val="ro-RO"/>
        </w:rPr>
        <w:t xml:space="preserve">42. </w:t>
      </w:r>
      <w:r w:rsidR="00A153F6" w:rsidRPr="002F3443">
        <w:rPr>
          <w:sz w:val="28"/>
          <w:szCs w:val="28"/>
          <w:lang w:val="ro-RO"/>
        </w:rPr>
        <w:t>Îmbunătățirea mediului concurențial prin deschiderea sectoar</w:t>
      </w:r>
      <w:r>
        <w:rPr>
          <w:sz w:val="28"/>
          <w:szCs w:val="28"/>
          <w:lang w:val="ro-RO"/>
        </w:rPr>
        <w:t>elor economice către concurenţă</w:t>
      </w:r>
      <w:r w:rsidR="00A153F6" w:rsidRPr="002F3443">
        <w:rPr>
          <w:sz w:val="28"/>
          <w:szCs w:val="28"/>
          <w:lang w:val="ro-RO"/>
        </w:rPr>
        <w:t xml:space="preserve"> va fi realizată prin activități de liberalizare şi dereglementare a pieţelor. Aceasta reprezintă ce</w:t>
      </w:r>
      <w:r w:rsidR="00607056">
        <w:rPr>
          <w:sz w:val="28"/>
          <w:szCs w:val="28"/>
          <w:lang w:val="ro-RO"/>
        </w:rPr>
        <w:t>a</w:t>
      </w:r>
      <w:r w:rsidR="00A153F6" w:rsidRPr="002F3443">
        <w:rPr>
          <w:sz w:val="28"/>
          <w:szCs w:val="28"/>
          <w:lang w:val="ro-RO"/>
        </w:rPr>
        <w:t xml:space="preserve"> mai importantă parte a Programului, deoarece include elemente complexe ce au ca scop liberalizarea, facilitarea accesului pe piață, dereglementarea, privatizarea, diminuarea proprietății publice, îmb</w:t>
      </w:r>
      <w:r>
        <w:rPr>
          <w:sz w:val="28"/>
          <w:szCs w:val="28"/>
          <w:lang w:val="ro-RO"/>
        </w:rPr>
        <w:t>unătățirea achizițiilor publice</w:t>
      </w:r>
      <w:r w:rsidR="00A153F6" w:rsidRPr="002F3443">
        <w:rPr>
          <w:sz w:val="28"/>
          <w:szCs w:val="28"/>
          <w:lang w:val="ro-RO"/>
        </w:rPr>
        <w:t xml:space="preserve"> etc. </w:t>
      </w:r>
    </w:p>
    <w:p w:rsidR="00A153F6" w:rsidRPr="002F3443" w:rsidRDefault="009C114E" w:rsidP="009C114E">
      <w:pPr>
        <w:tabs>
          <w:tab w:val="left" w:pos="360"/>
          <w:tab w:val="left" w:pos="720"/>
          <w:tab w:val="left" w:pos="1134"/>
        </w:tabs>
        <w:autoSpaceDE w:val="0"/>
        <w:autoSpaceDN w:val="0"/>
        <w:adjustRightInd w:val="0"/>
        <w:rPr>
          <w:sz w:val="28"/>
          <w:szCs w:val="28"/>
          <w:lang w:val="ro-RO"/>
        </w:rPr>
      </w:pPr>
      <w:r>
        <w:rPr>
          <w:sz w:val="28"/>
          <w:szCs w:val="28"/>
          <w:lang w:val="ro-RO"/>
        </w:rPr>
        <w:t xml:space="preserve">43. </w:t>
      </w:r>
      <w:r w:rsidR="00A153F6" w:rsidRPr="002F3443">
        <w:rPr>
          <w:sz w:val="28"/>
          <w:szCs w:val="28"/>
          <w:lang w:val="ro-RO"/>
        </w:rPr>
        <w:t>Av</w:t>
      </w:r>
      <w:r w:rsidR="002C63EA">
        <w:rPr>
          <w:sz w:val="28"/>
          <w:szCs w:val="28"/>
          <w:lang w:val="ro-RO"/>
        </w:rPr>
        <w:t>î</w:t>
      </w:r>
      <w:r w:rsidR="00A153F6" w:rsidRPr="002F3443">
        <w:rPr>
          <w:sz w:val="28"/>
          <w:szCs w:val="28"/>
          <w:lang w:val="ro-RO"/>
        </w:rPr>
        <w:t>nd în vedere faptul că Guvernul a inițiat o amplă reformă de reducere și s</w:t>
      </w:r>
      <w:r>
        <w:rPr>
          <w:sz w:val="28"/>
          <w:szCs w:val="28"/>
          <w:lang w:val="ro-RO"/>
        </w:rPr>
        <w:t>implificare a actelor permisive</w:t>
      </w:r>
      <w:r w:rsidR="00A153F6" w:rsidRPr="002F3443">
        <w:rPr>
          <w:sz w:val="28"/>
          <w:szCs w:val="28"/>
          <w:lang w:val="ro-RO"/>
        </w:rPr>
        <w:t xml:space="preserve"> care va avea impact benefic și asupra mediului concurențial, pentru a evita dublarea acestor acțiuni, </w:t>
      </w:r>
      <w:r>
        <w:rPr>
          <w:sz w:val="28"/>
          <w:szCs w:val="28"/>
          <w:lang w:val="ro-RO"/>
        </w:rPr>
        <w:t>acestea în Program nu sî</w:t>
      </w:r>
      <w:r w:rsidR="00A153F6" w:rsidRPr="002F3443">
        <w:rPr>
          <w:sz w:val="28"/>
          <w:szCs w:val="28"/>
          <w:lang w:val="ro-RO"/>
        </w:rPr>
        <w:t>nt incluse.</w:t>
      </w:r>
    </w:p>
    <w:p w:rsidR="00A153F6" w:rsidRPr="002F3443" w:rsidRDefault="00A153F6" w:rsidP="00A153F6">
      <w:pPr>
        <w:tabs>
          <w:tab w:val="left" w:pos="360"/>
          <w:tab w:val="left" w:pos="720"/>
          <w:tab w:val="left" w:pos="1134"/>
        </w:tabs>
        <w:autoSpaceDE w:val="0"/>
        <w:autoSpaceDN w:val="0"/>
        <w:adjustRightInd w:val="0"/>
        <w:ind w:firstLine="709"/>
        <w:rPr>
          <w:i/>
          <w:iCs/>
          <w:sz w:val="28"/>
          <w:szCs w:val="28"/>
          <w:lang w:val="ro-RO"/>
        </w:rPr>
      </w:pPr>
    </w:p>
    <w:p w:rsidR="00A153F6" w:rsidRPr="002F3443" w:rsidRDefault="00A153F6" w:rsidP="00A153F6">
      <w:pPr>
        <w:tabs>
          <w:tab w:val="left" w:pos="360"/>
          <w:tab w:val="left" w:pos="720"/>
          <w:tab w:val="left" w:pos="1134"/>
        </w:tabs>
        <w:autoSpaceDE w:val="0"/>
        <w:autoSpaceDN w:val="0"/>
        <w:adjustRightInd w:val="0"/>
        <w:ind w:firstLine="709"/>
        <w:rPr>
          <w:i/>
          <w:iCs/>
          <w:sz w:val="28"/>
          <w:szCs w:val="28"/>
          <w:lang w:val="ro-RO"/>
        </w:rPr>
      </w:pPr>
      <w:r w:rsidRPr="002F3443">
        <w:rPr>
          <w:i/>
          <w:iCs/>
          <w:sz w:val="28"/>
          <w:szCs w:val="28"/>
          <w:lang w:val="ro-RO"/>
        </w:rPr>
        <w:t>În domeniul drepturilor exclusive</w:t>
      </w:r>
    </w:p>
    <w:p w:rsidR="00A153F6" w:rsidRPr="002F3443" w:rsidRDefault="009C114E" w:rsidP="009C114E">
      <w:pPr>
        <w:tabs>
          <w:tab w:val="left" w:pos="360"/>
          <w:tab w:val="left" w:pos="720"/>
          <w:tab w:val="left" w:pos="1134"/>
        </w:tabs>
        <w:autoSpaceDE w:val="0"/>
        <w:autoSpaceDN w:val="0"/>
        <w:adjustRightInd w:val="0"/>
        <w:rPr>
          <w:sz w:val="28"/>
          <w:szCs w:val="28"/>
          <w:lang w:val="ro-RO"/>
        </w:rPr>
      </w:pPr>
      <w:r>
        <w:rPr>
          <w:sz w:val="28"/>
          <w:szCs w:val="28"/>
          <w:lang w:val="ro-RO"/>
        </w:rPr>
        <w:t xml:space="preserve">44. </w:t>
      </w:r>
      <w:r w:rsidR="00A153F6" w:rsidRPr="002F3443">
        <w:rPr>
          <w:sz w:val="28"/>
          <w:szCs w:val="28"/>
          <w:lang w:val="ro-RO"/>
        </w:rPr>
        <w:t xml:space="preserve">Identificarea de către autoritățile publice a tuturor entităților </w:t>
      </w:r>
      <w:r>
        <w:rPr>
          <w:sz w:val="28"/>
          <w:szCs w:val="28"/>
          <w:lang w:val="ro-RO"/>
        </w:rPr>
        <w:t>investite cu drepturi exclusive</w:t>
      </w:r>
      <w:r w:rsidR="00A153F6" w:rsidRPr="002F3443">
        <w:rPr>
          <w:sz w:val="28"/>
          <w:szCs w:val="28"/>
          <w:lang w:val="ro-RO"/>
        </w:rPr>
        <w:t xml:space="preserve"> care activează la nivel național și local. Drepturile exclusive la etapa instituirii lor au constituit un mijloc de încurajare a investițiilor substanţiale în infrastructură și care nu ar fi realizate fără acest stimulent. La etapa actuală</w:t>
      </w:r>
      <w:r>
        <w:rPr>
          <w:sz w:val="28"/>
          <w:szCs w:val="28"/>
          <w:lang w:val="ro-RO"/>
        </w:rPr>
        <w:t>,</w:t>
      </w:r>
      <w:r w:rsidR="00A153F6" w:rsidRPr="002F3443">
        <w:rPr>
          <w:sz w:val="28"/>
          <w:szCs w:val="28"/>
          <w:lang w:val="ro-RO"/>
        </w:rPr>
        <w:t xml:space="preserve"> însă, drepturile exclusive acordate diferitor entități, inclusiv întreprinderilor de stat și municipale, reprezintă din multe puncte de vedere bariere în calea intrării pe piaţă a noilor întreprinderi şi pot conduce la stabilirea de preţuri de monopol şi alte probleme asociate cu exercitarea puterii de piaţă.</w:t>
      </w:r>
    </w:p>
    <w:p w:rsidR="00A153F6" w:rsidRPr="002F3443" w:rsidRDefault="009C114E" w:rsidP="009C114E">
      <w:pPr>
        <w:tabs>
          <w:tab w:val="left" w:pos="360"/>
          <w:tab w:val="left" w:pos="709"/>
          <w:tab w:val="left" w:pos="1134"/>
        </w:tabs>
        <w:autoSpaceDE w:val="0"/>
        <w:autoSpaceDN w:val="0"/>
        <w:adjustRightInd w:val="0"/>
        <w:rPr>
          <w:sz w:val="28"/>
          <w:szCs w:val="28"/>
          <w:lang w:val="ro-RO"/>
        </w:rPr>
      </w:pPr>
      <w:r>
        <w:rPr>
          <w:sz w:val="28"/>
          <w:szCs w:val="28"/>
          <w:lang w:val="ro-RO"/>
        </w:rPr>
        <w:t xml:space="preserve">45. </w:t>
      </w:r>
      <w:r w:rsidR="00A153F6" w:rsidRPr="002F3443">
        <w:rPr>
          <w:sz w:val="28"/>
          <w:szCs w:val="28"/>
          <w:lang w:val="ro-RO"/>
        </w:rPr>
        <w:t>Evaluarea necesității delegării drepturilor exclusive pentru fiecare ent</w:t>
      </w:r>
      <w:r w:rsidR="00607056">
        <w:rPr>
          <w:sz w:val="28"/>
          <w:szCs w:val="28"/>
          <w:lang w:val="ro-RO"/>
        </w:rPr>
        <w:t>itate î</w:t>
      </w:r>
      <w:r w:rsidR="00A153F6" w:rsidRPr="002F3443">
        <w:rPr>
          <w:sz w:val="28"/>
          <w:szCs w:val="28"/>
          <w:lang w:val="ro-RO"/>
        </w:rPr>
        <w:t>nvestită cu drepturi exclusive, în vederea fundamentării economice și sociale a nec</w:t>
      </w:r>
      <w:r w:rsidR="0033172B">
        <w:rPr>
          <w:sz w:val="28"/>
          <w:szCs w:val="28"/>
          <w:lang w:val="ro-RO"/>
        </w:rPr>
        <w:t>esității organizării producției,</w:t>
      </w:r>
      <w:r w:rsidR="00A153F6" w:rsidRPr="002F3443">
        <w:rPr>
          <w:sz w:val="28"/>
          <w:szCs w:val="28"/>
          <w:lang w:val="ro-RO"/>
        </w:rPr>
        <w:t xml:space="preserve"> serviciilor în regim de drept exclusiv sau în regim de concurență liberă. Asemenea drepturi trebuie limitate şi stabilite doar după o analiză complexă a mărimii tarifelor practicate, a modalității de stabilire a tarifelor (transparente și orientate spre costuri), a duratei exercitării drepturilor exclusive şi a căilor alternative de atingere a acelorași obiective. Rezultatele obținute prin astfel de analize vor demonstra în ce măsură recomandările Guvernului, autorităților administrației publice centrale și locale, precum și a autorităților cu fun</w:t>
      </w:r>
      <w:r>
        <w:rPr>
          <w:sz w:val="28"/>
          <w:szCs w:val="28"/>
          <w:lang w:val="ro-RO"/>
        </w:rPr>
        <w:t>cții de reglementare și control</w:t>
      </w:r>
      <w:r w:rsidR="00A153F6" w:rsidRPr="002F3443">
        <w:rPr>
          <w:sz w:val="28"/>
          <w:szCs w:val="28"/>
          <w:lang w:val="ro-RO"/>
        </w:rPr>
        <w:t xml:space="preserve"> vor avea capacitatea de a deschide</w:t>
      </w:r>
      <w:r>
        <w:rPr>
          <w:sz w:val="28"/>
          <w:szCs w:val="28"/>
          <w:lang w:val="ro-RO"/>
        </w:rPr>
        <w:t>,</w:t>
      </w:r>
      <w:r w:rsidR="00A153F6" w:rsidRPr="002F3443">
        <w:rPr>
          <w:sz w:val="28"/>
          <w:szCs w:val="28"/>
          <w:lang w:val="ro-RO"/>
        </w:rPr>
        <w:t xml:space="preserve"> parțial sau în totalitate, sectoarele respective către concurență. </w:t>
      </w:r>
    </w:p>
    <w:p w:rsidR="00A153F6" w:rsidRPr="002F3443" w:rsidRDefault="009C114E" w:rsidP="009C114E">
      <w:pPr>
        <w:tabs>
          <w:tab w:val="left" w:pos="360"/>
          <w:tab w:val="left" w:pos="720"/>
          <w:tab w:val="left" w:pos="1134"/>
        </w:tabs>
        <w:autoSpaceDE w:val="0"/>
        <w:autoSpaceDN w:val="0"/>
        <w:adjustRightInd w:val="0"/>
        <w:rPr>
          <w:sz w:val="28"/>
          <w:szCs w:val="28"/>
          <w:lang w:val="ro-RO"/>
        </w:rPr>
      </w:pPr>
      <w:r>
        <w:rPr>
          <w:sz w:val="28"/>
          <w:szCs w:val="28"/>
          <w:lang w:val="ro-RO"/>
        </w:rPr>
        <w:t xml:space="preserve">46. </w:t>
      </w:r>
      <w:r w:rsidR="00A153F6" w:rsidRPr="002F3443">
        <w:rPr>
          <w:sz w:val="28"/>
          <w:szCs w:val="28"/>
          <w:lang w:val="ro-RO"/>
        </w:rPr>
        <w:t xml:space="preserve">Optimizarea sistemului de drepturi exclusive (în baza analizei și evaluării anterioare) se va realiza prin reorganizarea sistemului de drepturi exclusive. Astfel, fiecare autoritate publică care a acordat drepturi exclusive, va propune și va implementa diferite acțiuni pentru îmbunătățirea acestui sistem </w:t>
      </w:r>
      <w:r>
        <w:rPr>
          <w:sz w:val="28"/>
          <w:szCs w:val="28"/>
          <w:lang w:val="ro-RO"/>
        </w:rPr>
        <w:t>pentru</w:t>
      </w:r>
      <w:r w:rsidR="00A153F6" w:rsidRPr="002F3443">
        <w:rPr>
          <w:sz w:val="28"/>
          <w:szCs w:val="28"/>
          <w:lang w:val="ro-RO"/>
        </w:rPr>
        <w:t xml:space="preserve"> dezvolt</w:t>
      </w:r>
      <w:r>
        <w:rPr>
          <w:sz w:val="28"/>
          <w:szCs w:val="28"/>
          <w:lang w:val="ro-RO"/>
        </w:rPr>
        <w:t>area</w:t>
      </w:r>
      <w:r w:rsidR="00A153F6" w:rsidRPr="002F3443">
        <w:rPr>
          <w:sz w:val="28"/>
          <w:szCs w:val="28"/>
          <w:lang w:val="ro-RO"/>
        </w:rPr>
        <w:t xml:space="preserve"> mediului concurențial.</w:t>
      </w:r>
    </w:p>
    <w:p w:rsidR="00A153F6" w:rsidRPr="002F3443" w:rsidRDefault="009C114E" w:rsidP="009C114E">
      <w:pPr>
        <w:tabs>
          <w:tab w:val="left" w:pos="360"/>
          <w:tab w:val="left" w:pos="720"/>
          <w:tab w:val="left" w:pos="1134"/>
        </w:tabs>
        <w:autoSpaceDE w:val="0"/>
        <w:autoSpaceDN w:val="0"/>
        <w:adjustRightInd w:val="0"/>
        <w:rPr>
          <w:sz w:val="28"/>
          <w:szCs w:val="28"/>
          <w:lang w:val="ro-RO"/>
        </w:rPr>
      </w:pPr>
      <w:r>
        <w:rPr>
          <w:sz w:val="28"/>
          <w:szCs w:val="28"/>
          <w:lang w:val="ro-RO"/>
        </w:rPr>
        <w:t xml:space="preserve">47. </w:t>
      </w:r>
      <w:r w:rsidR="00A153F6" w:rsidRPr="002F3443">
        <w:rPr>
          <w:sz w:val="28"/>
          <w:szCs w:val="28"/>
          <w:lang w:val="ro-RO"/>
        </w:rPr>
        <w:t>Monitor</w:t>
      </w:r>
      <w:r w:rsidR="006725D5">
        <w:rPr>
          <w:sz w:val="28"/>
          <w:szCs w:val="28"/>
          <w:lang w:val="ro-RO"/>
        </w:rPr>
        <w:t>izarea activității entităților î</w:t>
      </w:r>
      <w:r w:rsidR="00A153F6" w:rsidRPr="002F3443">
        <w:rPr>
          <w:sz w:val="28"/>
          <w:szCs w:val="28"/>
          <w:lang w:val="ro-RO"/>
        </w:rPr>
        <w:t>nvestite cu drepturi exclusive de către fiecare autoritate publică ca</w:t>
      </w:r>
      <w:r w:rsidR="004600D1">
        <w:rPr>
          <w:sz w:val="28"/>
          <w:szCs w:val="28"/>
          <w:lang w:val="ro-RO"/>
        </w:rPr>
        <w:t>re a acordat drepturi exclusive,</w:t>
      </w:r>
      <w:r w:rsidR="00A153F6" w:rsidRPr="002F3443">
        <w:rPr>
          <w:sz w:val="28"/>
          <w:szCs w:val="28"/>
          <w:lang w:val="ro-RO"/>
        </w:rPr>
        <w:t xml:space="preserve"> va fi realizată </w:t>
      </w:r>
      <w:r w:rsidR="0033172B">
        <w:rPr>
          <w:sz w:val="28"/>
          <w:szCs w:val="28"/>
          <w:lang w:val="ro-RO"/>
        </w:rPr>
        <w:t xml:space="preserve">cu </w:t>
      </w:r>
      <w:r w:rsidR="00A153F6" w:rsidRPr="002F3443">
        <w:rPr>
          <w:sz w:val="28"/>
          <w:szCs w:val="28"/>
          <w:lang w:val="ro-RO"/>
        </w:rPr>
        <w:t xml:space="preserve">scopul de a asigura un mediu concurențial loial </w:t>
      </w:r>
      <w:r w:rsidR="004600D1">
        <w:rPr>
          <w:sz w:val="28"/>
          <w:szCs w:val="28"/>
          <w:lang w:val="ro-RO"/>
        </w:rPr>
        <w:t>pentru</w:t>
      </w:r>
      <w:r w:rsidR="00A153F6" w:rsidRPr="002F3443">
        <w:rPr>
          <w:sz w:val="28"/>
          <w:szCs w:val="28"/>
          <w:lang w:val="ro-RO"/>
        </w:rPr>
        <w:t xml:space="preserve"> menținer</w:t>
      </w:r>
      <w:r w:rsidR="004600D1">
        <w:rPr>
          <w:sz w:val="28"/>
          <w:szCs w:val="28"/>
          <w:lang w:val="ro-RO"/>
        </w:rPr>
        <w:t>ea</w:t>
      </w:r>
      <w:r w:rsidR="00A153F6" w:rsidRPr="002F3443">
        <w:rPr>
          <w:sz w:val="28"/>
          <w:szCs w:val="28"/>
          <w:lang w:val="ro-RO"/>
        </w:rPr>
        <w:t xml:space="preserve"> unui nivel adecvat al tarifelor, preînt</w:t>
      </w:r>
      <w:r w:rsidR="002C63EA">
        <w:rPr>
          <w:sz w:val="28"/>
          <w:szCs w:val="28"/>
          <w:lang w:val="ro-RO"/>
        </w:rPr>
        <w:t>î</w:t>
      </w:r>
      <w:r w:rsidR="00A153F6" w:rsidRPr="002F3443">
        <w:rPr>
          <w:sz w:val="28"/>
          <w:szCs w:val="28"/>
          <w:lang w:val="ro-RO"/>
        </w:rPr>
        <w:t>mpin</w:t>
      </w:r>
      <w:r w:rsidR="004600D1">
        <w:rPr>
          <w:sz w:val="28"/>
          <w:szCs w:val="28"/>
          <w:lang w:val="ro-RO"/>
        </w:rPr>
        <w:t>area</w:t>
      </w:r>
      <w:r w:rsidR="00A153F6" w:rsidRPr="002F3443">
        <w:rPr>
          <w:sz w:val="28"/>
          <w:szCs w:val="28"/>
          <w:lang w:val="ro-RO"/>
        </w:rPr>
        <w:t xml:space="preserve"> potențialelor abuzuri și transfer</w:t>
      </w:r>
      <w:r w:rsidR="004600D1">
        <w:rPr>
          <w:sz w:val="28"/>
          <w:szCs w:val="28"/>
          <w:lang w:val="ro-RO"/>
        </w:rPr>
        <w:t>area</w:t>
      </w:r>
      <w:r w:rsidR="00A153F6" w:rsidRPr="002F3443">
        <w:rPr>
          <w:sz w:val="28"/>
          <w:szCs w:val="28"/>
          <w:lang w:val="ro-RO"/>
        </w:rPr>
        <w:t xml:space="preserve"> puterii de piață de pe piețele reglementate, unde aceste entități activează</w:t>
      </w:r>
      <w:r w:rsidR="004600D1">
        <w:rPr>
          <w:sz w:val="28"/>
          <w:szCs w:val="28"/>
          <w:lang w:val="ro-RO"/>
        </w:rPr>
        <w:t>,</w:t>
      </w:r>
      <w:r w:rsidR="00A153F6" w:rsidRPr="002F3443">
        <w:rPr>
          <w:sz w:val="28"/>
          <w:szCs w:val="28"/>
          <w:lang w:val="ro-RO"/>
        </w:rPr>
        <w:t xml:space="preserve"> în regim de exclusivitate, pe piețele deschise concurenței.</w:t>
      </w:r>
    </w:p>
    <w:p w:rsidR="00A153F6" w:rsidRPr="002F3443" w:rsidRDefault="00A153F6" w:rsidP="00A153F6">
      <w:pPr>
        <w:tabs>
          <w:tab w:val="left" w:pos="0"/>
          <w:tab w:val="left" w:pos="720"/>
          <w:tab w:val="left" w:pos="1134"/>
        </w:tabs>
        <w:autoSpaceDE w:val="0"/>
        <w:autoSpaceDN w:val="0"/>
        <w:adjustRightInd w:val="0"/>
        <w:ind w:firstLine="709"/>
        <w:rPr>
          <w:i/>
          <w:iCs/>
          <w:sz w:val="28"/>
          <w:szCs w:val="28"/>
          <w:lang w:val="ro-RO"/>
        </w:rPr>
      </w:pPr>
    </w:p>
    <w:p w:rsidR="00A153F6" w:rsidRPr="002F3443" w:rsidRDefault="00A153F6" w:rsidP="00A153F6">
      <w:pPr>
        <w:tabs>
          <w:tab w:val="num" w:pos="0"/>
          <w:tab w:val="left" w:pos="360"/>
          <w:tab w:val="left" w:pos="720"/>
          <w:tab w:val="left" w:pos="1134"/>
        </w:tabs>
        <w:autoSpaceDE w:val="0"/>
        <w:autoSpaceDN w:val="0"/>
        <w:adjustRightInd w:val="0"/>
        <w:ind w:firstLine="709"/>
        <w:rPr>
          <w:i/>
          <w:iCs/>
          <w:sz w:val="28"/>
          <w:szCs w:val="28"/>
          <w:lang w:val="ro-RO"/>
        </w:rPr>
      </w:pPr>
      <w:r w:rsidRPr="002F3443">
        <w:rPr>
          <w:i/>
          <w:iCs/>
          <w:sz w:val="28"/>
          <w:szCs w:val="28"/>
          <w:lang w:val="ro-RO"/>
        </w:rPr>
        <w:t xml:space="preserve">În vederea eliminării barierelor anticoncurențiale în diferite sectoare  </w:t>
      </w:r>
    </w:p>
    <w:p w:rsidR="00A153F6" w:rsidRPr="002F3443" w:rsidRDefault="004600D1" w:rsidP="004600D1">
      <w:pPr>
        <w:tabs>
          <w:tab w:val="left" w:pos="360"/>
          <w:tab w:val="left" w:pos="720"/>
          <w:tab w:val="left" w:pos="1134"/>
        </w:tabs>
        <w:autoSpaceDE w:val="0"/>
        <w:autoSpaceDN w:val="0"/>
        <w:adjustRightInd w:val="0"/>
        <w:rPr>
          <w:sz w:val="28"/>
          <w:szCs w:val="28"/>
          <w:lang w:val="ro-RO"/>
        </w:rPr>
      </w:pPr>
      <w:r>
        <w:rPr>
          <w:sz w:val="28"/>
          <w:szCs w:val="28"/>
          <w:lang w:val="ro-RO"/>
        </w:rPr>
        <w:t xml:space="preserve">48. </w:t>
      </w:r>
      <w:r w:rsidR="00A153F6" w:rsidRPr="002F3443">
        <w:rPr>
          <w:sz w:val="28"/>
          <w:szCs w:val="28"/>
          <w:lang w:val="ro-RO"/>
        </w:rPr>
        <w:t xml:space="preserve">Unul dintre obiectivele Acordului de Asociere îl reprezintă crearea condițiilor pentru relații economice și comerciale dinamice care vor conduce la integrarea treptată a Republicii Moldova pe piața internă a UE, inclusiv prin crearea Zonei de Liber Schimb Aprofundat și Cuprinzător, care va prevedea armonizarea amplă a cadrului de reglementare și liberalizarea accesului pe piață, în conformitate cu drepturile și obligațiile care decurg din calitatea de membru al OMC și la aplicarea transparentă a acestor drepturi și obligații. </w:t>
      </w:r>
    </w:p>
    <w:p w:rsidR="00A153F6" w:rsidRPr="002F3443" w:rsidRDefault="004600D1" w:rsidP="004600D1">
      <w:pPr>
        <w:tabs>
          <w:tab w:val="left" w:pos="360"/>
          <w:tab w:val="left" w:pos="720"/>
          <w:tab w:val="left" w:pos="1134"/>
        </w:tabs>
        <w:rPr>
          <w:sz w:val="28"/>
          <w:szCs w:val="28"/>
          <w:lang w:val="ro-RO"/>
        </w:rPr>
      </w:pPr>
      <w:r>
        <w:rPr>
          <w:sz w:val="28"/>
          <w:szCs w:val="28"/>
          <w:lang w:val="ro-RO"/>
        </w:rPr>
        <w:t xml:space="preserve">49. </w:t>
      </w:r>
      <w:r w:rsidR="00A153F6" w:rsidRPr="002F3443">
        <w:rPr>
          <w:sz w:val="28"/>
          <w:szCs w:val="28"/>
          <w:lang w:val="ro-RO"/>
        </w:rPr>
        <w:t>În Acordul de Asociere se prevede liberalizarea şi îmbunătăţirea accesului la diferite pieţe, eliminarea barierelor anticoncurenţiale, dereglementarea activităţii unor domenii, transparenţa pieţe</w:t>
      </w:r>
      <w:r>
        <w:rPr>
          <w:sz w:val="28"/>
          <w:szCs w:val="28"/>
          <w:lang w:val="ro-RO"/>
        </w:rPr>
        <w:t>lor, creşterea competitivităţii</w:t>
      </w:r>
      <w:r w:rsidR="00A153F6" w:rsidRPr="002F3443">
        <w:rPr>
          <w:sz w:val="28"/>
          <w:szCs w:val="28"/>
          <w:lang w:val="ro-RO"/>
        </w:rPr>
        <w:t xml:space="preserve"> pe domenii economice şi pieţe (abordare sectorial-verticală) ş</w:t>
      </w:r>
      <w:r>
        <w:rPr>
          <w:sz w:val="28"/>
          <w:szCs w:val="28"/>
          <w:lang w:val="ro-RO"/>
        </w:rPr>
        <w:t>i pe domenii de activităţi</w:t>
      </w:r>
      <w:r w:rsidR="00A153F6" w:rsidRPr="002F3443">
        <w:rPr>
          <w:sz w:val="28"/>
          <w:szCs w:val="28"/>
          <w:lang w:val="ro-RO"/>
        </w:rPr>
        <w:t xml:space="preserve"> comune tuturor sectoarelor economice (abordare orizontală).</w:t>
      </w:r>
    </w:p>
    <w:p w:rsidR="00A153F6" w:rsidRPr="002F3443" w:rsidRDefault="00A153F6" w:rsidP="00A153F6">
      <w:pPr>
        <w:tabs>
          <w:tab w:val="left" w:pos="360"/>
          <w:tab w:val="left" w:pos="720"/>
          <w:tab w:val="left" w:pos="1134"/>
        </w:tabs>
        <w:ind w:firstLine="709"/>
        <w:rPr>
          <w:b/>
          <w:bCs/>
          <w:i/>
          <w:iCs/>
          <w:sz w:val="28"/>
          <w:szCs w:val="28"/>
          <w:lang w:val="ro-RO"/>
        </w:rPr>
      </w:pPr>
      <w:r w:rsidRPr="002F3443">
        <w:rPr>
          <w:i/>
          <w:iCs/>
          <w:sz w:val="28"/>
          <w:szCs w:val="28"/>
          <w:lang w:val="ro-RO"/>
        </w:rPr>
        <w:t>Abordarea sectorial-verticală de liberalizare</w:t>
      </w:r>
      <w:r w:rsidRPr="002F3443">
        <w:rPr>
          <w:sz w:val="28"/>
          <w:szCs w:val="28"/>
          <w:lang w:val="ro-RO"/>
        </w:rPr>
        <w:t xml:space="preserve"> este prezentată în cadrul mai multor domenii, sectoare economice şi pieţe, specificate în tabelul 3, care în Republica Mol</w:t>
      </w:r>
      <w:r w:rsidR="004600D1">
        <w:rPr>
          <w:sz w:val="28"/>
          <w:szCs w:val="28"/>
          <w:lang w:val="ro-RO"/>
        </w:rPr>
        <w:t>dova sî</w:t>
      </w:r>
      <w:r w:rsidRPr="002F3443">
        <w:rPr>
          <w:sz w:val="28"/>
          <w:szCs w:val="28"/>
          <w:lang w:val="ro-RO"/>
        </w:rPr>
        <w:t xml:space="preserve">nt dominate de intervenţia puternică a statului. </w:t>
      </w:r>
    </w:p>
    <w:p w:rsidR="00A153F6" w:rsidRPr="002F3443" w:rsidRDefault="004600D1" w:rsidP="00A153F6">
      <w:pPr>
        <w:tabs>
          <w:tab w:val="left" w:pos="360"/>
          <w:tab w:val="left" w:pos="720"/>
        </w:tabs>
        <w:ind w:firstLine="360"/>
        <w:jc w:val="right"/>
        <w:rPr>
          <w:b/>
          <w:bCs/>
          <w:sz w:val="28"/>
          <w:szCs w:val="28"/>
          <w:lang w:val="ro-RO"/>
        </w:rPr>
      </w:pPr>
      <w:r>
        <w:rPr>
          <w:b/>
          <w:bCs/>
          <w:sz w:val="28"/>
          <w:szCs w:val="28"/>
          <w:lang w:val="ro-RO"/>
        </w:rPr>
        <w:t>Tabelul</w:t>
      </w:r>
      <w:r w:rsidR="00A153F6" w:rsidRPr="002F3443">
        <w:rPr>
          <w:b/>
          <w:bCs/>
          <w:sz w:val="28"/>
          <w:szCs w:val="28"/>
          <w:lang w:val="ro-RO"/>
        </w:rPr>
        <w:t xml:space="preserve"> 3 </w:t>
      </w:r>
    </w:p>
    <w:p w:rsidR="00A153F6" w:rsidRPr="002F3443" w:rsidRDefault="00A153F6" w:rsidP="00A153F6">
      <w:pPr>
        <w:tabs>
          <w:tab w:val="left" w:pos="360"/>
          <w:tab w:val="left" w:pos="720"/>
        </w:tabs>
        <w:ind w:firstLine="360"/>
        <w:jc w:val="center"/>
        <w:rPr>
          <w:b/>
          <w:bCs/>
          <w:sz w:val="28"/>
          <w:szCs w:val="28"/>
          <w:lang w:val="ro-RO"/>
        </w:rPr>
      </w:pPr>
      <w:r w:rsidRPr="002F3443">
        <w:rPr>
          <w:b/>
          <w:bCs/>
          <w:sz w:val="28"/>
          <w:szCs w:val="28"/>
          <w:lang w:val="ro-RO"/>
        </w:rPr>
        <w:t xml:space="preserve">Liberalizarea pe domenii, sectoare economice şi pieţe prevăzută în </w:t>
      </w:r>
    </w:p>
    <w:p w:rsidR="00A153F6" w:rsidRPr="002F3443" w:rsidRDefault="00A153F6" w:rsidP="00A153F6">
      <w:pPr>
        <w:tabs>
          <w:tab w:val="left" w:pos="360"/>
          <w:tab w:val="left" w:pos="720"/>
        </w:tabs>
        <w:ind w:firstLine="360"/>
        <w:jc w:val="center"/>
        <w:rPr>
          <w:b/>
          <w:bCs/>
          <w:sz w:val="28"/>
          <w:szCs w:val="28"/>
          <w:lang w:val="ro-RO"/>
        </w:rPr>
      </w:pPr>
      <w:r w:rsidRPr="002F3443">
        <w:rPr>
          <w:b/>
          <w:bCs/>
          <w:sz w:val="28"/>
          <w:szCs w:val="28"/>
          <w:lang w:val="ro-RO"/>
        </w:rPr>
        <w:t>Acordul de Asociere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603"/>
        <w:gridCol w:w="2516"/>
        <w:gridCol w:w="6095"/>
      </w:tblGrid>
      <w:tr w:rsidR="00A153F6" w:rsidRPr="00D75FD0" w:rsidTr="00DA4DAF">
        <w:trPr>
          <w:tblHeader/>
        </w:trPr>
        <w:tc>
          <w:tcPr>
            <w:tcW w:w="603" w:type="dxa"/>
            <w:shd w:val="clear" w:color="auto" w:fill="FFFFFF" w:themeFill="background1"/>
            <w:vAlign w:val="center"/>
          </w:tcPr>
          <w:p w:rsidR="00A153F6" w:rsidRPr="00D75FD0" w:rsidRDefault="00A153F6" w:rsidP="004600D1">
            <w:pPr>
              <w:tabs>
                <w:tab w:val="left" w:pos="360"/>
                <w:tab w:val="left" w:pos="720"/>
              </w:tabs>
              <w:ind w:firstLine="0"/>
              <w:jc w:val="center"/>
              <w:rPr>
                <w:b/>
                <w:bCs/>
                <w:lang w:val="ro-RO"/>
              </w:rPr>
            </w:pPr>
            <w:r w:rsidRPr="00D75FD0">
              <w:rPr>
                <w:b/>
                <w:bCs/>
                <w:lang w:val="ro-RO"/>
              </w:rPr>
              <w:t>Nr.</w:t>
            </w:r>
            <w:r w:rsidR="00EF2ED8" w:rsidRPr="00D75FD0">
              <w:rPr>
                <w:b/>
                <w:bCs/>
                <w:lang w:val="ro-RO"/>
              </w:rPr>
              <w:t xml:space="preserve"> crt.</w:t>
            </w:r>
          </w:p>
        </w:tc>
        <w:tc>
          <w:tcPr>
            <w:tcW w:w="2516" w:type="dxa"/>
            <w:shd w:val="clear" w:color="auto" w:fill="FFFFFF" w:themeFill="background1"/>
            <w:vAlign w:val="center"/>
          </w:tcPr>
          <w:p w:rsidR="00A153F6" w:rsidRPr="00D75FD0" w:rsidRDefault="00A153F6" w:rsidP="004600D1">
            <w:pPr>
              <w:tabs>
                <w:tab w:val="left" w:pos="360"/>
                <w:tab w:val="left" w:pos="720"/>
              </w:tabs>
              <w:ind w:firstLine="0"/>
              <w:jc w:val="center"/>
              <w:rPr>
                <w:b/>
                <w:bCs/>
                <w:lang w:val="ro-RO"/>
              </w:rPr>
            </w:pPr>
            <w:r w:rsidRPr="00D75FD0">
              <w:rPr>
                <w:b/>
                <w:bCs/>
                <w:lang w:val="ro-RO"/>
              </w:rPr>
              <w:t>Denumirea domeniului</w:t>
            </w:r>
          </w:p>
        </w:tc>
        <w:tc>
          <w:tcPr>
            <w:tcW w:w="6095" w:type="dxa"/>
            <w:shd w:val="clear" w:color="auto" w:fill="FFFFFF" w:themeFill="background1"/>
            <w:vAlign w:val="center"/>
          </w:tcPr>
          <w:p w:rsidR="00A153F6" w:rsidRPr="00D75FD0" w:rsidRDefault="00A153F6" w:rsidP="004600D1">
            <w:pPr>
              <w:tabs>
                <w:tab w:val="left" w:pos="360"/>
                <w:tab w:val="left" w:pos="720"/>
              </w:tabs>
              <w:ind w:firstLine="0"/>
              <w:jc w:val="center"/>
              <w:rPr>
                <w:b/>
                <w:bCs/>
                <w:lang w:val="ro-RO"/>
              </w:rPr>
            </w:pPr>
            <w:r w:rsidRPr="00D75FD0">
              <w:rPr>
                <w:b/>
                <w:bCs/>
                <w:lang w:val="ro-RO"/>
              </w:rPr>
              <w:t>Articolele din Acordul de Asociere</w:t>
            </w:r>
          </w:p>
        </w:tc>
      </w:tr>
      <w:tr w:rsidR="00A153F6" w:rsidRPr="00D75FD0" w:rsidTr="00397998">
        <w:tc>
          <w:tcPr>
            <w:tcW w:w="603" w:type="dxa"/>
          </w:tcPr>
          <w:p w:rsidR="00A153F6" w:rsidRPr="00D75FD0" w:rsidRDefault="00397998" w:rsidP="004600D1">
            <w:pPr>
              <w:ind w:left="34" w:firstLine="0"/>
              <w:jc w:val="center"/>
              <w:rPr>
                <w:lang w:val="ro-RO"/>
              </w:rPr>
            </w:pPr>
            <w:r w:rsidRPr="00D75FD0">
              <w:rPr>
                <w:lang w:val="ro-RO"/>
              </w:rPr>
              <w:t>1</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Comerţ/comerţ electronic</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39 lit. a), art. 254 ,,O</w:t>
            </w:r>
            <w:r w:rsidR="004600D1" w:rsidRPr="00D75FD0">
              <w:rPr>
                <w:lang w:val="ro-RO"/>
              </w:rPr>
              <w:t>biective şi principii” pct. 1, a</w:t>
            </w:r>
            <w:r w:rsidRPr="00D75FD0">
              <w:rPr>
                <w:lang w:val="ro-RO"/>
              </w:rPr>
              <w:t>rt. 143 ,,Obiectiv”; Secțiunea 2 ,,Eliminarea taxelor vamale, redevenţelor şi și altor impuneri”: art. 145-151; art. 153 ,,Re</w:t>
            </w:r>
            <w:r w:rsidR="004600D1" w:rsidRPr="00D75FD0">
              <w:rPr>
                <w:lang w:val="ro-RO"/>
              </w:rPr>
              <w:t>stricţii la import şi export”; a</w:t>
            </w:r>
            <w:r w:rsidRPr="00D75FD0">
              <w:rPr>
                <w:lang w:val="ro-RO"/>
              </w:rPr>
              <w:t>rt. 172 ,,Cooperare tehnică” pct. 1, pct. 2 lit. e); art. 193 ,,Legislaţia şi procedurile” pct. 1 lit. b), d), k), pct. 2 lit. a)-c); art. 195 ,,Redevențe și Taxe” pct. 1; art. 334 ,,Principiile”</w:t>
            </w:r>
          </w:p>
        </w:tc>
      </w:tr>
      <w:tr w:rsidR="00A153F6" w:rsidRPr="00D75FD0" w:rsidTr="00397998">
        <w:tc>
          <w:tcPr>
            <w:tcW w:w="603" w:type="dxa"/>
          </w:tcPr>
          <w:p w:rsidR="00A153F6" w:rsidRPr="00D75FD0" w:rsidRDefault="00397998" w:rsidP="004600D1">
            <w:pPr>
              <w:ind w:left="34" w:firstLine="0"/>
              <w:jc w:val="center"/>
              <w:rPr>
                <w:lang w:val="ro-RO"/>
              </w:rPr>
            </w:pPr>
            <w:r w:rsidRPr="00D75FD0">
              <w:rPr>
                <w:lang w:val="ro-RO"/>
              </w:rPr>
              <w:t>2</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Agricultura și dezvoltarea rurală</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 xml:space="preserve">Art. 68 lit. e) </w:t>
            </w:r>
          </w:p>
        </w:tc>
      </w:tr>
      <w:tr w:rsidR="00A153F6" w:rsidRPr="00D75FD0" w:rsidTr="00397998">
        <w:tc>
          <w:tcPr>
            <w:tcW w:w="603" w:type="dxa"/>
          </w:tcPr>
          <w:p w:rsidR="00A153F6" w:rsidRPr="00D75FD0" w:rsidRDefault="00397998" w:rsidP="004600D1">
            <w:pPr>
              <w:ind w:firstLine="0"/>
              <w:jc w:val="center"/>
              <w:rPr>
                <w:lang w:val="ro-RO"/>
              </w:rPr>
            </w:pPr>
            <w:r w:rsidRPr="00D75FD0">
              <w:rPr>
                <w:lang w:val="ro-RO"/>
              </w:rPr>
              <w:t>3</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Domeniul energetic</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76; art. 77 lit. b); art. 346 ,,Preţurile naţionale reglementate” pct. 2, pct. 3)</w:t>
            </w:r>
          </w:p>
        </w:tc>
      </w:tr>
      <w:tr w:rsidR="00A153F6" w:rsidRPr="00D75FD0" w:rsidTr="00397998">
        <w:trPr>
          <w:trHeight w:val="202"/>
        </w:trPr>
        <w:tc>
          <w:tcPr>
            <w:tcW w:w="603" w:type="dxa"/>
          </w:tcPr>
          <w:p w:rsidR="00A153F6" w:rsidRPr="00D75FD0" w:rsidRDefault="00397998" w:rsidP="004600D1">
            <w:pPr>
              <w:tabs>
                <w:tab w:val="left" w:pos="146"/>
              </w:tabs>
              <w:ind w:firstLine="34"/>
              <w:jc w:val="center"/>
              <w:rPr>
                <w:lang w:val="ro-RO"/>
              </w:rPr>
            </w:pPr>
            <w:r w:rsidRPr="00D75FD0">
              <w:rPr>
                <w:lang w:val="ro-RO"/>
              </w:rPr>
              <w:t>4</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Societatea informațională  şi  servicii informatice</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98; art. 224 ,,Înţelegerea serviciilor informatice” pct. 1; art. 233 ,,Autorizarea pentru furnizarea serviciilor de comunicaţii electronice” pct. 1, pct. 3 lit. d); art. 234 ,,Acces şi inte</w:t>
            </w:r>
            <w:r w:rsidR="004600D1" w:rsidRPr="00D75FD0">
              <w:rPr>
                <w:lang w:val="ro-RO"/>
              </w:rPr>
              <w:t>rconectare” pct. 3 lit. c) şi</w:t>
            </w:r>
            <w:r w:rsidRPr="00D75FD0">
              <w:rPr>
                <w:lang w:val="ro-RO"/>
              </w:rPr>
              <w:t xml:space="preserve"> d); art. 235 ,,Resurse limitate” pct. 2.</w:t>
            </w:r>
          </w:p>
        </w:tc>
      </w:tr>
      <w:tr w:rsidR="00A153F6" w:rsidRPr="00D75FD0" w:rsidTr="00397998">
        <w:trPr>
          <w:trHeight w:val="202"/>
        </w:trPr>
        <w:tc>
          <w:tcPr>
            <w:tcW w:w="603" w:type="dxa"/>
          </w:tcPr>
          <w:p w:rsidR="00A153F6" w:rsidRPr="00D75FD0" w:rsidRDefault="00397998" w:rsidP="004600D1">
            <w:pPr>
              <w:ind w:left="34" w:firstLine="0"/>
              <w:jc w:val="center"/>
              <w:rPr>
                <w:lang w:val="ro-RO"/>
              </w:rPr>
            </w:pPr>
            <w:r w:rsidRPr="00D75FD0">
              <w:rPr>
                <w:lang w:val="ro-RO"/>
              </w:rPr>
              <w:t>5</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Turism</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103; art. 105 lit. c)</w:t>
            </w:r>
          </w:p>
        </w:tc>
      </w:tr>
      <w:tr w:rsidR="00A153F6" w:rsidRPr="00D75FD0" w:rsidTr="00397998">
        <w:tc>
          <w:tcPr>
            <w:tcW w:w="603" w:type="dxa"/>
          </w:tcPr>
          <w:p w:rsidR="00A153F6" w:rsidRPr="00D75FD0" w:rsidRDefault="00397998" w:rsidP="004600D1">
            <w:pPr>
              <w:ind w:left="34" w:firstLine="0"/>
              <w:jc w:val="center"/>
              <w:rPr>
                <w:lang w:val="ro-RO"/>
              </w:rPr>
            </w:pPr>
            <w:r w:rsidRPr="00D75FD0">
              <w:rPr>
                <w:lang w:val="ro-RO"/>
              </w:rPr>
              <w:t>6</w:t>
            </w:r>
          </w:p>
        </w:tc>
        <w:tc>
          <w:tcPr>
            <w:tcW w:w="2516" w:type="dxa"/>
          </w:tcPr>
          <w:p w:rsidR="00A153F6" w:rsidRPr="00D75FD0" w:rsidRDefault="00A153F6" w:rsidP="004600D1">
            <w:pPr>
              <w:tabs>
                <w:tab w:val="left" w:pos="360"/>
                <w:tab w:val="left" w:pos="720"/>
              </w:tabs>
              <w:ind w:left="56" w:firstLine="0"/>
              <w:rPr>
                <w:lang w:val="ro-RO"/>
              </w:rPr>
            </w:pPr>
            <w:r w:rsidRPr="00D75FD0">
              <w:rPr>
                <w:lang w:val="ro-RO"/>
              </w:rPr>
              <w:t xml:space="preserve">Domeniul culturii, politicii audio-vizualului și mass media  </w:t>
            </w: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131 pct. 2</w:t>
            </w:r>
          </w:p>
          <w:p w:rsidR="00A153F6" w:rsidRPr="00D75FD0" w:rsidRDefault="00A153F6" w:rsidP="004600D1">
            <w:pPr>
              <w:tabs>
                <w:tab w:val="left" w:pos="360"/>
                <w:tab w:val="left" w:pos="720"/>
              </w:tabs>
              <w:ind w:left="56" w:firstLine="0"/>
              <w:rPr>
                <w:lang w:val="ro-RO"/>
              </w:rPr>
            </w:pPr>
          </w:p>
        </w:tc>
      </w:tr>
      <w:tr w:rsidR="00A153F6" w:rsidRPr="00D75FD0" w:rsidTr="00397998">
        <w:tc>
          <w:tcPr>
            <w:tcW w:w="603" w:type="dxa"/>
          </w:tcPr>
          <w:p w:rsidR="00A153F6" w:rsidRPr="00D75FD0" w:rsidRDefault="00397998" w:rsidP="004600D1">
            <w:pPr>
              <w:ind w:left="34" w:firstLine="0"/>
              <w:jc w:val="center"/>
              <w:rPr>
                <w:lang w:val="ro-RO"/>
              </w:rPr>
            </w:pPr>
            <w:r w:rsidRPr="00D75FD0">
              <w:rPr>
                <w:lang w:val="ro-RO"/>
              </w:rPr>
              <w:t>7</w:t>
            </w:r>
          </w:p>
        </w:tc>
        <w:tc>
          <w:tcPr>
            <w:tcW w:w="2516" w:type="dxa"/>
          </w:tcPr>
          <w:p w:rsidR="00A153F6" w:rsidRPr="00D75FD0" w:rsidRDefault="00A153F6" w:rsidP="004600D1">
            <w:pPr>
              <w:ind w:left="56" w:firstLine="0"/>
              <w:rPr>
                <w:lang w:val="ro-RO"/>
              </w:rPr>
            </w:pPr>
            <w:r w:rsidRPr="00D75FD0">
              <w:rPr>
                <w:lang w:val="ro-RO"/>
              </w:rPr>
              <w:t>Prestarea serviciilor, inclusiv serviciile financiare, servicii poştale şi de curierat</w:t>
            </w:r>
          </w:p>
          <w:p w:rsidR="00A153F6" w:rsidRPr="00D75FD0" w:rsidRDefault="00A153F6" w:rsidP="004600D1">
            <w:pPr>
              <w:ind w:left="56" w:firstLine="0"/>
              <w:rPr>
                <w:lang w:val="ro-RO"/>
              </w:rPr>
            </w:pPr>
          </w:p>
          <w:p w:rsidR="00A153F6" w:rsidRPr="00D75FD0" w:rsidRDefault="00A153F6" w:rsidP="004600D1">
            <w:pPr>
              <w:ind w:left="56" w:firstLine="0"/>
              <w:rPr>
                <w:lang w:val="ro-RO"/>
              </w:rPr>
            </w:pPr>
          </w:p>
        </w:tc>
        <w:tc>
          <w:tcPr>
            <w:tcW w:w="6095" w:type="dxa"/>
          </w:tcPr>
          <w:p w:rsidR="00A153F6" w:rsidRPr="00D75FD0" w:rsidRDefault="00A153F6" w:rsidP="004600D1">
            <w:pPr>
              <w:tabs>
                <w:tab w:val="left" w:pos="360"/>
                <w:tab w:val="left" w:pos="720"/>
              </w:tabs>
              <w:ind w:left="56" w:firstLine="0"/>
              <w:rPr>
                <w:lang w:val="ro-RO"/>
              </w:rPr>
            </w:pPr>
            <w:r w:rsidRPr="00D75FD0">
              <w:rPr>
                <w:lang w:val="ro-RO"/>
              </w:rPr>
              <w:t>Art. 202 ,,Obiectiv, domeniu de aplicare și reglementare” pct. 1; art. 210 ,,Accesul la piaţă”; art. 213 ,,Revizuirea”; art. 220 ,,Condiţiile de licenţiere şi calificare”; art. 221 ,,Procedurile de licenţiere şi calificare”; art. 58 lit. a); art. 241 ,,Domeniul de aplicare şi definiţii” pct.1; art. 267 ,,Dispoziţii de facilitare şi dezvoltare”; art. 225 ,,Domeniul de aplicare şi definiţii” pct. 1; art. 226 ,,Prevenirea practicilor anti-concurenţiale în sectorul poştal şi de curierat”; art. 250 ,,Domeniul de acoperire”; art. 251,,Transportul maritim internațional” pct. 2; art. 252 ,,Transportul aerian”</w:t>
            </w:r>
          </w:p>
        </w:tc>
      </w:tr>
    </w:tbl>
    <w:p w:rsidR="00A153F6" w:rsidRPr="002F3443" w:rsidRDefault="00A153F6" w:rsidP="004600D1">
      <w:pPr>
        <w:tabs>
          <w:tab w:val="left" w:pos="360"/>
          <w:tab w:val="left" w:pos="720"/>
        </w:tabs>
        <w:ind w:firstLine="360"/>
        <w:jc w:val="center"/>
        <w:rPr>
          <w:sz w:val="28"/>
          <w:szCs w:val="28"/>
          <w:lang w:val="ro-RO"/>
        </w:rPr>
      </w:pPr>
      <w:r w:rsidRPr="002F3443">
        <w:rPr>
          <w:sz w:val="28"/>
          <w:szCs w:val="28"/>
          <w:lang w:val="ro-RO"/>
        </w:rPr>
        <w:t>Sursa: Acordul de Asociere</w:t>
      </w:r>
    </w:p>
    <w:p w:rsidR="00A153F6" w:rsidRPr="002F3443" w:rsidRDefault="00A153F6" w:rsidP="00A153F6">
      <w:pPr>
        <w:tabs>
          <w:tab w:val="left" w:pos="360"/>
          <w:tab w:val="left" w:pos="720"/>
        </w:tabs>
        <w:ind w:firstLine="360"/>
        <w:rPr>
          <w:sz w:val="28"/>
          <w:szCs w:val="28"/>
          <w:lang w:val="ro-RO"/>
        </w:rPr>
      </w:pPr>
    </w:p>
    <w:p w:rsidR="00A153F6" w:rsidRPr="002F3443" w:rsidRDefault="004600D1" w:rsidP="004600D1">
      <w:pPr>
        <w:tabs>
          <w:tab w:val="left" w:pos="360"/>
          <w:tab w:val="left" w:pos="720"/>
        </w:tabs>
        <w:autoSpaceDE w:val="0"/>
        <w:autoSpaceDN w:val="0"/>
        <w:adjustRightInd w:val="0"/>
        <w:rPr>
          <w:sz w:val="28"/>
          <w:szCs w:val="28"/>
          <w:lang w:val="ro-RO"/>
        </w:rPr>
      </w:pPr>
      <w:r>
        <w:rPr>
          <w:sz w:val="28"/>
          <w:szCs w:val="28"/>
          <w:lang w:val="ro-RO"/>
        </w:rPr>
        <w:t xml:space="preserve">50. </w:t>
      </w:r>
      <w:r w:rsidR="00A153F6" w:rsidRPr="002F3443">
        <w:rPr>
          <w:sz w:val="28"/>
          <w:szCs w:val="28"/>
          <w:lang w:val="ro-RO"/>
        </w:rPr>
        <w:t>Este de menționat, că în Acordul de Asociere s</w:t>
      </w:r>
      <w:r>
        <w:rPr>
          <w:sz w:val="28"/>
          <w:szCs w:val="28"/>
          <w:lang w:val="ro-RO"/>
        </w:rPr>
        <w:t>î</w:t>
      </w:r>
      <w:r w:rsidR="00A153F6" w:rsidRPr="002F3443">
        <w:rPr>
          <w:sz w:val="28"/>
          <w:szCs w:val="28"/>
          <w:lang w:val="ro-RO"/>
        </w:rPr>
        <w:t xml:space="preserve">nt prevăzute şi domenii de activitate comune pentru diferite sectoare economice – </w:t>
      </w:r>
      <w:r w:rsidR="00A153F6" w:rsidRPr="0033172B">
        <w:rPr>
          <w:iCs/>
          <w:sz w:val="28"/>
          <w:szCs w:val="28"/>
          <w:lang w:val="ro-RO"/>
        </w:rPr>
        <w:t>abordare pe orizontală</w:t>
      </w:r>
      <w:r w:rsidR="00A153F6" w:rsidRPr="002F3443">
        <w:rPr>
          <w:sz w:val="28"/>
          <w:szCs w:val="28"/>
          <w:lang w:val="ro-RO"/>
        </w:rPr>
        <w:t xml:space="preserve">. Aceasta se referă la proprietatea intelectuală şi la sistemul de achiziţii publice (tabelul 4). </w:t>
      </w:r>
    </w:p>
    <w:p w:rsidR="00A153F6" w:rsidRPr="002F3443" w:rsidRDefault="00A153F6" w:rsidP="00A153F6">
      <w:pPr>
        <w:tabs>
          <w:tab w:val="left" w:pos="360"/>
          <w:tab w:val="left" w:pos="720"/>
        </w:tabs>
        <w:ind w:firstLine="360"/>
        <w:jc w:val="right"/>
        <w:rPr>
          <w:b/>
          <w:bCs/>
          <w:sz w:val="28"/>
          <w:szCs w:val="28"/>
          <w:lang w:val="ro-RO"/>
        </w:rPr>
      </w:pPr>
    </w:p>
    <w:p w:rsidR="00A153F6" w:rsidRPr="002F3443" w:rsidRDefault="00A153F6" w:rsidP="00A153F6">
      <w:pPr>
        <w:tabs>
          <w:tab w:val="left" w:pos="360"/>
          <w:tab w:val="left" w:pos="720"/>
        </w:tabs>
        <w:ind w:firstLine="360"/>
        <w:jc w:val="right"/>
        <w:rPr>
          <w:b/>
          <w:bCs/>
          <w:sz w:val="28"/>
          <w:szCs w:val="28"/>
          <w:lang w:val="ro-RO"/>
        </w:rPr>
      </w:pPr>
      <w:r w:rsidRPr="002F3443">
        <w:rPr>
          <w:b/>
          <w:bCs/>
          <w:sz w:val="28"/>
          <w:szCs w:val="28"/>
          <w:lang w:val="ro-RO"/>
        </w:rPr>
        <w:t xml:space="preserve">Tabelul 4 </w:t>
      </w:r>
    </w:p>
    <w:p w:rsidR="00A153F6" w:rsidRPr="002F3443" w:rsidRDefault="00A153F6" w:rsidP="00A153F6">
      <w:pPr>
        <w:tabs>
          <w:tab w:val="left" w:pos="360"/>
          <w:tab w:val="left" w:pos="720"/>
        </w:tabs>
        <w:ind w:firstLine="360"/>
        <w:jc w:val="center"/>
        <w:rPr>
          <w:b/>
          <w:bCs/>
          <w:sz w:val="28"/>
          <w:szCs w:val="28"/>
          <w:lang w:val="ro-RO"/>
        </w:rPr>
      </w:pPr>
      <w:r w:rsidRPr="002F3443">
        <w:rPr>
          <w:b/>
          <w:bCs/>
          <w:sz w:val="28"/>
          <w:szCs w:val="28"/>
          <w:lang w:val="ro-RO"/>
        </w:rPr>
        <w:t>Liberalizarea pe domenii orizontale  prevăzută în Acordul de Asociere</w:t>
      </w:r>
    </w:p>
    <w:tbl>
      <w:tblPr>
        <w:tblW w:w="9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2289"/>
        <w:gridCol w:w="6355"/>
      </w:tblGrid>
      <w:tr w:rsidR="00A153F6" w:rsidRPr="00D75FD0" w:rsidTr="00DA4DAF">
        <w:trPr>
          <w:tblHeader/>
        </w:trPr>
        <w:tc>
          <w:tcPr>
            <w:tcW w:w="593" w:type="dxa"/>
            <w:shd w:val="clear" w:color="auto" w:fill="FFFFFF" w:themeFill="background1"/>
            <w:vAlign w:val="center"/>
          </w:tcPr>
          <w:p w:rsidR="00A153F6" w:rsidRPr="00D75FD0" w:rsidRDefault="00397998" w:rsidP="004600D1">
            <w:pPr>
              <w:tabs>
                <w:tab w:val="left" w:pos="360"/>
                <w:tab w:val="left" w:pos="720"/>
              </w:tabs>
              <w:ind w:firstLine="0"/>
              <w:jc w:val="center"/>
              <w:rPr>
                <w:b/>
                <w:bCs/>
                <w:lang w:val="ro-RO"/>
              </w:rPr>
            </w:pPr>
            <w:r w:rsidRPr="00D75FD0">
              <w:rPr>
                <w:b/>
                <w:bCs/>
                <w:lang w:val="ro-RO"/>
              </w:rPr>
              <w:t>N</w:t>
            </w:r>
            <w:r w:rsidR="00A153F6" w:rsidRPr="00D75FD0">
              <w:rPr>
                <w:b/>
                <w:bCs/>
                <w:lang w:val="ro-RO"/>
              </w:rPr>
              <w:t>r.</w:t>
            </w:r>
          </w:p>
        </w:tc>
        <w:tc>
          <w:tcPr>
            <w:tcW w:w="2289" w:type="dxa"/>
            <w:shd w:val="clear" w:color="auto" w:fill="FFFFFF" w:themeFill="background1"/>
            <w:vAlign w:val="center"/>
          </w:tcPr>
          <w:p w:rsidR="00A153F6" w:rsidRPr="00D75FD0" w:rsidRDefault="00A153F6" w:rsidP="004600D1">
            <w:pPr>
              <w:tabs>
                <w:tab w:val="left" w:pos="360"/>
                <w:tab w:val="left" w:pos="720"/>
              </w:tabs>
              <w:ind w:firstLine="0"/>
              <w:jc w:val="center"/>
              <w:rPr>
                <w:b/>
                <w:bCs/>
                <w:lang w:val="ro-RO"/>
              </w:rPr>
            </w:pPr>
            <w:r w:rsidRPr="00D75FD0">
              <w:rPr>
                <w:b/>
                <w:bCs/>
                <w:lang w:val="ro-RO"/>
              </w:rPr>
              <w:t>Denumirea domeniului</w:t>
            </w:r>
          </w:p>
        </w:tc>
        <w:tc>
          <w:tcPr>
            <w:tcW w:w="6355" w:type="dxa"/>
            <w:shd w:val="clear" w:color="auto" w:fill="FFFFFF" w:themeFill="background1"/>
            <w:vAlign w:val="center"/>
          </w:tcPr>
          <w:p w:rsidR="00A153F6" w:rsidRPr="00D75FD0" w:rsidRDefault="00A153F6" w:rsidP="004600D1">
            <w:pPr>
              <w:tabs>
                <w:tab w:val="left" w:pos="360"/>
                <w:tab w:val="left" w:pos="720"/>
              </w:tabs>
              <w:ind w:firstLine="0"/>
              <w:jc w:val="center"/>
              <w:rPr>
                <w:b/>
                <w:bCs/>
                <w:lang w:val="ro-RO"/>
              </w:rPr>
            </w:pPr>
            <w:r w:rsidRPr="00D75FD0">
              <w:rPr>
                <w:b/>
                <w:bCs/>
                <w:lang w:val="ro-RO"/>
              </w:rPr>
              <w:t>Articolele din Acordul de Asociere</w:t>
            </w:r>
          </w:p>
        </w:tc>
      </w:tr>
      <w:tr w:rsidR="00A153F6" w:rsidRPr="00D75FD0" w:rsidTr="00D75FD0">
        <w:tc>
          <w:tcPr>
            <w:tcW w:w="593" w:type="dxa"/>
          </w:tcPr>
          <w:p w:rsidR="00A153F6" w:rsidRPr="00D75FD0" w:rsidRDefault="00D75FD0" w:rsidP="00D75FD0">
            <w:pPr>
              <w:ind w:left="34" w:firstLine="0"/>
              <w:jc w:val="center"/>
              <w:rPr>
                <w:lang w:val="ro-RO"/>
              </w:rPr>
            </w:pPr>
            <w:r>
              <w:rPr>
                <w:lang w:val="ro-RO"/>
              </w:rPr>
              <w:t>1</w:t>
            </w:r>
          </w:p>
        </w:tc>
        <w:tc>
          <w:tcPr>
            <w:tcW w:w="2289" w:type="dxa"/>
          </w:tcPr>
          <w:p w:rsidR="00A153F6" w:rsidRPr="00D75FD0" w:rsidRDefault="00A153F6" w:rsidP="00397998">
            <w:pPr>
              <w:ind w:left="56" w:firstLine="0"/>
              <w:rPr>
                <w:lang w:val="ro-RO"/>
              </w:rPr>
            </w:pPr>
            <w:r w:rsidRPr="00D75FD0">
              <w:rPr>
                <w:lang w:val="ro-RO"/>
              </w:rPr>
              <w:t>Proprietate intelectuală</w:t>
            </w:r>
          </w:p>
        </w:tc>
        <w:tc>
          <w:tcPr>
            <w:tcW w:w="6355" w:type="dxa"/>
          </w:tcPr>
          <w:p w:rsidR="00A153F6" w:rsidRPr="00D75FD0" w:rsidRDefault="00A153F6" w:rsidP="00397998">
            <w:pPr>
              <w:tabs>
                <w:tab w:val="left" w:pos="360"/>
                <w:tab w:val="left" w:pos="720"/>
              </w:tabs>
              <w:ind w:left="56" w:firstLine="0"/>
              <w:rPr>
                <w:lang w:val="ro-RO"/>
              </w:rPr>
            </w:pPr>
            <w:r w:rsidRPr="00D75FD0">
              <w:rPr>
                <w:lang w:val="ro-RO"/>
              </w:rPr>
              <w:t>Art. 318 ,,Obligaţii generale” pct. 3</w:t>
            </w:r>
          </w:p>
        </w:tc>
      </w:tr>
      <w:tr w:rsidR="00A153F6" w:rsidRPr="00D75FD0" w:rsidTr="00D75FD0">
        <w:tc>
          <w:tcPr>
            <w:tcW w:w="593" w:type="dxa"/>
          </w:tcPr>
          <w:p w:rsidR="00A153F6" w:rsidRPr="00D75FD0" w:rsidRDefault="00D75FD0" w:rsidP="00D75FD0">
            <w:pPr>
              <w:ind w:left="34" w:firstLine="0"/>
              <w:jc w:val="center"/>
              <w:rPr>
                <w:lang w:val="ro-RO"/>
              </w:rPr>
            </w:pPr>
            <w:r>
              <w:rPr>
                <w:lang w:val="ro-RO"/>
              </w:rPr>
              <w:t>2</w:t>
            </w:r>
          </w:p>
        </w:tc>
        <w:tc>
          <w:tcPr>
            <w:tcW w:w="2289" w:type="dxa"/>
          </w:tcPr>
          <w:p w:rsidR="00A153F6" w:rsidRPr="00D75FD0" w:rsidRDefault="00A153F6" w:rsidP="00397998">
            <w:pPr>
              <w:ind w:left="56" w:firstLine="0"/>
              <w:rPr>
                <w:lang w:val="ro-RO"/>
              </w:rPr>
            </w:pPr>
            <w:r w:rsidRPr="00D75FD0">
              <w:rPr>
                <w:lang w:val="ro-RO"/>
              </w:rPr>
              <w:t>Achiziţii publice</w:t>
            </w:r>
          </w:p>
          <w:p w:rsidR="00A153F6" w:rsidRPr="00D75FD0" w:rsidRDefault="00A153F6" w:rsidP="00397998">
            <w:pPr>
              <w:ind w:left="56" w:firstLine="0"/>
              <w:rPr>
                <w:lang w:val="ro-RO"/>
              </w:rPr>
            </w:pPr>
          </w:p>
        </w:tc>
        <w:tc>
          <w:tcPr>
            <w:tcW w:w="6355" w:type="dxa"/>
          </w:tcPr>
          <w:p w:rsidR="00A153F6" w:rsidRPr="00D75FD0" w:rsidRDefault="00A153F6" w:rsidP="00397998">
            <w:pPr>
              <w:tabs>
                <w:tab w:val="left" w:pos="360"/>
                <w:tab w:val="left" w:pos="720"/>
              </w:tabs>
              <w:ind w:left="56" w:firstLine="0"/>
              <w:rPr>
                <w:lang w:val="ro-RO"/>
              </w:rPr>
            </w:pPr>
            <w:r w:rsidRPr="00D75FD0">
              <w:rPr>
                <w:lang w:val="ro-RO"/>
              </w:rPr>
              <w:t>Art. 268 ,,Obiective” pct. 1; art. 271 ,,Standarde de bază de reglementare a procesului de atribuire a contractelor” pct.1, pct. 5, pct. 11, pct. 12; art. 274 ,,Accesul pe piaţă”</w:t>
            </w:r>
          </w:p>
        </w:tc>
      </w:tr>
    </w:tbl>
    <w:p w:rsidR="00A153F6" w:rsidRPr="002F3443" w:rsidRDefault="00A153F6" w:rsidP="004600D1">
      <w:pPr>
        <w:tabs>
          <w:tab w:val="left" w:pos="360"/>
          <w:tab w:val="left" w:pos="720"/>
        </w:tabs>
        <w:jc w:val="center"/>
        <w:rPr>
          <w:sz w:val="28"/>
          <w:szCs w:val="28"/>
          <w:lang w:val="ro-RO"/>
        </w:rPr>
      </w:pPr>
      <w:r w:rsidRPr="002F3443">
        <w:rPr>
          <w:sz w:val="28"/>
          <w:szCs w:val="28"/>
          <w:lang w:val="ro-RO"/>
        </w:rPr>
        <w:t>Sursa: Acordul de Asociere</w:t>
      </w:r>
    </w:p>
    <w:p w:rsidR="00A153F6" w:rsidRPr="002F3443" w:rsidRDefault="00A153F6" w:rsidP="00A153F6">
      <w:pPr>
        <w:tabs>
          <w:tab w:val="left" w:pos="360"/>
          <w:tab w:val="left" w:pos="720"/>
        </w:tabs>
        <w:rPr>
          <w:sz w:val="28"/>
          <w:szCs w:val="28"/>
          <w:lang w:val="ro-RO"/>
        </w:rPr>
      </w:pPr>
    </w:p>
    <w:p w:rsidR="00A153F6" w:rsidRPr="002F3443" w:rsidRDefault="00A153F6" w:rsidP="00397998">
      <w:pPr>
        <w:tabs>
          <w:tab w:val="left" w:pos="0"/>
          <w:tab w:val="left" w:pos="720"/>
        </w:tabs>
        <w:autoSpaceDE w:val="0"/>
        <w:autoSpaceDN w:val="0"/>
        <w:adjustRightInd w:val="0"/>
        <w:ind w:firstLine="709"/>
        <w:rPr>
          <w:sz w:val="28"/>
          <w:szCs w:val="28"/>
          <w:lang w:val="ro-RO"/>
        </w:rPr>
      </w:pPr>
      <w:r w:rsidRPr="002F3443">
        <w:rPr>
          <w:sz w:val="28"/>
          <w:szCs w:val="28"/>
          <w:lang w:val="ro-RO"/>
        </w:rPr>
        <w:t>Totodată, Consiliul Concurenței, cu asistența partenerilor de dezvoltare (în cadrul proiectelor internaționale ale Băncii Mo</w:t>
      </w:r>
      <w:r w:rsidR="00D75FD0">
        <w:rPr>
          <w:sz w:val="28"/>
          <w:szCs w:val="28"/>
          <w:lang w:val="ro-RO"/>
        </w:rPr>
        <w:t>ndiale: CEP II și IFC 2016 „</w:t>
      </w:r>
      <w:r w:rsidRPr="002F3443">
        <w:rPr>
          <w:sz w:val="28"/>
          <w:szCs w:val="28"/>
          <w:lang w:val="ro-RO"/>
        </w:rPr>
        <w:t>Reforma climatulu</w:t>
      </w:r>
      <w:r w:rsidR="00D75FD0">
        <w:rPr>
          <w:sz w:val="28"/>
          <w:szCs w:val="28"/>
          <w:lang w:val="ro-RO"/>
        </w:rPr>
        <w:t>i investițional”, precum și UE „</w:t>
      </w:r>
      <w:r w:rsidRPr="002F3443">
        <w:rPr>
          <w:sz w:val="28"/>
          <w:szCs w:val="28"/>
          <w:lang w:val="ro-RO"/>
        </w:rPr>
        <w:t>Suport pentru Consiliul Concurenței”)</w:t>
      </w:r>
      <w:r w:rsidR="00D75FD0">
        <w:rPr>
          <w:sz w:val="28"/>
          <w:szCs w:val="28"/>
          <w:lang w:val="ro-RO"/>
        </w:rPr>
        <w:t>,</w:t>
      </w:r>
      <w:r w:rsidRPr="002F3443">
        <w:rPr>
          <w:sz w:val="28"/>
          <w:szCs w:val="28"/>
          <w:lang w:val="ro-RO"/>
        </w:rPr>
        <w:t xml:space="preserve"> a identificat mai multe sectoare și domenii economice importante din punct de vedere al concurenței, care vor fi analizate sub prisma barierelor anticoncurențiale și a reglementărilor. Astfel, se intenționează efectuarea studiilor pentru următoarele sectoare:</w:t>
      </w:r>
    </w:p>
    <w:p w:rsidR="00A153F6" w:rsidRPr="00D75FD0" w:rsidRDefault="00D75FD0" w:rsidP="00B527F3">
      <w:pPr>
        <w:pStyle w:val="ac"/>
        <w:numPr>
          <w:ilvl w:val="0"/>
          <w:numId w:val="5"/>
        </w:numPr>
        <w:tabs>
          <w:tab w:val="left" w:pos="0"/>
          <w:tab w:val="left" w:pos="360"/>
        </w:tabs>
        <w:autoSpaceDE w:val="0"/>
        <w:autoSpaceDN w:val="0"/>
        <w:adjustRightInd w:val="0"/>
        <w:rPr>
          <w:sz w:val="28"/>
          <w:szCs w:val="28"/>
          <w:lang w:val="ro-RO"/>
        </w:rPr>
      </w:pPr>
      <w:r w:rsidRPr="00D75FD0">
        <w:rPr>
          <w:sz w:val="28"/>
          <w:szCs w:val="28"/>
          <w:lang w:val="ro-RO"/>
        </w:rPr>
        <w:t>asigurări</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p</w:t>
      </w:r>
      <w:r w:rsidR="00A153F6" w:rsidRPr="00D75FD0">
        <w:rPr>
          <w:sz w:val="28"/>
          <w:szCs w:val="28"/>
          <w:lang w:val="ro-RO"/>
        </w:rPr>
        <w:t>iața serviciilor de transport rutier pentru călători</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s</w:t>
      </w:r>
      <w:r w:rsidR="00A153F6" w:rsidRPr="00D75FD0">
        <w:rPr>
          <w:sz w:val="28"/>
          <w:szCs w:val="28"/>
          <w:lang w:val="ro-RO"/>
        </w:rPr>
        <w:t>erviciile aeroportuare și avia</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sidRPr="00D75FD0">
        <w:rPr>
          <w:sz w:val="28"/>
          <w:szCs w:val="28"/>
          <w:lang w:val="ro-RO"/>
        </w:rPr>
        <w:t xml:space="preserve">sectorul </w:t>
      </w:r>
      <w:r w:rsidR="00A153F6" w:rsidRPr="00D75FD0">
        <w:rPr>
          <w:sz w:val="28"/>
          <w:szCs w:val="28"/>
          <w:lang w:val="ro-RO"/>
        </w:rPr>
        <w:t>bancar</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s</w:t>
      </w:r>
      <w:r w:rsidR="00A153F6" w:rsidRPr="00D75FD0">
        <w:rPr>
          <w:sz w:val="28"/>
          <w:szCs w:val="28"/>
          <w:lang w:val="ro-RO"/>
        </w:rPr>
        <w:t>ectorul farmaceutic</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p</w:t>
      </w:r>
      <w:r w:rsidR="00A153F6" w:rsidRPr="00D75FD0">
        <w:rPr>
          <w:sz w:val="28"/>
          <w:szCs w:val="28"/>
          <w:lang w:val="ro-RO"/>
        </w:rPr>
        <w:t>iața gr</w:t>
      </w:r>
      <w:r w:rsidR="002C63EA" w:rsidRPr="00D75FD0">
        <w:rPr>
          <w:sz w:val="28"/>
          <w:szCs w:val="28"/>
          <w:lang w:val="ro-RO"/>
        </w:rPr>
        <w:t>î</w:t>
      </w:r>
      <w:r w:rsidR="00A153F6" w:rsidRPr="00D75FD0">
        <w:rPr>
          <w:sz w:val="28"/>
          <w:szCs w:val="28"/>
          <w:lang w:val="ro-RO"/>
        </w:rPr>
        <w:t>ului și a cerealelor</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p</w:t>
      </w:r>
      <w:r w:rsidR="00A153F6" w:rsidRPr="00D75FD0">
        <w:rPr>
          <w:sz w:val="28"/>
          <w:szCs w:val="28"/>
          <w:lang w:val="ro-RO"/>
        </w:rPr>
        <w:t>iața florii soarelui</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p</w:t>
      </w:r>
      <w:r w:rsidR="00A153F6" w:rsidRPr="00D75FD0">
        <w:rPr>
          <w:sz w:val="28"/>
          <w:szCs w:val="28"/>
          <w:lang w:val="ro-RO"/>
        </w:rPr>
        <w:t>iața zahărului</w:t>
      </w:r>
      <w:r>
        <w:rPr>
          <w:sz w:val="28"/>
          <w:szCs w:val="28"/>
          <w:lang w:val="ro-RO"/>
        </w:rPr>
        <w:t>;</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p</w:t>
      </w:r>
      <w:r w:rsidR="00A153F6" w:rsidRPr="00D75FD0">
        <w:rPr>
          <w:sz w:val="28"/>
          <w:szCs w:val="28"/>
          <w:lang w:val="ro-RO"/>
        </w:rPr>
        <w:t>iața pesticidelor</w:t>
      </w:r>
      <w:r>
        <w:rPr>
          <w:sz w:val="28"/>
          <w:szCs w:val="28"/>
          <w:lang w:val="ro-RO"/>
        </w:rPr>
        <w:t>;</w:t>
      </w:r>
      <w:r w:rsidR="00A153F6" w:rsidRPr="00D75FD0">
        <w:rPr>
          <w:sz w:val="28"/>
          <w:szCs w:val="28"/>
          <w:lang w:val="ro-RO"/>
        </w:rPr>
        <w:t xml:space="preserve"> </w:t>
      </w:r>
    </w:p>
    <w:p w:rsidR="00A153F6" w:rsidRPr="00D75FD0" w:rsidRDefault="00D75FD0" w:rsidP="00B527F3">
      <w:pPr>
        <w:pStyle w:val="ac"/>
        <w:numPr>
          <w:ilvl w:val="0"/>
          <w:numId w:val="5"/>
        </w:numPr>
        <w:tabs>
          <w:tab w:val="left" w:pos="360"/>
          <w:tab w:val="left" w:pos="720"/>
        </w:tabs>
        <w:autoSpaceDE w:val="0"/>
        <w:autoSpaceDN w:val="0"/>
        <w:adjustRightInd w:val="0"/>
        <w:rPr>
          <w:sz w:val="28"/>
          <w:szCs w:val="28"/>
          <w:lang w:val="ro-RO"/>
        </w:rPr>
      </w:pPr>
      <w:r>
        <w:rPr>
          <w:sz w:val="28"/>
          <w:szCs w:val="28"/>
          <w:lang w:val="ro-RO"/>
        </w:rPr>
        <w:t>a</w:t>
      </w:r>
      <w:r w:rsidR="00A153F6" w:rsidRPr="00D75FD0">
        <w:rPr>
          <w:sz w:val="28"/>
          <w:szCs w:val="28"/>
          <w:lang w:val="ro-RO"/>
        </w:rPr>
        <w:t xml:space="preserve">chizițiile publice. </w:t>
      </w:r>
    </w:p>
    <w:p w:rsidR="00A153F6" w:rsidRPr="002F3443" w:rsidRDefault="00A153F6" w:rsidP="00397998">
      <w:pPr>
        <w:tabs>
          <w:tab w:val="left" w:pos="0"/>
          <w:tab w:val="left" w:pos="720"/>
        </w:tabs>
        <w:autoSpaceDE w:val="0"/>
        <w:autoSpaceDN w:val="0"/>
        <w:adjustRightInd w:val="0"/>
        <w:ind w:firstLine="709"/>
        <w:rPr>
          <w:color w:val="000000"/>
          <w:sz w:val="28"/>
          <w:szCs w:val="28"/>
          <w:lang w:val="ro-RO"/>
        </w:rPr>
      </w:pPr>
      <w:r w:rsidRPr="002F3443">
        <w:rPr>
          <w:sz w:val="28"/>
          <w:szCs w:val="28"/>
          <w:lang w:val="ro-RO"/>
        </w:rPr>
        <w:t>Av</w:t>
      </w:r>
      <w:r w:rsidR="002C63EA">
        <w:rPr>
          <w:sz w:val="28"/>
          <w:szCs w:val="28"/>
          <w:lang w:val="ro-RO"/>
        </w:rPr>
        <w:t>î</w:t>
      </w:r>
      <w:r w:rsidRPr="002F3443">
        <w:rPr>
          <w:sz w:val="28"/>
          <w:szCs w:val="28"/>
          <w:lang w:val="ro-RO"/>
        </w:rPr>
        <w:t xml:space="preserve">nd în vedere aspectele din Acordul de Asociere menționate anterior, precum și exercițiul inițiat de Consiliul Concurenței pentru studierea și ajustarea cadrului normativ </w:t>
      </w:r>
      <w:r w:rsidRPr="002F3443">
        <w:rPr>
          <w:color w:val="000000"/>
          <w:sz w:val="28"/>
          <w:szCs w:val="28"/>
          <w:lang w:val="ro-RO"/>
        </w:rPr>
        <w:t>de reglementare a mediului de afaceri privind compatibilitatea cu Legea concurenței, sub aspectul identificării și eliminării barierelor anticoncurențiale din sectoarele economice menționate anterior</w:t>
      </w:r>
      <w:r w:rsidRPr="002F3443">
        <w:rPr>
          <w:sz w:val="28"/>
          <w:szCs w:val="28"/>
          <w:lang w:val="ro-RO"/>
        </w:rPr>
        <w:t xml:space="preserve">, este important ca toate autoritățile publice responsabile de domeniile de politici și reglementare să se implice în </w:t>
      </w:r>
      <w:r w:rsidRPr="002F3443">
        <w:rPr>
          <w:color w:val="000000"/>
          <w:sz w:val="28"/>
          <w:szCs w:val="28"/>
          <w:lang w:val="ro-RO"/>
        </w:rPr>
        <w:t xml:space="preserve">revizuirea cadrului normativ din toate sectoarele economice. </w:t>
      </w:r>
    </w:p>
    <w:p w:rsidR="00A153F6" w:rsidRPr="002F3443" w:rsidRDefault="00A153F6" w:rsidP="00397998">
      <w:pPr>
        <w:tabs>
          <w:tab w:val="left" w:pos="0"/>
          <w:tab w:val="left" w:pos="720"/>
        </w:tabs>
        <w:autoSpaceDE w:val="0"/>
        <w:autoSpaceDN w:val="0"/>
        <w:adjustRightInd w:val="0"/>
        <w:ind w:firstLine="709"/>
        <w:rPr>
          <w:color w:val="000000"/>
          <w:sz w:val="28"/>
          <w:szCs w:val="28"/>
          <w:lang w:val="ro-RO"/>
        </w:rPr>
      </w:pPr>
      <w:r w:rsidRPr="002F3443">
        <w:rPr>
          <w:sz w:val="28"/>
          <w:szCs w:val="28"/>
          <w:lang w:val="ro-RO"/>
        </w:rPr>
        <w:t>Pentru aceasta, inițial vor fi analizate și evalu</w:t>
      </w:r>
      <w:r w:rsidR="00D75FD0">
        <w:rPr>
          <w:sz w:val="28"/>
          <w:szCs w:val="28"/>
          <w:lang w:val="ro-RO"/>
        </w:rPr>
        <w:t>ate barierele anticoncurențiale</w:t>
      </w:r>
      <w:r w:rsidRPr="002F3443">
        <w:rPr>
          <w:sz w:val="28"/>
          <w:szCs w:val="28"/>
          <w:lang w:val="ro-RO"/>
        </w:rPr>
        <w:t xml:space="preserve"> conform Setului de instrumente pentru evaluarea concurenţei a OCDE. </w:t>
      </w:r>
      <w:r w:rsidRPr="002F3443">
        <w:rPr>
          <w:color w:val="000000"/>
          <w:sz w:val="28"/>
          <w:szCs w:val="28"/>
          <w:lang w:val="ro-RO"/>
        </w:rPr>
        <w:t>Setul de instrumente oferă o metodologie generală de identificare a constr</w:t>
      </w:r>
      <w:r w:rsidR="002C63EA">
        <w:rPr>
          <w:color w:val="000000"/>
          <w:sz w:val="28"/>
          <w:szCs w:val="28"/>
          <w:lang w:val="ro-RO"/>
        </w:rPr>
        <w:t>î</w:t>
      </w:r>
      <w:r w:rsidRPr="002F3443">
        <w:rPr>
          <w:color w:val="000000"/>
          <w:sz w:val="28"/>
          <w:szCs w:val="28"/>
          <w:lang w:val="ro-RO"/>
        </w:rPr>
        <w:t>ngerilor care nu s</w:t>
      </w:r>
      <w:r w:rsidR="00D75FD0">
        <w:rPr>
          <w:color w:val="000000"/>
          <w:sz w:val="28"/>
          <w:szCs w:val="28"/>
          <w:lang w:val="ro-RO"/>
        </w:rPr>
        <w:t>î</w:t>
      </w:r>
      <w:r w:rsidRPr="002F3443">
        <w:rPr>
          <w:color w:val="000000"/>
          <w:sz w:val="28"/>
          <w:szCs w:val="28"/>
          <w:lang w:val="ro-RO"/>
        </w:rPr>
        <w:t>nt necesare şi de dezvoltare de politici alternative, mai puţin restrictive care să atingă obiectivele de guvernare. Unul dintre elementele principale ale Setului de instrumente este lista de verificare pe subiectele de concurenţă care adresează o serie de întrebări simple pentru a depista legi şi reglementări cu potențial de restricţionare a concurenţei. Acest test concentrează resursele publice limitate asupra zonelor în care evaluarea concurenţei este imperios necesară.</w:t>
      </w:r>
    </w:p>
    <w:p w:rsidR="00A153F6" w:rsidRPr="002F3443" w:rsidRDefault="00A153F6" w:rsidP="00397998">
      <w:pPr>
        <w:tabs>
          <w:tab w:val="left" w:pos="0"/>
          <w:tab w:val="left" w:pos="720"/>
        </w:tabs>
        <w:autoSpaceDE w:val="0"/>
        <w:autoSpaceDN w:val="0"/>
        <w:adjustRightInd w:val="0"/>
        <w:ind w:firstLine="709"/>
        <w:rPr>
          <w:sz w:val="28"/>
          <w:szCs w:val="28"/>
          <w:lang w:val="ro-RO"/>
        </w:rPr>
      </w:pPr>
      <w:r w:rsidRPr="002F3443">
        <w:rPr>
          <w:sz w:val="28"/>
          <w:szCs w:val="28"/>
          <w:lang w:val="ro-RO"/>
        </w:rPr>
        <w:t xml:space="preserve">În baza analizei barierelor anticoncurențiale, autoritățile publice vor elabora și adopta modificările necesare la cadrul normativ existent </w:t>
      </w:r>
      <w:r w:rsidR="00D75FD0">
        <w:rPr>
          <w:sz w:val="28"/>
          <w:szCs w:val="28"/>
          <w:lang w:val="ro-RO"/>
        </w:rPr>
        <w:t>pentru</w:t>
      </w:r>
      <w:r w:rsidRPr="002F3443">
        <w:rPr>
          <w:sz w:val="28"/>
          <w:szCs w:val="28"/>
          <w:lang w:val="ro-RO"/>
        </w:rPr>
        <w:t xml:space="preserve"> înlătur</w:t>
      </w:r>
      <w:r w:rsidR="00D75FD0">
        <w:rPr>
          <w:sz w:val="28"/>
          <w:szCs w:val="28"/>
          <w:lang w:val="ro-RO"/>
        </w:rPr>
        <w:t>area</w:t>
      </w:r>
      <w:r w:rsidRPr="002F3443">
        <w:rPr>
          <w:sz w:val="28"/>
          <w:szCs w:val="28"/>
          <w:lang w:val="ro-RO"/>
        </w:rPr>
        <w:t xml:space="preserve"> barierelor anticoncurențiale și deschider</w:t>
      </w:r>
      <w:r w:rsidR="00D75FD0">
        <w:rPr>
          <w:sz w:val="28"/>
          <w:szCs w:val="28"/>
          <w:lang w:val="ro-RO"/>
        </w:rPr>
        <w:t>ea</w:t>
      </w:r>
      <w:r w:rsidRPr="002F3443">
        <w:rPr>
          <w:sz w:val="28"/>
          <w:szCs w:val="28"/>
          <w:lang w:val="ro-RO"/>
        </w:rPr>
        <w:t xml:space="preserve"> sectoarelor economice către concurență. Consiliul Concurenței va acorda asistenț</w:t>
      </w:r>
      <w:r w:rsidR="00D75FD0">
        <w:rPr>
          <w:sz w:val="28"/>
          <w:szCs w:val="28"/>
          <w:lang w:val="ro-RO"/>
        </w:rPr>
        <w:t>ă</w:t>
      </w:r>
      <w:r w:rsidRPr="002F3443">
        <w:rPr>
          <w:sz w:val="28"/>
          <w:szCs w:val="28"/>
          <w:lang w:val="ro-RO"/>
        </w:rPr>
        <w:t xml:space="preserve"> consultativă necesară în vederea implementării acestei activități complexe.</w:t>
      </w:r>
    </w:p>
    <w:p w:rsidR="00A153F6" w:rsidRPr="002F3443" w:rsidRDefault="00A153F6" w:rsidP="00A153F6">
      <w:pPr>
        <w:tabs>
          <w:tab w:val="left" w:pos="360"/>
          <w:tab w:val="left" w:pos="720"/>
        </w:tabs>
        <w:autoSpaceDE w:val="0"/>
        <w:autoSpaceDN w:val="0"/>
        <w:adjustRightInd w:val="0"/>
        <w:rPr>
          <w:sz w:val="28"/>
          <w:szCs w:val="28"/>
          <w:lang w:val="ro-RO"/>
        </w:rPr>
      </w:pPr>
    </w:p>
    <w:p w:rsidR="00A153F6" w:rsidRPr="002F3443" w:rsidRDefault="00A153F6" w:rsidP="00A153F6">
      <w:pPr>
        <w:tabs>
          <w:tab w:val="left" w:pos="360"/>
          <w:tab w:val="left" w:pos="720"/>
        </w:tabs>
        <w:autoSpaceDE w:val="0"/>
        <w:autoSpaceDN w:val="0"/>
        <w:adjustRightInd w:val="0"/>
        <w:rPr>
          <w:i/>
          <w:iCs/>
          <w:sz w:val="28"/>
          <w:szCs w:val="28"/>
          <w:lang w:val="ro-RO"/>
        </w:rPr>
      </w:pPr>
      <w:r w:rsidRPr="002F3443">
        <w:rPr>
          <w:i/>
          <w:iCs/>
          <w:sz w:val="28"/>
          <w:szCs w:val="28"/>
          <w:lang w:val="ro-RO"/>
        </w:rPr>
        <w:t>În domeniul întreprinderilor de stat, municipale și societăților comerciale cu capital public sau public-privat</w:t>
      </w:r>
    </w:p>
    <w:p w:rsidR="00A153F6" w:rsidRPr="002F3443" w:rsidRDefault="00D75FD0" w:rsidP="00D75FD0">
      <w:pPr>
        <w:tabs>
          <w:tab w:val="left" w:pos="360"/>
          <w:tab w:val="left" w:pos="720"/>
        </w:tabs>
        <w:autoSpaceDE w:val="0"/>
        <w:autoSpaceDN w:val="0"/>
        <w:adjustRightInd w:val="0"/>
        <w:rPr>
          <w:sz w:val="28"/>
          <w:szCs w:val="28"/>
          <w:lang w:val="ro-RO"/>
        </w:rPr>
      </w:pPr>
      <w:r>
        <w:rPr>
          <w:sz w:val="28"/>
          <w:szCs w:val="28"/>
          <w:lang w:val="ro-RO"/>
        </w:rPr>
        <w:t xml:space="preserve">51. </w:t>
      </w:r>
      <w:r w:rsidR="00A153F6" w:rsidRPr="002F3443">
        <w:rPr>
          <w:sz w:val="28"/>
          <w:szCs w:val="28"/>
          <w:lang w:val="ro-RO"/>
        </w:rPr>
        <w:t>Deetatizarea sau restructurarea activ</w:t>
      </w:r>
      <w:r w:rsidR="00E90DEB">
        <w:rPr>
          <w:sz w:val="28"/>
          <w:szCs w:val="28"/>
          <w:lang w:val="ro-RO"/>
        </w:rPr>
        <w:t>ității întreprinderilor de stat</w:t>
      </w:r>
      <w:r w:rsidR="006630E2">
        <w:rPr>
          <w:sz w:val="28"/>
          <w:szCs w:val="28"/>
          <w:lang w:val="ro-RO"/>
        </w:rPr>
        <w:t>,</w:t>
      </w:r>
      <w:r w:rsidR="00A153F6" w:rsidRPr="002F3443">
        <w:rPr>
          <w:sz w:val="28"/>
          <w:szCs w:val="28"/>
          <w:lang w:val="ro-RO"/>
        </w:rPr>
        <w:t xml:space="preserve"> municipale și societăților comerciale cu capital public sau public-privat urmează a fi realizată în vederea delimitării funcțiilor de executare a obligațiilor statului de activitățile pur comer</w:t>
      </w:r>
      <w:r w:rsidR="002851C5">
        <w:rPr>
          <w:sz w:val="28"/>
          <w:szCs w:val="28"/>
          <w:lang w:val="ro-RO"/>
        </w:rPr>
        <w:t>ciale ale acestor întreprinderi</w:t>
      </w:r>
      <w:r w:rsidR="00A153F6" w:rsidRPr="002F3443">
        <w:rPr>
          <w:sz w:val="28"/>
          <w:szCs w:val="28"/>
          <w:lang w:val="ro-RO"/>
        </w:rPr>
        <w:t xml:space="preserve"> care pot fi </w:t>
      </w:r>
      <w:r w:rsidR="00E90DEB">
        <w:rPr>
          <w:sz w:val="28"/>
          <w:szCs w:val="28"/>
          <w:lang w:val="ro-RO"/>
        </w:rPr>
        <w:t>executate</w:t>
      </w:r>
      <w:r w:rsidR="00A153F6" w:rsidRPr="002F3443">
        <w:rPr>
          <w:sz w:val="28"/>
          <w:szCs w:val="28"/>
          <w:lang w:val="ro-RO"/>
        </w:rPr>
        <w:t xml:space="preserve"> de agenți</w:t>
      </w:r>
      <w:r w:rsidR="00E90DEB">
        <w:rPr>
          <w:sz w:val="28"/>
          <w:szCs w:val="28"/>
          <w:lang w:val="ro-RO"/>
        </w:rPr>
        <w:t>i</w:t>
      </w:r>
      <w:r w:rsidR="00A153F6" w:rsidRPr="002F3443">
        <w:rPr>
          <w:sz w:val="28"/>
          <w:szCs w:val="28"/>
          <w:lang w:val="ro-RO"/>
        </w:rPr>
        <w:t xml:space="preserve"> economici privați pe piața liberă. </w:t>
      </w:r>
    </w:p>
    <w:p w:rsidR="00A153F6" w:rsidRPr="002F3443" w:rsidRDefault="002851C5" w:rsidP="002851C5">
      <w:pPr>
        <w:tabs>
          <w:tab w:val="left" w:pos="360"/>
          <w:tab w:val="left" w:pos="720"/>
        </w:tabs>
        <w:autoSpaceDE w:val="0"/>
        <w:autoSpaceDN w:val="0"/>
        <w:adjustRightInd w:val="0"/>
        <w:rPr>
          <w:sz w:val="28"/>
          <w:szCs w:val="28"/>
          <w:lang w:val="ro-RO"/>
        </w:rPr>
      </w:pPr>
      <w:r>
        <w:rPr>
          <w:sz w:val="28"/>
          <w:szCs w:val="28"/>
          <w:lang w:val="ro-RO"/>
        </w:rPr>
        <w:t xml:space="preserve">52. </w:t>
      </w:r>
      <w:r w:rsidR="00A153F6" w:rsidRPr="002F3443">
        <w:rPr>
          <w:sz w:val="28"/>
          <w:szCs w:val="28"/>
          <w:lang w:val="ro-RO"/>
        </w:rPr>
        <w:t>Pent</w:t>
      </w:r>
      <w:r>
        <w:rPr>
          <w:sz w:val="28"/>
          <w:szCs w:val="28"/>
          <w:lang w:val="ro-RO"/>
        </w:rPr>
        <w:t>ru îmbunătățirea performanțelor</w:t>
      </w:r>
      <w:r w:rsidR="00A153F6" w:rsidRPr="002F3443">
        <w:rPr>
          <w:sz w:val="28"/>
          <w:szCs w:val="28"/>
          <w:lang w:val="ro-RO"/>
        </w:rPr>
        <w:t xml:space="preserve"> întreprinderilor de stat și municipale, utilizării eficiente a resurselor publice, APC și APL</w:t>
      </w:r>
      <w:r w:rsidR="0033172B">
        <w:rPr>
          <w:sz w:val="28"/>
          <w:szCs w:val="28"/>
          <w:lang w:val="ro-RO"/>
        </w:rPr>
        <w:t>,</w:t>
      </w:r>
      <w:r>
        <w:rPr>
          <w:sz w:val="28"/>
          <w:szCs w:val="28"/>
          <w:lang w:val="ro-RO"/>
        </w:rPr>
        <w:t xml:space="preserve"> </w:t>
      </w:r>
      <w:r w:rsidR="00A153F6" w:rsidRPr="002F3443">
        <w:rPr>
          <w:sz w:val="28"/>
          <w:szCs w:val="28"/>
          <w:lang w:val="ro-RO"/>
        </w:rPr>
        <w:t>fondatoare ale întreprinderilor respective, trebuie să limiteze finanțarea preferențială din surse bugetare, să adopte norme transparente mai simple de controlat pentru finanțarea publică, procesul de luare a deciziilor în cadrul acestor întreprinderi din sectorul public, asigur</w:t>
      </w:r>
      <w:r w:rsidR="002C63EA">
        <w:rPr>
          <w:sz w:val="28"/>
          <w:szCs w:val="28"/>
          <w:lang w:val="ro-RO"/>
        </w:rPr>
        <w:t>î</w:t>
      </w:r>
      <w:r w:rsidR="00A153F6" w:rsidRPr="002F3443">
        <w:rPr>
          <w:sz w:val="28"/>
          <w:szCs w:val="28"/>
          <w:lang w:val="ro-RO"/>
        </w:rPr>
        <w:t xml:space="preserve">nd astfel un control mai eficient al managementului acestora. Standardele de management, chiar și pentru întreprinderile de stat, trebuie să se bazeze pe principiile investitorului privat (rentabilitate, rezultate comerciale și financiare, raport cost-beneficiu, valoarea în timp a banilor, termenii de recuperare a investițiilor, nivelul de tarife). </w:t>
      </w:r>
    </w:p>
    <w:p w:rsidR="00A153F6" w:rsidRPr="002F3443" w:rsidRDefault="002851C5" w:rsidP="002851C5">
      <w:pPr>
        <w:tabs>
          <w:tab w:val="left" w:pos="360"/>
          <w:tab w:val="left" w:pos="720"/>
        </w:tabs>
        <w:autoSpaceDE w:val="0"/>
        <w:autoSpaceDN w:val="0"/>
        <w:adjustRightInd w:val="0"/>
        <w:rPr>
          <w:sz w:val="28"/>
          <w:szCs w:val="28"/>
          <w:lang w:val="ro-RO"/>
        </w:rPr>
      </w:pPr>
      <w:r>
        <w:rPr>
          <w:sz w:val="28"/>
          <w:szCs w:val="28"/>
          <w:lang w:val="ro-RO"/>
        </w:rPr>
        <w:t xml:space="preserve">53. </w:t>
      </w:r>
      <w:r w:rsidR="00A153F6" w:rsidRPr="002F3443">
        <w:rPr>
          <w:sz w:val="28"/>
          <w:szCs w:val="28"/>
          <w:lang w:val="ro-RO"/>
        </w:rPr>
        <w:t>Pentru întreprinderile privatizate, pe de altă parte, nu trebuie exclusă posibilitatea că aceste întreprinderi să continue să-și îndeplinească funcțiile de interes economic general. Acest rezultat poate fi obținut și consolidat prin crearea de Parteneriate Publice Private, inclusiv prin acordarea de concesiuni specifice în cadrul revizuirii mecanismului de acordare a concesiunilor.</w:t>
      </w:r>
    </w:p>
    <w:p w:rsidR="00A153F6" w:rsidRPr="002F3443" w:rsidRDefault="00A153F6" w:rsidP="00A153F6">
      <w:pPr>
        <w:tabs>
          <w:tab w:val="left" w:pos="0"/>
          <w:tab w:val="left" w:pos="720"/>
        </w:tabs>
        <w:autoSpaceDE w:val="0"/>
        <w:autoSpaceDN w:val="0"/>
        <w:adjustRightInd w:val="0"/>
        <w:ind w:firstLine="360"/>
        <w:rPr>
          <w:sz w:val="28"/>
          <w:szCs w:val="28"/>
          <w:lang w:val="ro-RO"/>
        </w:rPr>
      </w:pPr>
    </w:p>
    <w:p w:rsidR="00A153F6" w:rsidRPr="002F3443" w:rsidRDefault="00A153F6" w:rsidP="00A153F6">
      <w:pPr>
        <w:tabs>
          <w:tab w:val="left" w:pos="0"/>
          <w:tab w:val="left" w:pos="720"/>
        </w:tabs>
        <w:autoSpaceDE w:val="0"/>
        <w:autoSpaceDN w:val="0"/>
        <w:adjustRightInd w:val="0"/>
        <w:rPr>
          <w:i/>
          <w:iCs/>
          <w:sz w:val="28"/>
          <w:szCs w:val="28"/>
          <w:lang w:val="ro-RO"/>
        </w:rPr>
      </w:pPr>
      <w:r w:rsidRPr="002F3443">
        <w:rPr>
          <w:i/>
          <w:iCs/>
          <w:sz w:val="28"/>
          <w:szCs w:val="28"/>
          <w:lang w:val="ro-RO"/>
        </w:rPr>
        <w:t>În domeniul achizițiilor publice</w:t>
      </w:r>
    </w:p>
    <w:p w:rsidR="00A153F6" w:rsidRPr="002F3443" w:rsidRDefault="002851C5" w:rsidP="002851C5">
      <w:pPr>
        <w:tabs>
          <w:tab w:val="left" w:pos="360"/>
          <w:tab w:val="left" w:pos="720"/>
        </w:tabs>
        <w:autoSpaceDE w:val="0"/>
        <w:autoSpaceDN w:val="0"/>
        <w:adjustRightInd w:val="0"/>
        <w:rPr>
          <w:sz w:val="28"/>
          <w:szCs w:val="28"/>
          <w:lang w:val="ro-RO"/>
        </w:rPr>
      </w:pPr>
      <w:r>
        <w:rPr>
          <w:sz w:val="28"/>
          <w:szCs w:val="28"/>
          <w:lang w:val="ro-RO"/>
        </w:rPr>
        <w:t xml:space="preserve">54. </w:t>
      </w:r>
      <w:r w:rsidR="00A153F6" w:rsidRPr="002F3443">
        <w:rPr>
          <w:sz w:val="28"/>
          <w:szCs w:val="28"/>
          <w:lang w:val="ro-RO"/>
        </w:rPr>
        <w:t>Conform prevederilor Strategiei de dezvoltare a sistemului de achiziții pu</w:t>
      </w:r>
      <w:r w:rsidR="0033172B">
        <w:rPr>
          <w:sz w:val="28"/>
          <w:szCs w:val="28"/>
          <w:lang w:val="ro-RO"/>
        </w:rPr>
        <w:t>blice pentru anii 2016-2020 și</w:t>
      </w:r>
      <w:r w:rsidR="00A153F6" w:rsidRPr="002F3443">
        <w:rPr>
          <w:sz w:val="28"/>
          <w:szCs w:val="28"/>
          <w:lang w:val="ro-RO"/>
        </w:rPr>
        <w:t xml:space="preserve"> Planului de acțiuni pentru implementarea acesteia, reforma achizițiilor publice necesită u</w:t>
      </w:r>
      <w:r>
        <w:rPr>
          <w:sz w:val="28"/>
          <w:szCs w:val="28"/>
          <w:lang w:val="ro-RO"/>
        </w:rPr>
        <w:t>n cadru adecvat de reglementare</w:t>
      </w:r>
      <w:r w:rsidR="00A153F6" w:rsidRPr="002F3443">
        <w:rPr>
          <w:sz w:val="28"/>
          <w:szCs w:val="28"/>
          <w:lang w:val="ro-RO"/>
        </w:rPr>
        <w:t xml:space="preserve"> care va presupune dezvoltări și ajustări în conformitate cu prevederile Acordului de Asociere, în special</w:t>
      </w:r>
      <w:r>
        <w:rPr>
          <w:sz w:val="28"/>
          <w:szCs w:val="28"/>
          <w:lang w:val="ro-RO"/>
        </w:rPr>
        <w:t>,</w:t>
      </w:r>
      <w:r w:rsidR="00A153F6" w:rsidRPr="002F3443">
        <w:rPr>
          <w:sz w:val="28"/>
          <w:szCs w:val="28"/>
          <w:lang w:val="ro-RO"/>
        </w:rPr>
        <w:t xml:space="preserve"> în ceea ce pri</w:t>
      </w:r>
      <w:r>
        <w:rPr>
          <w:sz w:val="28"/>
          <w:szCs w:val="28"/>
          <w:lang w:val="ro-RO"/>
        </w:rPr>
        <w:t>vește sectorul utilităților și</w:t>
      </w:r>
      <w:r w:rsidR="00A153F6" w:rsidRPr="002F3443">
        <w:rPr>
          <w:sz w:val="28"/>
          <w:szCs w:val="28"/>
          <w:lang w:val="ro-RO"/>
        </w:rPr>
        <w:t xml:space="preserve"> contractelor de concesiune, inclusiv </w:t>
      </w:r>
      <w:r>
        <w:rPr>
          <w:sz w:val="28"/>
          <w:szCs w:val="28"/>
          <w:lang w:val="ro-RO"/>
        </w:rPr>
        <w:t>pentru</w:t>
      </w:r>
      <w:r w:rsidR="00A153F6" w:rsidRPr="002F3443">
        <w:rPr>
          <w:sz w:val="28"/>
          <w:szCs w:val="28"/>
          <w:lang w:val="ro-RO"/>
        </w:rPr>
        <w:t xml:space="preserve"> dezvolt</w:t>
      </w:r>
      <w:r>
        <w:rPr>
          <w:sz w:val="28"/>
          <w:szCs w:val="28"/>
          <w:lang w:val="ro-RO"/>
        </w:rPr>
        <w:t>area</w:t>
      </w:r>
      <w:r w:rsidR="00A153F6" w:rsidRPr="002F3443">
        <w:rPr>
          <w:sz w:val="28"/>
          <w:szCs w:val="28"/>
          <w:lang w:val="ro-RO"/>
        </w:rPr>
        <w:t xml:space="preserve"> concurenței din aceste domenii. </w:t>
      </w:r>
    </w:p>
    <w:p w:rsidR="00A153F6" w:rsidRPr="002F3443" w:rsidRDefault="00A153F6" w:rsidP="00397998">
      <w:pPr>
        <w:tabs>
          <w:tab w:val="num" w:pos="0"/>
          <w:tab w:val="left" w:pos="720"/>
        </w:tabs>
        <w:autoSpaceDE w:val="0"/>
        <w:autoSpaceDN w:val="0"/>
        <w:adjustRightInd w:val="0"/>
        <w:ind w:firstLine="709"/>
        <w:rPr>
          <w:sz w:val="28"/>
          <w:szCs w:val="28"/>
          <w:lang w:val="ro-RO"/>
        </w:rPr>
      </w:pPr>
      <w:r w:rsidRPr="002F3443">
        <w:rPr>
          <w:sz w:val="28"/>
          <w:szCs w:val="28"/>
          <w:lang w:val="ro-RO"/>
        </w:rPr>
        <w:t>În acest context urmează a fi elaborată și aprobată Legea privind achizițiile publice în sectorul de utilități, armonizată la Directivele Uniuni</w:t>
      </w:r>
      <w:r w:rsidR="002851C5">
        <w:rPr>
          <w:sz w:val="28"/>
          <w:szCs w:val="28"/>
          <w:lang w:val="ro-RO"/>
        </w:rPr>
        <w:t>i Europene 2014/25/ UE și 92/13/</w:t>
      </w:r>
      <w:r w:rsidRPr="002F3443">
        <w:rPr>
          <w:sz w:val="28"/>
          <w:szCs w:val="28"/>
          <w:lang w:val="ro-RO"/>
        </w:rPr>
        <w:t>CEE, care va obliga întreprinderile, ce își desfășoară activitatea în domeniul SIEG-urilor (în special sectoarele apei, energiei, transporturilor și serviciilor poștale), să desfășoare proceduri de achiziții eficiente, transparente și echitabile</w:t>
      </w:r>
      <w:r w:rsidR="002851C5">
        <w:rPr>
          <w:sz w:val="28"/>
          <w:szCs w:val="28"/>
          <w:lang w:val="ro-RO"/>
        </w:rPr>
        <w:t xml:space="preserve"> de bunuri, servicii și lucrări</w:t>
      </w:r>
      <w:r w:rsidRPr="002F3443">
        <w:rPr>
          <w:sz w:val="28"/>
          <w:szCs w:val="28"/>
          <w:lang w:val="ro-RO"/>
        </w:rPr>
        <w:t xml:space="preserve"> necesare desfășurării activităților acestora. </w:t>
      </w:r>
    </w:p>
    <w:p w:rsidR="00A153F6" w:rsidRPr="002F3443" w:rsidRDefault="00A153F6" w:rsidP="00397998">
      <w:pPr>
        <w:tabs>
          <w:tab w:val="num" w:pos="0"/>
          <w:tab w:val="left" w:pos="720"/>
        </w:tabs>
        <w:autoSpaceDE w:val="0"/>
        <w:autoSpaceDN w:val="0"/>
        <w:adjustRightInd w:val="0"/>
        <w:ind w:firstLine="709"/>
        <w:rPr>
          <w:sz w:val="28"/>
          <w:szCs w:val="28"/>
          <w:lang w:val="ro-RO"/>
        </w:rPr>
      </w:pPr>
      <w:r w:rsidRPr="002F3443">
        <w:rPr>
          <w:sz w:val="28"/>
          <w:szCs w:val="28"/>
          <w:lang w:val="ro-RO"/>
        </w:rPr>
        <w:t>De asemenea, în scopul dezvoltării concesiunilor este importantă asigurarea armonizării legislației cu elementele obligatorii și opționale ale Directivelor UE privind concesiunile, în vederea selectării și implementării celei mai adecvate soluții pentru concesiuni.</w:t>
      </w:r>
    </w:p>
    <w:p w:rsidR="00A153F6" w:rsidRPr="002F3443" w:rsidRDefault="002851C5" w:rsidP="002851C5">
      <w:pPr>
        <w:tabs>
          <w:tab w:val="left" w:pos="360"/>
          <w:tab w:val="left" w:pos="720"/>
        </w:tabs>
        <w:autoSpaceDE w:val="0"/>
        <w:autoSpaceDN w:val="0"/>
        <w:adjustRightInd w:val="0"/>
        <w:rPr>
          <w:sz w:val="28"/>
          <w:szCs w:val="28"/>
          <w:lang w:val="ro-RO"/>
        </w:rPr>
      </w:pPr>
      <w:r>
        <w:rPr>
          <w:sz w:val="28"/>
          <w:szCs w:val="28"/>
          <w:lang w:val="ro-RO"/>
        </w:rPr>
        <w:t xml:space="preserve">55. </w:t>
      </w:r>
      <w:r w:rsidR="006641D3">
        <w:rPr>
          <w:sz w:val="28"/>
          <w:szCs w:val="28"/>
          <w:lang w:val="ro-RO"/>
        </w:rPr>
        <w:t>În scopul</w:t>
      </w:r>
      <w:r w:rsidR="00A153F6" w:rsidRPr="002F3443">
        <w:rPr>
          <w:sz w:val="28"/>
          <w:szCs w:val="28"/>
          <w:lang w:val="ro-RO"/>
        </w:rPr>
        <w:t xml:space="preserve"> asigur</w:t>
      </w:r>
      <w:r w:rsidR="006641D3">
        <w:rPr>
          <w:sz w:val="28"/>
          <w:szCs w:val="28"/>
          <w:lang w:val="ro-RO"/>
        </w:rPr>
        <w:t>ării</w:t>
      </w:r>
      <w:r w:rsidR="007D10E4">
        <w:rPr>
          <w:sz w:val="28"/>
          <w:szCs w:val="28"/>
          <w:lang w:val="ro-RO"/>
        </w:rPr>
        <w:t xml:space="preserve"> unui mediu concurențial loial</w:t>
      </w:r>
      <w:r w:rsidR="00A153F6" w:rsidRPr="002F3443">
        <w:rPr>
          <w:sz w:val="28"/>
          <w:szCs w:val="28"/>
          <w:lang w:val="ro-RO"/>
        </w:rPr>
        <w:t xml:space="preserve"> și transparent pentru achiziționarea de bunuri, servicii și lucrări pentru necesit</w:t>
      </w:r>
      <w:r w:rsidR="007D10E4">
        <w:rPr>
          <w:sz w:val="28"/>
          <w:szCs w:val="28"/>
          <w:lang w:val="ro-RO"/>
        </w:rPr>
        <w:t>ățile întreprinderilor</w:t>
      </w:r>
      <w:r>
        <w:rPr>
          <w:sz w:val="28"/>
          <w:szCs w:val="28"/>
          <w:lang w:val="ro-RO"/>
        </w:rPr>
        <w:t xml:space="preserve"> de stat</w:t>
      </w:r>
      <w:r w:rsidR="00A153F6" w:rsidRPr="002F3443">
        <w:rPr>
          <w:sz w:val="28"/>
          <w:szCs w:val="28"/>
          <w:lang w:val="ro-RO"/>
        </w:rPr>
        <w:t xml:space="preserve"> va fi realizată o analiză a oportunității desfășurării de către întreprinderile de stat a procedurilor de achiziții publice. În baza acestei analize va fi realizată armonizarea cadrului legal în domeniul achizițiilor publice la Directivele UE 2014/24/UE și 2014/25/UE. Astfel</w:t>
      </w:r>
      <w:r>
        <w:rPr>
          <w:sz w:val="28"/>
          <w:szCs w:val="28"/>
          <w:lang w:val="ro-RO"/>
        </w:rPr>
        <w:t>,</w:t>
      </w:r>
      <w:r w:rsidR="00A153F6" w:rsidRPr="002F3443">
        <w:rPr>
          <w:sz w:val="28"/>
          <w:szCs w:val="28"/>
          <w:lang w:val="ro-RO"/>
        </w:rPr>
        <w:t xml:space="preserve"> vor fi create premisele necesare ca tarifele la serviciile prestate de întreprinderile de stat și a celor cu capital majoritar de stat să fie micșorate din contul realizării concursurilor și licitațiilor publice transparente, asigur</w:t>
      </w:r>
      <w:r w:rsidR="002C63EA">
        <w:rPr>
          <w:sz w:val="28"/>
          <w:szCs w:val="28"/>
          <w:lang w:val="ro-RO"/>
        </w:rPr>
        <w:t>î</w:t>
      </w:r>
      <w:r w:rsidR="00A153F6" w:rsidRPr="002F3443">
        <w:rPr>
          <w:sz w:val="28"/>
          <w:szCs w:val="28"/>
          <w:lang w:val="ro-RO"/>
        </w:rPr>
        <w:t xml:space="preserve">nd concurența între furnizorii acestor întreprinderi. </w:t>
      </w:r>
    </w:p>
    <w:p w:rsidR="00A153F6" w:rsidRPr="002F3443" w:rsidRDefault="002851C5" w:rsidP="002851C5">
      <w:pPr>
        <w:tabs>
          <w:tab w:val="left" w:pos="360"/>
          <w:tab w:val="left" w:pos="720"/>
        </w:tabs>
        <w:autoSpaceDE w:val="0"/>
        <w:autoSpaceDN w:val="0"/>
        <w:adjustRightInd w:val="0"/>
        <w:rPr>
          <w:sz w:val="28"/>
          <w:szCs w:val="28"/>
          <w:lang w:val="ro-RO"/>
        </w:rPr>
      </w:pPr>
      <w:r>
        <w:rPr>
          <w:sz w:val="28"/>
          <w:szCs w:val="28"/>
          <w:lang w:val="ro-RO"/>
        </w:rPr>
        <w:t xml:space="preserve">56. </w:t>
      </w:r>
      <w:r w:rsidR="00A153F6" w:rsidRPr="002F3443">
        <w:rPr>
          <w:sz w:val="28"/>
          <w:szCs w:val="28"/>
          <w:lang w:val="ro-RO"/>
        </w:rPr>
        <w:t>Implementarea tehnologiilor informaționale în efectuarea achizițiilor publice oferă oportunități pentru optimizarea costurilor și procedurilor pentru autoritățile contractante și întreprinderile care furnizează produsele și serviciile sale, contribuind</w:t>
      </w:r>
      <w:r>
        <w:rPr>
          <w:sz w:val="28"/>
          <w:szCs w:val="28"/>
          <w:lang w:val="ro-RO"/>
        </w:rPr>
        <w:t>,</w:t>
      </w:r>
      <w:r w:rsidR="00A153F6" w:rsidRPr="002F3443">
        <w:rPr>
          <w:sz w:val="28"/>
          <w:szCs w:val="28"/>
          <w:lang w:val="ro-RO"/>
        </w:rPr>
        <w:t xml:space="preserve"> totodată</w:t>
      </w:r>
      <w:r>
        <w:rPr>
          <w:sz w:val="28"/>
          <w:szCs w:val="28"/>
          <w:lang w:val="ro-RO"/>
        </w:rPr>
        <w:t>,</w:t>
      </w:r>
      <w:r w:rsidR="00A153F6" w:rsidRPr="002F3443">
        <w:rPr>
          <w:sz w:val="28"/>
          <w:szCs w:val="28"/>
          <w:lang w:val="ro-RO"/>
        </w:rPr>
        <w:t xml:space="preserve"> la creșterea transparenței și accesului public în timp real la informația privind achizițiile publice. </w:t>
      </w:r>
    </w:p>
    <w:p w:rsidR="00A153F6" w:rsidRPr="002F3443" w:rsidRDefault="00A153F6" w:rsidP="00397998">
      <w:pPr>
        <w:tabs>
          <w:tab w:val="num" w:pos="0"/>
          <w:tab w:val="left" w:pos="720"/>
        </w:tabs>
        <w:autoSpaceDE w:val="0"/>
        <w:autoSpaceDN w:val="0"/>
        <w:adjustRightInd w:val="0"/>
        <w:ind w:firstLine="709"/>
        <w:rPr>
          <w:sz w:val="28"/>
          <w:szCs w:val="28"/>
          <w:lang w:val="ro-RO"/>
        </w:rPr>
      </w:pPr>
      <w:r w:rsidRPr="002F3443">
        <w:rPr>
          <w:sz w:val="28"/>
          <w:szCs w:val="28"/>
          <w:lang w:val="ro-RO"/>
        </w:rPr>
        <w:t xml:space="preserve">Sistemul e-achiziții urmează să asigure o transparență mai mare procesului și procedurilor de achiziții publice. Transparența în achizițiile publice este crucială pentru obținerea unui nivel înalt de concurență a ofertanților, sporirea responsabilității și responsabilizării instituțiilor și a persoanelor implicate în acest proces. </w:t>
      </w:r>
    </w:p>
    <w:p w:rsidR="00A153F6" w:rsidRPr="002F3443" w:rsidRDefault="00A153F6" w:rsidP="00397998">
      <w:pPr>
        <w:tabs>
          <w:tab w:val="num" w:pos="0"/>
          <w:tab w:val="left" w:pos="720"/>
        </w:tabs>
        <w:autoSpaceDE w:val="0"/>
        <w:autoSpaceDN w:val="0"/>
        <w:adjustRightInd w:val="0"/>
        <w:ind w:firstLine="709"/>
        <w:rPr>
          <w:sz w:val="28"/>
          <w:szCs w:val="28"/>
          <w:lang w:val="ro-RO"/>
        </w:rPr>
      </w:pPr>
      <w:r w:rsidRPr="002F3443">
        <w:rPr>
          <w:sz w:val="28"/>
          <w:szCs w:val="28"/>
          <w:lang w:val="ro-RO"/>
        </w:rPr>
        <w:t xml:space="preserve">Totodată, în vederea depistării acordurilor anticoncurențiale în sistemul de achiziții publice este necesară elaborarea și implementarea unui sistem electronic de identificare a cazurilor de complicitate în cadrul piețelor, unde există suspiciuni că anumite acorduri anticoncurențiale între întreprinderile-participante la achiziții publice pot avea loc. Sistemul va fi bazat pe o analiză sistematică a ofertelor din partea întreprinderilor pentru achizițiile publice pe toate piețele, printr-o colectare electronică a tuturor </w:t>
      </w:r>
      <w:r w:rsidR="00120F15">
        <w:rPr>
          <w:sz w:val="28"/>
          <w:szCs w:val="28"/>
          <w:lang w:val="ro-RO"/>
        </w:rPr>
        <w:t>ofertelor propuse la licitații</w:t>
      </w:r>
      <w:r w:rsidRPr="002F3443">
        <w:rPr>
          <w:sz w:val="28"/>
          <w:szCs w:val="28"/>
          <w:lang w:val="ro-RO"/>
        </w:rPr>
        <w:t xml:space="preserve"> de pe întreg teritoriul Republicii Moldova. Precondiția pentru funcționarea unui astfel de sistem de monitorizare a achizițiilor publice este ca toate produsele sau serviciile oferite la licitație să fie c</w:t>
      </w:r>
      <w:r w:rsidR="002C63EA">
        <w:rPr>
          <w:sz w:val="28"/>
          <w:szCs w:val="28"/>
          <w:lang w:val="ro-RO"/>
        </w:rPr>
        <w:t>î</w:t>
      </w:r>
      <w:r w:rsidRPr="002F3443">
        <w:rPr>
          <w:sz w:val="28"/>
          <w:szCs w:val="28"/>
          <w:lang w:val="ro-RO"/>
        </w:rPr>
        <w:t>t se poate de omogene.</w:t>
      </w:r>
    </w:p>
    <w:p w:rsidR="00A153F6" w:rsidRPr="002F3443" w:rsidRDefault="00A153F6" w:rsidP="00A153F6">
      <w:pPr>
        <w:tabs>
          <w:tab w:val="left" w:pos="0"/>
          <w:tab w:val="left" w:pos="360"/>
          <w:tab w:val="left" w:pos="720"/>
        </w:tabs>
        <w:autoSpaceDE w:val="0"/>
        <w:autoSpaceDN w:val="0"/>
        <w:adjustRightInd w:val="0"/>
        <w:ind w:left="360"/>
        <w:rPr>
          <w:sz w:val="28"/>
          <w:szCs w:val="28"/>
          <w:lang w:val="ro-RO"/>
        </w:rPr>
      </w:pPr>
    </w:p>
    <w:p w:rsidR="00A153F6" w:rsidRPr="002F3443" w:rsidRDefault="00A153F6" w:rsidP="00A153F6">
      <w:pPr>
        <w:tabs>
          <w:tab w:val="left" w:pos="0"/>
          <w:tab w:val="left" w:pos="720"/>
        </w:tabs>
        <w:autoSpaceDE w:val="0"/>
        <w:autoSpaceDN w:val="0"/>
        <w:adjustRightInd w:val="0"/>
        <w:rPr>
          <w:i/>
          <w:iCs/>
          <w:sz w:val="28"/>
          <w:szCs w:val="28"/>
          <w:lang w:val="ro-RO"/>
        </w:rPr>
      </w:pPr>
      <w:r w:rsidRPr="002F3443">
        <w:rPr>
          <w:i/>
          <w:iCs/>
          <w:sz w:val="28"/>
          <w:szCs w:val="28"/>
          <w:lang w:val="ro-RO"/>
        </w:rPr>
        <w:t>În domeniul proprietății intelectuale</w:t>
      </w:r>
    </w:p>
    <w:p w:rsidR="00A153F6" w:rsidRPr="002F3443" w:rsidRDefault="00120F15" w:rsidP="00120F15">
      <w:pPr>
        <w:tabs>
          <w:tab w:val="left" w:pos="360"/>
        </w:tabs>
        <w:autoSpaceDE w:val="0"/>
        <w:autoSpaceDN w:val="0"/>
        <w:adjustRightInd w:val="0"/>
        <w:rPr>
          <w:sz w:val="28"/>
          <w:szCs w:val="28"/>
          <w:lang w:val="ro-RO"/>
        </w:rPr>
      </w:pPr>
      <w:r>
        <w:rPr>
          <w:sz w:val="28"/>
          <w:szCs w:val="28"/>
          <w:lang w:val="ro-RO"/>
        </w:rPr>
        <w:t xml:space="preserve">57. </w:t>
      </w:r>
      <w:r w:rsidR="00A153F6" w:rsidRPr="002F3443">
        <w:rPr>
          <w:sz w:val="28"/>
          <w:szCs w:val="28"/>
          <w:lang w:val="ro-RO"/>
        </w:rPr>
        <w:t>În prezent</w:t>
      </w:r>
      <w:r>
        <w:rPr>
          <w:sz w:val="28"/>
          <w:szCs w:val="28"/>
          <w:lang w:val="ro-RO"/>
        </w:rPr>
        <w:t>,</w:t>
      </w:r>
      <w:r w:rsidR="00A153F6" w:rsidRPr="002F3443">
        <w:rPr>
          <w:sz w:val="28"/>
          <w:szCs w:val="28"/>
          <w:lang w:val="ro-RO"/>
        </w:rPr>
        <w:t xml:space="preserve"> domeniul drepturilor de autor şi </w:t>
      </w:r>
      <w:r w:rsidR="006641D3">
        <w:rPr>
          <w:sz w:val="28"/>
          <w:szCs w:val="28"/>
          <w:lang w:val="ro-RO"/>
        </w:rPr>
        <w:t xml:space="preserve">celor </w:t>
      </w:r>
      <w:r w:rsidR="00A153F6" w:rsidRPr="002F3443">
        <w:rPr>
          <w:sz w:val="28"/>
          <w:szCs w:val="28"/>
          <w:lang w:val="ro-RO"/>
        </w:rPr>
        <w:t>conexe se confruntă cu anumite dificultăţi determinate de cooperarea defectuoasă a organizaţiilor de gestiune colectivă a acestor d</w:t>
      </w:r>
      <w:r w:rsidR="00932F09">
        <w:rPr>
          <w:sz w:val="28"/>
          <w:szCs w:val="28"/>
          <w:lang w:val="ro-RO"/>
        </w:rPr>
        <w:t xml:space="preserve">repturi, ceea ce în consecinţă </w:t>
      </w:r>
      <w:r w:rsidR="00A153F6" w:rsidRPr="002F3443">
        <w:rPr>
          <w:sz w:val="28"/>
          <w:szCs w:val="28"/>
          <w:lang w:val="ro-RO"/>
        </w:rPr>
        <w:t>are un imp</w:t>
      </w:r>
      <w:r w:rsidR="00932F09">
        <w:rPr>
          <w:sz w:val="28"/>
          <w:szCs w:val="28"/>
          <w:lang w:val="ro-RO"/>
        </w:rPr>
        <w:t xml:space="preserve">act negativ asupra titularilor </w:t>
      </w:r>
      <w:r w:rsidR="00A153F6" w:rsidRPr="002F3443">
        <w:rPr>
          <w:sz w:val="28"/>
          <w:szCs w:val="28"/>
          <w:lang w:val="ro-RO"/>
        </w:rPr>
        <w:t>de drep</w:t>
      </w:r>
      <w:r w:rsidR="00932F09">
        <w:rPr>
          <w:sz w:val="28"/>
          <w:szCs w:val="28"/>
          <w:lang w:val="ro-RO"/>
        </w:rPr>
        <w:t xml:space="preserve">turi, este necesar de a se </w:t>
      </w:r>
      <w:r w:rsidR="00A153F6" w:rsidRPr="002F3443">
        <w:rPr>
          <w:sz w:val="28"/>
          <w:szCs w:val="28"/>
          <w:lang w:val="ro-RO"/>
        </w:rPr>
        <w:t>in</w:t>
      </w:r>
      <w:r w:rsidR="00932F09">
        <w:rPr>
          <w:sz w:val="28"/>
          <w:szCs w:val="28"/>
          <w:lang w:val="ro-RO"/>
        </w:rPr>
        <w:t>terveni sub acest aspect în vederea stabilirii dialogului</w:t>
      </w:r>
      <w:r w:rsidR="00A153F6" w:rsidRPr="002F3443">
        <w:rPr>
          <w:sz w:val="28"/>
          <w:szCs w:val="28"/>
          <w:lang w:val="ro-RO"/>
        </w:rPr>
        <w:t xml:space="preserve"> şi </w:t>
      </w:r>
      <w:r w:rsidR="00932F09">
        <w:rPr>
          <w:sz w:val="28"/>
          <w:szCs w:val="28"/>
          <w:lang w:val="ro-RO"/>
        </w:rPr>
        <w:t>cooperării</w:t>
      </w:r>
      <w:r>
        <w:rPr>
          <w:sz w:val="28"/>
          <w:szCs w:val="28"/>
          <w:lang w:val="ro-RO"/>
        </w:rPr>
        <w:t xml:space="preserve"> î</w:t>
      </w:r>
      <w:r w:rsidR="00932F09">
        <w:rPr>
          <w:sz w:val="28"/>
          <w:szCs w:val="28"/>
          <w:lang w:val="ro-RO"/>
        </w:rPr>
        <w:t xml:space="preserve">ntre organizaţiile de gestiune </w:t>
      </w:r>
      <w:r>
        <w:rPr>
          <w:sz w:val="28"/>
          <w:szCs w:val="28"/>
          <w:lang w:val="ro-RO"/>
        </w:rPr>
        <w:t>colectivă a drepturilor</w:t>
      </w:r>
      <w:r w:rsidR="00A153F6" w:rsidRPr="002F3443">
        <w:rPr>
          <w:sz w:val="28"/>
          <w:szCs w:val="28"/>
          <w:lang w:val="ro-RO"/>
        </w:rPr>
        <w:t xml:space="preserve"> de autor şi celor conexe în scopul de a promova disponibilitatea operelor şi a altor elemente protejate şi transferul de remuneraţii pentru utilizarea acestor opere sau a altor elemente p</w:t>
      </w:r>
      <w:r w:rsidR="00932F09">
        <w:rPr>
          <w:sz w:val="28"/>
          <w:szCs w:val="28"/>
          <w:lang w:val="ro-RO"/>
        </w:rPr>
        <w:t xml:space="preserve">rotejate. Totodată, se impune </w:t>
      </w:r>
      <w:r w:rsidR="00A153F6" w:rsidRPr="002F3443">
        <w:rPr>
          <w:sz w:val="28"/>
          <w:szCs w:val="28"/>
          <w:lang w:val="ro-RO"/>
        </w:rPr>
        <w:t>stabil</w:t>
      </w:r>
      <w:r w:rsidR="00932F09">
        <w:rPr>
          <w:sz w:val="28"/>
          <w:szCs w:val="28"/>
          <w:lang w:val="ro-RO"/>
        </w:rPr>
        <w:t xml:space="preserve">irea unui mecanism adecvat de determinare </w:t>
      </w:r>
      <w:r w:rsidR="00A153F6" w:rsidRPr="002F3443">
        <w:rPr>
          <w:sz w:val="28"/>
          <w:szCs w:val="28"/>
          <w:lang w:val="ro-RO"/>
        </w:rPr>
        <w:t>a organizaţiilor de gestiune colectivă de a acţiona în interesul colectiv al titularilor de dr</w:t>
      </w:r>
      <w:r w:rsidR="00932F09">
        <w:rPr>
          <w:sz w:val="28"/>
          <w:szCs w:val="28"/>
          <w:lang w:val="ro-RO"/>
        </w:rPr>
        <w:t xml:space="preserve">epturi pe care îi reprezintă prin </w:t>
      </w:r>
      <w:r w:rsidR="00EF2ED0">
        <w:rPr>
          <w:sz w:val="28"/>
          <w:szCs w:val="28"/>
          <w:lang w:val="ro-RO"/>
        </w:rPr>
        <w:t>prevederea unor sisteme care să</w:t>
      </w:r>
      <w:r w:rsidR="00A153F6" w:rsidRPr="002F3443">
        <w:rPr>
          <w:sz w:val="28"/>
          <w:szCs w:val="28"/>
          <w:lang w:val="ro-RO"/>
        </w:rPr>
        <w:t xml:space="preserve"> permită membrilor unei organi</w:t>
      </w:r>
      <w:r w:rsidR="00EF2ED0">
        <w:rPr>
          <w:sz w:val="28"/>
          <w:szCs w:val="28"/>
          <w:lang w:val="ro-RO"/>
        </w:rPr>
        <w:t>zaţii de gestiune colectivă să-</w:t>
      </w:r>
      <w:r w:rsidR="00A153F6" w:rsidRPr="002F3443">
        <w:rPr>
          <w:sz w:val="28"/>
          <w:szCs w:val="28"/>
          <w:lang w:val="ro-RO"/>
        </w:rPr>
        <w:t>şi exercite drepturile decurg</w:t>
      </w:r>
      <w:r w:rsidR="002C63EA">
        <w:rPr>
          <w:sz w:val="28"/>
          <w:szCs w:val="28"/>
          <w:lang w:val="ro-RO"/>
        </w:rPr>
        <w:t>î</w:t>
      </w:r>
      <w:r w:rsidR="00A153F6" w:rsidRPr="002F3443">
        <w:rPr>
          <w:sz w:val="28"/>
          <w:szCs w:val="28"/>
          <w:lang w:val="ro-RO"/>
        </w:rPr>
        <w:t>nd din statutul de membru prin participarea la procesul decizional al organizaţiei, inclusiv prin posibilitatea utiliză</w:t>
      </w:r>
      <w:r w:rsidR="00EF2ED0">
        <w:rPr>
          <w:sz w:val="28"/>
          <w:szCs w:val="28"/>
          <w:lang w:val="ro-RO"/>
        </w:rPr>
        <w:t>rii în acest sens a mijloacelor electronice,</w:t>
      </w:r>
      <w:r w:rsidR="00A153F6" w:rsidRPr="002F3443">
        <w:rPr>
          <w:sz w:val="28"/>
          <w:szCs w:val="28"/>
          <w:lang w:val="ro-RO"/>
        </w:rPr>
        <w:t xml:space="preserve"> c</w:t>
      </w:r>
      <w:r w:rsidR="002C63EA">
        <w:rPr>
          <w:sz w:val="28"/>
          <w:szCs w:val="28"/>
          <w:lang w:val="ro-RO"/>
        </w:rPr>
        <w:t>î</w:t>
      </w:r>
      <w:r w:rsidR="00A153F6" w:rsidRPr="002F3443">
        <w:rPr>
          <w:sz w:val="28"/>
          <w:szCs w:val="28"/>
          <w:lang w:val="ro-RO"/>
        </w:rPr>
        <w:t>t şi a instituţi</w:t>
      </w:r>
      <w:r w:rsidR="00932F09">
        <w:rPr>
          <w:sz w:val="28"/>
          <w:szCs w:val="28"/>
          <w:lang w:val="ro-RO"/>
        </w:rPr>
        <w:t xml:space="preserve">ei  reprezentării  titularului </w:t>
      </w:r>
      <w:r w:rsidR="00A153F6" w:rsidRPr="002F3443">
        <w:rPr>
          <w:sz w:val="28"/>
          <w:szCs w:val="28"/>
          <w:lang w:val="ro-RO"/>
        </w:rPr>
        <w:t xml:space="preserve">de drepturi absent. </w:t>
      </w:r>
    </w:p>
    <w:p w:rsidR="00A153F6" w:rsidRPr="002F3443" w:rsidRDefault="00EF2ED0" w:rsidP="00EF2ED0">
      <w:pPr>
        <w:tabs>
          <w:tab w:val="left" w:pos="360"/>
        </w:tabs>
        <w:autoSpaceDE w:val="0"/>
        <w:autoSpaceDN w:val="0"/>
        <w:adjustRightInd w:val="0"/>
        <w:rPr>
          <w:sz w:val="28"/>
          <w:szCs w:val="28"/>
          <w:lang w:val="ro-RO"/>
        </w:rPr>
      </w:pPr>
      <w:r>
        <w:rPr>
          <w:sz w:val="28"/>
          <w:szCs w:val="28"/>
          <w:lang w:val="ro-RO"/>
        </w:rPr>
        <w:t xml:space="preserve">58. </w:t>
      </w:r>
      <w:r w:rsidR="00A153F6" w:rsidRPr="002F3443">
        <w:rPr>
          <w:sz w:val="28"/>
          <w:szCs w:val="28"/>
          <w:lang w:val="ro-RO"/>
        </w:rPr>
        <w:t>În vederea asigurării posibilității plasării pe piață a produs</w:t>
      </w:r>
      <w:r>
        <w:rPr>
          <w:sz w:val="28"/>
          <w:szCs w:val="28"/>
          <w:lang w:val="ro-RO"/>
        </w:rPr>
        <w:t>elor care sî</w:t>
      </w:r>
      <w:r w:rsidR="00A153F6" w:rsidRPr="002F3443">
        <w:rPr>
          <w:sz w:val="28"/>
          <w:szCs w:val="28"/>
          <w:lang w:val="ro-RO"/>
        </w:rPr>
        <w:t>nt obiecte de proprietate intelectuală protejate și care au fost fabricate cu consimțăm</w:t>
      </w:r>
      <w:r w:rsidR="002C63EA">
        <w:rPr>
          <w:sz w:val="28"/>
          <w:szCs w:val="28"/>
          <w:lang w:val="ro-RO"/>
        </w:rPr>
        <w:t>î</w:t>
      </w:r>
      <w:r w:rsidR="00A153F6" w:rsidRPr="002F3443">
        <w:rPr>
          <w:sz w:val="28"/>
          <w:szCs w:val="28"/>
          <w:lang w:val="ro-RO"/>
        </w:rPr>
        <w:t>ntul titularului de drept este necesară r</w:t>
      </w:r>
      <w:r>
        <w:rPr>
          <w:sz w:val="28"/>
          <w:szCs w:val="28"/>
          <w:lang w:val="ro-RO"/>
        </w:rPr>
        <w:t>evizuirea cadrului normativ ce ţ</w:t>
      </w:r>
      <w:r w:rsidR="00A153F6" w:rsidRPr="002F3443">
        <w:rPr>
          <w:sz w:val="28"/>
          <w:szCs w:val="28"/>
          <w:lang w:val="ro-RO"/>
        </w:rPr>
        <w:t>ine de protecția mărcilor, asigur</w:t>
      </w:r>
      <w:r w:rsidR="002C63EA">
        <w:rPr>
          <w:sz w:val="28"/>
          <w:szCs w:val="28"/>
          <w:lang w:val="ro-RO"/>
        </w:rPr>
        <w:t>î</w:t>
      </w:r>
      <w:r w:rsidR="00A153F6" w:rsidRPr="002F3443">
        <w:rPr>
          <w:sz w:val="28"/>
          <w:szCs w:val="28"/>
          <w:lang w:val="ro-RO"/>
        </w:rPr>
        <w:t>nd</w:t>
      </w:r>
      <w:r>
        <w:rPr>
          <w:sz w:val="28"/>
          <w:szCs w:val="28"/>
          <w:lang w:val="ro-RO"/>
        </w:rPr>
        <w:t>,</w:t>
      </w:r>
      <w:r w:rsidR="00A153F6" w:rsidRPr="002F3443">
        <w:rPr>
          <w:sz w:val="28"/>
          <w:szCs w:val="28"/>
          <w:lang w:val="ro-RO"/>
        </w:rPr>
        <w:t xml:space="preserve"> astfel</w:t>
      </w:r>
      <w:r>
        <w:rPr>
          <w:sz w:val="28"/>
          <w:szCs w:val="28"/>
          <w:lang w:val="ro-RO"/>
        </w:rPr>
        <w:t>,</w:t>
      </w:r>
      <w:r w:rsidR="00A153F6" w:rsidRPr="002F3443">
        <w:rPr>
          <w:sz w:val="28"/>
          <w:szCs w:val="28"/>
          <w:lang w:val="ro-RO"/>
        </w:rPr>
        <w:t xml:space="preserve"> ca importul paralel de bunuri să poată fi introdus în circuitul economic. </w:t>
      </w:r>
    </w:p>
    <w:p w:rsidR="00A153F6" w:rsidRPr="002F3443" w:rsidRDefault="00A153F6" w:rsidP="00A153F6">
      <w:pPr>
        <w:tabs>
          <w:tab w:val="left" w:pos="0"/>
          <w:tab w:val="left" w:pos="720"/>
        </w:tabs>
        <w:autoSpaceDE w:val="0"/>
        <w:autoSpaceDN w:val="0"/>
        <w:adjustRightInd w:val="0"/>
        <w:rPr>
          <w:i/>
          <w:iCs/>
          <w:sz w:val="28"/>
          <w:szCs w:val="28"/>
          <w:lang w:val="ro-RO"/>
        </w:rPr>
      </w:pPr>
    </w:p>
    <w:p w:rsidR="00A153F6" w:rsidRPr="00DA4DAF" w:rsidRDefault="00A153F6" w:rsidP="00A153F6">
      <w:pPr>
        <w:tabs>
          <w:tab w:val="left" w:pos="360"/>
        </w:tabs>
        <w:rPr>
          <w:b/>
          <w:bCs/>
          <w:sz w:val="28"/>
          <w:szCs w:val="28"/>
          <w:lang w:val="ro-RO" w:eastAsia="ru-RU"/>
        </w:rPr>
      </w:pPr>
      <w:r w:rsidRPr="00DA4DAF">
        <w:rPr>
          <w:b/>
          <w:bCs/>
          <w:sz w:val="28"/>
          <w:szCs w:val="28"/>
          <w:lang w:val="ro-RO" w:eastAsia="ru-RU"/>
        </w:rPr>
        <w:t>Dezvoltarea diferitor mecanisme şi instrumente de aplicare a politicilor de concurenţă</w:t>
      </w:r>
    </w:p>
    <w:p w:rsidR="00A153F6" w:rsidRPr="002F3443" w:rsidRDefault="00EF2ED0" w:rsidP="00EF2ED0">
      <w:pPr>
        <w:tabs>
          <w:tab w:val="left" w:pos="360"/>
          <w:tab w:val="left" w:pos="720"/>
        </w:tabs>
        <w:autoSpaceDE w:val="0"/>
        <w:autoSpaceDN w:val="0"/>
        <w:adjustRightInd w:val="0"/>
        <w:rPr>
          <w:sz w:val="28"/>
          <w:szCs w:val="28"/>
          <w:lang w:val="ro-RO"/>
        </w:rPr>
      </w:pPr>
      <w:r>
        <w:rPr>
          <w:sz w:val="28"/>
          <w:szCs w:val="28"/>
          <w:lang w:val="ro-RO"/>
        </w:rPr>
        <w:t xml:space="preserve">59. </w:t>
      </w:r>
      <w:r w:rsidR="00A153F6" w:rsidRPr="002F3443">
        <w:rPr>
          <w:sz w:val="28"/>
          <w:szCs w:val="28"/>
          <w:lang w:val="ro-RO"/>
        </w:rPr>
        <w:t>Realizarea eficientă a politicii de concurență este bazată</w:t>
      </w:r>
      <w:r>
        <w:rPr>
          <w:sz w:val="28"/>
          <w:szCs w:val="28"/>
          <w:lang w:val="ro-RO"/>
        </w:rPr>
        <w:t>,</w:t>
      </w:r>
      <w:r w:rsidR="00A153F6" w:rsidRPr="002F3443">
        <w:rPr>
          <w:sz w:val="28"/>
          <w:szCs w:val="28"/>
          <w:lang w:val="ro-RO"/>
        </w:rPr>
        <w:t xml:space="preserve"> inclusiv</w:t>
      </w:r>
      <w:r>
        <w:rPr>
          <w:sz w:val="28"/>
          <w:szCs w:val="28"/>
          <w:lang w:val="ro-RO"/>
        </w:rPr>
        <w:t>,</w:t>
      </w:r>
      <w:r w:rsidR="00A153F6" w:rsidRPr="002F3443">
        <w:rPr>
          <w:sz w:val="28"/>
          <w:szCs w:val="28"/>
          <w:lang w:val="ro-RO"/>
        </w:rPr>
        <w:t xml:space="preserve"> și pe existența unor instrumente și mecanisme de implementare. Legea concurenței prevede un șir de astfel de instrumente prin c</w:t>
      </w:r>
      <w:r w:rsidR="006641D3">
        <w:rPr>
          <w:sz w:val="28"/>
          <w:szCs w:val="28"/>
          <w:lang w:val="ro-RO"/>
        </w:rPr>
        <w:t>are Consiliul Concurenţei este î</w:t>
      </w:r>
      <w:r w:rsidR="00A153F6" w:rsidRPr="002F3443">
        <w:rPr>
          <w:sz w:val="28"/>
          <w:szCs w:val="28"/>
          <w:lang w:val="ro-RO"/>
        </w:rPr>
        <w:t xml:space="preserve">nvestit cu putere de luare a deciziilor, de reglementare, exceptare, interdicţie, intervenţie, control şi </w:t>
      </w:r>
      <w:r w:rsidR="00932F09">
        <w:rPr>
          <w:sz w:val="28"/>
          <w:szCs w:val="28"/>
          <w:lang w:val="ro-RO"/>
        </w:rPr>
        <w:t xml:space="preserve">de </w:t>
      </w:r>
      <w:r w:rsidR="00A153F6" w:rsidRPr="002F3443">
        <w:rPr>
          <w:sz w:val="28"/>
          <w:szCs w:val="28"/>
          <w:lang w:val="ro-RO"/>
        </w:rPr>
        <w:t xml:space="preserve">sancţionare, în limitele stabilite de legislaţie. </w:t>
      </w:r>
    </w:p>
    <w:p w:rsidR="00A153F6" w:rsidRPr="002F3443" w:rsidRDefault="00EF2ED0" w:rsidP="00EF2ED0">
      <w:pPr>
        <w:tabs>
          <w:tab w:val="left" w:pos="360"/>
        </w:tabs>
        <w:autoSpaceDE w:val="0"/>
        <w:autoSpaceDN w:val="0"/>
        <w:adjustRightInd w:val="0"/>
        <w:rPr>
          <w:sz w:val="28"/>
          <w:szCs w:val="28"/>
          <w:lang w:val="ro-RO"/>
        </w:rPr>
      </w:pPr>
      <w:r>
        <w:rPr>
          <w:sz w:val="28"/>
          <w:szCs w:val="28"/>
          <w:lang w:val="ro-RO"/>
        </w:rPr>
        <w:t xml:space="preserve">60. </w:t>
      </w:r>
      <w:r w:rsidR="00A153F6" w:rsidRPr="002F3443">
        <w:rPr>
          <w:sz w:val="28"/>
          <w:szCs w:val="28"/>
          <w:lang w:val="ro-RO"/>
        </w:rPr>
        <w:t>În același timp este necesară aplicarea de noi instrumente, în conformitate cu cele mai bune practici europene, pentru a eficientiza activitatea de prevenire și combatere a comportamentelor anticoncurențiale, inclusiv prin:</w:t>
      </w:r>
    </w:p>
    <w:p w:rsidR="00A153F6" w:rsidRPr="00EF2ED0" w:rsidRDefault="006641D3" w:rsidP="00B527F3">
      <w:pPr>
        <w:pStyle w:val="ac"/>
        <w:numPr>
          <w:ilvl w:val="0"/>
          <w:numId w:val="6"/>
        </w:numPr>
        <w:tabs>
          <w:tab w:val="left" w:pos="360"/>
          <w:tab w:val="left" w:pos="993"/>
        </w:tabs>
        <w:autoSpaceDE w:val="0"/>
        <w:autoSpaceDN w:val="0"/>
        <w:adjustRightInd w:val="0"/>
        <w:ind w:left="0" w:firstLine="709"/>
        <w:rPr>
          <w:sz w:val="28"/>
          <w:szCs w:val="28"/>
          <w:lang w:val="ro-RO"/>
        </w:rPr>
      </w:pPr>
      <w:r>
        <w:rPr>
          <w:sz w:val="28"/>
          <w:szCs w:val="28"/>
          <w:lang w:val="ro-RO"/>
        </w:rPr>
        <w:t>a</w:t>
      </w:r>
      <w:r w:rsidR="00A153F6" w:rsidRPr="00EF2ED0">
        <w:rPr>
          <w:sz w:val="28"/>
          <w:szCs w:val="28"/>
          <w:lang w:val="ro-RO"/>
        </w:rPr>
        <w:t>vizarea obligatorie de către Consiliul Concurenței a proiectelor de acte normative elaborate de diferite autorități publice privind re</w:t>
      </w:r>
      <w:r w:rsidR="00EF2ED0">
        <w:rPr>
          <w:sz w:val="28"/>
          <w:szCs w:val="28"/>
          <w:lang w:val="ro-RO"/>
        </w:rPr>
        <w:t>glementarea mediului de afaceri;</w:t>
      </w:r>
    </w:p>
    <w:p w:rsidR="00A153F6" w:rsidRPr="00EF2ED0" w:rsidRDefault="006641D3" w:rsidP="00B527F3">
      <w:pPr>
        <w:pStyle w:val="ac"/>
        <w:numPr>
          <w:ilvl w:val="0"/>
          <w:numId w:val="6"/>
        </w:numPr>
        <w:tabs>
          <w:tab w:val="left" w:pos="360"/>
          <w:tab w:val="left" w:pos="993"/>
        </w:tabs>
        <w:autoSpaceDE w:val="0"/>
        <w:autoSpaceDN w:val="0"/>
        <w:adjustRightInd w:val="0"/>
        <w:ind w:left="0" w:firstLine="709"/>
        <w:rPr>
          <w:sz w:val="28"/>
          <w:szCs w:val="28"/>
          <w:lang w:val="ro-RO"/>
        </w:rPr>
      </w:pPr>
      <w:r>
        <w:rPr>
          <w:sz w:val="28"/>
          <w:szCs w:val="28"/>
          <w:lang w:val="ro-RO"/>
        </w:rPr>
        <w:t>p</w:t>
      </w:r>
      <w:r w:rsidR="00A153F6" w:rsidRPr="00EF2ED0">
        <w:rPr>
          <w:sz w:val="28"/>
          <w:szCs w:val="28"/>
          <w:lang w:val="ro-RO"/>
        </w:rPr>
        <w:t>romovarea aplicării politicii de clemență, prin aducerea în conc</w:t>
      </w:r>
      <w:r w:rsidR="00EF2ED0">
        <w:rPr>
          <w:sz w:val="28"/>
          <w:szCs w:val="28"/>
          <w:lang w:val="ro-RO"/>
        </w:rPr>
        <w:t>ordanță a prevederilor Codului p</w:t>
      </w:r>
      <w:r w:rsidR="00A153F6" w:rsidRPr="00EF2ED0">
        <w:rPr>
          <w:sz w:val="28"/>
          <w:szCs w:val="28"/>
          <w:lang w:val="ro-RO"/>
        </w:rPr>
        <w:t xml:space="preserve">enal </w:t>
      </w:r>
      <w:r w:rsidR="00EF2ED0">
        <w:rPr>
          <w:sz w:val="28"/>
          <w:szCs w:val="28"/>
          <w:lang w:val="ro-RO"/>
        </w:rPr>
        <w:t xml:space="preserve">al Republicii Moldova </w:t>
      </w:r>
      <w:r w:rsidR="00A153F6" w:rsidRPr="00EF2ED0">
        <w:rPr>
          <w:sz w:val="28"/>
          <w:szCs w:val="28"/>
          <w:lang w:val="ro-RO"/>
        </w:rPr>
        <w:t xml:space="preserve">la prevederile Legii concurenței </w:t>
      </w:r>
      <w:r w:rsidR="00EF2ED0">
        <w:rPr>
          <w:sz w:val="28"/>
          <w:szCs w:val="28"/>
          <w:lang w:val="ro-RO"/>
        </w:rPr>
        <w:t>pentru</w:t>
      </w:r>
      <w:r w:rsidR="00A153F6" w:rsidRPr="00EF2ED0">
        <w:rPr>
          <w:sz w:val="28"/>
          <w:szCs w:val="28"/>
          <w:lang w:val="ro-RO"/>
        </w:rPr>
        <w:t xml:space="preserve"> cre</w:t>
      </w:r>
      <w:r w:rsidR="00EF2ED0">
        <w:rPr>
          <w:sz w:val="28"/>
          <w:szCs w:val="28"/>
          <w:lang w:val="ro-RO"/>
        </w:rPr>
        <w:t>area</w:t>
      </w:r>
      <w:r w:rsidR="00A153F6" w:rsidRPr="00EF2ED0">
        <w:rPr>
          <w:sz w:val="28"/>
          <w:szCs w:val="28"/>
          <w:lang w:val="ro-RO"/>
        </w:rPr>
        <w:t xml:space="preserve"> unui spațiu juridic viabil aplicării politicii de clemență în cadrul investigațiilor pe acorduri anticoncurențiale. În rezultat, politica de clemenţă trebuie să fie aplicabilă şi să ofere participanților la cartel posibilitatea de a aplica, fără a fi supuși sa</w:t>
      </w:r>
      <w:r w:rsidR="00EF2ED0">
        <w:rPr>
          <w:sz w:val="28"/>
          <w:szCs w:val="28"/>
          <w:lang w:val="ro-RO"/>
        </w:rPr>
        <w:t>ncţiunilor şi pedepselor care sînt,</w:t>
      </w:r>
      <w:r w:rsidR="00A153F6" w:rsidRPr="00EF2ED0">
        <w:rPr>
          <w:sz w:val="28"/>
          <w:szCs w:val="28"/>
          <w:lang w:val="ro-RO"/>
        </w:rPr>
        <w:t xml:space="preserve"> în prezent</w:t>
      </w:r>
      <w:r w:rsidR="00EF2ED0">
        <w:rPr>
          <w:sz w:val="28"/>
          <w:szCs w:val="28"/>
          <w:lang w:val="ro-RO"/>
        </w:rPr>
        <w:t>, în vigoare</w:t>
      </w:r>
      <w:r w:rsidR="00932F09">
        <w:rPr>
          <w:sz w:val="28"/>
          <w:szCs w:val="28"/>
          <w:lang w:val="ro-RO"/>
        </w:rPr>
        <w:t>,</w:t>
      </w:r>
      <w:r w:rsidR="00EF2ED0">
        <w:rPr>
          <w:sz w:val="28"/>
          <w:szCs w:val="28"/>
          <w:lang w:val="ro-RO"/>
        </w:rPr>
        <w:t xml:space="preserve"> conform Codului p</w:t>
      </w:r>
      <w:r w:rsidR="00A153F6" w:rsidRPr="00EF2ED0">
        <w:rPr>
          <w:sz w:val="28"/>
          <w:szCs w:val="28"/>
          <w:lang w:val="ro-RO"/>
        </w:rPr>
        <w:t>enal</w:t>
      </w:r>
      <w:r w:rsidR="00EF2ED0">
        <w:rPr>
          <w:sz w:val="28"/>
          <w:szCs w:val="28"/>
          <w:lang w:val="ro-RO"/>
        </w:rPr>
        <w:t xml:space="preserve"> al Republicii Moldova</w:t>
      </w:r>
      <w:r w:rsidR="00A153F6" w:rsidRPr="00EF2ED0">
        <w:rPr>
          <w:sz w:val="28"/>
          <w:szCs w:val="28"/>
          <w:lang w:val="ro-RO"/>
        </w:rPr>
        <w:t xml:space="preserve">. </w:t>
      </w:r>
    </w:p>
    <w:p w:rsidR="00A153F6" w:rsidRPr="00EF2ED0" w:rsidRDefault="006641D3" w:rsidP="00B527F3">
      <w:pPr>
        <w:pStyle w:val="ac"/>
        <w:numPr>
          <w:ilvl w:val="0"/>
          <w:numId w:val="6"/>
        </w:numPr>
        <w:tabs>
          <w:tab w:val="left" w:pos="360"/>
          <w:tab w:val="left" w:pos="993"/>
        </w:tabs>
        <w:autoSpaceDE w:val="0"/>
        <w:autoSpaceDN w:val="0"/>
        <w:adjustRightInd w:val="0"/>
        <w:ind w:left="0" w:firstLine="709"/>
        <w:rPr>
          <w:sz w:val="28"/>
          <w:szCs w:val="28"/>
          <w:lang w:val="ro-RO"/>
        </w:rPr>
      </w:pPr>
      <w:r>
        <w:rPr>
          <w:sz w:val="28"/>
          <w:szCs w:val="28"/>
          <w:lang w:val="ro-RO"/>
        </w:rPr>
        <w:t>i</w:t>
      </w:r>
      <w:r w:rsidR="00A153F6" w:rsidRPr="00EF2ED0">
        <w:rPr>
          <w:sz w:val="28"/>
          <w:szCs w:val="28"/>
          <w:lang w:val="ro-RO"/>
        </w:rPr>
        <w:t xml:space="preserve">mplementarea mecanismului de informatori la stabilirea acordurilor anticoncurenţiale. Acest mecanism este aplicat în mai multe țări, fiind utilizate diverse metode de cooperare în regim anonim a autorității de concurență și informatorii, </w:t>
      </w:r>
      <w:r w:rsidR="00932F09">
        <w:rPr>
          <w:sz w:val="28"/>
          <w:szCs w:val="28"/>
          <w:lang w:val="ro-RO"/>
        </w:rPr>
        <w:t>pentru</w:t>
      </w:r>
      <w:r w:rsidR="00A153F6" w:rsidRPr="00EF2ED0">
        <w:rPr>
          <w:sz w:val="28"/>
          <w:szCs w:val="28"/>
          <w:lang w:val="ro-RO"/>
        </w:rPr>
        <w:t xml:space="preserve"> </w:t>
      </w:r>
      <w:r w:rsidR="00FC6674">
        <w:rPr>
          <w:sz w:val="28"/>
          <w:szCs w:val="28"/>
          <w:lang w:val="ro-RO"/>
        </w:rPr>
        <w:t>a</w:t>
      </w:r>
      <w:r w:rsidR="00A153F6" w:rsidRPr="00EF2ED0">
        <w:rPr>
          <w:sz w:val="28"/>
          <w:szCs w:val="28"/>
          <w:lang w:val="ro-RO"/>
        </w:rPr>
        <w:t xml:space="preserve">probarea unor acorduri anticoncurențiale între întreprinderi. În asemenea caz, informatorul este scutit de răspunderea penală.  </w:t>
      </w:r>
    </w:p>
    <w:p w:rsidR="00A153F6" w:rsidRPr="00EF2ED0" w:rsidRDefault="006641D3" w:rsidP="00B527F3">
      <w:pPr>
        <w:pStyle w:val="ac"/>
        <w:numPr>
          <w:ilvl w:val="0"/>
          <w:numId w:val="6"/>
        </w:numPr>
        <w:tabs>
          <w:tab w:val="left" w:pos="360"/>
          <w:tab w:val="left" w:pos="993"/>
        </w:tabs>
        <w:autoSpaceDE w:val="0"/>
        <w:autoSpaceDN w:val="0"/>
        <w:adjustRightInd w:val="0"/>
        <w:ind w:left="0" w:firstLine="709"/>
        <w:rPr>
          <w:sz w:val="28"/>
          <w:szCs w:val="28"/>
          <w:lang w:val="ro-RO"/>
        </w:rPr>
      </w:pPr>
      <w:r>
        <w:rPr>
          <w:sz w:val="28"/>
          <w:szCs w:val="28"/>
          <w:lang w:val="ro-RO"/>
        </w:rPr>
        <w:t>i</w:t>
      </w:r>
      <w:r w:rsidR="00A153F6" w:rsidRPr="00EF2ED0">
        <w:rPr>
          <w:sz w:val="28"/>
          <w:szCs w:val="28"/>
          <w:lang w:val="ro-RO"/>
        </w:rPr>
        <w:t>ntroducerea răspunderii contravenționale a persoanelor cu funcție de răspundere di</w:t>
      </w:r>
      <w:r w:rsidR="00FC6674">
        <w:rPr>
          <w:sz w:val="28"/>
          <w:szCs w:val="28"/>
          <w:lang w:val="ro-RO"/>
        </w:rPr>
        <w:t>n APC și APL care au emis sau sî</w:t>
      </w:r>
      <w:r w:rsidR="00A153F6" w:rsidRPr="00EF2ED0">
        <w:rPr>
          <w:sz w:val="28"/>
          <w:szCs w:val="28"/>
          <w:lang w:val="ro-RO"/>
        </w:rPr>
        <w:t>nt responsabili de emiterea deciziilor contrar legislației concurențiale. Această acțiune ar avea ca impact micșorarea cazurilor de aprobare</w:t>
      </w:r>
      <w:r w:rsidR="00FC6674">
        <w:rPr>
          <w:sz w:val="28"/>
          <w:szCs w:val="28"/>
          <w:lang w:val="ro-RO"/>
        </w:rPr>
        <w:t xml:space="preserve"> </w:t>
      </w:r>
      <w:r w:rsidR="00A153F6" w:rsidRPr="00EF2ED0">
        <w:rPr>
          <w:sz w:val="28"/>
          <w:szCs w:val="28"/>
          <w:lang w:val="ro-RO"/>
        </w:rPr>
        <w:t>a unor documente care limitează concurența, sporind</w:t>
      </w:r>
      <w:r w:rsidR="00FC6674">
        <w:rPr>
          <w:sz w:val="28"/>
          <w:szCs w:val="28"/>
          <w:lang w:val="ro-RO"/>
        </w:rPr>
        <w:t>,</w:t>
      </w:r>
      <w:r w:rsidR="00A153F6" w:rsidRPr="00EF2ED0">
        <w:rPr>
          <w:sz w:val="28"/>
          <w:szCs w:val="28"/>
          <w:lang w:val="ro-RO"/>
        </w:rPr>
        <w:t xml:space="preserve"> totodată</w:t>
      </w:r>
      <w:r w:rsidR="00FC6674">
        <w:rPr>
          <w:sz w:val="28"/>
          <w:szCs w:val="28"/>
          <w:lang w:val="ro-RO"/>
        </w:rPr>
        <w:t>,</w:t>
      </w:r>
      <w:r w:rsidR="00A153F6" w:rsidRPr="00EF2ED0">
        <w:rPr>
          <w:sz w:val="28"/>
          <w:szCs w:val="28"/>
          <w:lang w:val="ro-RO"/>
        </w:rPr>
        <w:t xml:space="preserve"> responsabilitatea factorilor de decizie la adoptarea actelor normative. </w:t>
      </w:r>
    </w:p>
    <w:p w:rsidR="00A153F6" w:rsidRPr="00EF2ED0" w:rsidRDefault="006641D3" w:rsidP="00B527F3">
      <w:pPr>
        <w:pStyle w:val="ac"/>
        <w:numPr>
          <w:ilvl w:val="0"/>
          <w:numId w:val="6"/>
        </w:numPr>
        <w:tabs>
          <w:tab w:val="left" w:pos="360"/>
          <w:tab w:val="left" w:pos="993"/>
        </w:tabs>
        <w:autoSpaceDE w:val="0"/>
        <w:autoSpaceDN w:val="0"/>
        <w:adjustRightInd w:val="0"/>
        <w:ind w:left="0" w:firstLine="709"/>
        <w:rPr>
          <w:sz w:val="28"/>
          <w:szCs w:val="28"/>
          <w:lang w:val="ro-RO"/>
        </w:rPr>
      </w:pPr>
      <w:r>
        <w:rPr>
          <w:sz w:val="28"/>
          <w:szCs w:val="28"/>
          <w:lang w:val="ro-RO"/>
        </w:rPr>
        <w:t>I</w:t>
      </w:r>
      <w:r w:rsidR="00A153F6" w:rsidRPr="00EF2ED0">
        <w:rPr>
          <w:sz w:val="28"/>
          <w:szCs w:val="28"/>
          <w:lang w:val="ro-RO"/>
        </w:rPr>
        <w:t>ntroducerea</w:t>
      </w:r>
      <w:r>
        <w:rPr>
          <w:sz w:val="28"/>
          <w:szCs w:val="28"/>
          <w:lang w:val="ro-RO"/>
        </w:rPr>
        <w:t>,</w:t>
      </w:r>
      <w:r w:rsidR="00A153F6" w:rsidRPr="00EF2ED0">
        <w:rPr>
          <w:sz w:val="28"/>
          <w:szCs w:val="28"/>
          <w:lang w:val="ro-RO"/>
        </w:rPr>
        <w:t xml:space="preserve"> în cadrul normativ</w:t>
      </w:r>
      <w:r>
        <w:rPr>
          <w:sz w:val="28"/>
          <w:szCs w:val="28"/>
          <w:lang w:val="ro-RO"/>
        </w:rPr>
        <w:t>,</w:t>
      </w:r>
      <w:r w:rsidR="00A153F6" w:rsidRPr="00EF2ED0">
        <w:rPr>
          <w:sz w:val="28"/>
          <w:szCs w:val="28"/>
          <w:lang w:val="ro-RO"/>
        </w:rPr>
        <w:t xml:space="preserve"> obligativității notificării Consiliului Concurenței la înregistrarea tranzacțiilor economice la Camera Înregistrării de Stat.</w:t>
      </w:r>
    </w:p>
    <w:p w:rsidR="00A153F6" w:rsidRPr="002F3443" w:rsidRDefault="00A153F6" w:rsidP="00397998">
      <w:pPr>
        <w:ind w:firstLine="709"/>
        <w:rPr>
          <w:b/>
          <w:bCs/>
          <w:color w:val="943634"/>
          <w:sz w:val="28"/>
          <w:szCs w:val="28"/>
          <w:lang w:val="ro-RO" w:eastAsia="ru-RU"/>
        </w:rPr>
      </w:pPr>
    </w:p>
    <w:p w:rsidR="00A153F6" w:rsidRPr="00DA4DAF" w:rsidRDefault="00A153F6" w:rsidP="00A153F6">
      <w:pPr>
        <w:rPr>
          <w:b/>
          <w:bCs/>
          <w:sz w:val="28"/>
          <w:szCs w:val="28"/>
          <w:lang w:val="ro-RO" w:eastAsia="ru-RU"/>
        </w:rPr>
      </w:pPr>
      <w:r w:rsidRPr="00DA4DAF">
        <w:rPr>
          <w:b/>
          <w:bCs/>
          <w:sz w:val="28"/>
          <w:szCs w:val="28"/>
          <w:lang w:val="ro-RO" w:eastAsia="ru-RU"/>
        </w:rPr>
        <w:t>Creșterea nivelului de informare despre politica de concurență și ajutor de stat</w:t>
      </w:r>
    </w:p>
    <w:p w:rsidR="00A153F6" w:rsidRPr="002F3443" w:rsidRDefault="00FC6674" w:rsidP="00FC6674">
      <w:pPr>
        <w:tabs>
          <w:tab w:val="left" w:pos="360"/>
        </w:tabs>
        <w:autoSpaceDE w:val="0"/>
        <w:autoSpaceDN w:val="0"/>
        <w:adjustRightInd w:val="0"/>
        <w:rPr>
          <w:sz w:val="28"/>
          <w:szCs w:val="28"/>
          <w:lang w:val="ro-RO"/>
        </w:rPr>
      </w:pPr>
      <w:r>
        <w:rPr>
          <w:sz w:val="28"/>
          <w:szCs w:val="28"/>
          <w:lang w:val="ro-RO"/>
        </w:rPr>
        <w:t xml:space="preserve">61. </w:t>
      </w:r>
      <w:r w:rsidR="002A52C2">
        <w:rPr>
          <w:sz w:val="28"/>
          <w:szCs w:val="28"/>
          <w:lang w:val="ro-RO"/>
        </w:rPr>
        <w:t>În Republica Moldova</w:t>
      </w:r>
      <w:r w:rsidR="00A153F6" w:rsidRPr="002F3443">
        <w:rPr>
          <w:sz w:val="28"/>
          <w:szCs w:val="28"/>
          <w:lang w:val="ro-RO"/>
        </w:rPr>
        <w:t xml:space="preserve"> cultura concurenţială este l</w:t>
      </w:r>
      <w:r w:rsidR="002A52C2">
        <w:rPr>
          <w:sz w:val="28"/>
          <w:szCs w:val="28"/>
          <w:lang w:val="ro-RO"/>
        </w:rPr>
        <w:t>a un nivel redus. Iar, pentru ca</w:t>
      </w:r>
      <w:r w:rsidR="00A153F6" w:rsidRPr="002F3443">
        <w:rPr>
          <w:sz w:val="28"/>
          <w:szCs w:val="28"/>
          <w:lang w:val="ro-RO"/>
        </w:rPr>
        <w:t xml:space="preserve"> </w:t>
      </w:r>
      <w:r w:rsidR="006641D3">
        <w:rPr>
          <w:sz w:val="28"/>
          <w:szCs w:val="28"/>
          <w:lang w:val="ro-RO"/>
        </w:rPr>
        <w:t>aceasta</w:t>
      </w:r>
      <w:r w:rsidR="00A153F6" w:rsidRPr="002F3443">
        <w:rPr>
          <w:sz w:val="28"/>
          <w:szCs w:val="28"/>
          <w:lang w:val="ro-RO"/>
        </w:rPr>
        <w:t xml:space="preserve"> să fie dezvoltată este necesar ca politica concurenţei să fie cunoscută şi înţeleasă de</w:t>
      </w:r>
      <w:r w:rsidR="002A52C2">
        <w:rPr>
          <w:sz w:val="28"/>
          <w:szCs w:val="28"/>
          <w:lang w:val="ro-RO"/>
        </w:rPr>
        <w:t xml:space="preserve"> toţi cei care sî</w:t>
      </w:r>
      <w:r w:rsidR="00A153F6" w:rsidRPr="002F3443">
        <w:rPr>
          <w:sz w:val="28"/>
          <w:szCs w:val="28"/>
          <w:lang w:val="ro-RO"/>
        </w:rPr>
        <w:t>nt implicaţi în viaţa social-economică. Cultura concurenţială se dob</w:t>
      </w:r>
      <w:r w:rsidR="002C63EA">
        <w:rPr>
          <w:sz w:val="28"/>
          <w:szCs w:val="28"/>
          <w:lang w:val="ro-RO"/>
        </w:rPr>
        <w:t>î</w:t>
      </w:r>
      <w:r w:rsidR="002A52C2">
        <w:rPr>
          <w:sz w:val="28"/>
          <w:szCs w:val="28"/>
          <w:lang w:val="ro-RO"/>
        </w:rPr>
        <w:t>ndeşte în timp</w:t>
      </w:r>
      <w:r w:rsidR="00A153F6" w:rsidRPr="002F3443">
        <w:rPr>
          <w:sz w:val="28"/>
          <w:szCs w:val="28"/>
          <w:lang w:val="ro-RO"/>
        </w:rPr>
        <w:t xml:space="preserve"> printr-o serie de acţiuni şi măsuri menite să conducă l</w:t>
      </w:r>
      <w:r w:rsidR="002A52C2">
        <w:rPr>
          <w:sz w:val="28"/>
          <w:szCs w:val="28"/>
          <w:lang w:val="ro-RO"/>
        </w:rPr>
        <w:t>a îndeplinirea acestor cerinţe.</w:t>
      </w:r>
      <w:r w:rsidR="00A153F6" w:rsidRPr="002F3443">
        <w:rPr>
          <w:sz w:val="28"/>
          <w:szCs w:val="28"/>
          <w:lang w:val="ro-RO"/>
        </w:rPr>
        <w:t xml:space="preserve"> Agenţii economici trebuie să fie informaţi şi să cunoască at</w:t>
      </w:r>
      <w:r w:rsidR="002C63EA">
        <w:rPr>
          <w:sz w:val="28"/>
          <w:szCs w:val="28"/>
          <w:lang w:val="ro-RO"/>
        </w:rPr>
        <w:t>î</w:t>
      </w:r>
      <w:r w:rsidR="00A153F6" w:rsidRPr="002F3443">
        <w:rPr>
          <w:sz w:val="28"/>
          <w:szCs w:val="28"/>
          <w:lang w:val="ro-RO"/>
        </w:rPr>
        <w:t>t modalităţile prin care pot fi protejaţi de legislaţie în cazul în care ar putea fi victime ale unor practici anticoncurenţiale, c</w:t>
      </w:r>
      <w:r w:rsidR="002C63EA">
        <w:rPr>
          <w:sz w:val="28"/>
          <w:szCs w:val="28"/>
          <w:lang w:val="ro-RO"/>
        </w:rPr>
        <w:t>î</w:t>
      </w:r>
      <w:r w:rsidR="00A153F6" w:rsidRPr="002F3443">
        <w:rPr>
          <w:sz w:val="28"/>
          <w:szCs w:val="28"/>
          <w:lang w:val="ro-RO"/>
        </w:rPr>
        <w:t>t şi riscurile la care se expun în cazul în care încalcă regulile. Dar principalul aspect este conştientizarea faptului că fără o concurenţă deschisă şi un mod curent şi continuu de informare nu există o piaţă funcţională. Respectarea regulilor unei concur</w:t>
      </w:r>
      <w:r w:rsidR="001746FD">
        <w:rPr>
          <w:sz w:val="28"/>
          <w:szCs w:val="28"/>
          <w:lang w:val="ro-RO"/>
        </w:rPr>
        <w:t>enţe libere, deschise şi loiale</w:t>
      </w:r>
      <w:r w:rsidR="00A153F6" w:rsidRPr="002F3443">
        <w:rPr>
          <w:sz w:val="28"/>
          <w:szCs w:val="28"/>
          <w:lang w:val="ro-RO"/>
        </w:rPr>
        <w:t xml:space="preserve"> presupune cunoaşterea re</w:t>
      </w:r>
      <w:r w:rsidR="002A52C2">
        <w:rPr>
          <w:sz w:val="28"/>
          <w:szCs w:val="28"/>
          <w:lang w:val="ro-RO"/>
        </w:rPr>
        <w:t>glementărilor din acest domeniu</w:t>
      </w:r>
      <w:r w:rsidR="00A153F6" w:rsidRPr="002F3443">
        <w:rPr>
          <w:sz w:val="28"/>
          <w:szCs w:val="28"/>
          <w:lang w:val="ro-RO"/>
        </w:rPr>
        <w:t xml:space="preserve"> şi</w:t>
      </w:r>
      <w:r w:rsidR="002A52C2">
        <w:rPr>
          <w:sz w:val="28"/>
          <w:szCs w:val="28"/>
          <w:lang w:val="ro-RO"/>
        </w:rPr>
        <w:t>,</w:t>
      </w:r>
      <w:r w:rsidR="00A153F6" w:rsidRPr="002F3443">
        <w:rPr>
          <w:sz w:val="28"/>
          <w:szCs w:val="28"/>
          <w:lang w:val="ro-RO"/>
        </w:rPr>
        <w:t xml:space="preserve"> mai mult dec</w:t>
      </w:r>
      <w:r w:rsidR="002C63EA">
        <w:rPr>
          <w:sz w:val="28"/>
          <w:szCs w:val="28"/>
          <w:lang w:val="ro-RO"/>
        </w:rPr>
        <w:t>î</w:t>
      </w:r>
      <w:r w:rsidR="00A153F6" w:rsidRPr="002F3443">
        <w:rPr>
          <w:sz w:val="28"/>
          <w:szCs w:val="28"/>
          <w:lang w:val="ro-RO"/>
        </w:rPr>
        <w:t>t at</w:t>
      </w:r>
      <w:r w:rsidR="002C63EA">
        <w:rPr>
          <w:sz w:val="28"/>
          <w:szCs w:val="28"/>
          <w:lang w:val="ro-RO"/>
        </w:rPr>
        <w:t>î</w:t>
      </w:r>
      <w:r w:rsidR="002A52C2">
        <w:rPr>
          <w:sz w:val="28"/>
          <w:szCs w:val="28"/>
          <w:lang w:val="ro-RO"/>
        </w:rPr>
        <w:t xml:space="preserve">t, </w:t>
      </w:r>
      <w:r w:rsidR="00A153F6" w:rsidRPr="002F3443">
        <w:rPr>
          <w:sz w:val="28"/>
          <w:szCs w:val="28"/>
          <w:lang w:val="ro-RO"/>
        </w:rPr>
        <w:t>existenţa unei conştiinţe civice, a unui spirit al democraţiei şi libertăţii economice.</w:t>
      </w:r>
    </w:p>
    <w:p w:rsidR="00A153F6" w:rsidRPr="002F3443" w:rsidRDefault="002A52C2" w:rsidP="002A52C2">
      <w:pPr>
        <w:tabs>
          <w:tab w:val="left" w:pos="360"/>
        </w:tabs>
        <w:autoSpaceDE w:val="0"/>
        <w:autoSpaceDN w:val="0"/>
        <w:adjustRightInd w:val="0"/>
        <w:rPr>
          <w:sz w:val="28"/>
          <w:szCs w:val="28"/>
          <w:lang w:val="ro-RO"/>
        </w:rPr>
      </w:pPr>
      <w:r>
        <w:rPr>
          <w:sz w:val="28"/>
          <w:szCs w:val="28"/>
          <w:lang w:val="ro-RO"/>
        </w:rPr>
        <w:t xml:space="preserve">62. </w:t>
      </w:r>
      <w:r w:rsidR="00A153F6" w:rsidRPr="002F3443">
        <w:rPr>
          <w:sz w:val="28"/>
          <w:szCs w:val="28"/>
          <w:lang w:val="ro-RO"/>
        </w:rPr>
        <w:t>Existenţa unui spaţiu concurenţial loial depinde</w:t>
      </w:r>
      <w:r>
        <w:rPr>
          <w:sz w:val="28"/>
          <w:szCs w:val="28"/>
          <w:lang w:val="ro-RO"/>
        </w:rPr>
        <w:t>,</w:t>
      </w:r>
      <w:r w:rsidR="00A153F6" w:rsidRPr="002F3443">
        <w:rPr>
          <w:sz w:val="28"/>
          <w:szCs w:val="28"/>
          <w:lang w:val="ro-RO"/>
        </w:rPr>
        <w:t xml:space="preserve"> în mare parte</w:t>
      </w:r>
      <w:r>
        <w:rPr>
          <w:sz w:val="28"/>
          <w:szCs w:val="28"/>
          <w:lang w:val="ro-RO"/>
        </w:rPr>
        <w:t>,</w:t>
      </w:r>
      <w:r w:rsidR="00A153F6" w:rsidRPr="002F3443">
        <w:rPr>
          <w:sz w:val="28"/>
          <w:szCs w:val="28"/>
          <w:lang w:val="ro-RO"/>
        </w:rPr>
        <w:t xml:space="preserve"> de faptul ca întreaga societate să perceapă necesitatea promovării şi importanţei respectării regulilor concurenţiale. Consiliul Concurenței este veriga de bază în promovarea culturii concurenţiale. Pe de altă parte mass-media</w:t>
      </w:r>
      <w:r>
        <w:rPr>
          <w:sz w:val="28"/>
          <w:szCs w:val="28"/>
          <w:lang w:val="ro-RO"/>
        </w:rPr>
        <w:t>,</w:t>
      </w:r>
      <w:r w:rsidR="00A153F6" w:rsidRPr="002F3443">
        <w:rPr>
          <w:sz w:val="28"/>
          <w:szCs w:val="28"/>
          <w:lang w:val="ro-RO"/>
        </w:rPr>
        <w:t xml:space="preserve"> prin activitatea sa</w:t>
      </w:r>
      <w:r>
        <w:rPr>
          <w:sz w:val="28"/>
          <w:szCs w:val="28"/>
          <w:lang w:val="ro-RO"/>
        </w:rPr>
        <w:t>,</w:t>
      </w:r>
      <w:r w:rsidR="00A153F6" w:rsidRPr="002F3443">
        <w:rPr>
          <w:sz w:val="28"/>
          <w:szCs w:val="28"/>
          <w:lang w:val="ro-RO"/>
        </w:rPr>
        <w:t xml:space="preserve"> contribuie la informarea şi disciplinarea societăţii în acest domeniu. În acest context, vor fi organizate emisiuni radio/tv pe diferite subiecte în domeniul concurenței, aju</w:t>
      </w:r>
      <w:r w:rsidR="006D6F70">
        <w:rPr>
          <w:sz w:val="28"/>
          <w:szCs w:val="28"/>
          <w:lang w:val="ro-RO"/>
        </w:rPr>
        <w:t>torului de stat și publicității,</w:t>
      </w:r>
      <w:r w:rsidR="00A153F6" w:rsidRPr="002F3443">
        <w:rPr>
          <w:sz w:val="28"/>
          <w:szCs w:val="28"/>
          <w:lang w:val="ro-RO"/>
        </w:rPr>
        <w:t xml:space="preserve"> </w:t>
      </w:r>
      <w:r w:rsidR="00A4756F">
        <w:rPr>
          <w:sz w:val="28"/>
          <w:szCs w:val="28"/>
          <w:lang w:val="ro-RO"/>
        </w:rPr>
        <w:t xml:space="preserve">vor fi </w:t>
      </w:r>
      <w:r w:rsidR="00A153F6" w:rsidRPr="002F3443">
        <w:rPr>
          <w:sz w:val="28"/>
          <w:szCs w:val="28"/>
          <w:lang w:val="ro-RO"/>
        </w:rPr>
        <w:t xml:space="preserve">difuzate spoturi cu caracter social în cadrul unei campanii de sensibilizare a societății civile privind cele mai importante aspecte din domeniul concurenței. </w:t>
      </w:r>
    </w:p>
    <w:p w:rsidR="00A153F6" w:rsidRPr="002F3443" w:rsidRDefault="00A4756F" w:rsidP="00A4756F">
      <w:pPr>
        <w:tabs>
          <w:tab w:val="left" w:pos="360"/>
          <w:tab w:val="left" w:pos="720"/>
        </w:tabs>
        <w:autoSpaceDE w:val="0"/>
        <w:autoSpaceDN w:val="0"/>
        <w:adjustRightInd w:val="0"/>
        <w:rPr>
          <w:sz w:val="28"/>
          <w:szCs w:val="28"/>
          <w:lang w:val="ro-RO"/>
        </w:rPr>
      </w:pPr>
      <w:r>
        <w:rPr>
          <w:sz w:val="28"/>
          <w:szCs w:val="28"/>
          <w:lang w:val="ro-RO"/>
        </w:rPr>
        <w:t xml:space="preserve">63. </w:t>
      </w:r>
      <w:r w:rsidR="00A153F6" w:rsidRPr="002F3443">
        <w:rPr>
          <w:sz w:val="28"/>
          <w:szCs w:val="28"/>
          <w:lang w:val="ro-RO"/>
        </w:rPr>
        <w:t>Pentru ca toate aspectele ce țin de ajutor</w:t>
      </w:r>
      <w:r>
        <w:rPr>
          <w:sz w:val="28"/>
          <w:szCs w:val="28"/>
          <w:lang w:val="ro-RO"/>
        </w:rPr>
        <w:t>ul</w:t>
      </w:r>
      <w:r w:rsidR="00A153F6" w:rsidRPr="002F3443">
        <w:rPr>
          <w:sz w:val="28"/>
          <w:szCs w:val="28"/>
          <w:lang w:val="ro-RO"/>
        </w:rPr>
        <w:t xml:space="preserve"> de stat să fie gestionate corespunzător, este nevoie ca persoanele responsabile să fie bine instruite în domeniul concurenței, ajutorului de stat și analizei economice. În cadrul mecanismelor de ins</w:t>
      </w:r>
      <w:r>
        <w:rPr>
          <w:sz w:val="28"/>
          <w:szCs w:val="28"/>
          <w:lang w:val="ro-RO"/>
        </w:rPr>
        <w:t>truire a funcționarilor publici</w:t>
      </w:r>
      <w:r w:rsidR="00A153F6" w:rsidRPr="002F3443">
        <w:rPr>
          <w:sz w:val="28"/>
          <w:szCs w:val="28"/>
          <w:lang w:val="ro-RO"/>
        </w:rPr>
        <w:t xml:space="preserve"> vor fi realizate un șir de seminare în domeniul concurenței și ajutorului de stat. </w:t>
      </w:r>
    </w:p>
    <w:p w:rsidR="00A153F6" w:rsidRPr="002F3443" w:rsidRDefault="00A4756F" w:rsidP="00A4756F">
      <w:pPr>
        <w:tabs>
          <w:tab w:val="left" w:pos="360"/>
          <w:tab w:val="left" w:pos="720"/>
        </w:tabs>
        <w:autoSpaceDE w:val="0"/>
        <w:autoSpaceDN w:val="0"/>
        <w:adjustRightInd w:val="0"/>
        <w:rPr>
          <w:sz w:val="28"/>
          <w:szCs w:val="28"/>
          <w:lang w:val="ro-RO"/>
        </w:rPr>
      </w:pPr>
      <w:r>
        <w:rPr>
          <w:sz w:val="28"/>
          <w:szCs w:val="28"/>
          <w:lang w:val="ro-RO"/>
        </w:rPr>
        <w:t xml:space="preserve">64. </w:t>
      </w:r>
      <w:r w:rsidR="00A153F6" w:rsidRPr="002F3443">
        <w:rPr>
          <w:sz w:val="28"/>
          <w:szCs w:val="28"/>
          <w:lang w:val="ro-RO"/>
        </w:rPr>
        <w:t>Consiliul Concurenței, în scopul informării asupra activităților desfășurate în domeniile sale de competență, va continua organizarea anuală a conf</w:t>
      </w:r>
      <w:r>
        <w:rPr>
          <w:sz w:val="28"/>
          <w:szCs w:val="28"/>
          <w:lang w:val="ro-RO"/>
        </w:rPr>
        <w:t>erinței de prezentare publică a</w:t>
      </w:r>
      <w:r w:rsidR="00A153F6" w:rsidRPr="002F3443">
        <w:rPr>
          <w:sz w:val="28"/>
          <w:szCs w:val="28"/>
          <w:lang w:val="ro-RO"/>
        </w:rPr>
        <w:t xml:space="preserve"> raportului de activitate a Consiliului Concurenței cu participarea reprezentanților Parlame</w:t>
      </w:r>
      <w:r>
        <w:rPr>
          <w:sz w:val="28"/>
          <w:szCs w:val="28"/>
          <w:lang w:val="ro-RO"/>
        </w:rPr>
        <w:t>ntului, Guvernului, autorităților</w:t>
      </w:r>
      <w:r w:rsidR="00A153F6" w:rsidRPr="002F3443">
        <w:rPr>
          <w:sz w:val="28"/>
          <w:szCs w:val="28"/>
          <w:lang w:val="ro-RO"/>
        </w:rPr>
        <w:t xml:space="preserve"> cu funcții de reglementare și control, partenerilor de dezvoltar</w:t>
      </w:r>
      <w:r>
        <w:rPr>
          <w:sz w:val="28"/>
          <w:szCs w:val="28"/>
          <w:lang w:val="ro-RO"/>
        </w:rPr>
        <w:t>e, comunității de experți, mass-</w:t>
      </w:r>
      <w:r w:rsidR="00A153F6" w:rsidRPr="002F3443">
        <w:rPr>
          <w:sz w:val="28"/>
          <w:szCs w:val="28"/>
          <w:lang w:val="ro-RO"/>
        </w:rPr>
        <w:t xml:space="preserve">mediei. De asemenea, </w:t>
      </w:r>
      <w:r w:rsidR="001746FD">
        <w:rPr>
          <w:sz w:val="28"/>
          <w:szCs w:val="28"/>
          <w:lang w:val="ro-RO"/>
        </w:rPr>
        <w:t>pentru</w:t>
      </w:r>
      <w:r w:rsidR="00A153F6" w:rsidRPr="002F3443">
        <w:rPr>
          <w:sz w:val="28"/>
          <w:szCs w:val="28"/>
          <w:lang w:val="ro-RO"/>
        </w:rPr>
        <w:t xml:space="preserve"> pr</w:t>
      </w:r>
      <w:r>
        <w:rPr>
          <w:sz w:val="28"/>
          <w:szCs w:val="28"/>
          <w:lang w:val="ro-RO"/>
        </w:rPr>
        <w:t>omov</w:t>
      </w:r>
      <w:r w:rsidR="001746FD">
        <w:rPr>
          <w:sz w:val="28"/>
          <w:szCs w:val="28"/>
          <w:lang w:val="ro-RO"/>
        </w:rPr>
        <w:t>area</w:t>
      </w:r>
      <w:r>
        <w:rPr>
          <w:sz w:val="28"/>
          <w:szCs w:val="28"/>
          <w:lang w:val="ro-RO"/>
        </w:rPr>
        <w:t xml:space="preserve"> culturii concurențiale</w:t>
      </w:r>
      <w:r w:rsidR="00A153F6" w:rsidRPr="002F3443">
        <w:rPr>
          <w:sz w:val="28"/>
          <w:szCs w:val="28"/>
          <w:lang w:val="ro-RO"/>
        </w:rPr>
        <w:t xml:space="preserve"> vor fi organizate și desf</w:t>
      </w:r>
      <w:r>
        <w:rPr>
          <w:sz w:val="28"/>
          <w:szCs w:val="28"/>
          <w:lang w:val="ro-RO"/>
        </w:rPr>
        <w:t>ășurate mese rotunde sub egida „Competition CaFE”</w:t>
      </w:r>
      <w:r w:rsidR="00A153F6" w:rsidRPr="002F3443">
        <w:rPr>
          <w:sz w:val="28"/>
          <w:szCs w:val="28"/>
          <w:lang w:val="ro-RO"/>
        </w:rPr>
        <w:t xml:space="preserve">, cu invitarea diferitor experți și formatori internaționali din domeniul concurenței și ajutorului de stat pe diferite subiecte punctuale. </w:t>
      </w:r>
    </w:p>
    <w:p w:rsidR="001746FD" w:rsidRDefault="00A4756F" w:rsidP="001746FD">
      <w:pPr>
        <w:tabs>
          <w:tab w:val="left" w:pos="360"/>
          <w:tab w:val="left" w:pos="720"/>
        </w:tabs>
        <w:autoSpaceDE w:val="0"/>
        <w:autoSpaceDN w:val="0"/>
        <w:adjustRightInd w:val="0"/>
        <w:rPr>
          <w:sz w:val="28"/>
          <w:szCs w:val="28"/>
          <w:lang w:val="ro-RO"/>
        </w:rPr>
      </w:pPr>
      <w:r>
        <w:rPr>
          <w:sz w:val="28"/>
          <w:szCs w:val="28"/>
          <w:lang w:val="ro-RO"/>
        </w:rPr>
        <w:t xml:space="preserve">65. </w:t>
      </w:r>
      <w:r w:rsidR="00A153F6" w:rsidRPr="002F3443">
        <w:rPr>
          <w:sz w:val="28"/>
          <w:szCs w:val="28"/>
          <w:lang w:val="ro-RO"/>
        </w:rPr>
        <w:t>În vederea consolidării cunoștințelor și creării unui corp de specialiști în domeniul concurenței și ajutorului de stat, va fi elaborat și implementat un curs de masterat din domeniul concurenţei, în cadrul facultăţilor cu profil economic și juridic. De asemenea, vor fi implementate</w:t>
      </w:r>
      <w:r w:rsidR="001746FD" w:rsidRPr="001746FD">
        <w:rPr>
          <w:sz w:val="28"/>
          <w:szCs w:val="28"/>
          <w:lang w:val="ro-RO"/>
        </w:rPr>
        <w:t xml:space="preserve"> </w:t>
      </w:r>
      <w:r w:rsidR="001746FD" w:rsidRPr="002F3443">
        <w:rPr>
          <w:sz w:val="28"/>
          <w:szCs w:val="28"/>
          <w:lang w:val="ro-RO"/>
        </w:rPr>
        <w:t>cursuri/mo</w:t>
      </w:r>
      <w:r w:rsidR="001746FD">
        <w:rPr>
          <w:sz w:val="28"/>
          <w:szCs w:val="28"/>
          <w:lang w:val="ro-RO"/>
        </w:rPr>
        <w:t>dule în domeniul concurenței,</w:t>
      </w:r>
      <w:r w:rsidR="00A153F6" w:rsidRPr="002F3443">
        <w:rPr>
          <w:sz w:val="28"/>
          <w:szCs w:val="28"/>
          <w:lang w:val="ro-RO"/>
        </w:rPr>
        <w:t xml:space="preserve"> cu titlu obligatoriu/opțional, în cadrul programelor cu profil economic, juridic, administrație publică (</w:t>
      </w:r>
      <w:r w:rsidR="001746FD">
        <w:rPr>
          <w:sz w:val="28"/>
          <w:szCs w:val="28"/>
          <w:lang w:val="ro-RO"/>
        </w:rPr>
        <w:t>în</w:t>
      </w:r>
      <w:r w:rsidR="00A153F6" w:rsidRPr="002F3443">
        <w:rPr>
          <w:sz w:val="28"/>
          <w:szCs w:val="28"/>
          <w:lang w:val="ro-RO"/>
        </w:rPr>
        <w:t xml:space="preserve"> instituțiile de învățăm</w:t>
      </w:r>
      <w:r w:rsidR="002C63EA">
        <w:rPr>
          <w:sz w:val="28"/>
          <w:szCs w:val="28"/>
          <w:lang w:val="ro-RO"/>
        </w:rPr>
        <w:t>î</w:t>
      </w:r>
      <w:r w:rsidR="00A153F6" w:rsidRPr="002F3443">
        <w:rPr>
          <w:sz w:val="28"/>
          <w:szCs w:val="28"/>
          <w:lang w:val="ro-RO"/>
        </w:rPr>
        <w:t xml:space="preserve">nt superior) </w:t>
      </w:r>
    </w:p>
    <w:p w:rsidR="00A153F6" w:rsidRPr="002F3443" w:rsidRDefault="00A4756F" w:rsidP="00A4756F">
      <w:pPr>
        <w:tabs>
          <w:tab w:val="left" w:pos="360"/>
          <w:tab w:val="left" w:pos="720"/>
        </w:tabs>
        <w:autoSpaceDE w:val="0"/>
        <w:autoSpaceDN w:val="0"/>
        <w:adjustRightInd w:val="0"/>
        <w:rPr>
          <w:sz w:val="28"/>
          <w:szCs w:val="28"/>
          <w:lang w:val="ro-RO"/>
        </w:rPr>
      </w:pPr>
      <w:r>
        <w:rPr>
          <w:sz w:val="28"/>
          <w:szCs w:val="28"/>
          <w:lang w:val="ro-RO"/>
        </w:rPr>
        <w:t xml:space="preserve">66. </w:t>
      </w:r>
      <w:r w:rsidR="00A153F6" w:rsidRPr="002F3443">
        <w:rPr>
          <w:sz w:val="28"/>
          <w:szCs w:val="28"/>
          <w:lang w:val="ro-RO"/>
        </w:rPr>
        <w:t>Totodată</w:t>
      </w:r>
      <w:r>
        <w:rPr>
          <w:sz w:val="28"/>
          <w:szCs w:val="28"/>
          <w:lang w:val="ro-RO"/>
        </w:rPr>
        <w:t>,</w:t>
      </w:r>
      <w:r w:rsidR="00A153F6" w:rsidRPr="002F3443">
        <w:rPr>
          <w:sz w:val="28"/>
          <w:szCs w:val="28"/>
          <w:lang w:val="ro-RO"/>
        </w:rPr>
        <w:t xml:space="preserve"> este necesar să se realizeze educația și formarea profesională a judecătorilor din cadrul instanțelor administrative, av</w:t>
      </w:r>
      <w:r w:rsidR="002C63EA">
        <w:rPr>
          <w:sz w:val="28"/>
          <w:szCs w:val="28"/>
          <w:lang w:val="ro-RO"/>
        </w:rPr>
        <w:t>î</w:t>
      </w:r>
      <w:r w:rsidR="00A153F6" w:rsidRPr="002F3443">
        <w:rPr>
          <w:sz w:val="28"/>
          <w:szCs w:val="28"/>
          <w:lang w:val="ro-RO"/>
        </w:rPr>
        <w:t>nd în ved</w:t>
      </w:r>
      <w:r>
        <w:rPr>
          <w:sz w:val="28"/>
          <w:szCs w:val="28"/>
          <w:lang w:val="ro-RO"/>
        </w:rPr>
        <w:t>ere</w:t>
      </w:r>
      <w:r w:rsidR="00A153F6" w:rsidRPr="002F3443">
        <w:rPr>
          <w:sz w:val="28"/>
          <w:szCs w:val="28"/>
          <w:lang w:val="ro-RO"/>
        </w:rPr>
        <w:t xml:space="preserve"> faptul că în conformitate cu art. 47 al Legii concurenței, actele adoptate de Consiliul Concurenței pot fi atacate în instanțele de contencios administrativ, precum și a celor din cadrul Curților de Apel sau a Curții Supreme, pentru cazurile ce implică amenzi sau penalități aplicabile pentru încălcări de natură concurențială, conform art. 78 din Legea concurenței. </w:t>
      </w:r>
      <w:r w:rsidR="00CA0512">
        <w:rPr>
          <w:sz w:val="28"/>
          <w:szCs w:val="28"/>
          <w:lang w:val="ro-RO"/>
        </w:rPr>
        <w:t>Ţinînd cont de faptul că</w:t>
      </w:r>
      <w:r w:rsidR="00FA1546">
        <w:rPr>
          <w:sz w:val="28"/>
          <w:szCs w:val="28"/>
          <w:lang w:val="ro-RO"/>
        </w:rPr>
        <w:t xml:space="preserve"> în Republica Moldova nu sî</w:t>
      </w:r>
      <w:r w:rsidR="00A153F6" w:rsidRPr="002F3443">
        <w:rPr>
          <w:sz w:val="28"/>
          <w:szCs w:val="28"/>
          <w:lang w:val="ro-RO"/>
        </w:rPr>
        <w:t>nt organizate instanțe spec</w:t>
      </w:r>
      <w:r w:rsidR="00FA1546">
        <w:rPr>
          <w:sz w:val="28"/>
          <w:szCs w:val="28"/>
          <w:lang w:val="ro-RO"/>
        </w:rPr>
        <w:t>iale sau judecătorești speciale</w:t>
      </w:r>
      <w:r w:rsidR="00A153F6" w:rsidRPr="002F3443">
        <w:rPr>
          <w:sz w:val="28"/>
          <w:szCs w:val="28"/>
          <w:lang w:val="ro-RO"/>
        </w:rPr>
        <w:t xml:space="preserve"> care să se ocupe de cazurile de concurență, orice judecător din cadrul unei instanțe implicate se poate ocupa de cazurile de concurență. Acest aspect complică procesul de educație și formare a judecătorilor, </w:t>
      </w:r>
      <w:r w:rsidR="00FA1546">
        <w:rPr>
          <w:sz w:val="28"/>
          <w:szCs w:val="28"/>
          <w:lang w:val="ro-RO"/>
        </w:rPr>
        <w:t>luînd în considerare</w:t>
      </w:r>
      <w:r w:rsidR="00A153F6" w:rsidRPr="002F3443">
        <w:rPr>
          <w:sz w:val="28"/>
          <w:szCs w:val="28"/>
          <w:lang w:val="ro-RO"/>
        </w:rPr>
        <w:t xml:space="preserve"> că orice judecător din cadrul unei instanțe competente are dreptul legal de a gestiona cazurile legate de concurență. În acest context, este necesar ca în cadrul instanțelor de judecată să fie organizată specializarea judecătorilor în Drept concurențial.</w:t>
      </w:r>
    </w:p>
    <w:p w:rsidR="00A153F6" w:rsidRPr="002F3443" w:rsidRDefault="00FA1546" w:rsidP="00FA1546">
      <w:pPr>
        <w:tabs>
          <w:tab w:val="left" w:pos="360"/>
          <w:tab w:val="left" w:pos="720"/>
        </w:tabs>
        <w:autoSpaceDE w:val="0"/>
        <w:autoSpaceDN w:val="0"/>
        <w:adjustRightInd w:val="0"/>
        <w:rPr>
          <w:sz w:val="28"/>
          <w:szCs w:val="28"/>
          <w:lang w:val="ro-RO"/>
        </w:rPr>
      </w:pPr>
      <w:r>
        <w:rPr>
          <w:sz w:val="28"/>
          <w:szCs w:val="28"/>
          <w:lang w:val="ro-RO"/>
        </w:rPr>
        <w:t xml:space="preserve">67. </w:t>
      </w:r>
      <w:r w:rsidR="00A153F6" w:rsidRPr="002F3443">
        <w:rPr>
          <w:sz w:val="28"/>
          <w:szCs w:val="28"/>
          <w:lang w:val="ro-RO"/>
        </w:rPr>
        <w:t>În scopul promovării culturii concurențiale, c</w:t>
      </w:r>
      <w:r w:rsidR="002C63EA">
        <w:rPr>
          <w:sz w:val="28"/>
          <w:szCs w:val="28"/>
          <w:lang w:val="ro-RO"/>
        </w:rPr>
        <w:t>î</w:t>
      </w:r>
      <w:r w:rsidR="00A153F6" w:rsidRPr="002F3443">
        <w:rPr>
          <w:sz w:val="28"/>
          <w:szCs w:val="28"/>
          <w:lang w:val="ro-RO"/>
        </w:rPr>
        <w:t>t şi pentru informarea în societate a relațiilor ce țin de prevenirea practicilor anticoncuren</w:t>
      </w:r>
      <w:r>
        <w:rPr>
          <w:sz w:val="28"/>
          <w:szCs w:val="28"/>
          <w:lang w:val="ro-RO"/>
        </w:rPr>
        <w:t>ţiale şi a concurenţei neloiale</w:t>
      </w:r>
      <w:r w:rsidR="00A153F6" w:rsidRPr="002F3443">
        <w:rPr>
          <w:sz w:val="28"/>
          <w:szCs w:val="28"/>
          <w:lang w:val="ro-RO"/>
        </w:rPr>
        <w:t xml:space="preserve"> va fi instituită sărbătoarea profesională Ziua Concurenţei, care se va consemna anual la data de 30 iunie, dată la care în anul 2000 a fost adoptată Legea cu privire la protecţia concurenţei, care a pus bazele legislației din domeniul concurenței în Republica Moldova. Instituirea Zilei Concurenţei va determina creşterea gradului de conştientizare a rolului şi locului concurenţei într-o economie de piaţă, constituind o măsură de diseminare a culturii concurenţiale, precum şi de responsabilizare a funcţionarilor din acest domeniu pentru exercitarea eficientă a sarcinilor şi atribuţiilor în activitatea profesională.</w:t>
      </w:r>
    </w:p>
    <w:p w:rsidR="00A153F6" w:rsidRPr="002F3443" w:rsidRDefault="00A153F6" w:rsidP="00397998">
      <w:pPr>
        <w:ind w:firstLine="709"/>
        <w:rPr>
          <w:b/>
          <w:bCs/>
          <w:sz w:val="28"/>
          <w:szCs w:val="28"/>
          <w:lang w:val="ro-RO"/>
        </w:rPr>
      </w:pPr>
    </w:p>
    <w:p w:rsidR="00A153F6" w:rsidRPr="002F3443" w:rsidRDefault="00FA1546" w:rsidP="00A153F6">
      <w:pPr>
        <w:rPr>
          <w:b/>
          <w:bCs/>
          <w:sz w:val="28"/>
          <w:szCs w:val="28"/>
          <w:lang w:val="ro-RO"/>
        </w:rPr>
      </w:pPr>
      <w:r>
        <w:rPr>
          <w:b/>
          <w:bCs/>
          <w:sz w:val="28"/>
          <w:szCs w:val="28"/>
          <w:lang w:val="ro-RO"/>
        </w:rPr>
        <w:t>Obiectiv</w:t>
      </w:r>
      <w:r w:rsidR="0079510A">
        <w:rPr>
          <w:b/>
          <w:bCs/>
          <w:sz w:val="28"/>
          <w:szCs w:val="28"/>
          <w:lang w:val="ro-RO"/>
        </w:rPr>
        <w:t xml:space="preserve"> specific</w:t>
      </w:r>
      <w:r w:rsidR="00A153F6" w:rsidRPr="002F3443">
        <w:rPr>
          <w:b/>
          <w:bCs/>
          <w:sz w:val="28"/>
          <w:szCs w:val="28"/>
          <w:lang w:val="ro-RO"/>
        </w:rPr>
        <w:t xml:space="preserve"> 2</w:t>
      </w:r>
      <w:r>
        <w:rPr>
          <w:b/>
          <w:bCs/>
          <w:sz w:val="28"/>
          <w:szCs w:val="28"/>
          <w:lang w:val="ro-RO"/>
        </w:rPr>
        <w:t>.</w:t>
      </w:r>
      <w:r w:rsidR="00A153F6" w:rsidRPr="002F3443">
        <w:rPr>
          <w:b/>
          <w:bCs/>
          <w:sz w:val="28"/>
          <w:szCs w:val="28"/>
          <w:lang w:val="ro-RO"/>
        </w:rPr>
        <w:t xml:space="preserve"> Instituirea unui mecanism performant în domeniul acordării și monitorizării ajutorului de stat, prin </w:t>
      </w:r>
      <w:r w:rsidR="00A153F6" w:rsidRPr="002F3443">
        <w:rPr>
          <w:b/>
          <w:bCs/>
          <w:sz w:val="28"/>
          <w:szCs w:val="28"/>
          <w:lang w:val="ro-RO" w:eastAsia="en-GB"/>
        </w:rPr>
        <w:t>reducerea ponderii ajutorului de stat în PIB p</w:t>
      </w:r>
      <w:r w:rsidR="002C63EA">
        <w:rPr>
          <w:b/>
          <w:bCs/>
          <w:sz w:val="28"/>
          <w:szCs w:val="28"/>
          <w:lang w:val="ro-RO" w:eastAsia="en-GB"/>
        </w:rPr>
        <w:t>î</w:t>
      </w:r>
      <w:r w:rsidR="00A153F6" w:rsidRPr="002F3443">
        <w:rPr>
          <w:b/>
          <w:bCs/>
          <w:sz w:val="28"/>
          <w:szCs w:val="28"/>
          <w:lang w:val="ro-RO" w:eastAsia="en-GB"/>
        </w:rPr>
        <w:t xml:space="preserve">nă la 1% </w:t>
      </w:r>
      <w:r w:rsidR="00A153F6" w:rsidRPr="002F3443">
        <w:rPr>
          <w:b/>
          <w:bCs/>
          <w:sz w:val="28"/>
          <w:szCs w:val="28"/>
          <w:lang w:val="ro-RO"/>
        </w:rPr>
        <w:t>către anul 2020</w:t>
      </w:r>
    </w:p>
    <w:p w:rsidR="00A153F6" w:rsidRPr="002F3443" w:rsidRDefault="00A153F6" w:rsidP="00A153F6">
      <w:pPr>
        <w:rPr>
          <w:b/>
          <w:bCs/>
          <w:color w:val="943634"/>
          <w:sz w:val="28"/>
          <w:szCs w:val="28"/>
          <w:lang w:val="ro-RO" w:eastAsia="ru-RU"/>
        </w:rPr>
      </w:pPr>
    </w:p>
    <w:p w:rsidR="00A153F6" w:rsidRPr="002F3443" w:rsidRDefault="00A153F6" w:rsidP="00A153F6">
      <w:pPr>
        <w:rPr>
          <w:b/>
          <w:bCs/>
          <w:color w:val="943634"/>
          <w:sz w:val="28"/>
          <w:szCs w:val="28"/>
          <w:lang w:val="ro-RO" w:eastAsia="ru-RU"/>
        </w:rPr>
      </w:pPr>
      <w:r w:rsidRPr="00DA4DAF">
        <w:rPr>
          <w:b/>
          <w:bCs/>
          <w:sz w:val="28"/>
          <w:szCs w:val="28"/>
          <w:lang w:val="ro-RO" w:eastAsia="ru-RU"/>
        </w:rPr>
        <w:t>Alinierea schemelor de ajutoare de stat existente cu prevederile acquis-ului UE în materie de ajutor de stat</w:t>
      </w:r>
    </w:p>
    <w:p w:rsidR="00A153F6" w:rsidRPr="002F3443" w:rsidRDefault="00FA1546" w:rsidP="00FA1546">
      <w:pPr>
        <w:tabs>
          <w:tab w:val="left" w:pos="360"/>
        </w:tabs>
        <w:autoSpaceDE w:val="0"/>
        <w:autoSpaceDN w:val="0"/>
        <w:adjustRightInd w:val="0"/>
        <w:rPr>
          <w:sz w:val="28"/>
          <w:szCs w:val="28"/>
          <w:lang w:val="ro-RO"/>
        </w:rPr>
      </w:pPr>
      <w:r>
        <w:rPr>
          <w:sz w:val="28"/>
          <w:szCs w:val="28"/>
          <w:lang w:val="ro-RO"/>
        </w:rPr>
        <w:t xml:space="preserve">68. </w:t>
      </w:r>
      <w:r w:rsidR="00A153F6" w:rsidRPr="002F3443">
        <w:rPr>
          <w:sz w:val="28"/>
          <w:szCs w:val="28"/>
          <w:lang w:val="ro-RO"/>
        </w:rPr>
        <w:t>Orice măsură de s</w:t>
      </w:r>
      <w:r>
        <w:rPr>
          <w:sz w:val="28"/>
          <w:szCs w:val="28"/>
          <w:lang w:val="ro-RO"/>
        </w:rPr>
        <w:t xml:space="preserve">prijin de stat, indiferent </w:t>
      </w:r>
      <w:r w:rsidR="00CA0512">
        <w:rPr>
          <w:sz w:val="28"/>
          <w:szCs w:val="28"/>
          <w:lang w:val="ro-RO"/>
        </w:rPr>
        <w:t>cine este furnizor sau</w:t>
      </w:r>
      <w:r w:rsidR="00A153F6" w:rsidRPr="002F3443">
        <w:rPr>
          <w:sz w:val="28"/>
          <w:szCs w:val="28"/>
          <w:lang w:val="ro-RO"/>
        </w:rPr>
        <w:t xml:space="preserve"> beneficiar, de mărimea sau durata ajutorului, trebuie să vizeze remedierea unor disfuncționalități identificate ale pieței și îndeplinirea </w:t>
      </w:r>
      <w:r>
        <w:rPr>
          <w:sz w:val="28"/>
          <w:szCs w:val="28"/>
          <w:lang w:val="ro-RO"/>
        </w:rPr>
        <w:t>unor obiective de interes comun</w:t>
      </w:r>
      <w:r w:rsidR="00A153F6" w:rsidRPr="002F3443">
        <w:rPr>
          <w:sz w:val="28"/>
          <w:szCs w:val="28"/>
          <w:lang w:val="ro-RO"/>
        </w:rPr>
        <w:t xml:space="preserve"> care să fie în concordanță cu Strategia Moldova 2020 și să cauzeze cele mai puține denaturări ale concurenței. Astfel, există o serie de priorități care urmează a fi sprijinite din surse de stat, cum ar fi:</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sidRPr="00FA1546">
        <w:rPr>
          <w:sz w:val="28"/>
          <w:szCs w:val="28"/>
          <w:lang w:val="ro-RO"/>
        </w:rPr>
        <w:t xml:space="preserve">dezvoltarea </w:t>
      </w:r>
      <w:r w:rsidR="00A153F6" w:rsidRPr="00FA1546">
        <w:rPr>
          <w:sz w:val="28"/>
          <w:szCs w:val="28"/>
          <w:lang w:val="ro-RO"/>
        </w:rPr>
        <w:t xml:space="preserve">echilibrată și durabilă în toate regiunile </w:t>
      </w:r>
      <w:r>
        <w:rPr>
          <w:sz w:val="28"/>
          <w:szCs w:val="28"/>
          <w:lang w:val="ro-RO"/>
        </w:rPr>
        <w:t>Republicii Moldova;</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Pr>
          <w:sz w:val="28"/>
          <w:szCs w:val="28"/>
          <w:lang w:val="ro-RO"/>
        </w:rPr>
        <w:t>c</w:t>
      </w:r>
      <w:r w:rsidR="00A153F6" w:rsidRPr="00FA1546">
        <w:rPr>
          <w:sz w:val="28"/>
          <w:szCs w:val="28"/>
          <w:lang w:val="ro-RO"/>
        </w:rPr>
        <w:t>rearea unui sistem eficient de</w:t>
      </w:r>
      <w:r>
        <w:rPr>
          <w:sz w:val="28"/>
          <w:szCs w:val="28"/>
          <w:lang w:val="ro-RO"/>
        </w:rPr>
        <w:t xml:space="preserve"> management al mediului natural</w:t>
      </w:r>
      <w:r w:rsidR="00A153F6" w:rsidRPr="00FA1546">
        <w:rPr>
          <w:sz w:val="28"/>
          <w:szCs w:val="28"/>
          <w:lang w:val="ro-RO"/>
        </w:rPr>
        <w:t xml:space="preserve"> care să contribuie la creşterea calităţii fa</w:t>
      </w:r>
      <w:r>
        <w:rPr>
          <w:sz w:val="28"/>
          <w:szCs w:val="28"/>
          <w:lang w:val="ro-RO"/>
        </w:rPr>
        <w:t>ctorilor de mediu şi să asigure</w:t>
      </w:r>
      <w:r w:rsidR="00A153F6" w:rsidRPr="00FA1546">
        <w:rPr>
          <w:sz w:val="28"/>
          <w:szCs w:val="28"/>
          <w:lang w:val="ro-RO"/>
        </w:rPr>
        <w:t xml:space="preserve"> populaţiei dreptul la un mediu na</w:t>
      </w:r>
      <w:r>
        <w:rPr>
          <w:sz w:val="28"/>
          <w:szCs w:val="28"/>
          <w:lang w:val="ro-RO"/>
        </w:rPr>
        <w:t>tural curat, sănătos şi durabil;</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sidRPr="00FA1546">
        <w:rPr>
          <w:sz w:val="28"/>
          <w:szCs w:val="28"/>
          <w:lang w:val="ro-RO"/>
        </w:rPr>
        <w:t xml:space="preserve">asigurarea </w:t>
      </w:r>
      <w:r w:rsidR="00A153F6" w:rsidRPr="00FA1546">
        <w:rPr>
          <w:sz w:val="28"/>
          <w:szCs w:val="28"/>
          <w:lang w:val="ro-RO"/>
        </w:rPr>
        <w:t>securității energetice, sporirea eficienţei energetice şi utilizarea s</w:t>
      </w:r>
      <w:r>
        <w:rPr>
          <w:sz w:val="28"/>
          <w:szCs w:val="28"/>
          <w:lang w:val="ro-RO"/>
        </w:rPr>
        <w:t>urselor regenerabile de energie;</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Pr>
          <w:sz w:val="28"/>
          <w:szCs w:val="28"/>
          <w:lang w:val="ro-RO"/>
        </w:rPr>
        <w:t>p</w:t>
      </w:r>
      <w:r w:rsidR="00A153F6" w:rsidRPr="00FA1546">
        <w:rPr>
          <w:sz w:val="28"/>
          <w:szCs w:val="28"/>
          <w:lang w:val="ro-RO"/>
        </w:rPr>
        <w:t>restarea serviciilor de interes economic general de calitate înaltă (apă și canalizare, salubrizare, serviciul poștal universal, transportu</w:t>
      </w:r>
      <w:r>
        <w:rPr>
          <w:sz w:val="28"/>
          <w:szCs w:val="28"/>
          <w:lang w:val="ro-RO"/>
        </w:rPr>
        <w:t>l public, servicii de sănătate);</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Pr>
          <w:sz w:val="28"/>
          <w:szCs w:val="28"/>
          <w:lang w:val="ro-RO"/>
        </w:rPr>
        <w:t>r</w:t>
      </w:r>
      <w:r w:rsidR="00A153F6" w:rsidRPr="00FA1546">
        <w:rPr>
          <w:sz w:val="28"/>
          <w:szCs w:val="28"/>
          <w:lang w:val="ro-RO"/>
        </w:rPr>
        <w:t xml:space="preserve">acordarea sistemului educaţional la cerinţele pieţei forţei de muncă, </w:t>
      </w:r>
      <w:r>
        <w:rPr>
          <w:sz w:val="28"/>
          <w:szCs w:val="28"/>
          <w:lang w:val="ro-RO"/>
        </w:rPr>
        <w:t>pentru</w:t>
      </w:r>
      <w:r w:rsidR="00A153F6" w:rsidRPr="00FA1546">
        <w:rPr>
          <w:sz w:val="28"/>
          <w:szCs w:val="28"/>
          <w:lang w:val="ro-RO"/>
        </w:rPr>
        <w:t xml:space="preserve"> sporir</w:t>
      </w:r>
      <w:r>
        <w:rPr>
          <w:sz w:val="28"/>
          <w:szCs w:val="28"/>
          <w:lang w:val="ro-RO"/>
        </w:rPr>
        <w:t>ea</w:t>
      </w:r>
      <w:r w:rsidR="00A153F6" w:rsidRPr="00FA1546">
        <w:rPr>
          <w:sz w:val="28"/>
          <w:szCs w:val="28"/>
          <w:lang w:val="ro-RO"/>
        </w:rPr>
        <w:t xml:space="preserve"> productivităţii forţei de muncă şi majorăr</w:t>
      </w:r>
      <w:r>
        <w:rPr>
          <w:sz w:val="28"/>
          <w:szCs w:val="28"/>
          <w:lang w:val="ro-RO"/>
        </w:rPr>
        <w:t>ii ratei de ocupare în economie;</w:t>
      </w:r>
    </w:p>
    <w:p w:rsidR="00A153F6" w:rsidRPr="00FA1546" w:rsidRDefault="00FA1546" w:rsidP="00B527F3">
      <w:pPr>
        <w:pStyle w:val="ac"/>
        <w:numPr>
          <w:ilvl w:val="0"/>
          <w:numId w:val="7"/>
        </w:numPr>
        <w:tabs>
          <w:tab w:val="num" w:pos="0"/>
          <w:tab w:val="left" w:pos="851"/>
          <w:tab w:val="left" w:pos="993"/>
        </w:tabs>
        <w:ind w:left="0" w:firstLine="709"/>
        <w:rPr>
          <w:sz w:val="28"/>
          <w:szCs w:val="28"/>
          <w:lang w:val="ro-RO"/>
        </w:rPr>
      </w:pPr>
      <w:r>
        <w:rPr>
          <w:sz w:val="28"/>
          <w:szCs w:val="28"/>
          <w:lang w:val="ro-RO"/>
        </w:rPr>
        <w:t>s</w:t>
      </w:r>
      <w:r w:rsidR="00A153F6" w:rsidRPr="00FA1546">
        <w:rPr>
          <w:sz w:val="28"/>
          <w:szCs w:val="28"/>
          <w:lang w:val="ro-RO"/>
        </w:rPr>
        <w:t>porirea investiţiilor publice în infrastructura de drumuri naţionale şi locale, în scopul diminuării cheltuielilor de transport şi sporirii vitezei de acces.</w:t>
      </w:r>
    </w:p>
    <w:p w:rsidR="00A153F6" w:rsidRPr="00FA1546" w:rsidRDefault="00FA1546" w:rsidP="00B527F3">
      <w:pPr>
        <w:pStyle w:val="ac"/>
        <w:numPr>
          <w:ilvl w:val="0"/>
          <w:numId w:val="7"/>
        </w:numPr>
        <w:tabs>
          <w:tab w:val="left" w:pos="0"/>
          <w:tab w:val="left" w:pos="851"/>
          <w:tab w:val="left" w:pos="993"/>
        </w:tabs>
        <w:ind w:left="0" w:firstLine="709"/>
        <w:rPr>
          <w:sz w:val="28"/>
          <w:szCs w:val="28"/>
          <w:lang w:val="ro-RO"/>
        </w:rPr>
      </w:pPr>
      <w:r>
        <w:rPr>
          <w:caps/>
          <w:sz w:val="28"/>
          <w:szCs w:val="28"/>
          <w:lang w:val="ro-RO"/>
        </w:rPr>
        <w:t>a</w:t>
      </w:r>
      <w:r w:rsidR="00A153F6" w:rsidRPr="00FA1546">
        <w:rPr>
          <w:sz w:val="28"/>
          <w:szCs w:val="28"/>
          <w:lang w:val="ro-RO"/>
        </w:rPr>
        <w:t xml:space="preserve">meliorarea climatului de afaceri, promovarea politicii concurenţiale, optimizarea cadrului de reglementare şi aplicarea tehnologiilor informaţionale în serviciile publice destinate mediului de afaceri şi cetăţenilor. </w:t>
      </w:r>
    </w:p>
    <w:p w:rsidR="00A153F6" w:rsidRPr="002F3443" w:rsidRDefault="00A153F6" w:rsidP="00397998">
      <w:pPr>
        <w:ind w:firstLine="709"/>
        <w:rPr>
          <w:sz w:val="28"/>
          <w:szCs w:val="28"/>
          <w:lang w:val="ro-RO"/>
        </w:rPr>
      </w:pPr>
      <w:r w:rsidRPr="002F3443">
        <w:rPr>
          <w:sz w:val="28"/>
          <w:szCs w:val="28"/>
          <w:lang w:val="ro-RO"/>
        </w:rPr>
        <w:t>Prioritățile identificate și m</w:t>
      </w:r>
      <w:r w:rsidR="00FA1546">
        <w:rPr>
          <w:sz w:val="28"/>
          <w:szCs w:val="28"/>
          <w:lang w:val="ro-RO"/>
        </w:rPr>
        <w:t>ăsurile de punere în practică sî</w:t>
      </w:r>
      <w:r w:rsidRPr="002F3443">
        <w:rPr>
          <w:sz w:val="28"/>
          <w:szCs w:val="28"/>
          <w:lang w:val="ro-RO"/>
        </w:rPr>
        <w:t>nt axate pe domeniile unde se consideră absolut necesară intervenția statului prin sprijin financiar care poate fi de natura ajutorului de stat. Sprijinul financiar de natura ajutorului de stat se va acorda prin respectarea prevalenței regulilor de ajutor de stat asupra altor reglementări.</w:t>
      </w:r>
    </w:p>
    <w:p w:rsidR="00A153F6" w:rsidRPr="002F3443" w:rsidRDefault="00464AF5" w:rsidP="00464AF5">
      <w:pPr>
        <w:tabs>
          <w:tab w:val="left" w:pos="360"/>
        </w:tabs>
        <w:autoSpaceDE w:val="0"/>
        <w:autoSpaceDN w:val="0"/>
        <w:adjustRightInd w:val="0"/>
        <w:rPr>
          <w:sz w:val="28"/>
          <w:szCs w:val="28"/>
          <w:lang w:val="ro-RO"/>
        </w:rPr>
      </w:pPr>
      <w:r>
        <w:rPr>
          <w:sz w:val="28"/>
          <w:szCs w:val="28"/>
          <w:lang w:val="ro-RO"/>
        </w:rPr>
        <w:t xml:space="preserve">69. </w:t>
      </w:r>
      <w:r w:rsidR="00A153F6" w:rsidRPr="002F3443">
        <w:rPr>
          <w:sz w:val="28"/>
          <w:szCs w:val="28"/>
          <w:lang w:val="ro-RO"/>
        </w:rPr>
        <w:t xml:space="preserve">Angajamentele asumate de Republica Moldova în vederea respectării prevederilor Acordului de Asociere, schemele de ajutor de stat existente urmează a fi aliniate la acquis-ul UE în domeniul ajutorului de stat în decurs de 8 ani. Procesul de modificare a ajutoarelor de stat existente </w:t>
      </w:r>
      <w:r>
        <w:rPr>
          <w:sz w:val="28"/>
          <w:szCs w:val="28"/>
          <w:lang w:val="ro-RO"/>
        </w:rPr>
        <w:t>potrivit</w:t>
      </w:r>
      <w:r w:rsidR="00A153F6" w:rsidRPr="002F3443">
        <w:rPr>
          <w:sz w:val="28"/>
          <w:szCs w:val="28"/>
          <w:lang w:val="ro-RO"/>
        </w:rPr>
        <w:t xml:space="preserve"> cu prevederile acquis-lui UE, în conformitate cu obli</w:t>
      </w:r>
      <w:r w:rsidR="00C86086">
        <w:rPr>
          <w:sz w:val="28"/>
          <w:szCs w:val="28"/>
          <w:lang w:val="ro-RO"/>
        </w:rPr>
        <w:t>gațiunile asumate de armonizare</w:t>
      </w:r>
      <w:r w:rsidR="00A153F6" w:rsidRPr="002F3443">
        <w:rPr>
          <w:sz w:val="28"/>
          <w:szCs w:val="28"/>
          <w:lang w:val="ro-RO"/>
        </w:rPr>
        <w:t>a legislației în domeniul ajutorului de stat, va include următoarele acțiuni:</w:t>
      </w:r>
    </w:p>
    <w:p w:rsidR="00A153F6" w:rsidRPr="00464AF5" w:rsidRDefault="00464AF5" w:rsidP="00B527F3">
      <w:pPr>
        <w:pStyle w:val="ac"/>
        <w:numPr>
          <w:ilvl w:val="0"/>
          <w:numId w:val="9"/>
        </w:numPr>
        <w:tabs>
          <w:tab w:val="left" w:pos="360"/>
          <w:tab w:val="left" w:pos="993"/>
        </w:tabs>
        <w:autoSpaceDE w:val="0"/>
        <w:autoSpaceDN w:val="0"/>
        <w:adjustRightInd w:val="0"/>
        <w:ind w:left="0" w:firstLine="709"/>
        <w:rPr>
          <w:sz w:val="28"/>
          <w:szCs w:val="28"/>
          <w:lang w:val="ro-RO"/>
        </w:rPr>
      </w:pPr>
      <w:r w:rsidRPr="00464AF5">
        <w:rPr>
          <w:sz w:val="28"/>
          <w:szCs w:val="28"/>
          <w:lang w:val="ro-RO"/>
        </w:rPr>
        <w:t xml:space="preserve">identificarea </w:t>
      </w:r>
      <w:r w:rsidR="00A153F6" w:rsidRPr="00464AF5">
        <w:rPr>
          <w:sz w:val="28"/>
          <w:szCs w:val="28"/>
          <w:lang w:val="ro-RO"/>
        </w:rPr>
        <w:t>tuturor schemelor existente de ajutor de stat ce nu corespund ce</w:t>
      </w:r>
      <w:r>
        <w:rPr>
          <w:sz w:val="28"/>
          <w:szCs w:val="28"/>
          <w:lang w:val="ro-RO"/>
        </w:rPr>
        <w:t>rințelor legislației în domeniu;</w:t>
      </w:r>
    </w:p>
    <w:p w:rsidR="00A153F6" w:rsidRPr="00464AF5" w:rsidRDefault="00464AF5" w:rsidP="00B527F3">
      <w:pPr>
        <w:pStyle w:val="ac"/>
        <w:numPr>
          <w:ilvl w:val="0"/>
          <w:numId w:val="9"/>
        </w:numPr>
        <w:tabs>
          <w:tab w:val="left" w:pos="360"/>
          <w:tab w:val="left" w:pos="993"/>
        </w:tabs>
        <w:autoSpaceDE w:val="0"/>
        <w:autoSpaceDN w:val="0"/>
        <w:adjustRightInd w:val="0"/>
        <w:ind w:left="0" w:firstLine="709"/>
        <w:rPr>
          <w:sz w:val="28"/>
          <w:szCs w:val="28"/>
          <w:lang w:val="ro-RO"/>
        </w:rPr>
      </w:pPr>
      <w:r w:rsidRPr="00464AF5">
        <w:rPr>
          <w:sz w:val="28"/>
          <w:szCs w:val="28"/>
          <w:lang w:val="ro-RO"/>
        </w:rPr>
        <w:t xml:space="preserve">identificarea </w:t>
      </w:r>
      <w:r w:rsidR="00A153F6" w:rsidRPr="00464AF5">
        <w:rPr>
          <w:sz w:val="28"/>
          <w:szCs w:val="28"/>
          <w:lang w:val="ro-RO"/>
        </w:rPr>
        <w:t>actelor normative ce vin în contradicție cu legislația în domeniul ajutorul</w:t>
      </w:r>
      <w:r>
        <w:rPr>
          <w:sz w:val="28"/>
          <w:szCs w:val="28"/>
          <w:lang w:val="ro-RO"/>
        </w:rPr>
        <w:t>ui de stat;</w:t>
      </w:r>
    </w:p>
    <w:p w:rsidR="00A153F6" w:rsidRPr="00464AF5" w:rsidRDefault="00464AF5" w:rsidP="00B527F3">
      <w:pPr>
        <w:pStyle w:val="ac"/>
        <w:numPr>
          <w:ilvl w:val="0"/>
          <w:numId w:val="9"/>
        </w:numPr>
        <w:tabs>
          <w:tab w:val="left" w:pos="360"/>
          <w:tab w:val="left" w:pos="993"/>
        </w:tabs>
        <w:autoSpaceDE w:val="0"/>
        <w:autoSpaceDN w:val="0"/>
        <w:adjustRightInd w:val="0"/>
        <w:ind w:left="0" w:firstLine="709"/>
        <w:rPr>
          <w:sz w:val="28"/>
          <w:szCs w:val="28"/>
          <w:lang w:val="ro-RO"/>
        </w:rPr>
      </w:pPr>
      <w:r w:rsidRPr="00464AF5">
        <w:rPr>
          <w:sz w:val="28"/>
          <w:szCs w:val="28"/>
          <w:lang w:val="ro-RO"/>
        </w:rPr>
        <w:t xml:space="preserve">elaborarea </w:t>
      </w:r>
      <w:r w:rsidR="00A153F6" w:rsidRPr="00464AF5">
        <w:rPr>
          <w:sz w:val="28"/>
          <w:szCs w:val="28"/>
          <w:lang w:val="ro-RO"/>
        </w:rPr>
        <w:t>propunerilor de modificare a legislației și pre</w:t>
      </w:r>
      <w:r>
        <w:rPr>
          <w:sz w:val="28"/>
          <w:szCs w:val="28"/>
          <w:lang w:val="ro-RO"/>
        </w:rPr>
        <w:t>zentarea acestora spre aprobare;</w:t>
      </w:r>
    </w:p>
    <w:p w:rsidR="00A153F6" w:rsidRPr="00464AF5" w:rsidRDefault="00464AF5" w:rsidP="00B527F3">
      <w:pPr>
        <w:pStyle w:val="ac"/>
        <w:numPr>
          <w:ilvl w:val="0"/>
          <w:numId w:val="9"/>
        </w:numPr>
        <w:tabs>
          <w:tab w:val="left" w:pos="360"/>
          <w:tab w:val="left" w:pos="993"/>
        </w:tabs>
        <w:autoSpaceDE w:val="0"/>
        <w:autoSpaceDN w:val="0"/>
        <w:adjustRightInd w:val="0"/>
        <w:ind w:left="0" w:firstLine="709"/>
        <w:rPr>
          <w:sz w:val="28"/>
          <w:szCs w:val="28"/>
          <w:lang w:val="ro-RO"/>
        </w:rPr>
      </w:pPr>
      <w:r w:rsidRPr="00464AF5">
        <w:rPr>
          <w:sz w:val="28"/>
          <w:szCs w:val="28"/>
          <w:lang w:val="ro-RO"/>
        </w:rPr>
        <w:t>oferirea</w:t>
      </w:r>
      <w:r w:rsidR="00A153F6" w:rsidRPr="00464AF5">
        <w:rPr>
          <w:sz w:val="28"/>
          <w:szCs w:val="28"/>
          <w:lang w:val="ro-RO"/>
        </w:rPr>
        <w:t>, de către Consiliul Concurenței</w:t>
      </w:r>
      <w:r>
        <w:rPr>
          <w:sz w:val="28"/>
          <w:szCs w:val="28"/>
          <w:lang w:val="ro-RO"/>
        </w:rPr>
        <w:t>,</w:t>
      </w:r>
      <w:r w:rsidR="00A153F6" w:rsidRPr="00464AF5">
        <w:rPr>
          <w:sz w:val="28"/>
          <w:szCs w:val="28"/>
          <w:lang w:val="ro-RO"/>
        </w:rPr>
        <w:t xml:space="preserve"> a suportului necesar APC și APL, </w:t>
      </w:r>
      <w:r>
        <w:rPr>
          <w:sz w:val="28"/>
          <w:szCs w:val="28"/>
          <w:lang w:val="ro-RO"/>
        </w:rPr>
        <w:t>pentru</w:t>
      </w:r>
      <w:r w:rsidR="00A153F6" w:rsidRPr="00464AF5">
        <w:rPr>
          <w:sz w:val="28"/>
          <w:szCs w:val="28"/>
          <w:lang w:val="ro-RO"/>
        </w:rPr>
        <w:t xml:space="preserve"> realiz</w:t>
      </w:r>
      <w:r>
        <w:rPr>
          <w:sz w:val="28"/>
          <w:szCs w:val="28"/>
          <w:lang w:val="ro-RO"/>
        </w:rPr>
        <w:t>area</w:t>
      </w:r>
      <w:r w:rsidR="00A153F6" w:rsidRPr="00464AF5">
        <w:rPr>
          <w:sz w:val="28"/>
          <w:szCs w:val="28"/>
          <w:lang w:val="ro-RO"/>
        </w:rPr>
        <w:t xml:space="preserve"> alinierii legislaț</w:t>
      </w:r>
      <w:r>
        <w:rPr>
          <w:sz w:val="28"/>
          <w:szCs w:val="28"/>
          <w:lang w:val="ro-RO"/>
        </w:rPr>
        <w:t>iei conexe domeniilor de care sî</w:t>
      </w:r>
      <w:r w:rsidR="00A153F6" w:rsidRPr="00464AF5">
        <w:rPr>
          <w:sz w:val="28"/>
          <w:szCs w:val="28"/>
          <w:lang w:val="ro-RO"/>
        </w:rPr>
        <w:t>nt responsabile la cerințele legislației în domeniul ajutorului de stat.</w:t>
      </w:r>
    </w:p>
    <w:p w:rsidR="00A153F6" w:rsidRPr="002F3443" w:rsidRDefault="00A153F6" w:rsidP="00397998">
      <w:pPr>
        <w:tabs>
          <w:tab w:val="num" w:pos="0"/>
        </w:tabs>
        <w:ind w:firstLine="709"/>
        <w:rPr>
          <w:b/>
          <w:bCs/>
          <w:color w:val="943634"/>
          <w:sz w:val="28"/>
          <w:szCs w:val="28"/>
          <w:lang w:val="ro-RO" w:eastAsia="ru-RU"/>
        </w:rPr>
      </w:pPr>
    </w:p>
    <w:p w:rsidR="00A153F6" w:rsidRPr="002F3443" w:rsidRDefault="00A153F6" w:rsidP="00A153F6">
      <w:pPr>
        <w:rPr>
          <w:b/>
          <w:bCs/>
          <w:color w:val="943634"/>
          <w:sz w:val="28"/>
          <w:szCs w:val="28"/>
          <w:lang w:val="ro-RO" w:eastAsia="ru-RU"/>
        </w:rPr>
      </w:pPr>
      <w:r w:rsidRPr="00DA4DAF">
        <w:rPr>
          <w:b/>
          <w:bCs/>
          <w:sz w:val="28"/>
          <w:szCs w:val="28"/>
          <w:lang w:val="ro-RO" w:eastAsia="ru-RU"/>
        </w:rPr>
        <w:t>Asigurarea transparenţei mecanismului acordării ajutorului de stat</w:t>
      </w:r>
      <w:r w:rsidRPr="002F3443">
        <w:rPr>
          <w:b/>
          <w:bCs/>
          <w:color w:val="943634"/>
          <w:sz w:val="28"/>
          <w:szCs w:val="28"/>
          <w:lang w:val="ro-RO" w:eastAsia="ru-RU"/>
        </w:rPr>
        <w:t xml:space="preserve"> </w:t>
      </w:r>
    </w:p>
    <w:p w:rsidR="00A153F6" w:rsidRPr="002F3443" w:rsidRDefault="00464AF5" w:rsidP="00464AF5">
      <w:pPr>
        <w:tabs>
          <w:tab w:val="left" w:pos="360"/>
        </w:tabs>
        <w:autoSpaceDE w:val="0"/>
        <w:autoSpaceDN w:val="0"/>
        <w:adjustRightInd w:val="0"/>
        <w:rPr>
          <w:sz w:val="28"/>
          <w:szCs w:val="28"/>
          <w:lang w:val="ro-RO"/>
        </w:rPr>
      </w:pPr>
      <w:r>
        <w:rPr>
          <w:sz w:val="28"/>
          <w:szCs w:val="28"/>
          <w:lang w:val="ro-RO"/>
        </w:rPr>
        <w:t xml:space="preserve">70. </w:t>
      </w:r>
      <w:r w:rsidR="00C86086">
        <w:rPr>
          <w:sz w:val="28"/>
          <w:szCs w:val="28"/>
          <w:lang w:val="ro-RO"/>
        </w:rPr>
        <w:t>Un</w:t>
      </w:r>
      <w:r w:rsidR="00A153F6" w:rsidRPr="002F3443">
        <w:rPr>
          <w:sz w:val="28"/>
          <w:szCs w:val="28"/>
          <w:lang w:val="ro-RO"/>
        </w:rPr>
        <w:t xml:space="preserve"> pas important în asigurarea transparenței acordării și utilizării sprijinului statului este transpunerea Directivei 2006/111/CE a Comisiei Europene din 16</w:t>
      </w:r>
      <w:r>
        <w:rPr>
          <w:sz w:val="28"/>
          <w:szCs w:val="28"/>
          <w:lang w:val="ro-RO"/>
        </w:rPr>
        <w:t xml:space="preserve"> noiembrie </w:t>
      </w:r>
      <w:r w:rsidR="00A153F6" w:rsidRPr="002F3443">
        <w:rPr>
          <w:sz w:val="28"/>
          <w:szCs w:val="28"/>
          <w:lang w:val="ro-RO"/>
        </w:rPr>
        <w:t>2006 privind relațiile financiare dintre statele membre și întreprinderile publice, precum și transparența relațiilor financiare din cadrul anumitor întreprinderi. Acest fapt va oferi posibilitatea utilizării unor mecanisme de evidență separată a fluxurilor de mijloace după genurile de activitate, făc</w:t>
      </w:r>
      <w:r w:rsidR="002C63EA">
        <w:rPr>
          <w:sz w:val="28"/>
          <w:szCs w:val="28"/>
          <w:lang w:val="ro-RO"/>
        </w:rPr>
        <w:t>î</w:t>
      </w:r>
      <w:r w:rsidR="00A153F6" w:rsidRPr="002F3443">
        <w:rPr>
          <w:sz w:val="28"/>
          <w:szCs w:val="28"/>
          <w:lang w:val="ro-RO"/>
        </w:rPr>
        <w:t xml:space="preserve">nd posibilă monitorizarea utilizării conform obiectivelor </w:t>
      </w:r>
      <w:r>
        <w:rPr>
          <w:sz w:val="28"/>
          <w:szCs w:val="28"/>
          <w:lang w:val="ro-RO"/>
        </w:rPr>
        <w:t xml:space="preserve">a </w:t>
      </w:r>
      <w:r w:rsidR="00A153F6" w:rsidRPr="002F3443">
        <w:rPr>
          <w:sz w:val="28"/>
          <w:szCs w:val="28"/>
          <w:lang w:val="ro-RO"/>
        </w:rPr>
        <w:t xml:space="preserve">resurselor acordate de stat. </w:t>
      </w:r>
    </w:p>
    <w:p w:rsidR="00A153F6" w:rsidRPr="002F3443" w:rsidRDefault="00464AF5" w:rsidP="00464AF5">
      <w:pPr>
        <w:tabs>
          <w:tab w:val="left" w:pos="360"/>
        </w:tabs>
        <w:autoSpaceDE w:val="0"/>
        <w:autoSpaceDN w:val="0"/>
        <w:adjustRightInd w:val="0"/>
        <w:rPr>
          <w:sz w:val="28"/>
          <w:szCs w:val="28"/>
          <w:lang w:val="ro-RO"/>
        </w:rPr>
      </w:pPr>
      <w:r>
        <w:rPr>
          <w:sz w:val="28"/>
          <w:szCs w:val="28"/>
          <w:lang w:val="ro-RO"/>
        </w:rPr>
        <w:t xml:space="preserve">71. </w:t>
      </w:r>
      <w:r w:rsidR="00A153F6" w:rsidRPr="002F3443">
        <w:rPr>
          <w:sz w:val="28"/>
          <w:szCs w:val="28"/>
          <w:lang w:val="ro-RO"/>
        </w:rPr>
        <w:t>Utilizarea Sistem</w:t>
      </w:r>
      <w:r>
        <w:rPr>
          <w:sz w:val="28"/>
          <w:szCs w:val="28"/>
          <w:lang w:val="ro-RO"/>
        </w:rPr>
        <w:t>ului informațional automatizat „</w:t>
      </w:r>
      <w:r w:rsidR="00A153F6" w:rsidRPr="002F3443">
        <w:rPr>
          <w:sz w:val="28"/>
          <w:szCs w:val="28"/>
          <w:lang w:val="ro-RO"/>
        </w:rPr>
        <w:t xml:space="preserve">Registrul ajutorului de stat” (SIA RAS) de către toți </w:t>
      </w:r>
      <w:r>
        <w:rPr>
          <w:sz w:val="28"/>
          <w:szCs w:val="28"/>
          <w:lang w:val="ro-RO"/>
        </w:rPr>
        <w:t xml:space="preserve">furnizorii va permite obținerea </w:t>
      </w:r>
      <w:r w:rsidR="00A153F6" w:rsidRPr="002F3443">
        <w:rPr>
          <w:sz w:val="28"/>
          <w:szCs w:val="28"/>
          <w:lang w:val="ro-RO"/>
        </w:rPr>
        <w:t xml:space="preserve">unei imagini mai relevante asupra acordării și utilizării ajutorului de stat. Fiecare furnizor de ajutor de stat va avea contul său prin intermediul căruia vor fi raportate și notificate ajutoarele de stat. Acest fapt va facilita procesul de autorizare și monitorizare a ajutorului de stat și va duce la economisirea resurselor publice datorită procedurilor desfășurate în mod electronic. Prin asigurarea accesului tuturor furnizorilor de ajutor de stat la SIA RAS vor fi atinse următoarele obiective: </w:t>
      </w:r>
    </w:p>
    <w:p w:rsidR="00A153F6" w:rsidRPr="004210CE" w:rsidRDefault="004210CE" w:rsidP="00B527F3">
      <w:pPr>
        <w:pStyle w:val="ac"/>
        <w:numPr>
          <w:ilvl w:val="0"/>
          <w:numId w:val="8"/>
        </w:numPr>
        <w:tabs>
          <w:tab w:val="left" w:pos="360"/>
          <w:tab w:val="left" w:pos="993"/>
        </w:tabs>
        <w:autoSpaceDE w:val="0"/>
        <w:autoSpaceDN w:val="0"/>
        <w:adjustRightInd w:val="0"/>
        <w:ind w:left="0" w:firstLine="709"/>
        <w:rPr>
          <w:sz w:val="28"/>
          <w:szCs w:val="28"/>
          <w:lang w:val="ro-RO"/>
        </w:rPr>
      </w:pPr>
      <w:r>
        <w:rPr>
          <w:sz w:val="28"/>
          <w:szCs w:val="28"/>
          <w:lang w:val="ro-RO"/>
        </w:rPr>
        <w:t>a</w:t>
      </w:r>
      <w:r w:rsidR="00A153F6" w:rsidRPr="004210CE">
        <w:rPr>
          <w:sz w:val="28"/>
          <w:szCs w:val="28"/>
          <w:lang w:val="ro-RO"/>
        </w:rPr>
        <w:t xml:space="preserve">cordarea necesarului de informaţie relevantă domeniului la nivel central, raional/municipal şi instituţional, precum şi specialiştilor din domeniu şi publicului interesat (actele normative, rapoarte, practica judiciară etc.) </w:t>
      </w:r>
      <w:r>
        <w:rPr>
          <w:sz w:val="28"/>
          <w:szCs w:val="28"/>
          <w:lang w:val="ro-RO"/>
        </w:rPr>
        <w:t>pentru</w:t>
      </w:r>
      <w:r w:rsidR="00A153F6" w:rsidRPr="004210CE">
        <w:rPr>
          <w:sz w:val="28"/>
          <w:szCs w:val="28"/>
          <w:lang w:val="ro-RO"/>
        </w:rPr>
        <w:t xml:space="preserve"> promov</w:t>
      </w:r>
      <w:r>
        <w:rPr>
          <w:sz w:val="28"/>
          <w:szCs w:val="28"/>
          <w:lang w:val="ro-RO"/>
        </w:rPr>
        <w:t>area unei</w:t>
      </w:r>
      <w:r w:rsidR="00A153F6" w:rsidRPr="004210CE">
        <w:rPr>
          <w:sz w:val="28"/>
          <w:szCs w:val="28"/>
          <w:lang w:val="ro-RO"/>
        </w:rPr>
        <w:t xml:space="preserve"> culturi</w:t>
      </w:r>
      <w:r>
        <w:rPr>
          <w:sz w:val="28"/>
          <w:szCs w:val="28"/>
          <w:lang w:val="ro-RO"/>
        </w:rPr>
        <w:t xml:space="preserve"> concurenţiale;</w:t>
      </w:r>
    </w:p>
    <w:p w:rsidR="00A153F6" w:rsidRPr="004210CE" w:rsidRDefault="004210CE" w:rsidP="00B527F3">
      <w:pPr>
        <w:pStyle w:val="ac"/>
        <w:numPr>
          <w:ilvl w:val="0"/>
          <w:numId w:val="8"/>
        </w:numPr>
        <w:tabs>
          <w:tab w:val="left" w:pos="360"/>
          <w:tab w:val="left" w:pos="993"/>
        </w:tabs>
        <w:autoSpaceDE w:val="0"/>
        <w:autoSpaceDN w:val="0"/>
        <w:adjustRightInd w:val="0"/>
        <w:ind w:left="0" w:firstLine="709"/>
        <w:rPr>
          <w:sz w:val="28"/>
          <w:szCs w:val="28"/>
          <w:lang w:val="ro-RO"/>
        </w:rPr>
      </w:pPr>
      <w:r>
        <w:rPr>
          <w:sz w:val="28"/>
          <w:szCs w:val="28"/>
          <w:lang w:val="ro-RO"/>
        </w:rPr>
        <w:t>a</w:t>
      </w:r>
      <w:r w:rsidR="00A153F6" w:rsidRPr="004210CE">
        <w:rPr>
          <w:sz w:val="28"/>
          <w:szCs w:val="28"/>
          <w:lang w:val="ro-RO"/>
        </w:rPr>
        <w:t>cordarea de suport conducătorilor de instituţii, responsabililor din raioane, personalului ministerelor în monitorizarea, prognozarea</w:t>
      </w:r>
      <w:r>
        <w:rPr>
          <w:sz w:val="28"/>
          <w:szCs w:val="28"/>
          <w:lang w:val="ro-RO"/>
        </w:rPr>
        <w:t xml:space="preserve"> situaţiei şi luarea deciziilor;</w:t>
      </w:r>
    </w:p>
    <w:p w:rsidR="00A153F6" w:rsidRPr="004210CE" w:rsidRDefault="004210CE" w:rsidP="00B527F3">
      <w:pPr>
        <w:pStyle w:val="ac"/>
        <w:numPr>
          <w:ilvl w:val="0"/>
          <w:numId w:val="8"/>
        </w:numPr>
        <w:tabs>
          <w:tab w:val="left" w:pos="360"/>
          <w:tab w:val="left" w:pos="993"/>
        </w:tabs>
        <w:autoSpaceDE w:val="0"/>
        <w:autoSpaceDN w:val="0"/>
        <w:adjustRightInd w:val="0"/>
        <w:ind w:left="0" w:firstLine="709"/>
        <w:rPr>
          <w:sz w:val="28"/>
          <w:szCs w:val="28"/>
          <w:lang w:val="ro-RO"/>
        </w:rPr>
      </w:pPr>
      <w:r>
        <w:rPr>
          <w:sz w:val="28"/>
          <w:szCs w:val="28"/>
          <w:lang w:val="ro-RO"/>
        </w:rPr>
        <w:t>a</w:t>
      </w:r>
      <w:r w:rsidR="00A153F6" w:rsidRPr="004210CE">
        <w:rPr>
          <w:sz w:val="28"/>
          <w:szCs w:val="28"/>
          <w:lang w:val="ro-RO"/>
        </w:rPr>
        <w:t>sigurarea vizualizării informaţiei stocate (cu diferite niveluri de acces), generarea de rapoarte predefinite şi specifice.</w:t>
      </w:r>
    </w:p>
    <w:p w:rsidR="00A153F6" w:rsidRPr="002F3443" w:rsidRDefault="004210CE" w:rsidP="004210CE">
      <w:pPr>
        <w:tabs>
          <w:tab w:val="left" w:pos="0"/>
          <w:tab w:val="left" w:pos="360"/>
        </w:tabs>
        <w:autoSpaceDE w:val="0"/>
        <w:autoSpaceDN w:val="0"/>
        <w:adjustRightInd w:val="0"/>
        <w:ind w:firstLine="709"/>
        <w:rPr>
          <w:sz w:val="28"/>
          <w:szCs w:val="28"/>
          <w:lang w:val="ro-RO"/>
        </w:rPr>
      </w:pPr>
      <w:r>
        <w:rPr>
          <w:sz w:val="28"/>
          <w:szCs w:val="28"/>
          <w:lang w:val="ro-RO"/>
        </w:rPr>
        <w:t xml:space="preserve">72. </w:t>
      </w:r>
      <w:r w:rsidR="00A153F6" w:rsidRPr="002F3443">
        <w:rPr>
          <w:sz w:val="28"/>
          <w:szCs w:val="28"/>
          <w:lang w:val="ro-RO"/>
        </w:rPr>
        <w:t>Transparentizarea atribuirii gestiunii patrimoniului public va asigura stoparea gestiunii ineficiente a acestuia. Atribuirea prestării serviciilor de interes economic general</w:t>
      </w:r>
      <w:r>
        <w:rPr>
          <w:sz w:val="28"/>
          <w:szCs w:val="28"/>
          <w:lang w:val="ro-RO"/>
        </w:rPr>
        <w:t>,</w:t>
      </w:r>
      <w:r w:rsidR="00A153F6" w:rsidRPr="002F3443">
        <w:rPr>
          <w:sz w:val="28"/>
          <w:szCs w:val="28"/>
          <w:lang w:val="ro-RO"/>
        </w:rPr>
        <w:t xml:space="preserve"> în mod discreționar</w:t>
      </w:r>
      <w:r>
        <w:rPr>
          <w:sz w:val="28"/>
          <w:szCs w:val="28"/>
          <w:lang w:val="ro-RO"/>
        </w:rPr>
        <w:t>,</w:t>
      </w:r>
      <w:r w:rsidR="00A153F6" w:rsidRPr="002F3443">
        <w:rPr>
          <w:sz w:val="28"/>
          <w:szCs w:val="28"/>
          <w:lang w:val="ro-RO"/>
        </w:rPr>
        <w:t xml:space="preserve"> trebuie înlocuită cu practicarea concursurilor deschise și transparente, în baza indicatorilor de performanță stabiliți în prealabil. Un mecanism prompt pentru realizarea acestei acțiuni este parteneriatul public-priv</w:t>
      </w:r>
      <w:r>
        <w:rPr>
          <w:sz w:val="28"/>
          <w:szCs w:val="28"/>
          <w:lang w:val="ro-RO"/>
        </w:rPr>
        <w:t>at</w:t>
      </w:r>
      <w:r w:rsidR="00A153F6" w:rsidRPr="002F3443">
        <w:rPr>
          <w:sz w:val="28"/>
          <w:szCs w:val="28"/>
          <w:lang w:val="ro-RO"/>
        </w:rPr>
        <w:t xml:space="preserve"> care posedă deja un cadru normativ relevant. Valorificarea acestui mecanism va contribui at</w:t>
      </w:r>
      <w:r w:rsidR="002C63EA">
        <w:rPr>
          <w:sz w:val="28"/>
          <w:szCs w:val="28"/>
          <w:lang w:val="ro-RO"/>
        </w:rPr>
        <w:t>î</w:t>
      </w:r>
      <w:r w:rsidR="00A153F6" w:rsidRPr="002F3443">
        <w:rPr>
          <w:sz w:val="28"/>
          <w:szCs w:val="28"/>
          <w:lang w:val="ro-RO"/>
        </w:rPr>
        <w:t>t la atragerea masivă a investițiilor, c</w:t>
      </w:r>
      <w:r w:rsidR="002C63EA">
        <w:rPr>
          <w:sz w:val="28"/>
          <w:szCs w:val="28"/>
          <w:lang w:val="ro-RO"/>
        </w:rPr>
        <w:t>î</w:t>
      </w:r>
      <w:r w:rsidR="00A153F6" w:rsidRPr="002F3443">
        <w:rPr>
          <w:sz w:val="28"/>
          <w:szCs w:val="28"/>
          <w:lang w:val="ro-RO"/>
        </w:rPr>
        <w:t xml:space="preserve">t și la asigurarea prestării serviciilor de interes economic general calitativ și eficient. </w:t>
      </w:r>
    </w:p>
    <w:p w:rsidR="00A153F6" w:rsidRPr="002F3443" w:rsidRDefault="00A153F6" w:rsidP="00397998">
      <w:pPr>
        <w:ind w:firstLine="709"/>
        <w:rPr>
          <w:sz w:val="28"/>
          <w:szCs w:val="28"/>
          <w:lang w:val="ro-RO"/>
        </w:rPr>
      </w:pPr>
      <w:r w:rsidRPr="002F3443">
        <w:rPr>
          <w:sz w:val="28"/>
          <w:szCs w:val="28"/>
          <w:lang w:val="ro-RO"/>
        </w:rPr>
        <w:t>SIEG-urile urmează să fie presta</w:t>
      </w:r>
      <w:r w:rsidR="004210CE">
        <w:rPr>
          <w:sz w:val="28"/>
          <w:szCs w:val="28"/>
          <w:lang w:val="ro-RO"/>
        </w:rPr>
        <w:t>te în baza actului de atribuire</w:t>
      </w:r>
      <w:r w:rsidRPr="002F3443">
        <w:rPr>
          <w:sz w:val="28"/>
          <w:szCs w:val="28"/>
          <w:lang w:val="ro-RO"/>
        </w:rPr>
        <w:t xml:space="preserve"> care trebuie să corespundă prevederilor stipulate în cadrul normativ din domeniul ajutorului de stat și care să definească modalitățile și condițiile-cadru ce trebuie îndeplinite pentru asigurarea serviciului, indicatorii de performanță, condițiile tehnice de prestare a serviciului sau condițiile de desfășurare a activității specifice serviciului, pentru a stabili nivelurile de calitate și condițiile necesare funcționării acestuia în condiții de eficiență și siguranță.</w:t>
      </w:r>
    </w:p>
    <w:p w:rsidR="00A153F6" w:rsidRPr="002F3443" w:rsidRDefault="004210CE" w:rsidP="004210CE">
      <w:pPr>
        <w:autoSpaceDE w:val="0"/>
        <w:autoSpaceDN w:val="0"/>
        <w:adjustRightInd w:val="0"/>
        <w:rPr>
          <w:rFonts w:eastAsia="TT870o00"/>
          <w:sz w:val="28"/>
          <w:szCs w:val="28"/>
          <w:lang w:val="ro-RO"/>
        </w:rPr>
      </w:pPr>
      <w:r>
        <w:rPr>
          <w:sz w:val="28"/>
          <w:szCs w:val="28"/>
          <w:lang w:val="ro-RO"/>
        </w:rPr>
        <w:t xml:space="preserve">73. </w:t>
      </w:r>
      <w:r w:rsidR="00A153F6" w:rsidRPr="002F3443">
        <w:rPr>
          <w:sz w:val="28"/>
          <w:szCs w:val="28"/>
          <w:lang w:val="ro-RO"/>
        </w:rPr>
        <w:t>Completarea cadrului normativ în vederea obligativității avizării de către Consiliul Concurenței a proiectelor actelor juridice ce prevăd măsuri susceptibile să reprezinte ajutor de minimis. Astfel, în actele normative este necesar de a stipula obligativitatea furnizorilor și/sau inițiatorilor de ajutor de minimis de a aviza la Consiliul Concurenței a proiectelor actelor juridice ce prevăd măsuri susceptibile să reprezinte ajutor de minimis, astfel înc</w:t>
      </w:r>
      <w:r w:rsidR="002C63EA">
        <w:rPr>
          <w:sz w:val="28"/>
          <w:szCs w:val="28"/>
          <w:lang w:val="ro-RO"/>
        </w:rPr>
        <w:t>î</w:t>
      </w:r>
      <w:r w:rsidR="00A153F6" w:rsidRPr="002F3443">
        <w:rPr>
          <w:sz w:val="28"/>
          <w:szCs w:val="28"/>
          <w:lang w:val="ro-RO"/>
        </w:rPr>
        <w:t>t acesta din urmă să poată verifica conformitatea, corectitudinea și îndeplinirea obligațiilor prevăzute de legislația în domeniul ajutorului de stat.</w:t>
      </w:r>
    </w:p>
    <w:p w:rsidR="00A153F6" w:rsidRPr="002F3443" w:rsidRDefault="00962A22" w:rsidP="00962A22">
      <w:pPr>
        <w:autoSpaceDE w:val="0"/>
        <w:autoSpaceDN w:val="0"/>
        <w:adjustRightInd w:val="0"/>
        <w:rPr>
          <w:rFonts w:eastAsia="TT870o00"/>
          <w:sz w:val="28"/>
          <w:szCs w:val="28"/>
          <w:lang w:val="ro-RO"/>
        </w:rPr>
      </w:pPr>
      <w:r>
        <w:rPr>
          <w:sz w:val="28"/>
          <w:szCs w:val="28"/>
          <w:lang w:val="ro-RO"/>
        </w:rPr>
        <w:t xml:space="preserve">74. </w:t>
      </w:r>
      <w:r w:rsidR="00A153F6" w:rsidRPr="002F3443">
        <w:rPr>
          <w:sz w:val="28"/>
          <w:szCs w:val="28"/>
          <w:lang w:val="ro-RO"/>
        </w:rPr>
        <w:t xml:space="preserve">Ajutorul de stat trebuie să stimuleze inovarea, tehnologiile ecologice și dezvoltarea capitalului uman, să evite producerea de daune asupra mediului și să promoveze creșterea, ocuparea forței de muncă și competitivitatea pe piață. </w:t>
      </w:r>
      <w:r w:rsidR="00A153F6" w:rsidRPr="002F3443">
        <w:rPr>
          <w:rFonts w:eastAsia="TT870o00"/>
          <w:sz w:val="28"/>
          <w:szCs w:val="28"/>
          <w:lang w:val="ro-RO"/>
        </w:rPr>
        <w:t xml:space="preserve">În acest sens, este necesară definirea mai clară a disfuncționalităților pieței care trebuie remediate și analizarea cu mai mare rigurozitate a efectului stimulativ, care vor avea un rol important la asigurarea unui raport optim cost-eficacitate și la evitarea denaturărilor. De asemenea, este necesar a efectua o evaluare mai sistemică a potențialelor efecte negative ale ajutoarelor de stat, în special în ceea ce privește denaturările eficienței de alocare și ale eficienței dinamice, competiția pentru subvenții și puterea de piață.  </w:t>
      </w:r>
    </w:p>
    <w:p w:rsidR="00A153F6" w:rsidRPr="002F3443" w:rsidRDefault="00A153F6" w:rsidP="00A153F6">
      <w:pPr>
        <w:tabs>
          <w:tab w:val="left" w:pos="360"/>
          <w:tab w:val="left" w:pos="720"/>
        </w:tabs>
        <w:autoSpaceDE w:val="0"/>
        <w:autoSpaceDN w:val="0"/>
        <w:adjustRightInd w:val="0"/>
        <w:rPr>
          <w:rFonts w:eastAsia="TT870o00"/>
          <w:sz w:val="28"/>
          <w:szCs w:val="28"/>
          <w:lang w:val="ro-RO"/>
        </w:rPr>
      </w:pPr>
      <w:r w:rsidRPr="002F3443">
        <w:rPr>
          <w:rFonts w:eastAsia="TT870o00"/>
          <w:sz w:val="28"/>
          <w:szCs w:val="28"/>
          <w:lang w:val="ro-RO"/>
        </w:rPr>
        <w:t>La acordarea măsurilor de sprijin, furnizorii vor ține cont de următoarele aspecte:</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identificarea sectoarelor-</w:t>
      </w:r>
      <w:r w:rsidR="00A153F6" w:rsidRPr="00962A22">
        <w:rPr>
          <w:sz w:val="28"/>
          <w:szCs w:val="28"/>
          <w:lang w:val="ro-RO"/>
        </w:rPr>
        <w:t>cheie ale economiei naţionale, cu luarea în considerare a potenţialului de care dispune, precum şi, într-un sens mai larg, cu perspectivele p</w:t>
      </w:r>
      <w:r>
        <w:rPr>
          <w:sz w:val="28"/>
          <w:szCs w:val="28"/>
          <w:lang w:val="ro-RO"/>
        </w:rPr>
        <w:t>revizibile zonale ale economiei;</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sidRPr="00962A22">
        <w:rPr>
          <w:sz w:val="28"/>
          <w:szCs w:val="28"/>
          <w:lang w:val="ro-RO"/>
        </w:rPr>
        <w:t xml:space="preserve">raportarea </w:t>
      </w:r>
      <w:r w:rsidR="00A153F6" w:rsidRPr="00962A22">
        <w:rPr>
          <w:sz w:val="28"/>
          <w:szCs w:val="28"/>
          <w:lang w:val="ro-RO"/>
        </w:rPr>
        <w:t>la priorităţile sociale: demografie, calitatea vieţii, instruire (la nivel mediu şi elitar), cultură, circulaţia persoanelor (turism, transport), protecţia mediului etc.</w:t>
      </w:r>
      <w:r>
        <w:rPr>
          <w:sz w:val="28"/>
          <w:szCs w:val="28"/>
          <w:lang w:val="ro-RO"/>
        </w:rPr>
        <w:t>;</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s</w:t>
      </w:r>
      <w:r w:rsidR="00A153F6" w:rsidRPr="00962A22">
        <w:rPr>
          <w:sz w:val="28"/>
          <w:szCs w:val="28"/>
          <w:lang w:val="ro-RO"/>
        </w:rPr>
        <w:t>electarea resurselor financiare ce pot fi mobilizate pentru susţinerea proiectelor considerate prioritare</w:t>
      </w:r>
      <w:r>
        <w:rPr>
          <w:sz w:val="28"/>
          <w:szCs w:val="28"/>
          <w:lang w:val="ro-RO"/>
        </w:rPr>
        <w:t>;</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a</w:t>
      </w:r>
      <w:r w:rsidR="00A153F6" w:rsidRPr="00962A22">
        <w:rPr>
          <w:sz w:val="28"/>
          <w:szCs w:val="28"/>
          <w:lang w:val="ro-RO"/>
        </w:rPr>
        <w:t>naliza fezabilității, a proiectelor investiționale (după caz), în vederea acordării sprijinului strict în con</w:t>
      </w:r>
      <w:r>
        <w:rPr>
          <w:sz w:val="28"/>
          <w:szCs w:val="28"/>
          <w:lang w:val="ro-RO"/>
        </w:rPr>
        <w:t>formitate cu necesitățile reale;</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e</w:t>
      </w:r>
      <w:r w:rsidR="00A153F6" w:rsidRPr="00962A22">
        <w:rPr>
          <w:sz w:val="28"/>
          <w:szCs w:val="28"/>
          <w:lang w:val="ro-RO"/>
        </w:rPr>
        <w:t>valuarea impactului ajutorului de stat</w:t>
      </w:r>
      <w:r>
        <w:rPr>
          <w:sz w:val="28"/>
          <w:szCs w:val="28"/>
          <w:lang w:val="ro-RO"/>
        </w:rPr>
        <w:t>, precum analiza ex-ante și ex-</w:t>
      </w:r>
      <w:r w:rsidR="00A153F6" w:rsidRPr="00962A22">
        <w:rPr>
          <w:sz w:val="28"/>
          <w:szCs w:val="28"/>
          <w:lang w:val="ro-RO"/>
        </w:rPr>
        <w:t>post.</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c</w:t>
      </w:r>
      <w:r w:rsidR="00A153F6" w:rsidRPr="00962A22">
        <w:rPr>
          <w:sz w:val="28"/>
          <w:szCs w:val="28"/>
          <w:lang w:val="ro-RO"/>
        </w:rPr>
        <w:t>orelarea duratei și intensității ajutorului de stat cu durata de recuperare a investițiilor;</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a</w:t>
      </w:r>
      <w:r w:rsidR="00A153F6" w:rsidRPr="00962A22">
        <w:rPr>
          <w:sz w:val="28"/>
          <w:szCs w:val="28"/>
          <w:lang w:val="ro-RO"/>
        </w:rPr>
        <w:t>jutorul de stat trebuie să se concentreze mai mult pe obiective orizontale și ajutoare pentru dezvoltare regională dec</w:t>
      </w:r>
      <w:r w:rsidR="002C63EA" w:rsidRPr="00962A22">
        <w:rPr>
          <w:sz w:val="28"/>
          <w:szCs w:val="28"/>
          <w:lang w:val="ro-RO"/>
        </w:rPr>
        <w:t>î</w:t>
      </w:r>
      <w:r w:rsidR="00A153F6" w:rsidRPr="00962A22">
        <w:rPr>
          <w:sz w:val="28"/>
          <w:szCs w:val="28"/>
          <w:lang w:val="ro-RO"/>
        </w:rPr>
        <w:t>t pe anumite sectoare ale economiei (care trebuie să f</w:t>
      </w:r>
      <w:r>
        <w:rPr>
          <w:sz w:val="28"/>
          <w:szCs w:val="28"/>
          <w:lang w:val="ro-RO"/>
        </w:rPr>
        <w:t>uncționeze fără sprijin public);</w:t>
      </w:r>
    </w:p>
    <w:p w:rsidR="00A153F6" w:rsidRP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m</w:t>
      </w:r>
      <w:r w:rsidR="00A153F6" w:rsidRPr="00962A22">
        <w:rPr>
          <w:sz w:val="28"/>
          <w:szCs w:val="28"/>
          <w:lang w:val="ro-RO"/>
        </w:rPr>
        <w:t>icșorarea ponderii ajutorului de stat acordat sub formă de renunțări la venituri bugetare și majorarea celor acordate s</w:t>
      </w:r>
      <w:r>
        <w:rPr>
          <w:sz w:val="28"/>
          <w:szCs w:val="28"/>
          <w:lang w:val="ro-RO"/>
        </w:rPr>
        <w:t>ub formă de cheltuieli bugetare;</w:t>
      </w:r>
    </w:p>
    <w:p w:rsidR="00962A22" w:rsidRDefault="00962A22" w:rsidP="00B527F3">
      <w:pPr>
        <w:pStyle w:val="ac"/>
        <w:numPr>
          <w:ilvl w:val="0"/>
          <w:numId w:val="10"/>
        </w:numPr>
        <w:tabs>
          <w:tab w:val="num" w:pos="0"/>
          <w:tab w:val="left" w:pos="993"/>
          <w:tab w:val="left" w:pos="1276"/>
        </w:tabs>
        <w:ind w:left="0" w:firstLine="709"/>
        <w:rPr>
          <w:sz w:val="28"/>
          <w:szCs w:val="28"/>
          <w:lang w:val="ro-RO"/>
        </w:rPr>
      </w:pPr>
      <w:r>
        <w:rPr>
          <w:sz w:val="28"/>
          <w:szCs w:val="28"/>
          <w:lang w:val="ro-RO"/>
        </w:rPr>
        <w:t>m</w:t>
      </w:r>
      <w:r w:rsidR="00A153F6" w:rsidRPr="00962A22">
        <w:rPr>
          <w:sz w:val="28"/>
          <w:szCs w:val="28"/>
          <w:lang w:val="ro-RO"/>
        </w:rPr>
        <w:t>ajorarea numărului de măsuri de sprijin acordate prin scheme de ajutor de stat.</w:t>
      </w:r>
    </w:p>
    <w:p w:rsidR="00A153F6" w:rsidRPr="00962A22" w:rsidRDefault="00962A22" w:rsidP="00962A22">
      <w:pPr>
        <w:tabs>
          <w:tab w:val="left" w:pos="993"/>
          <w:tab w:val="left" w:pos="1276"/>
        </w:tabs>
        <w:ind w:firstLine="709"/>
        <w:rPr>
          <w:sz w:val="28"/>
          <w:szCs w:val="28"/>
          <w:lang w:val="ro-RO"/>
        </w:rPr>
      </w:pPr>
      <w:r>
        <w:rPr>
          <w:sz w:val="28"/>
          <w:szCs w:val="28"/>
          <w:lang w:val="ro-RO"/>
        </w:rPr>
        <w:t xml:space="preserve">75. </w:t>
      </w:r>
      <w:r w:rsidR="00A153F6" w:rsidRPr="00962A22">
        <w:rPr>
          <w:sz w:val="28"/>
          <w:szCs w:val="28"/>
          <w:lang w:val="ro-RO"/>
        </w:rPr>
        <w:t>Av</w:t>
      </w:r>
      <w:r w:rsidR="002C63EA" w:rsidRPr="00962A22">
        <w:rPr>
          <w:sz w:val="28"/>
          <w:szCs w:val="28"/>
          <w:lang w:val="ro-RO"/>
        </w:rPr>
        <w:t>î</w:t>
      </w:r>
      <w:r w:rsidR="00A153F6" w:rsidRPr="00962A22">
        <w:rPr>
          <w:sz w:val="28"/>
          <w:szCs w:val="28"/>
          <w:lang w:val="ro-RO"/>
        </w:rPr>
        <w:t>nd în vedere că res</w:t>
      </w:r>
      <w:r>
        <w:rPr>
          <w:sz w:val="28"/>
          <w:szCs w:val="28"/>
          <w:lang w:val="ro-RO"/>
        </w:rPr>
        <w:t>ursele de care dispune statul sî</w:t>
      </w:r>
      <w:r w:rsidR="00A153F6" w:rsidRPr="00962A22">
        <w:rPr>
          <w:sz w:val="28"/>
          <w:szCs w:val="28"/>
          <w:lang w:val="ro-RO"/>
        </w:rPr>
        <w:t>nt limitate pentru a real</w:t>
      </w:r>
      <w:r w:rsidR="00CA7E3E">
        <w:rPr>
          <w:sz w:val="28"/>
          <w:szCs w:val="28"/>
          <w:lang w:val="ro-RO"/>
        </w:rPr>
        <w:t>iza în practică politicile sale</w:t>
      </w:r>
      <w:r w:rsidR="00A153F6" w:rsidRPr="00962A22">
        <w:rPr>
          <w:sz w:val="28"/>
          <w:szCs w:val="28"/>
          <w:lang w:val="ro-RO"/>
        </w:rPr>
        <w:t xml:space="preserve"> este necesar ca deciziile să fie transparente, controlate şi monitorizate. Măsurile de acordare a ajutorului de stat pot fi</w:t>
      </w:r>
      <w:r>
        <w:rPr>
          <w:sz w:val="28"/>
          <w:szCs w:val="28"/>
          <w:lang w:val="ro-RO"/>
        </w:rPr>
        <w:t>,</w:t>
      </w:r>
      <w:r w:rsidR="00A153F6" w:rsidRPr="00962A22">
        <w:rPr>
          <w:sz w:val="28"/>
          <w:szCs w:val="28"/>
          <w:lang w:val="ro-RO"/>
        </w:rPr>
        <w:t xml:space="preserve"> uneori</w:t>
      </w:r>
      <w:r>
        <w:rPr>
          <w:sz w:val="28"/>
          <w:szCs w:val="28"/>
          <w:lang w:val="ro-RO"/>
        </w:rPr>
        <w:t>,</w:t>
      </w:r>
      <w:r w:rsidR="00A153F6" w:rsidRPr="00962A22">
        <w:rPr>
          <w:sz w:val="28"/>
          <w:szCs w:val="28"/>
          <w:lang w:val="ro-RO"/>
        </w:rPr>
        <w:t xml:space="preserve"> instrumente eficiente pentru atingerea unor obiective de interes comun, cum ar fi promovarea dezvoltării sustenabile sau corectarea eşecurilor pieţei, ajut</w:t>
      </w:r>
      <w:r w:rsidR="002C63EA" w:rsidRPr="00962A22">
        <w:rPr>
          <w:sz w:val="28"/>
          <w:szCs w:val="28"/>
          <w:lang w:val="ro-RO"/>
        </w:rPr>
        <w:t>î</w:t>
      </w:r>
      <w:r w:rsidR="00A153F6" w:rsidRPr="00962A22">
        <w:rPr>
          <w:sz w:val="28"/>
          <w:szCs w:val="28"/>
          <w:lang w:val="ro-RO"/>
        </w:rPr>
        <w:t xml:space="preserve">nd astfel la îmbunătăţirea funcţionării pieţelor şi competitivităţii la nivel național. Ajutorul de stat trebuie acordat numai dacă este instrumentul potrivit pentru atingerea unui obiectiv bine definit, creează impulsurile corecte, este bine proporţionat, iar distorsionarea pe care o aduce concurenţei este foarte redusă. </w:t>
      </w:r>
    </w:p>
    <w:p w:rsidR="00A153F6" w:rsidRPr="002F3443" w:rsidRDefault="00A153F6" w:rsidP="00CF6490">
      <w:pPr>
        <w:pStyle w:val="ac"/>
        <w:ind w:left="0" w:firstLine="709"/>
        <w:rPr>
          <w:sz w:val="28"/>
          <w:szCs w:val="28"/>
          <w:lang w:val="ro-RO"/>
        </w:rPr>
      </w:pPr>
      <w:r w:rsidRPr="002F3443">
        <w:rPr>
          <w:sz w:val="28"/>
          <w:szCs w:val="28"/>
          <w:lang w:val="ro-RO"/>
        </w:rPr>
        <w:t>Astfel, conform politicii europene actuale</w:t>
      </w:r>
      <w:r w:rsidR="00962A22">
        <w:rPr>
          <w:sz w:val="28"/>
          <w:szCs w:val="28"/>
          <w:lang w:val="ro-RO"/>
        </w:rPr>
        <w:t xml:space="preserve"> în domeniul ajutorului de stat</w:t>
      </w:r>
      <w:r w:rsidRPr="002F3443">
        <w:rPr>
          <w:sz w:val="28"/>
          <w:szCs w:val="28"/>
          <w:lang w:val="ro-RO"/>
        </w:rPr>
        <w:t xml:space="preserve"> se conturează c</w:t>
      </w:r>
      <w:r w:rsidR="002C63EA">
        <w:rPr>
          <w:sz w:val="28"/>
          <w:szCs w:val="28"/>
          <w:lang w:val="ro-RO"/>
        </w:rPr>
        <w:t>î</w:t>
      </w:r>
      <w:r w:rsidRPr="002F3443">
        <w:rPr>
          <w:sz w:val="28"/>
          <w:szCs w:val="28"/>
          <w:lang w:val="ro-RO"/>
        </w:rPr>
        <w:t xml:space="preserve">teva elemente principale: </w:t>
      </w:r>
    </w:p>
    <w:p w:rsidR="00A153F6" w:rsidRPr="00962A22" w:rsidRDefault="00962A22" w:rsidP="00B527F3">
      <w:pPr>
        <w:pStyle w:val="ac"/>
        <w:numPr>
          <w:ilvl w:val="0"/>
          <w:numId w:val="11"/>
        </w:numPr>
        <w:tabs>
          <w:tab w:val="left" w:pos="993"/>
        </w:tabs>
        <w:ind w:left="0" w:firstLine="709"/>
        <w:rPr>
          <w:sz w:val="28"/>
          <w:szCs w:val="28"/>
          <w:lang w:val="ro-RO"/>
        </w:rPr>
      </w:pPr>
      <w:r>
        <w:rPr>
          <w:sz w:val="28"/>
          <w:szCs w:val="28"/>
          <w:lang w:val="ro-RO"/>
        </w:rPr>
        <w:t>a</w:t>
      </w:r>
      <w:r w:rsidR="00A153F6" w:rsidRPr="00962A22">
        <w:rPr>
          <w:sz w:val="28"/>
          <w:szCs w:val="28"/>
          <w:lang w:val="ro-RO"/>
        </w:rPr>
        <w:t>jutorul de stat trebuie să fie mai redus, mai bine orientat şi cu un potenţial redus</w:t>
      </w:r>
      <w:r>
        <w:rPr>
          <w:sz w:val="28"/>
          <w:szCs w:val="28"/>
          <w:lang w:val="ro-RO"/>
        </w:rPr>
        <w:t xml:space="preserve"> de distorsionare a concurenţei;</w:t>
      </w:r>
    </w:p>
    <w:p w:rsidR="00A153F6" w:rsidRPr="00962A22" w:rsidRDefault="00962A22" w:rsidP="00B527F3">
      <w:pPr>
        <w:pStyle w:val="ac"/>
        <w:numPr>
          <w:ilvl w:val="0"/>
          <w:numId w:val="11"/>
        </w:numPr>
        <w:tabs>
          <w:tab w:val="left" w:pos="993"/>
        </w:tabs>
        <w:ind w:left="0" w:firstLine="709"/>
        <w:rPr>
          <w:sz w:val="28"/>
          <w:szCs w:val="28"/>
          <w:lang w:val="ro-RO"/>
        </w:rPr>
      </w:pPr>
      <w:r>
        <w:rPr>
          <w:sz w:val="28"/>
          <w:szCs w:val="28"/>
          <w:lang w:val="ro-RO"/>
        </w:rPr>
        <w:t>n</w:t>
      </w:r>
      <w:r w:rsidR="00A153F6" w:rsidRPr="00962A22">
        <w:rPr>
          <w:sz w:val="28"/>
          <w:szCs w:val="28"/>
          <w:lang w:val="ro-RO"/>
        </w:rPr>
        <w:t>ecesitatea unei abor</w:t>
      </w:r>
      <w:r>
        <w:rPr>
          <w:sz w:val="28"/>
          <w:szCs w:val="28"/>
          <w:lang w:val="ro-RO"/>
        </w:rPr>
        <w:t>dări economice clare şi precise;</w:t>
      </w:r>
    </w:p>
    <w:p w:rsidR="00A153F6" w:rsidRPr="00962A22" w:rsidRDefault="00962A22" w:rsidP="00B527F3">
      <w:pPr>
        <w:pStyle w:val="ac"/>
        <w:numPr>
          <w:ilvl w:val="0"/>
          <w:numId w:val="11"/>
        </w:numPr>
        <w:tabs>
          <w:tab w:val="left" w:pos="993"/>
        </w:tabs>
        <w:ind w:left="0" w:firstLine="709"/>
        <w:rPr>
          <w:sz w:val="28"/>
          <w:szCs w:val="28"/>
          <w:lang w:val="ro-RO"/>
        </w:rPr>
      </w:pPr>
      <w:r>
        <w:rPr>
          <w:sz w:val="28"/>
          <w:szCs w:val="28"/>
          <w:lang w:val="ro-RO"/>
        </w:rPr>
        <w:t>p</w:t>
      </w:r>
      <w:r w:rsidR="00A153F6" w:rsidRPr="00962A22">
        <w:rPr>
          <w:sz w:val="28"/>
          <w:szCs w:val="28"/>
          <w:lang w:val="ro-RO"/>
        </w:rPr>
        <w:t>rocedurile trebuie să fie mai eficiente și să prez</w:t>
      </w:r>
      <w:r>
        <w:rPr>
          <w:sz w:val="28"/>
          <w:szCs w:val="28"/>
          <w:lang w:val="ro-RO"/>
        </w:rPr>
        <w:t>inte mai multă predictibilitate;</w:t>
      </w:r>
    </w:p>
    <w:p w:rsidR="00A153F6" w:rsidRPr="00962A22" w:rsidRDefault="00962A22" w:rsidP="00B527F3">
      <w:pPr>
        <w:pStyle w:val="ac"/>
        <w:numPr>
          <w:ilvl w:val="0"/>
          <w:numId w:val="11"/>
        </w:numPr>
        <w:tabs>
          <w:tab w:val="left" w:pos="993"/>
        </w:tabs>
        <w:ind w:left="0" w:firstLine="709"/>
        <w:rPr>
          <w:sz w:val="28"/>
          <w:szCs w:val="28"/>
          <w:lang w:val="ro-RO"/>
        </w:rPr>
      </w:pPr>
      <w:r>
        <w:rPr>
          <w:sz w:val="28"/>
          <w:szCs w:val="28"/>
          <w:lang w:val="ro-RO"/>
        </w:rPr>
        <w:t>gradul de transparenţă</w:t>
      </w:r>
      <w:r w:rsidR="00A153F6" w:rsidRPr="00962A22">
        <w:rPr>
          <w:sz w:val="28"/>
          <w:szCs w:val="28"/>
          <w:lang w:val="ro-RO"/>
        </w:rPr>
        <w:t xml:space="preserve"> să fie mai mare. </w:t>
      </w:r>
    </w:p>
    <w:p w:rsidR="00A153F6" w:rsidRPr="002F3443" w:rsidRDefault="00A153F6" w:rsidP="00A153F6">
      <w:pPr>
        <w:tabs>
          <w:tab w:val="left" w:pos="360"/>
        </w:tabs>
        <w:rPr>
          <w:b/>
          <w:bCs/>
          <w:color w:val="943634"/>
          <w:sz w:val="28"/>
          <w:szCs w:val="28"/>
          <w:lang w:val="ro-RO" w:eastAsia="ru-RU"/>
        </w:rPr>
      </w:pP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4" w:name="_Toc468796930"/>
      <w:r w:rsidRPr="002F3443">
        <w:rPr>
          <w:rFonts w:ascii="Times New Roman" w:hAnsi="Times New Roman"/>
          <w:bCs/>
          <w:kern w:val="32"/>
          <w:szCs w:val="28"/>
          <w:lang w:val="ro-RO"/>
        </w:rPr>
        <w:t>IV. Etapele şi termenele de implementare</w:t>
      </w:r>
      <w:bookmarkEnd w:id="4"/>
    </w:p>
    <w:p w:rsidR="00A153F6" w:rsidRPr="002F3443" w:rsidRDefault="00A153F6" w:rsidP="00A153F6">
      <w:pPr>
        <w:rPr>
          <w:sz w:val="28"/>
          <w:szCs w:val="28"/>
          <w:lang w:val="ro-RO" w:eastAsia="ru-RU"/>
        </w:rPr>
      </w:pPr>
    </w:p>
    <w:p w:rsidR="00A153F6" w:rsidRPr="002F3443" w:rsidRDefault="00F658B3" w:rsidP="00F658B3">
      <w:pPr>
        <w:tabs>
          <w:tab w:val="left" w:pos="0"/>
        </w:tabs>
        <w:autoSpaceDE w:val="0"/>
        <w:autoSpaceDN w:val="0"/>
        <w:adjustRightInd w:val="0"/>
        <w:rPr>
          <w:sz w:val="28"/>
          <w:szCs w:val="28"/>
          <w:lang w:val="ro-RO"/>
        </w:rPr>
      </w:pPr>
      <w:r>
        <w:rPr>
          <w:sz w:val="28"/>
          <w:szCs w:val="28"/>
          <w:lang w:val="ro-RO"/>
        </w:rPr>
        <w:t xml:space="preserve">76. </w:t>
      </w:r>
      <w:r w:rsidR="00A153F6" w:rsidRPr="002F3443">
        <w:rPr>
          <w:sz w:val="28"/>
          <w:szCs w:val="28"/>
          <w:lang w:val="ro-RO"/>
        </w:rPr>
        <w:t>Pentru implementarea Programului este necesară adoptarea unei abordări strategice cuprinzătoare cu privire la obiectivele și acțiunile ce trebuie inițiate ș</w:t>
      </w:r>
      <w:r>
        <w:rPr>
          <w:sz w:val="28"/>
          <w:szCs w:val="28"/>
          <w:lang w:val="ro-RO"/>
        </w:rPr>
        <w:t>i implementate în perioada 2017-</w:t>
      </w:r>
      <w:r w:rsidR="00A153F6" w:rsidRPr="002F3443">
        <w:rPr>
          <w:sz w:val="28"/>
          <w:szCs w:val="28"/>
          <w:lang w:val="ro-RO"/>
        </w:rPr>
        <w:t xml:space="preserve">2020.  </w:t>
      </w:r>
    </w:p>
    <w:p w:rsidR="00A153F6" w:rsidRPr="002F3443" w:rsidRDefault="00F658B3" w:rsidP="00F658B3">
      <w:pPr>
        <w:tabs>
          <w:tab w:val="left" w:pos="0"/>
        </w:tabs>
        <w:autoSpaceDE w:val="0"/>
        <w:autoSpaceDN w:val="0"/>
        <w:adjustRightInd w:val="0"/>
        <w:rPr>
          <w:sz w:val="28"/>
          <w:szCs w:val="28"/>
          <w:lang w:val="ro-RO"/>
        </w:rPr>
      </w:pPr>
      <w:r>
        <w:rPr>
          <w:sz w:val="28"/>
          <w:szCs w:val="28"/>
          <w:lang w:val="ro-RO"/>
        </w:rPr>
        <w:t xml:space="preserve">77. </w:t>
      </w:r>
      <w:r w:rsidR="00A153F6" w:rsidRPr="002F3443">
        <w:rPr>
          <w:sz w:val="28"/>
          <w:szCs w:val="28"/>
          <w:lang w:val="ro-RO"/>
        </w:rPr>
        <w:t>Programul poate avea consecințe asupra modificării structurii actuale a procesului decizional de la nivelul autorităților administrației publice centrale și locale, precum și a autorităților cu funcții</w:t>
      </w:r>
      <w:r>
        <w:rPr>
          <w:sz w:val="28"/>
          <w:szCs w:val="28"/>
          <w:lang w:val="ro-RO"/>
        </w:rPr>
        <w:t xml:space="preserve"> de reglementare și control, și</w:t>
      </w:r>
      <w:r w:rsidR="00A153F6" w:rsidRPr="002F3443">
        <w:rPr>
          <w:sz w:val="28"/>
          <w:szCs w:val="28"/>
          <w:lang w:val="ro-RO"/>
        </w:rPr>
        <w:t xml:space="preserve"> de la nivelul întreprinderilor de pe piețele din interiorul și din afara Republicii Moldova. </w:t>
      </w:r>
    </w:p>
    <w:p w:rsidR="00A153F6" w:rsidRPr="002F3443" w:rsidRDefault="00F658B3" w:rsidP="00F658B3">
      <w:pPr>
        <w:tabs>
          <w:tab w:val="left" w:pos="0"/>
        </w:tabs>
        <w:autoSpaceDE w:val="0"/>
        <w:autoSpaceDN w:val="0"/>
        <w:adjustRightInd w:val="0"/>
        <w:rPr>
          <w:sz w:val="28"/>
          <w:szCs w:val="28"/>
          <w:lang w:val="ro-RO"/>
        </w:rPr>
      </w:pPr>
      <w:r>
        <w:rPr>
          <w:sz w:val="28"/>
          <w:szCs w:val="28"/>
          <w:lang w:val="ro-RO"/>
        </w:rPr>
        <w:t xml:space="preserve">78. </w:t>
      </w:r>
      <w:r w:rsidR="00A153F6" w:rsidRPr="002F3443">
        <w:rPr>
          <w:sz w:val="28"/>
          <w:szCs w:val="28"/>
          <w:lang w:val="ro-RO"/>
        </w:rPr>
        <w:t>Programul stabileşte o viziune pe termen mediu pentru asigurarea realizării obiectivelor stabilite şi acţiunilor planificate. Termenele de realizare a acţiunilor planificate, responsabilii şi ind</w:t>
      </w:r>
      <w:r>
        <w:rPr>
          <w:sz w:val="28"/>
          <w:szCs w:val="28"/>
          <w:lang w:val="ro-RO"/>
        </w:rPr>
        <w:t>icatorii de progres sî</w:t>
      </w:r>
      <w:r w:rsidR="00A153F6" w:rsidRPr="002F3443">
        <w:rPr>
          <w:sz w:val="28"/>
          <w:szCs w:val="28"/>
          <w:lang w:val="ro-RO"/>
        </w:rPr>
        <w:t xml:space="preserve">nt stipulate în Planul de acţiuni. </w:t>
      </w: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5" w:name="_Toc468796931"/>
      <w:r w:rsidRPr="002F3443">
        <w:rPr>
          <w:rFonts w:ascii="Times New Roman" w:hAnsi="Times New Roman"/>
          <w:bCs/>
          <w:kern w:val="32"/>
          <w:szCs w:val="28"/>
          <w:lang w:val="ro-RO"/>
        </w:rPr>
        <w:t>V. Responsabili</w:t>
      </w:r>
      <w:r w:rsidR="002A1A0B">
        <w:rPr>
          <w:rFonts w:ascii="Times New Roman" w:hAnsi="Times New Roman"/>
          <w:bCs/>
          <w:kern w:val="32"/>
          <w:szCs w:val="28"/>
          <w:lang w:val="ro-RO"/>
        </w:rPr>
        <w:t>i</w:t>
      </w:r>
      <w:r w:rsidRPr="002F3443">
        <w:rPr>
          <w:rFonts w:ascii="Times New Roman" w:hAnsi="Times New Roman"/>
          <w:bCs/>
          <w:kern w:val="32"/>
          <w:szCs w:val="28"/>
          <w:lang w:val="ro-RO"/>
        </w:rPr>
        <w:t xml:space="preserve"> de implementare</w:t>
      </w:r>
      <w:bookmarkEnd w:id="5"/>
    </w:p>
    <w:p w:rsidR="00A153F6" w:rsidRPr="002F3443" w:rsidRDefault="00A153F6" w:rsidP="00A153F6">
      <w:pPr>
        <w:tabs>
          <w:tab w:val="left" w:pos="360"/>
          <w:tab w:val="num" w:pos="914"/>
        </w:tabs>
        <w:autoSpaceDE w:val="0"/>
        <w:autoSpaceDN w:val="0"/>
        <w:adjustRightInd w:val="0"/>
        <w:ind w:left="284"/>
        <w:rPr>
          <w:sz w:val="28"/>
          <w:szCs w:val="28"/>
          <w:lang w:val="ro-RO"/>
        </w:rPr>
      </w:pPr>
    </w:p>
    <w:p w:rsidR="00A153F6" w:rsidRPr="002F3443" w:rsidRDefault="00F658B3" w:rsidP="00F658B3">
      <w:pPr>
        <w:tabs>
          <w:tab w:val="left" w:pos="360"/>
          <w:tab w:val="left" w:pos="709"/>
        </w:tabs>
        <w:autoSpaceDE w:val="0"/>
        <w:autoSpaceDN w:val="0"/>
        <w:adjustRightInd w:val="0"/>
        <w:rPr>
          <w:sz w:val="28"/>
          <w:szCs w:val="28"/>
          <w:lang w:val="ro-RO"/>
        </w:rPr>
      </w:pPr>
      <w:r>
        <w:rPr>
          <w:sz w:val="28"/>
          <w:szCs w:val="28"/>
          <w:lang w:val="ro-RO"/>
        </w:rPr>
        <w:t xml:space="preserve">79. </w:t>
      </w:r>
      <w:r w:rsidR="00A153F6" w:rsidRPr="002F3443">
        <w:rPr>
          <w:sz w:val="28"/>
          <w:szCs w:val="28"/>
          <w:lang w:val="ro-RO"/>
        </w:rPr>
        <w:t>Fiecare acţiune din Program are responsabil</w:t>
      </w:r>
      <w:r>
        <w:rPr>
          <w:sz w:val="28"/>
          <w:szCs w:val="28"/>
          <w:lang w:val="ro-RO"/>
        </w:rPr>
        <w:t>i</w:t>
      </w:r>
      <w:r w:rsidR="00A153F6" w:rsidRPr="002F3443">
        <w:rPr>
          <w:sz w:val="28"/>
          <w:szCs w:val="28"/>
          <w:lang w:val="ro-RO"/>
        </w:rPr>
        <w:t xml:space="preserve"> de implementare: autorităţile publice centrale de specialitate, autoritățile administrației publice locale, autoritățile cu funcții de reglementare și control. </w:t>
      </w:r>
    </w:p>
    <w:p w:rsidR="00A153F6" w:rsidRPr="002F3443" w:rsidRDefault="00F658B3" w:rsidP="00F658B3">
      <w:pPr>
        <w:tabs>
          <w:tab w:val="left" w:pos="360"/>
          <w:tab w:val="left" w:pos="709"/>
        </w:tabs>
        <w:autoSpaceDE w:val="0"/>
        <w:autoSpaceDN w:val="0"/>
        <w:adjustRightInd w:val="0"/>
        <w:rPr>
          <w:sz w:val="28"/>
          <w:szCs w:val="28"/>
          <w:lang w:val="ro-RO"/>
        </w:rPr>
      </w:pPr>
      <w:r>
        <w:rPr>
          <w:sz w:val="28"/>
          <w:szCs w:val="28"/>
          <w:lang w:val="ro-RO"/>
        </w:rPr>
        <w:t xml:space="preserve">80. </w:t>
      </w:r>
      <w:r w:rsidR="00A153F6" w:rsidRPr="002F3443">
        <w:rPr>
          <w:sz w:val="28"/>
          <w:szCs w:val="28"/>
          <w:lang w:val="ro-RO"/>
        </w:rPr>
        <w:t xml:space="preserve">Pentru implementarea activităților ce se referă la liberalizare, deschiderea sectoarelor către concurență, autoritățile publice responsabile vor elabora și implementa planuri </w:t>
      </w:r>
      <w:r w:rsidR="00CA7E3E">
        <w:rPr>
          <w:sz w:val="28"/>
          <w:szCs w:val="28"/>
          <w:lang w:val="ro-RO"/>
        </w:rPr>
        <w:t xml:space="preserve">de </w:t>
      </w:r>
      <w:r w:rsidR="00A153F6" w:rsidRPr="002F3443">
        <w:rPr>
          <w:sz w:val="28"/>
          <w:szCs w:val="28"/>
          <w:lang w:val="ro-RO"/>
        </w:rPr>
        <w:t xml:space="preserve">acțiuni. În acest context, Consiliul Concurenței va acorda suportul consultativ și metodologic. </w:t>
      </w:r>
    </w:p>
    <w:p w:rsidR="00A153F6" w:rsidRPr="002F3443" w:rsidRDefault="00F658B3" w:rsidP="00F658B3">
      <w:pPr>
        <w:tabs>
          <w:tab w:val="left" w:pos="360"/>
          <w:tab w:val="left" w:pos="709"/>
        </w:tabs>
        <w:autoSpaceDE w:val="0"/>
        <w:autoSpaceDN w:val="0"/>
        <w:adjustRightInd w:val="0"/>
        <w:rPr>
          <w:sz w:val="28"/>
          <w:szCs w:val="28"/>
          <w:lang w:val="ro-RO"/>
        </w:rPr>
      </w:pPr>
      <w:r>
        <w:rPr>
          <w:sz w:val="28"/>
          <w:szCs w:val="28"/>
          <w:lang w:val="ro-RO"/>
        </w:rPr>
        <w:t xml:space="preserve">81. </w:t>
      </w:r>
      <w:r w:rsidR="00A153F6" w:rsidRPr="002F3443">
        <w:rPr>
          <w:sz w:val="28"/>
          <w:szCs w:val="28"/>
          <w:lang w:val="ro-RO"/>
        </w:rPr>
        <w:t xml:space="preserve">În planurile de acțiuni vor fi evidențiate aspectele juridice și practice de realizare a unor măsuri care să conducă la îndeplinirea obiectivelor avute </w:t>
      </w:r>
      <w:r>
        <w:rPr>
          <w:sz w:val="28"/>
          <w:szCs w:val="28"/>
          <w:lang w:val="ro-RO"/>
        </w:rPr>
        <w:t>pentru dezvoltare</w:t>
      </w:r>
      <w:r w:rsidR="00A153F6" w:rsidRPr="002F3443">
        <w:rPr>
          <w:sz w:val="28"/>
          <w:szCs w:val="28"/>
          <w:lang w:val="ro-RO"/>
        </w:rPr>
        <w:t>a mediului concurențial loial, fără a afecta alte obiective</w:t>
      </w:r>
      <w:r>
        <w:rPr>
          <w:sz w:val="28"/>
          <w:szCs w:val="28"/>
          <w:lang w:val="ro-RO"/>
        </w:rPr>
        <w:t xml:space="preserve"> ale </w:t>
      </w:r>
      <w:r w:rsidR="00A153F6" w:rsidRPr="002F3443">
        <w:rPr>
          <w:sz w:val="28"/>
          <w:szCs w:val="28"/>
          <w:lang w:val="ro-RO"/>
        </w:rPr>
        <w:t xml:space="preserve"> autorităților publice în domeniile lor de competență.  Pentru planurile de acțiuni vor fi identificate indicatorii adecvați prin care să se poată monitoriza progresul realizat. Acest lucru este necesar, deoarece transformările sistemului juridic nu garantează antrenarea unor modificări în implementarea practică a schimbărilor de ordin normativ.</w:t>
      </w:r>
    </w:p>
    <w:p w:rsidR="00A153F6" w:rsidRPr="002F3443" w:rsidRDefault="00F658B3" w:rsidP="00F658B3">
      <w:pPr>
        <w:tabs>
          <w:tab w:val="left" w:pos="360"/>
          <w:tab w:val="left" w:pos="709"/>
        </w:tabs>
        <w:autoSpaceDE w:val="0"/>
        <w:autoSpaceDN w:val="0"/>
        <w:adjustRightInd w:val="0"/>
        <w:rPr>
          <w:sz w:val="28"/>
          <w:szCs w:val="28"/>
          <w:lang w:val="ro-RO"/>
        </w:rPr>
      </w:pPr>
      <w:r>
        <w:rPr>
          <w:sz w:val="28"/>
          <w:szCs w:val="28"/>
          <w:lang w:val="ro-RO"/>
        </w:rPr>
        <w:t xml:space="preserve">82. </w:t>
      </w:r>
      <w:r w:rsidR="00A153F6" w:rsidRPr="002F3443">
        <w:rPr>
          <w:sz w:val="28"/>
          <w:szCs w:val="28"/>
          <w:lang w:val="ro-RO"/>
        </w:rPr>
        <w:t>În procesul de implementare a prezentului Program, autorităţile responsabile vor colabora cu autorităţi</w:t>
      </w:r>
      <w:r>
        <w:rPr>
          <w:sz w:val="28"/>
          <w:szCs w:val="28"/>
          <w:lang w:val="ro-RO"/>
        </w:rPr>
        <w:t>le</w:t>
      </w:r>
      <w:r w:rsidR="00A153F6" w:rsidRPr="002F3443">
        <w:rPr>
          <w:sz w:val="28"/>
          <w:szCs w:val="28"/>
          <w:lang w:val="ro-RO"/>
        </w:rPr>
        <w:t xml:space="preserve"> publice centrale şi locale, organizaţiile neguvernamentale şi profesionale, mediul academic, comunitatea de experţi, mass-media, precum şi cu parteneri</w:t>
      </w:r>
      <w:r>
        <w:rPr>
          <w:sz w:val="28"/>
          <w:szCs w:val="28"/>
          <w:lang w:val="ro-RO"/>
        </w:rPr>
        <w:t>i  internaţionali de dezvoltare</w:t>
      </w:r>
      <w:r w:rsidR="00A153F6" w:rsidRPr="002F3443">
        <w:rPr>
          <w:sz w:val="28"/>
          <w:szCs w:val="28"/>
          <w:lang w:val="ro-RO"/>
        </w:rPr>
        <w:t xml:space="preserve"> ai Republicii Moldova.</w:t>
      </w:r>
    </w:p>
    <w:p w:rsidR="00A153F6" w:rsidRPr="002F3443" w:rsidRDefault="00A153F6" w:rsidP="00A153F6">
      <w:pPr>
        <w:rPr>
          <w:b/>
          <w:bCs/>
          <w:kern w:val="32"/>
          <w:sz w:val="28"/>
          <w:szCs w:val="28"/>
          <w:lang w:val="ro-RO"/>
        </w:rPr>
      </w:pPr>
      <w:bookmarkStart w:id="6" w:name="_Toc468796932"/>
    </w:p>
    <w:p w:rsidR="00A153F6" w:rsidRPr="002F3443" w:rsidRDefault="00A153F6" w:rsidP="00A153F6">
      <w:pPr>
        <w:rPr>
          <w:b/>
          <w:bCs/>
          <w:kern w:val="32"/>
          <w:sz w:val="28"/>
          <w:szCs w:val="28"/>
          <w:lang w:val="ro-RO"/>
        </w:rPr>
      </w:pPr>
      <w:r w:rsidRPr="002F3443">
        <w:rPr>
          <w:b/>
          <w:bCs/>
          <w:kern w:val="32"/>
          <w:sz w:val="28"/>
          <w:szCs w:val="28"/>
          <w:lang w:val="ro-RO"/>
        </w:rPr>
        <w:t>VI. Estimarea generală a costurilor</w:t>
      </w:r>
      <w:bookmarkEnd w:id="6"/>
    </w:p>
    <w:p w:rsidR="00A153F6" w:rsidRPr="002F3443" w:rsidRDefault="00F658B3" w:rsidP="00F658B3">
      <w:pPr>
        <w:tabs>
          <w:tab w:val="left" w:pos="360"/>
          <w:tab w:val="left" w:pos="709"/>
        </w:tabs>
        <w:autoSpaceDE w:val="0"/>
        <w:autoSpaceDN w:val="0"/>
        <w:adjustRightInd w:val="0"/>
        <w:rPr>
          <w:sz w:val="28"/>
          <w:szCs w:val="28"/>
          <w:lang w:val="ro-RO"/>
        </w:rPr>
      </w:pPr>
      <w:r>
        <w:rPr>
          <w:sz w:val="28"/>
          <w:szCs w:val="28"/>
          <w:lang w:val="ro-RO"/>
        </w:rPr>
        <w:t xml:space="preserve">83. </w:t>
      </w:r>
      <w:r w:rsidR="00A153F6" w:rsidRPr="002F3443">
        <w:rPr>
          <w:sz w:val="28"/>
          <w:szCs w:val="28"/>
          <w:lang w:val="ro-RO"/>
        </w:rPr>
        <w:t>Implementarea Programului nu va solicita cheltuieli bugetare suplimentare. Finanțarea activităților de implementare a prezentului Program se va efectua din contul și în limitele mijloacelor financiare, incl</w:t>
      </w:r>
      <w:r>
        <w:rPr>
          <w:sz w:val="28"/>
          <w:szCs w:val="28"/>
          <w:lang w:val="ro-RO"/>
        </w:rPr>
        <w:t>usiv cele din donații, granturi etc.</w:t>
      </w:r>
      <w:r w:rsidR="00A153F6" w:rsidRPr="002F3443">
        <w:rPr>
          <w:sz w:val="28"/>
          <w:szCs w:val="28"/>
          <w:lang w:val="ro-RO"/>
        </w:rPr>
        <w:t xml:space="preserve"> prevăzute anual în bugetele autorităților publice și instituțiilor responsabile de implementare.</w:t>
      </w: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7" w:name="_Toc468796933"/>
      <w:r w:rsidRPr="002F3443">
        <w:rPr>
          <w:rFonts w:ascii="Times New Roman" w:hAnsi="Times New Roman"/>
          <w:bCs/>
          <w:kern w:val="32"/>
          <w:szCs w:val="28"/>
          <w:lang w:val="ro-RO"/>
        </w:rPr>
        <w:t>VII. Rezultatele scontate</w:t>
      </w:r>
      <w:bookmarkEnd w:id="7"/>
      <w:r w:rsidRPr="002F3443">
        <w:rPr>
          <w:rFonts w:ascii="Times New Roman" w:hAnsi="Times New Roman"/>
          <w:bCs/>
          <w:kern w:val="32"/>
          <w:szCs w:val="28"/>
          <w:lang w:val="ro-RO"/>
        </w:rPr>
        <w:t xml:space="preserve"> </w:t>
      </w:r>
    </w:p>
    <w:p w:rsidR="00A153F6" w:rsidRPr="002F3443" w:rsidRDefault="00A153F6" w:rsidP="00A153F6">
      <w:pPr>
        <w:tabs>
          <w:tab w:val="left" w:pos="360"/>
          <w:tab w:val="num" w:pos="914"/>
        </w:tabs>
        <w:autoSpaceDE w:val="0"/>
        <w:autoSpaceDN w:val="0"/>
        <w:adjustRightInd w:val="0"/>
        <w:ind w:left="284"/>
        <w:rPr>
          <w:sz w:val="28"/>
          <w:szCs w:val="28"/>
          <w:lang w:val="ro-RO"/>
        </w:rPr>
      </w:pPr>
    </w:p>
    <w:p w:rsidR="00A153F6" w:rsidRPr="002F3443" w:rsidRDefault="00F658B3" w:rsidP="00F658B3">
      <w:pPr>
        <w:tabs>
          <w:tab w:val="left" w:pos="0"/>
        </w:tabs>
        <w:autoSpaceDE w:val="0"/>
        <w:autoSpaceDN w:val="0"/>
        <w:adjustRightInd w:val="0"/>
        <w:rPr>
          <w:sz w:val="28"/>
          <w:szCs w:val="28"/>
          <w:lang w:val="ro-RO"/>
        </w:rPr>
      </w:pPr>
      <w:r>
        <w:rPr>
          <w:sz w:val="28"/>
          <w:szCs w:val="28"/>
          <w:lang w:val="ro-RO"/>
        </w:rPr>
        <w:t xml:space="preserve">84. </w:t>
      </w:r>
      <w:r w:rsidR="00A153F6" w:rsidRPr="002F3443">
        <w:rPr>
          <w:sz w:val="28"/>
          <w:szCs w:val="28"/>
          <w:lang w:val="ro-RO"/>
        </w:rPr>
        <w:t>În urma implementării programului vor fi înregistrate următoarele rezultate:</w:t>
      </w:r>
    </w:p>
    <w:p w:rsidR="00A153F6" w:rsidRPr="00F658B3" w:rsidRDefault="00F658B3" w:rsidP="00B527F3">
      <w:pPr>
        <w:pStyle w:val="ac"/>
        <w:numPr>
          <w:ilvl w:val="0"/>
          <w:numId w:val="12"/>
        </w:numPr>
        <w:tabs>
          <w:tab w:val="num" w:pos="-142"/>
          <w:tab w:val="left" w:pos="0"/>
          <w:tab w:val="left" w:pos="993"/>
        </w:tabs>
        <w:ind w:left="0" w:firstLine="709"/>
        <w:rPr>
          <w:sz w:val="28"/>
          <w:szCs w:val="28"/>
          <w:lang w:val="ro-RO" w:eastAsia="en-GB"/>
        </w:rPr>
      </w:pPr>
      <w:r>
        <w:rPr>
          <w:i/>
          <w:iCs/>
          <w:sz w:val="28"/>
          <w:szCs w:val="28"/>
          <w:lang w:val="ro-RO"/>
        </w:rPr>
        <w:t>o</w:t>
      </w:r>
      <w:r w:rsidR="00A153F6" w:rsidRPr="00F658B3">
        <w:rPr>
          <w:i/>
          <w:iCs/>
          <w:sz w:val="28"/>
          <w:szCs w:val="28"/>
          <w:lang w:val="ro-RO"/>
        </w:rPr>
        <w:t>bținerea unui mediu concurențial loial și asigurarea creşterii PIB-ului</w:t>
      </w:r>
      <w:r w:rsidR="00A153F6" w:rsidRPr="00F658B3">
        <w:rPr>
          <w:b/>
          <w:bCs/>
          <w:i/>
          <w:iCs/>
          <w:sz w:val="28"/>
          <w:szCs w:val="28"/>
          <w:lang w:val="ro-RO"/>
        </w:rPr>
        <w:t xml:space="preserve"> </w:t>
      </w:r>
      <w:r>
        <w:rPr>
          <w:b/>
          <w:bCs/>
          <w:i/>
          <w:iCs/>
          <w:sz w:val="28"/>
          <w:szCs w:val="28"/>
          <w:lang w:val="ro-RO"/>
        </w:rPr>
        <w:t>–</w:t>
      </w:r>
      <w:r w:rsidR="00A153F6" w:rsidRPr="00F658B3">
        <w:rPr>
          <w:b/>
          <w:bCs/>
          <w:i/>
          <w:iCs/>
          <w:sz w:val="28"/>
          <w:szCs w:val="28"/>
          <w:lang w:val="ro-RO"/>
        </w:rPr>
        <w:t xml:space="preserve"> </w:t>
      </w:r>
      <w:r w:rsidR="00A153F6" w:rsidRPr="00F658B3">
        <w:rPr>
          <w:sz w:val="28"/>
          <w:szCs w:val="28"/>
          <w:lang w:val="ro-RO"/>
        </w:rPr>
        <w:t>numai în cadrul unui mediu concurențial loial este garantată existența competiției între agenții economici. Existența unui mediu concurențial loial oferă posibilitate agenților economici să-și manifeste libera inițiativă, să-și dezvolte producția, să contribuie la progresul tehnic. Un mediu concurențial loial are efecte asupra creșterii bunăstării consumatorului, care obține servicii de calitate la tarife/prețuri stabilite în conformitate cu legea cererii și a ofertei. Ca finalitate, aceasta</w:t>
      </w:r>
      <w:r>
        <w:rPr>
          <w:sz w:val="28"/>
          <w:szCs w:val="28"/>
          <w:lang w:val="ro-RO"/>
        </w:rPr>
        <w:t xml:space="preserve"> înseamnă reducerea estimată a i</w:t>
      </w:r>
      <w:r w:rsidR="00A153F6" w:rsidRPr="00F658B3">
        <w:rPr>
          <w:sz w:val="28"/>
          <w:szCs w:val="28"/>
          <w:lang w:val="ro-RO"/>
        </w:rPr>
        <w:t>ndicatorului de reglementare a pieţei produselor de 1,52 ori: de la 2,48 (în prezent, anul 2016) la 1,55 către anul 2020. Aceasta va asigura</w:t>
      </w:r>
      <w:r>
        <w:rPr>
          <w:sz w:val="28"/>
          <w:szCs w:val="28"/>
          <w:lang w:val="ro-RO"/>
        </w:rPr>
        <w:t>,</w:t>
      </w:r>
      <w:r w:rsidR="00A153F6" w:rsidRPr="00F658B3">
        <w:rPr>
          <w:sz w:val="28"/>
          <w:szCs w:val="28"/>
          <w:lang w:val="ro-RO"/>
        </w:rPr>
        <w:t xml:space="preserve"> totodată</w:t>
      </w:r>
      <w:r>
        <w:rPr>
          <w:sz w:val="28"/>
          <w:szCs w:val="28"/>
          <w:lang w:val="ro-RO"/>
        </w:rPr>
        <w:t>,</w:t>
      </w:r>
      <w:r w:rsidR="00A153F6" w:rsidRPr="00F658B3">
        <w:rPr>
          <w:sz w:val="28"/>
          <w:szCs w:val="28"/>
          <w:lang w:val="ro-RO"/>
        </w:rPr>
        <w:t xml:space="preserve"> o accelerare a creșterii anuale a PIB-ului pe cap de locuitor cu 0,56 %. Noile reglementări din domeniul economic</w:t>
      </w:r>
      <w:r>
        <w:rPr>
          <w:sz w:val="28"/>
          <w:szCs w:val="28"/>
          <w:lang w:val="ro-RO"/>
        </w:rPr>
        <w:t>,</w:t>
      </w:r>
      <w:r w:rsidR="00A153F6" w:rsidRPr="00F658B3">
        <w:rPr>
          <w:sz w:val="28"/>
          <w:szCs w:val="28"/>
          <w:lang w:val="ro-RO"/>
        </w:rPr>
        <w:t xml:space="preserve"> incontestabil</w:t>
      </w:r>
      <w:r>
        <w:rPr>
          <w:sz w:val="28"/>
          <w:szCs w:val="28"/>
          <w:lang w:val="ro-RO"/>
        </w:rPr>
        <w:t>,</w:t>
      </w:r>
      <w:r w:rsidR="00A153F6" w:rsidRPr="00F658B3">
        <w:rPr>
          <w:sz w:val="28"/>
          <w:szCs w:val="28"/>
          <w:lang w:val="ro-RO"/>
        </w:rPr>
        <w:t xml:space="preserve"> vor influenţa benefic activităţile economice pe pieţele de mărfuri şi vor crea premise pentru apariţia noilor investitori</w:t>
      </w:r>
      <w:r w:rsidR="004B2346">
        <w:rPr>
          <w:sz w:val="28"/>
          <w:szCs w:val="28"/>
          <w:lang w:val="ro-RO"/>
        </w:rPr>
        <w:t>;</w:t>
      </w:r>
    </w:p>
    <w:p w:rsidR="00A153F6" w:rsidRPr="00F658B3" w:rsidRDefault="00A153F6" w:rsidP="00B527F3">
      <w:pPr>
        <w:pStyle w:val="ac"/>
        <w:numPr>
          <w:ilvl w:val="0"/>
          <w:numId w:val="12"/>
        </w:numPr>
        <w:tabs>
          <w:tab w:val="num" w:pos="-142"/>
          <w:tab w:val="left" w:pos="0"/>
          <w:tab w:val="left" w:pos="993"/>
        </w:tabs>
        <w:ind w:left="0" w:firstLine="709"/>
        <w:rPr>
          <w:sz w:val="28"/>
          <w:szCs w:val="28"/>
          <w:lang w:val="ro-RO"/>
        </w:rPr>
      </w:pPr>
      <w:r w:rsidRPr="00F658B3">
        <w:rPr>
          <w:i/>
          <w:iCs/>
          <w:sz w:val="28"/>
          <w:szCs w:val="28"/>
          <w:lang w:val="ro-RO"/>
        </w:rPr>
        <w:t>Creșterea accesului la piaţă a întreprinderilor mici şi mijlocii</w:t>
      </w:r>
      <w:r w:rsidRPr="00F658B3">
        <w:rPr>
          <w:sz w:val="28"/>
          <w:szCs w:val="28"/>
          <w:lang w:val="ro-RO"/>
        </w:rPr>
        <w:t xml:space="preserve"> prin reducerea barierelor anticoncurențiale, deschiderea către concurență a noilor sectoare, simplificarea procedu</w:t>
      </w:r>
      <w:r w:rsidR="004B2346">
        <w:rPr>
          <w:sz w:val="28"/>
          <w:szCs w:val="28"/>
          <w:lang w:val="ro-RO"/>
        </w:rPr>
        <w:t>rilor de administrare a afaceri;</w:t>
      </w:r>
    </w:p>
    <w:p w:rsidR="00A153F6" w:rsidRPr="00F658B3" w:rsidRDefault="004B2346" w:rsidP="00B527F3">
      <w:pPr>
        <w:pStyle w:val="ac"/>
        <w:numPr>
          <w:ilvl w:val="0"/>
          <w:numId w:val="12"/>
        </w:numPr>
        <w:tabs>
          <w:tab w:val="num" w:pos="-142"/>
          <w:tab w:val="left" w:pos="0"/>
          <w:tab w:val="left" w:pos="993"/>
        </w:tabs>
        <w:ind w:left="0" w:firstLine="709"/>
        <w:rPr>
          <w:sz w:val="28"/>
          <w:szCs w:val="28"/>
          <w:lang w:val="ro-RO"/>
        </w:rPr>
      </w:pPr>
      <w:r>
        <w:rPr>
          <w:sz w:val="28"/>
          <w:szCs w:val="28"/>
          <w:lang w:val="ro-RO"/>
        </w:rPr>
        <w:t>u</w:t>
      </w:r>
      <w:r w:rsidR="00A153F6" w:rsidRPr="00F658B3">
        <w:rPr>
          <w:sz w:val="28"/>
          <w:szCs w:val="28"/>
          <w:lang w:val="ro-RO"/>
        </w:rPr>
        <w:t xml:space="preserve">n mediu concurențial loial are efecte benefice asupra </w:t>
      </w:r>
      <w:r w:rsidR="00A153F6" w:rsidRPr="00F658B3">
        <w:rPr>
          <w:i/>
          <w:sz w:val="28"/>
          <w:szCs w:val="28"/>
          <w:lang w:val="ro-RO"/>
        </w:rPr>
        <w:t>creșterii bunăstării consumatorului</w:t>
      </w:r>
      <w:r w:rsidR="00A153F6" w:rsidRPr="00F658B3">
        <w:rPr>
          <w:sz w:val="28"/>
          <w:szCs w:val="28"/>
          <w:lang w:val="ro-RO"/>
        </w:rPr>
        <w:t>. În asemenea caz, consumatorul obține servicii de calitate la tarife/prețuri stabilite în conformitat</w:t>
      </w:r>
      <w:r>
        <w:rPr>
          <w:sz w:val="28"/>
          <w:szCs w:val="28"/>
          <w:lang w:val="ro-RO"/>
        </w:rPr>
        <w:t>e cu legea cererii și a ofertei;</w:t>
      </w:r>
    </w:p>
    <w:p w:rsidR="00A153F6" w:rsidRPr="00F658B3" w:rsidRDefault="004B2346" w:rsidP="00B527F3">
      <w:pPr>
        <w:pStyle w:val="ac"/>
        <w:numPr>
          <w:ilvl w:val="0"/>
          <w:numId w:val="12"/>
        </w:numPr>
        <w:tabs>
          <w:tab w:val="num" w:pos="-142"/>
          <w:tab w:val="left" w:pos="0"/>
          <w:tab w:val="left" w:pos="993"/>
        </w:tabs>
        <w:ind w:left="0" w:firstLine="709"/>
        <w:rPr>
          <w:sz w:val="28"/>
          <w:szCs w:val="28"/>
          <w:lang w:val="ro-RO"/>
        </w:rPr>
      </w:pPr>
      <w:r>
        <w:rPr>
          <w:i/>
          <w:iCs/>
          <w:sz w:val="28"/>
          <w:szCs w:val="28"/>
          <w:lang w:val="ro-RO"/>
        </w:rPr>
        <w:t>e</w:t>
      </w:r>
      <w:r w:rsidR="00A153F6" w:rsidRPr="00F658B3">
        <w:rPr>
          <w:i/>
          <w:iCs/>
          <w:sz w:val="28"/>
          <w:szCs w:val="28"/>
          <w:lang w:val="ro-RO"/>
        </w:rPr>
        <w:t xml:space="preserve">xtinderea şi asigurarea drepturilor întreprinderilor de a beneficia de politica de clemenţă </w:t>
      </w:r>
      <w:r w:rsidR="00A153F6" w:rsidRPr="00F658B3">
        <w:rPr>
          <w:sz w:val="28"/>
          <w:szCs w:val="28"/>
          <w:lang w:val="ro-RO"/>
        </w:rPr>
        <w:t>pentru cooperarea cu autoritatea de concurenţă, în vederea denunţării şi detectării celor mai gr</w:t>
      </w:r>
      <w:r>
        <w:rPr>
          <w:sz w:val="28"/>
          <w:szCs w:val="28"/>
          <w:lang w:val="ro-RO"/>
        </w:rPr>
        <w:t>ave încălcări anticoncurenţiale;</w:t>
      </w:r>
    </w:p>
    <w:p w:rsidR="00A153F6" w:rsidRPr="00F658B3" w:rsidRDefault="004B2346" w:rsidP="00B527F3">
      <w:pPr>
        <w:pStyle w:val="ac"/>
        <w:numPr>
          <w:ilvl w:val="0"/>
          <w:numId w:val="12"/>
        </w:numPr>
        <w:tabs>
          <w:tab w:val="num" w:pos="-142"/>
          <w:tab w:val="left" w:pos="0"/>
          <w:tab w:val="left" w:pos="993"/>
        </w:tabs>
        <w:ind w:left="0" w:firstLine="709"/>
        <w:rPr>
          <w:sz w:val="28"/>
          <w:szCs w:val="28"/>
          <w:lang w:val="ro-RO" w:eastAsia="en-GB"/>
        </w:rPr>
      </w:pPr>
      <w:r>
        <w:rPr>
          <w:i/>
          <w:iCs/>
          <w:sz w:val="28"/>
          <w:szCs w:val="28"/>
          <w:lang w:val="ro-RO"/>
        </w:rPr>
        <w:t>u</w:t>
      </w:r>
      <w:r w:rsidR="00A153F6" w:rsidRPr="00F658B3">
        <w:rPr>
          <w:i/>
          <w:iCs/>
          <w:sz w:val="28"/>
          <w:szCs w:val="28"/>
          <w:lang w:val="ro-RO"/>
        </w:rPr>
        <w:t>tilizarea eficientă a resurselor publice</w:t>
      </w:r>
      <w:r w:rsidR="00A153F6" w:rsidRPr="00F658B3">
        <w:rPr>
          <w:b/>
          <w:bCs/>
          <w:i/>
          <w:iCs/>
          <w:sz w:val="28"/>
          <w:szCs w:val="28"/>
          <w:lang w:val="ro-RO"/>
        </w:rPr>
        <w:t xml:space="preserve"> </w:t>
      </w:r>
      <w:r w:rsidR="00A153F6" w:rsidRPr="00F658B3">
        <w:rPr>
          <w:sz w:val="28"/>
          <w:szCs w:val="28"/>
          <w:lang w:val="ro-RO"/>
        </w:rPr>
        <w:t>în cadrul mecanismu</w:t>
      </w:r>
      <w:r>
        <w:rPr>
          <w:sz w:val="28"/>
          <w:szCs w:val="28"/>
          <w:lang w:val="ro-RO"/>
        </w:rPr>
        <w:t>lui ajutorului de stat, ceea ce</w:t>
      </w:r>
      <w:r w:rsidR="00A153F6" w:rsidRPr="00F658B3">
        <w:rPr>
          <w:sz w:val="28"/>
          <w:szCs w:val="28"/>
          <w:lang w:val="ro-RO"/>
        </w:rPr>
        <w:t xml:space="preserve"> va contribui la </w:t>
      </w:r>
      <w:r w:rsidR="00A153F6" w:rsidRPr="00F658B3">
        <w:rPr>
          <w:sz w:val="28"/>
          <w:szCs w:val="28"/>
          <w:lang w:val="ro-RO" w:eastAsia="en-GB"/>
        </w:rPr>
        <w:t>reducerea ponderii ajutorului de stat în PIB p</w:t>
      </w:r>
      <w:r w:rsidR="002C63EA" w:rsidRPr="00F658B3">
        <w:rPr>
          <w:sz w:val="28"/>
          <w:szCs w:val="28"/>
          <w:lang w:val="ro-RO" w:eastAsia="en-GB"/>
        </w:rPr>
        <w:t>î</w:t>
      </w:r>
      <w:r w:rsidR="00A153F6" w:rsidRPr="00F658B3">
        <w:rPr>
          <w:sz w:val="28"/>
          <w:szCs w:val="28"/>
          <w:lang w:val="ro-RO" w:eastAsia="en-GB"/>
        </w:rPr>
        <w:t xml:space="preserve">nă la 1%, </w:t>
      </w:r>
      <w:r>
        <w:rPr>
          <w:sz w:val="28"/>
          <w:szCs w:val="28"/>
          <w:lang w:val="ro-RO" w:eastAsia="en-GB"/>
        </w:rPr>
        <w:t>conform mediei Uniunii Europene;</w:t>
      </w:r>
    </w:p>
    <w:p w:rsidR="00A153F6" w:rsidRPr="00F658B3" w:rsidRDefault="004B2346" w:rsidP="00B527F3">
      <w:pPr>
        <w:pStyle w:val="ac"/>
        <w:numPr>
          <w:ilvl w:val="0"/>
          <w:numId w:val="12"/>
        </w:numPr>
        <w:tabs>
          <w:tab w:val="num" w:pos="-142"/>
          <w:tab w:val="left" w:pos="0"/>
          <w:tab w:val="left" w:pos="993"/>
        </w:tabs>
        <w:ind w:left="0" w:firstLine="709"/>
        <w:rPr>
          <w:sz w:val="28"/>
          <w:szCs w:val="28"/>
          <w:lang w:val="ro-RO"/>
        </w:rPr>
      </w:pPr>
      <w:r>
        <w:rPr>
          <w:i/>
          <w:iCs/>
          <w:sz w:val="28"/>
          <w:szCs w:val="28"/>
          <w:lang w:val="ro-RO"/>
        </w:rPr>
        <w:t>o</w:t>
      </w:r>
      <w:r w:rsidR="00A153F6" w:rsidRPr="00F658B3">
        <w:rPr>
          <w:i/>
          <w:iCs/>
          <w:sz w:val="28"/>
          <w:szCs w:val="28"/>
          <w:lang w:val="ro-RO"/>
        </w:rPr>
        <w:t>norarea angajamentelor prevăzute în acordurile internaționale</w:t>
      </w:r>
      <w:r w:rsidR="00A153F6" w:rsidRPr="00F658B3">
        <w:rPr>
          <w:sz w:val="28"/>
          <w:szCs w:val="28"/>
          <w:lang w:val="ro-RO"/>
        </w:rPr>
        <w:t>, cre</w:t>
      </w:r>
      <w:r w:rsidR="002C63EA" w:rsidRPr="00F658B3">
        <w:rPr>
          <w:sz w:val="28"/>
          <w:szCs w:val="28"/>
          <w:lang w:val="ro-RO"/>
        </w:rPr>
        <w:t>î</w:t>
      </w:r>
      <w:r w:rsidR="00A153F6" w:rsidRPr="00F658B3">
        <w:rPr>
          <w:sz w:val="28"/>
          <w:szCs w:val="28"/>
          <w:lang w:val="ro-RO"/>
        </w:rPr>
        <w:t>nd astfel premise pentru relații comerciale reciproc avantajoase şi sustenabile cu diferite țări, precum şi pentru dezvoltarea imaginii de țară a Republicii Moldova pe plan extern.</w:t>
      </w:r>
    </w:p>
    <w:p w:rsidR="00A153F6" w:rsidRPr="004B2346" w:rsidRDefault="00A153F6" w:rsidP="00B527F3">
      <w:pPr>
        <w:pStyle w:val="ac"/>
        <w:numPr>
          <w:ilvl w:val="0"/>
          <w:numId w:val="13"/>
        </w:numPr>
        <w:tabs>
          <w:tab w:val="left" w:pos="0"/>
          <w:tab w:val="left" w:pos="1134"/>
        </w:tabs>
        <w:autoSpaceDE w:val="0"/>
        <w:autoSpaceDN w:val="0"/>
        <w:adjustRightInd w:val="0"/>
        <w:ind w:left="0" w:firstLine="709"/>
        <w:rPr>
          <w:sz w:val="28"/>
          <w:szCs w:val="28"/>
          <w:lang w:val="ro-RO"/>
        </w:rPr>
      </w:pPr>
      <w:r w:rsidRPr="004B2346">
        <w:rPr>
          <w:sz w:val="28"/>
          <w:szCs w:val="28"/>
          <w:lang w:val="ro-RO"/>
        </w:rPr>
        <w:t xml:space="preserve">Programul va avea un impact </w:t>
      </w:r>
      <w:r w:rsidR="005D7DBF">
        <w:rPr>
          <w:sz w:val="28"/>
          <w:szCs w:val="28"/>
          <w:lang w:val="ro-RO"/>
        </w:rPr>
        <w:t>sporit asupra întregii economii</w:t>
      </w:r>
      <w:r w:rsidRPr="004B2346">
        <w:rPr>
          <w:sz w:val="28"/>
          <w:szCs w:val="28"/>
          <w:lang w:val="ro-RO"/>
        </w:rPr>
        <w:t xml:space="preserve"> la nivelul procesului său fundamental de luare a deciziilor referitoare la evoluția pieței, </w:t>
      </w:r>
      <w:r w:rsidR="001D614F">
        <w:rPr>
          <w:sz w:val="28"/>
          <w:szCs w:val="28"/>
          <w:lang w:val="ro-RO"/>
        </w:rPr>
        <w:t xml:space="preserve">de </w:t>
      </w:r>
      <w:r w:rsidRPr="004B2346">
        <w:rPr>
          <w:sz w:val="28"/>
          <w:szCs w:val="28"/>
          <w:lang w:val="ro-RO"/>
        </w:rPr>
        <w:t xml:space="preserve">investiții, </w:t>
      </w:r>
      <w:r w:rsidR="001D614F">
        <w:rPr>
          <w:sz w:val="28"/>
          <w:szCs w:val="28"/>
          <w:lang w:val="ro-RO"/>
        </w:rPr>
        <w:t xml:space="preserve">de </w:t>
      </w:r>
      <w:r w:rsidRPr="004B2346">
        <w:rPr>
          <w:sz w:val="28"/>
          <w:szCs w:val="28"/>
          <w:lang w:val="ro-RO"/>
        </w:rPr>
        <w:t xml:space="preserve">cercetare și dezvoltare, </w:t>
      </w:r>
      <w:r w:rsidR="001D614F">
        <w:rPr>
          <w:sz w:val="28"/>
          <w:szCs w:val="28"/>
          <w:lang w:val="ro-RO"/>
        </w:rPr>
        <w:t xml:space="preserve">de </w:t>
      </w:r>
      <w:r w:rsidRPr="004B2346">
        <w:rPr>
          <w:sz w:val="28"/>
          <w:szCs w:val="28"/>
          <w:lang w:val="ro-RO"/>
        </w:rPr>
        <w:t xml:space="preserve">politicile referitoare la ajutorul de stat, </w:t>
      </w:r>
      <w:r w:rsidR="001D614F">
        <w:rPr>
          <w:sz w:val="28"/>
          <w:szCs w:val="28"/>
          <w:lang w:val="ro-RO"/>
        </w:rPr>
        <w:t xml:space="preserve">de </w:t>
      </w:r>
      <w:r w:rsidRPr="004B2346">
        <w:rPr>
          <w:sz w:val="28"/>
          <w:szCs w:val="28"/>
          <w:lang w:val="ro-RO"/>
        </w:rPr>
        <w:t xml:space="preserve">sistemele de achiziții publice, </w:t>
      </w:r>
      <w:r w:rsidR="001D614F">
        <w:rPr>
          <w:sz w:val="28"/>
          <w:szCs w:val="28"/>
          <w:lang w:val="ro-RO"/>
        </w:rPr>
        <w:t xml:space="preserve">de </w:t>
      </w:r>
      <w:r w:rsidRPr="004B2346">
        <w:rPr>
          <w:sz w:val="28"/>
          <w:szCs w:val="28"/>
          <w:lang w:val="ro-RO"/>
        </w:rPr>
        <w:t xml:space="preserve">activitățile de import/export, </w:t>
      </w:r>
      <w:r w:rsidR="001D614F">
        <w:rPr>
          <w:sz w:val="28"/>
          <w:szCs w:val="28"/>
          <w:lang w:val="ro-RO"/>
        </w:rPr>
        <w:t xml:space="preserve">de </w:t>
      </w:r>
      <w:r w:rsidRPr="004B2346">
        <w:rPr>
          <w:sz w:val="28"/>
          <w:szCs w:val="28"/>
          <w:lang w:val="ro-RO"/>
        </w:rPr>
        <w:t xml:space="preserve">ocuparea </w:t>
      </w:r>
      <w:r w:rsidR="004B2346">
        <w:rPr>
          <w:sz w:val="28"/>
          <w:szCs w:val="28"/>
          <w:lang w:val="ro-RO"/>
        </w:rPr>
        <w:t xml:space="preserve">forței de muncă, </w:t>
      </w:r>
      <w:r w:rsidR="001D614F">
        <w:rPr>
          <w:sz w:val="28"/>
          <w:szCs w:val="28"/>
          <w:lang w:val="ro-RO"/>
        </w:rPr>
        <w:t xml:space="preserve">de </w:t>
      </w:r>
      <w:r w:rsidR="004B2346">
        <w:rPr>
          <w:sz w:val="28"/>
          <w:szCs w:val="28"/>
          <w:lang w:val="ro-RO"/>
        </w:rPr>
        <w:t>sistemul vamal</w:t>
      </w:r>
      <w:r w:rsidRPr="004B2346">
        <w:rPr>
          <w:sz w:val="28"/>
          <w:szCs w:val="28"/>
          <w:lang w:val="ro-RO"/>
        </w:rPr>
        <w:t xml:space="preserve"> etc. Pe de o parte, acest proces continuu are </w:t>
      </w:r>
      <w:r w:rsidR="005D7DBF">
        <w:rPr>
          <w:sz w:val="28"/>
          <w:szCs w:val="28"/>
          <w:lang w:val="ro-RO"/>
        </w:rPr>
        <w:t>în</w:t>
      </w:r>
      <w:r w:rsidRPr="004B2346">
        <w:rPr>
          <w:sz w:val="28"/>
          <w:szCs w:val="28"/>
          <w:lang w:val="ro-RO"/>
        </w:rPr>
        <w:t xml:space="preserve"> rezultat crearea unui nou cadru juridic, însă punerea în aplicare a unor noi sisteme și reguli economice consumă timp, inclusiv în contextul adaptării la noul context juridic. Intervalul de timp 2017-2020 este perioada minimă necesară pentru implementarea unor domenii prioritare, dar trebuie</w:t>
      </w:r>
      <w:r w:rsidR="004B2346">
        <w:rPr>
          <w:sz w:val="28"/>
          <w:szCs w:val="28"/>
          <w:lang w:val="ro-RO"/>
        </w:rPr>
        <w:t>,</w:t>
      </w:r>
      <w:r w:rsidRPr="004B2346">
        <w:rPr>
          <w:sz w:val="28"/>
          <w:szCs w:val="28"/>
          <w:lang w:val="ro-RO"/>
        </w:rPr>
        <w:t xml:space="preserve"> de asemenea</w:t>
      </w:r>
      <w:r w:rsidR="004B2346">
        <w:rPr>
          <w:sz w:val="28"/>
          <w:szCs w:val="28"/>
          <w:lang w:val="ro-RO"/>
        </w:rPr>
        <w:t>,</w:t>
      </w:r>
      <w:r w:rsidRPr="004B2346">
        <w:rPr>
          <w:sz w:val="28"/>
          <w:szCs w:val="28"/>
          <w:lang w:val="ro-RO"/>
        </w:rPr>
        <w:t xml:space="preserve"> de avut în vedere că procesul de reformă va deveni o sarcină permanentă a procesului de reformă. Experiența statelor membre ale UE demonstrează că, la nivelul acestora, se desfășoară în prezent un proces comparabil (de liberalizare și deschidere către concurență a diferitor sectoare economice) și care este un proces continuu. </w:t>
      </w: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8" w:name="_Toc468796934"/>
      <w:r w:rsidRPr="002F3443">
        <w:rPr>
          <w:rFonts w:ascii="Times New Roman" w:hAnsi="Times New Roman"/>
          <w:bCs/>
          <w:kern w:val="32"/>
          <w:szCs w:val="28"/>
          <w:lang w:val="ro-RO"/>
        </w:rPr>
        <w:t>VIII. Indicatorii de progres şi performanţă</w:t>
      </w:r>
      <w:bookmarkEnd w:id="8"/>
      <w:r w:rsidRPr="002F3443">
        <w:rPr>
          <w:rFonts w:ascii="Times New Roman" w:hAnsi="Times New Roman"/>
          <w:bCs/>
          <w:kern w:val="32"/>
          <w:szCs w:val="28"/>
          <w:lang w:val="ro-RO"/>
        </w:rPr>
        <w:t xml:space="preserve"> </w:t>
      </w:r>
    </w:p>
    <w:p w:rsidR="00A153F6" w:rsidRPr="002F3443" w:rsidRDefault="00A153F6" w:rsidP="00A153F6">
      <w:pPr>
        <w:tabs>
          <w:tab w:val="left" w:pos="360"/>
          <w:tab w:val="left" w:pos="709"/>
        </w:tabs>
        <w:autoSpaceDE w:val="0"/>
        <w:autoSpaceDN w:val="0"/>
        <w:adjustRightInd w:val="0"/>
        <w:ind w:left="360"/>
        <w:rPr>
          <w:sz w:val="28"/>
          <w:szCs w:val="28"/>
          <w:lang w:val="ro-RO"/>
        </w:rPr>
      </w:pPr>
    </w:p>
    <w:p w:rsidR="00A153F6" w:rsidRPr="002F3443" w:rsidRDefault="001D614F" w:rsidP="001D614F">
      <w:pPr>
        <w:tabs>
          <w:tab w:val="left" w:pos="360"/>
        </w:tabs>
        <w:autoSpaceDE w:val="0"/>
        <w:autoSpaceDN w:val="0"/>
        <w:adjustRightInd w:val="0"/>
        <w:rPr>
          <w:sz w:val="28"/>
          <w:szCs w:val="28"/>
          <w:lang w:val="ro-RO"/>
        </w:rPr>
      </w:pPr>
      <w:r>
        <w:rPr>
          <w:sz w:val="28"/>
          <w:szCs w:val="28"/>
          <w:lang w:val="ro-RO"/>
        </w:rPr>
        <w:t xml:space="preserve">86. </w:t>
      </w:r>
      <w:r w:rsidR="00A153F6" w:rsidRPr="002F3443">
        <w:rPr>
          <w:sz w:val="28"/>
          <w:szCs w:val="28"/>
          <w:lang w:val="ro-RO"/>
        </w:rPr>
        <w:t>Pentru evaluarea implementării prezentului Program şi eva</w:t>
      </w:r>
      <w:r>
        <w:rPr>
          <w:sz w:val="28"/>
          <w:szCs w:val="28"/>
          <w:lang w:val="ro-RO"/>
        </w:rPr>
        <w:t>luării rezultatelor realizate sî</w:t>
      </w:r>
      <w:r w:rsidR="00A153F6" w:rsidRPr="002F3443">
        <w:rPr>
          <w:sz w:val="28"/>
          <w:szCs w:val="28"/>
          <w:lang w:val="ro-RO"/>
        </w:rPr>
        <w:t>nt stabiliţi următorii indicatori principali:</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v</w:t>
      </w:r>
      <w:r w:rsidR="00A153F6" w:rsidRPr="001D614F">
        <w:rPr>
          <w:sz w:val="28"/>
          <w:szCs w:val="28"/>
          <w:lang w:val="ro-RO"/>
        </w:rPr>
        <w:t>aloarea indicatorului de reglementare a pieței produselor</w:t>
      </w:r>
      <w:r>
        <w:rPr>
          <w:sz w:val="28"/>
          <w:szCs w:val="28"/>
          <w:lang w:val="ro-RO"/>
        </w:rPr>
        <w:t>;</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r</w:t>
      </w:r>
      <w:r w:rsidR="00A153F6" w:rsidRPr="001D614F">
        <w:rPr>
          <w:sz w:val="28"/>
          <w:szCs w:val="28"/>
          <w:lang w:val="ro-RO"/>
        </w:rPr>
        <w:t>atingul Republicii Moldova în cadrul clasamentelor internaționale din domeniul competitivității și administrării afacerii la nivel global</w:t>
      </w:r>
      <w:r>
        <w:rPr>
          <w:sz w:val="28"/>
          <w:szCs w:val="28"/>
          <w:lang w:val="ro-RO"/>
        </w:rPr>
        <w:t>;</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r</w:t>
      </w:r>
      <w:r w:rsidR="00A153F6" w:rsidRPr="001D614F">
        <w:rPr>
          <w:sz w:val="28"/>
          <w:szCs w:val="28"/>
          <w:lang w:val="ro-RO"/>
        </w:rPr>
        <w:t>ata de creștere a numărului de întreprinderi noi-înregistrate</w:t>
      </w:r>
      <w:r>
        <w:rPr>
          <w:sz w:val="28"/>
          <w:szCs w:val="28"/>
          <w:lang w:val="ro-RO"/>
        </w:rPr>
        <w:t>;</w:t>
      </w:r>
      <w:r w:rsidR="00A153F6" w:rsidRPr="001D614F">
        <w:rPr>
          <w:sz w:val="28"/>
          <w:szCs w:val="28"/>
          <w:lang w:val="ro-RO"/>
        </w:rPr>
        <w:t xml:space="preserve"> </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n</w:t>
      </w:r>
      <w:r w:rsidR="00A153F6" w:rsidRPr="001D614F">
        <w:rPr>
          <w:sz w:val="28"/>
          <w:szCs w:val="28"/>
          <w:lang w:val="ro-RO"/>
        </w:rPr>
        <w:t>umărul de întreprinderi cu drepturi exclusive monitorizate</w:t>
      </w:r>
      <w:r>
        <w:rPr>
          <w:sz w:val="28"/>
          <w:szCs w:val="28"/>
          <w:lang w:val="ro-RO"/>
        </w:rPr>
        <w:t>;</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p</w:t>
      </w:r>
      <w:r w:rsidR="00A153F6" w:rsidRPr="001D614F">
        <w:rPr>
          <w:sz w:val="28"/>
          <w:szCs w:val="28"/>
          <w:lang w:val="ro-RO"/>
        </w:rPr>
        <w:t>latformă electronică funcțională pentru identificarea acordurilor anticoncurențiale la achizițiile publice</w:t>
      </w:r>
      <w:r>
        <w:rPr>
          <w:sz w:val="28"/>
          <w:szCs w:val="28"/>
          <w:lang w:val="ro-RO"/>
        </w:rPr>
        <w:t>;</w:t>
      </w:r>
    </w:p>
    <w:p w:rsidR="00A153F6" w:rsidRPr="001D614F" w:rsidRDefault="001D614F" w:rsidP="00B527F3">
      <w:pPr>
        <w:pStyle w:val="ac"/>
        <w:numPr>
          <w:ilvl w:val="0"/>
          <w:numId w:val="14"/>
        </w:numPr>
        <w:tabs>
          <w:tab w:val="left" w:pos="993"/>
        </w:tabs>
        <w:ind w:left="0" w:firstLine="709"/>
        <w:rPr>
          <w:sz w:val="28"/>
          <w:szCs w:val="28"/>
          <w:lang w:val="ro-RO"/>
        </w:rPr>
      </w:pPr>
      <w:r w:rsidRPr="001D614F">
        <w:rPr>
          <w:sz w:val="28"/>
          <w:szCs w:val="28"/>
          <w:lang w:val="ro-RO"/>
        </w:rPr>
        <w:t xml:space="preserve">numărul </w:t>
      </w:r>
      <w:r w:rsidR="00A153F6" w:rsidRPr="001D614F">
        <w:rPr>
          <w:sz w:val="28"/>
          <w:szCs w:val="28"/>
          <w:lang w:val="ro-RO"/>
        </w:rPr>
        <w:t>schemelor de ajutor de stat existente aliniate</w:t>
      </w:r>
      <w:r>
        <w:rPr>
          <w:sz w:val="28"/>
          <w:szCs w:val="28"/>
          <w:lang w:val="ro-RO"/>
        </w:rPr>
        <w:t>;</w:t>
      </w:r>
      <w:r w:rsidR="00A153F6" w:rsidRPr="001D614F">
        <w:rPr>
          <w:sz w:val="28"/>
          <w:szCs w:val="28"/>
          <w:lang w:val="ro-RO"/>
        </w:rPr>
        <w:t xml:space="preserve"> </w:t>
      </w:r>
    </w:p>
    <w:p w:rsidR="00A153F6" w:rsidRPr="001D614F" w:rsidRDefault="001D614F" w:rsidP="00B527F3">
      <w:pPr>
        <w:pStyle w:val="ac"/>
        <w:numPr>
          <w:ilvl w:val="0"/>
          <w:numId w:val="14"/>
        </w:numPr>
        <w:tabs>
          <w:tab w:val="left" w:pos="993"/>
        </w:tabs>
        <w:ind w:left="0" w:firstLine="709"/>
        <w:rPr>
          <w:sz w:val="28"/>
          <w:szCs w:val="28"/>
          <w:lang w:val="ro-RO"/>
        </w:rPr>
      </w:pPr>
      <w:r w:rsidRPr="001D614F">
        <w:rPr>
          <w:sz w:val="28"/>
          <w:szCs w:val="28"/>
          <w:lang w:val="ro-RO"/>
        </w:rPr>
        <w:t xml:space="preserve">numărul </w:t>
      </w:r>
      <w:r w:rsidR="00A153F6" w:rsidRPr="001D614F">
        <w:rPr>
          <w:sz w:val="28"/>
          <w:szCs w:val="28"/>
          <w:lang w:val="ro-RO"/>
        </w:rPr>
        <w:t>furnizorilor de ajutor de stat care utilizează SIA RAS</w:t>
      </w:r>
      <w:r>
        <w:rPr>
          <w:sz w:val="28"/>
          <w:szCs w:val="28"/>
          <w:lang w:val="ro-RO"/>
        </w:rPr>
        <w:t>;</w:t>
      </w:r>
      <w:r w:rsidR="00A153F6" w:rsidRPr="001D614F">
        <w:rPr>
          <w:sz w:val="28"/>
          <w:szCs w:val="28"/>
          <w:lang w:val="ro-RO"/>
        </w:rPr>
        <w:t xml:space="preserve"> </w:t>
      </w:r>
    </w:p>
    <w:p w:rsidR="00A153F6" w:rsidRPr="001D614F" w:rsidRDefault="001D614F" w:rsidP="00B527F3">
      <w:pPr>
        <w:pStyle w:val="ac"/>
        <w:numPr>
          <w:ilvl w:val="0"/>
          <w:numId w:val="14"/>
        </w:numPr>
        <w:tabs>
          <w:tab w:val="left" w:pos="993"/>
        </w:tabs>
        <w:ind w:left="0" w:firstLine="709"/>
        <w:rPr>
          <w:sz w:val="28"/>
          <w:szCs w:val="28"/>
          <w:lang w:val="ro-RO"/>
        </w:rPr>
      </w:pPr>
      <w:r w:rsidRPr="001D614F">
        <w:rPr>
          <w:sz w:val="28"/>
          <w:szCs w:val="28"/>
          <w:lang w:val="ro-RO"/>
        </w:rPr>
        <w:t xml:space="preserve">numărul </w:t>
      </w:r>
      <w:r w:rsidR="00A153F6" w:rsidRPr="001D614F">
        <w:rPr>
          <w:sz w:val="28"/>
          <w:szCs w:val="28"/>
          <w:lang w:val="ro-RO"/>
        </w:rPr>
        <w:t>de absolvenți ai cursului de master în domeniul concurenței</w:t>
      </w:r>
      <w:r>
        <w:rPr>
          <w:sz w:val="28"/>
          <w:szCs w:val="28"/>
          <w:lang w:val="ro-RO"/>
        </w:rPr>
        <w:t>;</w:t>
      </w:r>
    </w:p>
    <w:p w:rsidR="00A153F6" w:rsidRPr="001D614F" w:rsidRDefault="001D614F" w:rsidP="00B527F3">
      <w:pPr>
        <w:pStyle w:val="ac"/>
        <w:numPr>
          <w:ilvl w:val="0"/>
          <w:numId w:val="14"/>
        </w:numPr>
        <w:tabs>
          <w:tab w:val="left" w:pos="993"/>
        </w:tabs>
        <w:ind w:left="0" w:firstLine="709"/>
        <w:rPr>
          <w:sz w:val="28"/>
          <w:szCs w:val="28"/>
          <w:lang w:val="ro-RO"/>
        </w:rPr>
      </w:pPr>
      <w:r>
        <w:rPr>
          <w:sz w:val="28"/>
          <w:szCs w:val="28"/>
          <w:lang w:val="ro-RO"/>
        </w:rPr>
        <w:t>n</w:t>
      </w:r>
      <w:r w:rsidRPr="001D614F">
        <w:rPr>
          <w:sz w:val="28"/>
          <w:szCs w:val="28"/>
          <w:lang w:val="ro-RO"/>
        </w:rPr>
        <w:t xml:space="preserve">umărul </w:t>
      </w:r>
      <w:r w:rsidR="00A153F6" w:rsidRPr="001D614F">
        <w:rPr>
          <w:sz w:val="28"/>
          <w:szCs w:val="28"/>
          <w:lang w:val="ro-RO"/>
        </w:rPr>
        <w:t>consultațiilor și evenimentelor de promovare a culturii concurențiale.</w:t>
      </w:r>
    </w:p>
    <w:p w:rsidR="00A153F6" w:rsidRPr="002F3443" w:rsidRDefault="00A153F6" w:rsidP="00A153F6">
      <w:pPr>
        <w:pStyle w:val="1"/>
        <w:tabs>
          <w:tab w:val="left" w:pos="9599"/>
          <w:tab w:val="left" w:pos="9720"/>
          <w:tab w:val="left" w:pos="9810"/>
          <w:tab w:val="left" w:pos="9900"/>
          <w:tab w:val="left" w:pos="9990"/>
        </w:tabs>
        <w:rPr>
          <w:rFonts w:ascii="Times New Roman" w:hAnsi="Times New Roman"/>
          <w:b w:val="0"/>
          <w:bCs/>
          <w:kern w:val="32"/>
          <w:szCs w:val="28"/>
          <w:lang w:val="ro-RO"/>
        </w:rPr>
      </w:pPr>
      <w:bookmarkStart w:id="9" w:name="_Toc468796935"/>
      <w:r w:rsidRPr="002F3443">
        <w:rPr>
          <w:rFonts w:ascii="Times New Roman" w:hAnsi="Times New Roman"/>
          <w:bCs/>
          <w:kern w:val="32"/>
          <w:szCs w:val="28"/>
          <w:lang w:val="ro-RO"/>
        </w:rPr>
        <w:t>IX. Procedurile de raportare şi evaluare</w:t>
      </w:r>
      <w:bookmarkEnd w:id="9"/>
      <w:r w:rsidRPr="002F3443">
        <w:rPr>
          <w:rFonts w:ascii="Times New Roman" w:hAnsi="Times New Roman"/>
          <w:bCs/>
          <w:kern w:val="32"/>
          <w:szCs w:val="28"/>
          <w:lang w:val="ro-RO"/>
        </w:rPr>
        <w:t xml:space="preserve"> </w:t>
      </w:r>
    </w:p>
    <w:p w:rsidR="00A153F6" w:rsidRPr="002F3443" w:rsidRDefault="00A153F6" w:rsidP="00A153F6">
      <w:pPr>
        <w:tabs>
          <w:tab w:val="left" w:pos="360"/>
          <w:tab w:val="left" w:pos="709"/>
        </w:tabs>
        <w:autoSpaceDE w:val="0"/>
        <w:autoSpaceDN w:val="0"/>
        <w:adjustRightInd w:val="0"/>
        <w:ind w:left="360"/>
        <w:rPr>
          <w:sz w:val="28"/>
          <w:szCs w:val="28"/>
          <w:lang w:val="ro-RO" w:eastAsia="ru-RU"/>
        </w:rPr>
      </w:pPr>
    </w:p>
    <w:p w:rsidR="00A153F6" w:rsidRPr="002F3443" w:rsidRDefault="001D614F" w:rsidP="001D614F">
      <w:pPr>
        <w:tabs>
          <w:tab w:val="left" w:pos="360"/>
          <w:tab w:val="left" w:pos="709"/>
        </w:tabs>
        <w:autoSpaceDE w:val="0"/>
        <w:autoSpaceDN w:val="0"/>
        <w:adjustRightInd w:val="0"/>
        <w:rPr>
          <w:sz w:val="28"/>
          <w:szCs w:val="28"/>
          <w:lang w:val="ro-RO"/>
        </w:rPr>
      </w:pPr>
      <w:r>
        <w:rPr>
          <w:sz w:val="28"/>
          <w:szCs w:val="28"/>
          <w:lang w:val="ro-RO"/>
        </w:rPr>
        <w:t xml:space="preserve">87. </w:t>
      </w:r>
      <w:r w:rsidR="00A153F6" w:rsidRPr="002F3443">
        <w:rPr>
          <w:sz w:val="28"/>
          <w:szCs w:val="28"/>
          <w:lang w:val="ro-RO"/>
        </w:rPr>
        <w:t>În cont</w:t>
      </w:r>
      <w:r>
        <w:rPr>
          <w:sz w:val="28"/>
          <w:szCs w:val="28"/>
          <w:lang w:val="ro-RO"/>
        </w:rPr>
        <w:t>extul implementării Programului</w:t>
      </w:r>
      <w:r w:rsidR="00A153F6" w:rsidRPr="002F3443">
        <w:rPr>
          <w:sz w:val="28"/>
          <w:szCs w:val="28"/>
          <w:lang w:val="ro-RO"/>
        </w:rPr>
        <w:t xml:space="preserve"> va fi desfăşurat procesul de monitorizare a realizării acţiunilor şi de evaluare a rezultatelor obţinute.</w:t>
      </w:r>
    </w:p>
    <w:p w:rsidR="00A153F6" w:rsidRPr="002F3443" w:rsidRDefault="001D614F" w:rsidP="001D614F">
      <w:pPr>
        <w:tabs>
          <w:tab w:val="left" w:pos="360"/>
          <w:tab w:val="left" w:pos="709"/>
        </w:tabs>
        <w:autoSpaceDE w:val="0"/>
        <w:autoSpaceDN w:val="0"/>
        <w:adjustRightInd w:val="0"/>
        <w:rPr>
          <w:sz w:val="28"/>
          <w:szCs w:val="28"/>
          <w:lang w:val="ro-RO"/>
        </w:rPr>
      </w:pPr>
      <w:r>
        <w:rPr>
          <w:sz w:val="28"/>
          <w:szCs w:val="28"/>
          <w:lang w:val="ro-RO"/>
        </w:rPr>
        <w:t xml:space="preserve">88. </w:t>
      </w:r>
      <w:r w:rsidR="00A153F6" w:rsidRPr="002F3443">
        <w:rPr>
          <w:sz w:val="28"/>
          <w:szCs w:val="28"/>
          <w:lang w:val="ro-RO"/>
        </w:rPr>
        <w:t xml:space="preserve">Monitorizarea şi evaluarea implementării Programului va fi </w:t>
      </w:r>
      <w:r>
        <w:rPr>
          <w:sz w:val="28"/>
          <w:szCs w:val="28"/>
          <w:lang w:val="ro-RO"/>
        </w:rPr>
        <w:t xml:space="preserve">pus </w:t>
      </w:r>
      <w:r w:rsidR="00A153F6" w:rsidRPr="002F3443">
        <w:rPr>
          <w:sz w:val="28"/>
          <w:szCs w:val="28"/>
          <w:lang w:val="ro-RO"/>
        </w:rPr>
        <w:t>în sarcina Consiliului Concurenţei. Activităţile de monitorizare a prezentului Program vor avea un caracter continuu, fiind desfăşurate pe toată perioada de implementare şi vor include colectarea, prelucrarea şi analiza datelor de monitorizare, identificarea erorilor sau efectelor neprevăzute. Monitorizarea se va efectua în baza indicato</w:t>
      </w:r>
      <w:r>
        <w:rPr>
          <w:sz w:val="28"/>
          <w:szCs w:val="28"/>
          <w:lang w:val="ro-RO"/>
        </w:rPr>
        <w:t>rilor de progres și performanță</w:t>
      </w:r>
      <w:r w:rsidR="00A153F6" w:rsidRPr="002F3443">
        <w:rPr>
          <w:sz w:val="28"/>
          <w:szCs w:val="28"/>
          <w:lang w:val="ro-RO"/>
        </w:rPr>
        <w:t xml:space="preserve"> care vor permite de a urmări şi evalua în dinamică realizarea obiectivului general și a celor specifice stipulate în Program.</w:t>
      </w:r>
    </w:p>
    <w:p w:rsidR="00A153F6" w:rsidRPr="002F3443" w:rsidRDefault="001D614F" w:rsidP="001D614F">
      <w:pPr>
        <w:tabs>
          <w:tab w:val="left" w:pos="360"/>
          <w:tab w:val="left" w:pos="709"/>
        </w:tabs>
        <w:autoSpaceDE w:val="0"/>
        <w:autoSpaceDN w:val="0"/>
        <w:adjustRightInd w:val="0"/>
        <w:rPr>
          <w:sz w:val="28"/>
          <w:szCs w:val="28"/>
          <w:lang w:val="ro-RO"/>
        </w:rPr>
      </w:pPr>
      <w:r>
        <w:rPr>
          <w:sz w:val="28"/>
          <w:szCs w:val="28"/>
          <w:lang w:val="ro-RO"/>
        </w:rPr>
        <w:t xml:space="preserve">89. </w:t>
      </w:r>
      <w:r w:rsidR="00A153F6" w:rsidRPr="002F3443">
        <w:rPr>
          <w:sz w:val="28"/>
          <w:szCs w:val="28"/>
          <w:lang w:val="ro-RO"/>
        </w:rPr>
        <w:t>Procedu</w:t>
      </w:r>
      <w:r>
        <w:rPr>
          <w:sz w:val="28"/>
          <w:szCs w:val="28"/>
          <w:lang w:val="ro-RO"/>
        </w:rPr>
        <w:t>rile de raportare și evaluare sî</w:t>
      </w:r>
      <w:r w:rsidR="00A153F6" w:rsidRPr="002F3443">
        <w:rPr>
          <w:sz w:val="28"/>
          <w:szCs w:val="28"/>
          <w:lang w:val="ro-RO"/>
        </w:rPr>
        <w:t>nt orientate spre maximizarea efectelor obţinute de la implementarea Programului în corespundere cu rezultatele scontate indicate la rubrica „Indicatori de progres” din Planul de acţiuni. Activitatea de evaluare a Programului va avea un caracter sistematic, fiind desfăşurată pe toată perioada de implementare.</w:t>
      </w:r>
    </w:p>
    <w:p w:rsidR="00A153F6" w:rsidRPr="002F3443" w:rsidRDefault="001D614F" w:rsidP="001D614F">
      <w:pPr>
        <w:tabs>
          <w:tab w:val="left" w:pos="360"/>
          <w:tab w:val="left" w:pos="709"/>
        </w:tabs>
        <w:autoSpaceDE w:val="0"/>
        <w:autoSpaceDN w:val="0"/>
        <w:adjustRightInd w:val="0"/>
        <w:rPr>
          <w:sz w:val="28"/>
          <w:szCs w:val="28"/>
          <w:lang w:val="ro-RO"/>
        </w:rPr>
      </w:pPr>
      <w:r>
        <w:rPr>
          <w:sz w:val="28"/>
          <w:szCs w:val="28"/>
          <w:lang w:val="ro-RO"/>
        </w:rPr>
        <w:t xml:space="preserve">90. </w:t>
      </w:r>
      <w:r w:rsidR="00A153F6" w:rsidRPr="002F3443">
        <w:rPr>
          <w:sz w:val="28"/>
          <w:szCs w:val="28"/>
          <w:lang w:val="ro-RO"/>
        </w:rPr>
        <w:t>În baza activităților realizate, autoritățile publice responsabile vor prezenta Consiliului Concurenței rapoarte privind îndeplinirea acti</w:t>
      </w:r>
      <w:r>
        <w:rPr>
          <w:sz w:val="28"/>
          <w:szCs w:val="28"/>
          <w:lang w:val="ro-RO"/>
        </w:rPr>
        <w:t>vităților respective, de care sî</w:t>
      </w:r>
      <w:r w:rsidR="00A153F6" w:rsidRPr="002F3443">
        <w:rPr>
          <w:sz w:val="28"/>
          <w:szCs w:val="28"/>
          <w:lang w:val="ro-RO"/>
        </w:rPr>
        <w:t>nt responsabile. Acumul</w:t>
      </w:r>
      <w:r w:rsidR="002C63EA">
        <w:rPr>
          <w:sz w:val="28"/>
          <w:szCs w:val="28"/>
          <w:lang w:val="ro-RO"/>
        </w:rPr>
        <w:t>î</w:t>
      </w:r>
      <w:r w:rsidR="00A153F6" w:rsidRPr="002F3443">
        <w:rPr>
          <w:sz w:val="28"/>
          <w:szCs w:val="28"/>
          <w:lang w:val="ro-RO"/>
        </w:rPr>
        <w:t xml:space="preserve">nd aceste informații, Consiliul Concurenței va elabora și prezenta anual Parlamentului, informații referitor </w:t>
      </w:r>
      <w:r>
        <w:rPr>
          <w:sz w:val="28"/>
          <w:szCs w:val="28"/>
          <w:lang w:val="ro-RO"/>
        </w:rPr>
        <w:t xml:space="preserve">la </w:t>
      </w:r>
      <w:r w:rsidR="00A153F6" w:rsidRPr="002F3443">
        <w:rPr>
          <w:sz w:val="28"/>
          <w:szCs w:val="28"/>
          <w:lang w:val="ro-RO"/>
        </w:rPr>
        <w:t xml:space="preserve">monitorizarea activităților privind implementarea Programului pentru anul anterior.  </w:t>
      </w:r>
    </w:p>
    <w:p w:rsidR="00A153F6" w:rsidRPr="002F3443" w:rsidRDefault="001D614F" w:rsidP="001D614F">
      <w:pPr>
        <w:tabs>
          <w:tab w:val="left" w:pos="360"/>
          <w:tab w:val="left" w:pos="709"/>
        </w:tabs>
        <w:autoSpaceDE w:val="0"/>
        <w:autoSpaceDN w:val="0"/>
        <w:adjustRightInd w:val="0"/>
        <w:rPr>
          <w:sz w:val="28"/>
          <w:szCs w:val="28"/>
          <w:lang w:val="ro-RO"/>
        </w:rPr>
      </w:pPr>
      <w:r>
        <w:rPr>
          <w:sz w:val="28"/>
          <w:szCs w:val="28"/>
          <w:lang w:val="ro-RO"/>
        </w:rPr>
        <w:t xml:space="preserve">91. </w:t>
      </w:r>
      <w:r w:rsidR="00A153F6" w:rsidRPr="002F3443">
        <w:rPr>
          <w:sz w:val="28"/>
          <w:szCs w:val="28"/>
          <w:lang w:val="ro-RO"/>
        </w:rPr>
        <w:t>Rapoartele de implementare vor fi făcute publice prin prezentarea acestora în cadrul unor evenimente (conferinţă de presă, masă rotundă, conferinţă tematică) şi plasate pe pagina web a Consiliului Concurenţei și altor autorități publice.</w:t>
      </w:r>
    </w:p>
    <w:p w:rsidR="00A153F6" w:rsidRPr="002F3443" w:rsidRDefault="00A153F6">
      <w:pPr>
        <w:ind w:firstLine="0"/>
        <w:jc w:val="left"/>
        <w:rPr>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sectPr w:rsidR="00A975F0" w:rsidRPr="002F3443"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pPr>
    </w:p>
    <w:p w:rsidR="00A975F0" w:rsidRPr="002F3443" w:rsidRDefault="00A975F0">
      <w:pPr>
        <w:ind w:firstLine="0"/>
        <w:jc w:val="left"/>
        <w:rPr>
          <w:lang w:val="ro-RO"/>
        </w:rPr>
      </w:pPr>
    </w:p>
    <w:p w:rsidR="00A975F0" w:rsidRPr="002F3443" w:rsidRDefault="00A975F0" w:rsidP="00CF6490">
      <w:pPr>
        <w:pStyle w:val="1"/>
        <w:tabs>
          <w:tab w:val="left" w:pos="9599"/>
          <w:tab w:val="left" w:pos="9720"/>
          <w:tab w:val="left" w:pos="9810"/>
          <w:tab w:val="left" w:pos="9900"/>
          <w:tab w:val="left" w:pos="9990"/>
        </w:tabs>
        <w:jc w:val="right"/>
        <w:rPr>
          <w:rFonts w:ascii="Times New Roman" w:hAnsi="Times New Roman"/>
          <w:b w:val="0"/>
          <w:bCs/>
          <w:kern w:val="32"/>
          <w:szCs w:val="28"/>
          <w:lang w:val="ro-RO"/>
        </w:rPr>
      </w:pPr>
      <w:bookmarkStart w:id="10" w:name="_Toc468796936"/>
      <w:r w:rsidRPr="002F3443">
        <w:rPr>
          <w:rFonts w:ascii="Times New Roman" w:hAnsi="Times New Roman"/>
          <w:bCs/>
          <w:kern w:val="32"/>
          <w:szCs w:val="28"/>
          <w:lang w:val="ro-RO"/>
        </w:rPr>
        <w:t>Anexă</w:t>
      </w:r>
      <w:bookmarkEnd w:id="10"/>
    </w:p>
    <w:p w:rsidR="00A975F0" w:rsidRPr="002F3443" w:rsidRDefault="00A975F0" w:rsidP="00A975F0">
      <w:pPr>
        <w:pStyle w:val="1"/>
        <w:tabs>
          <w:tab w:val="left" w:pos="9599"/>
          <w:tab w:val="left" w:pos="9720"/>
          <w:tab w:val="left" w:pos="9810"/>
          <w:tab w:val="left" w:pos="9900"/>
          <w:tab w:val="left" w:pos="9990"/>
        </w:tabs>
        <w:rPr>
          <w:rFonts w:ascii="Times New Roman" w:hAnsi="Times New Roman"/>
          <w:b w:val="0"/>
          <w:bCs/>
          <w:kern w:val="32"/>
          <w:szCs w:val="28"/>
          <w:lang w:val="ro-RO"/>
        </w:rPr>
      </w:pPr>
      <w:r w:rsidRPr="002F3443">
        <w:rPr>
          <w:rFonts w:ascii="Times New Roman" w:hAnsi="Times New Roman"/>
          <w:bCs/>
          <w:kern w:val="32"/>
          <w:szCs w:val="28"/>
          <w:lang w:val="ro-RO"/>
        </w:rPr>
        <w:t xml:space="preserve"> </w:t>
      </w:r>
    </w:p>
    <w:p w:rsidR="00A975F0" w:rsidRPr="002F3443" w:rsidRDefault="00A975F0" w:rsidP="00CF6490">
      <w:pPr>
        <w:jc w:val="center"/>
        <w:rPr>
          <w:b/>
          <w:bCs/>
          <w:sz w:val="28"/>
          <w:szCs w:val="28"/>
          <w:lang w:val="ro-RO"/>
        </w:rPr>
      </w:pPr>
      <w:r w:rsidRPr="002F3443">
        <w:rPr>
          <w:b/>
          <w:bCs/>
          <w:sz w:val="28"/>
          <w:szCs w:val="28"/>
          <w:lang w:val="ro-RO"/>
        </w:rPr>
        <w:t>Planul de acţiuni privind implementarea Programului național în domeniul concurenței și ajutorului de stat pentru anii 2017-2020</w:t>
      </w:r>
    </w:p>
    <w:p w:rsidR="00A975F0" w:rsidRPr="002F3443" w:rsidRDefault="00A975F0" w:rsidP="00A975F0">
      <w:pPr>
        <w:rPr>
          <w:sz w:val="28"/>
          <w:szCs w:val="28"/>
          <w:lang w:val="ro-RO" w:eastAsia="ru-RU"/>
        </w:rPr>
      </w:pPr>
    </w:p>
    <w:tbl>
      <w:tblPr>
        <w:tblW w:w="1503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4151"/>
        <w:gridCol w:w="1377"/>
        <w:gridCol w:w="3119"/>
        <w:gridCol w:w="3260"/>
        <w:gridCol w:w="2410"/>
      </w:tblGrid>
      <w:tr w:rsidR="00A975F0" w:rsidRPr="001D614F" w:rsidTr="00DA4DAF">
        <w:trPr>
          <w:trHeight w:val="583"/>
          <w:tblHeader/>
        </w:trPr>
        <w:tc>
          <w:tcPr>
            <w:tcW w:w="722" w:type="dxa"/>
            <w:shd w:val="clear" w:color="auto" w:fill="FFFFFF" w:themeFill="background1"/>
            <w:vAlign w:val="center"/>
          </w:tcPr>
          <w:p w:rsidR="00A975F0" w:rsidRPr="001D614F" w:rsidRDefault="001D614F" w:rsidP="001D614F">
            <w:pPr>
              <w:ind w:firstLine="0"/>
              <w:jc w:val="center"/>
              <w:rPr>
                <w:b/>
                <w:bCs/>
                <w:lang w:val="ro-RO"/>
              </w:rPr>
            </w:pPr>
            <w:r w:rsidRPr="001D614F">
              <w:rPr>
                <w:b/>
                <w:bCs/>
                <w:lang w:val="ro-RO"/>
              </w:rPr>
              <w:t>Nr. crt.</w:t>
            </w:r>
          </w:p>
        </w:tc>
        <w:tc>
          <w:tcPr>
            <w:tcW w:w="4151" w:type="dxa"/>
            <w:shd w:val="clear" w:color="auto" w:fill="FFFFFF" w:themeFill="background1"/>
            <w:vAlign w:val="center"/>
          </w:tcPr>
          <w:p w:rsidR="00A975F0" w:rsidRPr="001D614F" w:rsidRDefault="00A975F0" w:rsidP="001D614F">
            <w:pPr>
              <w:ind w:firstLine="0"/>
              <w:jc w:val="center"/>
              <w:rPr>
                <w:b/>
                <w:bCs/>
                <w:lang w:val="ro-RO"/>
              </w:rPr>
            </w:pPr>
            <w:r w:rsidRPr="001D614F">
              <w:rPr>
                <w:b/>
                <w:bCs/>
                <w:lang w:val="ro-RO"/>
              </w:rPr>
              <w:t>Denumirea acţiunii</w:t>
            </w:r>
          </w:p>
        </w:tc>
        <w:tc>
          <w:tcPr>
            <w:tcW w:w="1377" w:type="dxa"/>
            <w:shd w:val="clear" w:color="auto" w:fill="FFFFFF" w:themeFill="background1"/>
            <w:vAlign w:val="center"/>
          </w:tcPr>
          <w:p w:rsidR="00A975F0" w:rsidRPr="001D614F" w:rsidRDefault="00A975F0" w:rsidP="001D614F">
            <w:pPr>
              <w:ind w:firstLine="0"/>
              <w:jc w:val="center"/>
              <w:rPr>
                <w:b/>
                <w:bCs/>
                <w:lang w:val="ro-RO"/>
              </w:rPr>
            </w:pPr>
            <w:r w:rsidRPr="001D614F">
              <w:rPr>
                <w:b/>
                <w:bCs/>
                <w:lang w:val="ro-RO"/>
              </w:rPr>
              <w:t>Termen</w:t>
            </w:r>
            <w:r w:rsidR="001D614F">
              <w:rPr>
                <w:b/>
                <w:bCs/>
                <w:lang w:val="ro-RO"/>
              </w:rPr>
              <w:t xml:space="preserve"> de</w:t>
            </w:r>
            <w:r w:rsidRPr="001D614F">
              <w:rPr>
                <w:b/>
                <w:bCs/>
                <w:lang w:val="ro-RO"/>
              </w:rPr>
              <w:t xml:space="preserve"> implement</w:t>
            </w:r>
            <w:r w:rsidR="001D614F">
              <w:rPr>
                <w:b/>
                <w:bCs/>
                <w:lang w:val="ro-RO"/>
              </w:rPr>
              <w:t>a-re</w:t>
            </w:r>
          </w:p>
        </w:tc>
        <w:tc>
          <w:tcPr>
            <w:tcW w:w="3119" w:type="dxa"/>
            <w:shd w:val="clear" w:color="auto" w:fill="FFFFFF" w:themeFill="background1"/>
            <w:vAlign w:val="center"/>
          </w:tcPr>
          <w:p w:rsidR="00A975F0" w:rsidRPr="001D614F" w:rsidRDefault="00A975F0" w:rsidP="001D614F">
            <w:pPr>
              <w:ind w:firstLine="0"/>
              <w:jc w:val="center"/>
              <w:rPr>
                <w:b/>
                <w:bCs/>
                <w:lang w:val="ro-RO"/>
              </w:rPr>
            </w:pPr>
            <w:r w:rsidRPr="001D614F">
              <w:rPr>
                <w:b/>
                <w:bCs/>
                <w:lang w:val="ro-RO"/>
              </w:rPr>
              <w:t>Responsabili</w:t>
            </w:r>
          </w:p>
        </w:tc>
        <w:tc>
          <w:tcPr>
            <w:tcW w:w="3260" w:type="dxa"/>
            <w:shd w:val="clear" w:color="auto" w:fill="FFFFFF" w:themeFill="background1"/>
            <w:vAlign w:val="center"/>
          </w:tcPr>
          <w:p w:rsidR="00A975F0" w:rsidRPr="001D614F" w:rsidRDefault="00A975F0" w:rsidP="001D614F">
            <w:pPr>
              <w:ind w:firstLine="0"/>
              <w:jc w:val="center"/>
              <w:rPr>
                <w:b/>
                <w:bCs/>
                <w:lang w:val="ro-RO"/>
              </w:rPr>
            </w:pPr>
            <w:r w:rsidRPr="001D614F">
              <w:rPr>
                <w:b/>
                <w:bCs/>
                <w:lang w:val="ro-RO"/>
              </w:rPr>
              <w:t>Indicatori de progres</w:t>
            </w:r>
          </w:p>
        </w:tc>
        <w:tc>
          <w:tcPr>
            <w:tcW w:w="2410" w:type="dxa"/>
            <w:shd w:val="clear" w:color="auto" w:fill="FFFFFF" w:themeFill="background1"/>
            <w:vAlign w:val="center"/>
          </w:tcPr>
          <w:p w:rsidR="001D614F" w:rsidRDefault="001D614F" w:rsidP="001D614F">
            <w:pPr>
              <w:ind w:firstLine="0"/>
              <w:jc w:val="center"/>
              <w:rPr>
                <w:b/>
                <w:bCs/>
                <w:lang w:val="ro-RO"/>
              </w:rPr>
            </w:pPr>
          </w:p>
          <w:p w:rsidR="00A975F0" w:rsidRPr="001D614F" w:rsidRDefault="00A975F0" w:rsidP="001D614F">
            <w:pPr>
              <w:ind w:firstLine="0"/>
              <w:jc w:val="center"/>
              <w:rPr>
                <w:b/>
                <w:bCs/>
                <w:lang w:val="ro-RO"/>
              </w:rPr>
            </w:pPr>
            <w:r w:rsidRPr="001D614F">
              <w:rPr>
                <w:b/>
                <w:bCs/>
                <w:lang w:val="ro-RO"/>
              </w:rPr>
              <w:t>Sursa de finanțare</w:t>
            </w:r>
          </w:p>
          <w:p w:rsidR="00A975F0" w:rsidRPr="001D614F" w:rsidRDefault="00A975F0" w:rsidP="001D614F">
            <w:pPr>
              <w:ind w:firstLine="0"/>
              <w:jc w:val="center"/>
              <w:rPr>
                <w:b/>
                <w:bCs/>
                <w:lang w:val="ro-RO"/>
              </w:rPr>
            </w:pPr>
          </w:p>
        </w:tc>
      </w:tr>
      <w:tr w:rsidR="00A975F0" w:rsidRPr="001D614F" w:rsidTr="00EF2ED8">
        <w:trPr>
          <w:trHeight w:val="269"/>
        </w:trPr>
        <w:tc>
          <w:tcPr>
            <w:tcW w:w="15039" w:type="dxa"/>
            <w:gridSpan w:val="6"/>
          </w:tcPr>
          <w:p w:rsidR="00A975F0" w:rsidRPr="001D614F" w:rsidRDefault="00A975F0" w:rsidP="00A975F0">
            <w:pPr>
              <w:ind w:firstLine="0"/>
              <w:rPr>
                <w:b/>
                <w:bCs/>
                <w:i/>
                <w:iCs/>
                <w:lang w:val="ro-RO"/>
              </w:rPr>
            </w:pPr>
            <w:r w:rsidRPr="001D614F">
              <w:rPr>
                <w:b/>
                <w:bCs/>
                <w:i/>
                <w:iCs/>
                <w:lang w:val="ro-RO"/>
              </w:rPr>
              <w:t>O</w:t>
            </w:r>
            <w:r w:rsidR="001D614F">
              <w:rPr>
                <w:b/>
                <w:bCs/>
                <w:i/>
                <w:iCs/>
                <w:lang w:val="ro-RO"/>
              </w:rPr>
              <w:t xml:space="preserve">biectiv specific </w:t>
            </w:r>
            <w:r w:rsidRPr="001D614F">
              <w:rPr>
                <w:b/>
                <w:bCs/>
                <w:i/>
                <w:iCs/>
                <w:lang w:val="ro-RO"/>
              </w:rPr>
              <w:t xml:space="preserve"> 1</w:t>
            </w:r>
            <w:r w:rsidR="001D614F">
              <w:rPr>
                <w:b/>
                <w:bCs/>
                <w:i/>
                <w:iCs/>
                <w:lang w:val="ro-RO"/>
              </w:rPr>
              <w:t>.</w:t>
            </w:r>
            <w:r w:rsidRPr="001D614F">
              <w:rPr>
                <w:b/>
                <w:bCs/>
                <w:i/>
                <w:iCs/>
                <w:lang w:val="ro-RO"/>
              </w:rPr>
              <w:t xml:space="preserve">  Deschiderea sectoarelor economice către concurență și reducerea reglementărilor  pieţei produselor de la 2,48</w:t>
            </w:r>
            <w:r w:rsidR="0079510A">
              <w:rPr>
                <w:b/>
                <w:bCs/>
                <w:i/>
                <w:iCs/>
                <w:lang w:val="ro-RO"/>
              </w:rPr>
              <w:t>,</w:t>
            </w:r>
            <w:r w:rsidRPr="001D614F">
              <w:rPr>
                <w:b/>
                <w:bCs/>
                <w:i/>
                <w:iCs/>
                <w:lang w:val="ro-RO"/>
              </w:rPr>
              <w:t xml:space="preserve"> în prezent, la 1,55 către anul 2020</w:t>
            </w:r>
          </w:p>
        </w:tc>
      </w:tr>
      <w:tr w:rsidR="00A975F0" w:rsidRPr="001D614F" w:rsidTr="00EF2ED8">
        <w:trPr>
          <w:trHeight w:val="269"/>
        </w:trPr>
        <w:tc>
          <w:tcPr>
            <w:tcW w:w="15039" w:type="dxa"/>
            <w:gridSpan w:val="6"/>
          </w:tcPr>
          <w:p w:rsidR="00A975F0" w:rsidRPr="001D614F" w:rsidRDefault="00A975F0" w:rsidP="00A975F0">
            <w:pPr>
              <w:ind w:firstLine="0"/>
              <w:rPr>
                <w:lang w:val="ro-RO"/>
              </w:rPr>
            </w:pPr>
            <w:r w:rsidRPr="001D614F">
              <w:rPr>
                <w:b/>
                <w:bCs/>
                <w:lang w:val="ro-RO"/>
              </w:rPr>
              <w:t>- Deschiderea piețelor către concurență și eliminarea barierelor anticoncurențiale</w:t>
            </w:r>
          </w:p>
        </w:tc>
      </w:tr>
      <w:tr w:rsidR="00A975F0" w:rsidRPr="001D614F" w:rsidTr="001952A4">
        <w:trPr>
          <w:trHeight w:val="884"/>
        </w:trPr>
        <w:tc>
          <w:tcPr>
            <w:tcW w:w="722" w:type="dxa"/>
          </w:tcPr>
          <w:p w:rsidR="00A975F0" w:rsidRPr="001D614F" w:rsidRDefault="001952A4" w:rsidP="00AF3F47">
            <w:pPr>
              <w:ind w:firstLine="0"/>
              <w:jc w:val="center"/>
              <w:rPr>
                <w:lang w:val="ro-RO"/>
              </w:rPr>
            </w:pPr>
            <w:r>
              <w:rPr>
                <w:lang w:val="ro-RO"/>
              </w:rPr>
              <w:t>1</w:t>
            </w:r>
          </w:p>
        </w:tc>
        <w:tc>
          <w:tcPr>
            <w:tcW w:w="4151" w:type="dxa"/>
          </w:tcPr>
          <w:p w:rsidR="00A975F0" w:rsidRPr="001D614F" w:rsidRDefault="00A975F0" w:rsidP="00A975F0">
            <w:pPr>
              <w:ind w:firstLine="0"/>
              <w:rPr>
                <w:lang w:val="ro-RO"/>
              </w:rPr>
            </w:pPr>
            <w:r w:rsidRPr="001D614F">
              <w:rPr>
                <w:lang w:val="ro-RO"/>
              </w:rPr>
              <w:t xml:space="preserve">Identificarea tuturor entităților </w:t>
            </w:r>
            <w:r w:rsidR="0079510A">
              <w:rPr>
                <w:lang w:val="ro-RO"/>
              </w:rPr>
              <w:t>investite cu drepturi exclusive</w:t>
            </w:r>
            <w:r w:rsidRPr="001D614F">
              <w:rPr>
                <w:lang w:val="ro-RO"/>
              </w:rPr>
              <w:t xml:space="preserve"> care activează la nivel național și local</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79510A" w:rsidP="00A975F0">
            <w:pPr>
              <w:ind w:firstLine="0"/>
              <w:jc w:val="center"/>
              <w:rPr>
                <w:lang w:val="ro-RO"/>
              </w:rPr>
            </w:pPr>
            <w:r>
              <w:rPr>
                <w:lang w:val="ro-RO"/>
              </w:rPr>
              <w:t>trimestrul</w:t>
            </w:r>
            <w:r w:rsidR="00A975F0"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 xml:space="preserve">APC, APL care au acordat drepturi exclusive </w:t>
            </w:r>
          </w:p>
        </w:tc>
        <w:tc>
          <w:tcPr>
            <w:tcW w:w="3260" w:type="dxa"/>
          </w:tcPr>
          <w:p w:rsidR="00A975F0" w:rsidRPr="001D614F" w:rsidRDefault="00A975F0" w:rsidP="0079510A">
            <w:pPr>
              <w:ind w:firstLine="0"/>
              <w:rPr>
                <w:lang w:val="ro-RO"/>
              </w:rPr>
            </w:pPr>
            <w:r w:rsidRPr="001D614F">
              <w:rPr>
                <w:lang w:val="ro-RO"/>
              </w:rPr>
              <w:t>N</w:t>
            </w:r>
            <w:r w:rsidR="002A1A0B">
              <w:rPr>
                <w:lang w:val="ro-RO"/>
              </w:rPr>
              <w:t>umăr</w:t>
            </w:r>
            <w:r w:rsidR="0079510A">
              <w:rPr>
                <w:lang w:val="ro-RO"/>
              </w:rPr>
              <w:t xml:space="preserve"> de</w:t>
            </w:r>
            <w:r w:rsidRPr="001D614F">
              <w:rPr>
                <w:lang w:val="ro-RO"/>
              </w:rPr>
              <w:t xml:space="preserve"> întreprinderi cu drepturi exclusive identificate</w:t>
            </w:r>
          </w:p>
        </w:tc>
        <w:tc>
          <w:tcPr>
            <w:tcW w:w="2410" w:type="dxa"/>
          </w:tcPr>
          <w:p w:rsidR="00A975F0" w:rsidRPr="001D614F" w:rsidRDefault="00A975F0" w:rsidP="00A975F0">
            <w:pPr>
              <w:ind w:firstLine="0"/>
              <w:rPr>
                <w:b/>
                <w:bCs/>
                <w:lang w:val="ro-RO"/>
              </w:rPr>
            </w:pPr>
            <w:r w:rsidRPr="001D614F">
              <w:rPr>
                <w:lang w:val="ro-RO"/>
              </w:rPr>
              <w:t>În limitele bugetului aprobat</w:t>
            </w:r>
          </w:p>
        </w:tc>
      </w:tr>
      <w:tr w:rsidR="00A975F0" w:rsidRPr="001D614F" w:rsidTr="001952A4">
        <w:trPr>
          <w:trHeight w:val="521"/>
        </w:trPr>
        <w:tc>
          <w:tcPr>
            <w:tcW w:w="722" w:type="dxa"/>
          </w:tcPr>
          <w:p w:rsidR="00A975F0" w:rsidRPr="001D614F" w:rsidRDefault="001952A4" w:rsidP="00AF3F47">
            <w:pPr>
              <w:ind w:firstLine="0"/>
              <w:jc w:val="center"/>
              <w:rPr>
                <w:lang w:val="ro-RO"/>
              </w:rPr>
            </w:pPr>
            <w:r>
              <w:rPr>
                <w:lang w:val="ro-RO"/>
              </w:rPr>
              <w:t>2</w:t>
            </w:r>
          </w:p>
        </w:tc>
        <w:tc>
          <w:tcPr>
            <w:tcW w:w="4151" w:type="dxa"/>
          </w:tcPr>
          <w:p w:rsidR="00A975F0" w:rsidRPr="001D614F" w:rsidRDefault="00A975F0" w:rsidP="00A975F0">
            <w:pPr>
              <w:autoSpaceDE w:val="0"/>
              <w:autoSpaceDN w:val="0"/>
              <w:adjustRightInd w:val="0"/>
              <w:ind w:firstLine="0"/>
              <w:rPr>
                <w:lang w:val="ro-RO"/>
              </w:rPr>
            </w:pPr>
            <w:r w:rsidRPr="001D614F">
              <w:rPr>
                <w:lang w:val="ro-RO"/>
              </w:rPr>
              <w:t>Evaluarea necesității delegării drepturilor exclusive existente</w:t>
            </w:r>
          </w:p>
        </w:tc>
        <w:tc>
          <w:tcPr>
            <w:tcW w:w="1377" w:type="dxa"/>
          </w:tcPr>
          <w:p w:rsidR="00A975F0" w:rsidRPr="001D614F" w:rsidRDefault="00A975F0" w:rsidP="00A975F0">
            <w:pPr>
              <w:autoSpaceDE w:val="0"/>
              <w:autoSpaceDN w:val="0"/>
              <w:adjustRightInd w:val="0"/>
              <w:ind w:firstLine="0"/>
              <w:jc w:val="center"/>
              <w:rPr>
                <w:lang w:val="ro-RO"/>
              </w:rPr>
            </w:pPr>
            <w:r w:rsidRPr="001D614F">
              <w:rPr>
                <w:lang w:val="ro-RO"/>
              </w:rPr>
              <w:t xml:space="preserve">2018, </w:t>
            </w:r>
          </w:p>
          <w:p w:rsidR="00A975F0" w:rsidRPr="001D614F" w:rsidRDefault="0079510A" w:rsidP="00A975F0">
            <w:pPr>
              <w:autoSpaceDE w:val="0"/>
              <w:autoSpaceDN w:val="0"/>
              <w:adjustRightInd w:val="0"/>
              <w:ind w:firstLine="0"/>
              <w:jc w:val="center"/>
              <w:rPr>
                <w:lang w:val="ro-RO"/>
              </w:rPr>
            </w:pPr>
            <w:r>
              <w:rPr>
                <w:lang w:val="ro-RO"/>
              </w:rPr>
              <w:t>trimestrul</w:t>
            </w:r>
            <w:r w:rsidR="00A975F0" w:rsidRPr="001D614F">
              <w:rPr>
                <w:lang w:val="ro-RO"/>
              </w:rPr>
              <w:t xml:space="preserve"> III</w:t>
            </w:r>
          </w:p>
          <w:p w:rsidR="00A975F0" w:rsidRPr="001D614F" w:rsidRDefault="00A975F0" w:rsidP="00A975F0">
            <w:pPr>
              <w:ind w:firstLine="0"/>
              <w:jc w:val="center"/>
              <w:rPr>
                <w:lang w:val="ro-RO"/>
              </w:rPr>
            </w:pPr>
          </w:p>
        </w:tc>
        <w:tc>
          <w:tcPr>
            <w:tcW w:w="3119" w:type="dxa"/>
          </w:tcPr>
          <w:p w:rsidR="00A975F0" w:rsidRPr="001D614F" w:rsidRDefault="00A975F0" w:rsidP="00A975F0">
            <w:pPr>
              <w:ind w:firstLine="0"/>
              <w:rPr>
                <w:lang w:val="ro-RO"/>
              </w:rPr>
            </w:pPr>
            <w:r w:rsidRPr="001D614F">
              <w:rPr>
                <w:lang w:val="ro-RO"/>
              </w:rPr>
              <w:t>APC, APL care au acordat drepturi exclusive</w:t>
            </w:r>
          </w:p>
        </w:tc>
        <w:tc>
          <w:tcPr>
            <w:tcW w:w="3260" w:type="dxa"/>
          </w:tcPr>
          <w:p w:rsidR="00A975F0" w:rsidRPr="001D614F" w:rsidRDefault="002A1A0B" w:rsidP="00A975F0">
            <w:pPr>
              <w:autoSpaceDE w:val="0"/>
              <w:autoSpaceDN w:val="0"/>
              <w:adjustRightInd w:val="0"/>
              <w:ind w:firstLine="0"/>
              <w:rPr>
                <w:lang w:val="ro-RO"/>
              </w:rPr>
            </w:pPr>
            <w:r>
              <w:rPr>
                <w:lang w:val="ro-RO"/>
              </w:rPr>
              <w:t>Număr</w:t>
            </w:r>
            <w:r w:rsidR="00A975F0" w:rsidRPr="001D614F">
              <w:rPr>
                <w:lang w:val="ro-RO"/>
              </w:rPr>
              <w:t xml:space="preserve"> de întreprinderi cu drepturi exclusive care dispun de studii de fundamentare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540"/>
        </w:trPr>
        <w:tc>
          <w:tcPr>
            <w:tcW w:w="722" w:type="dxa"/>
          </w:tcPr>
          <w:p w:rsidR="00A975F0" w:rsidRPr="001D614F" w:rsidRDefault="001952A4" w:rsidP="00AF3F47">
            <w:pPr>
              <w:ind w:firstLine="0"/>
              <w:jc w:val="center"/>
              <w:rPr>
                <w:lang w:val="ro-RO"/>
              </w:rPr>
            </w:pPr>
            <w:r>
              <w:rPr>
                <w:lang w:val="ro-RO"/>
              </w:rPr>
              <w:t>3</w:t>
            </w:r>
          </w:p>
        </w:tc>
        <w:tc>
          <w:tcPr>
            <w:tcW w:w="4151" w:type="dxa"/>
          </w:tcPr>
          <w:p w:rsidR="00A975F0" w:rsidRPr="001D614F" w:rsidRDefault="00A975F0" w:rsidP="00A975F0">
            <w:pPr>
              <w:autoSpaceDE w:val="0"/>
              <w:autoSpaceDN w:val="0"/>
              <w:adjustRightInd w:val="0"/>
              <w:ind w:firstLine="0"/>
              <w:rPr>
                <w:lang w:val="ro-RO"/>
              </w:rPr>
            </w:pPr>
            <w:r w:rsidRPr="001D614F">
              <w:rPr>
                <w:lang w:val="ro-RO"/>
              </w:rPr>
              <w:t>Optimizarea sistemului de drepturi exclusive</w:t>
            </w:r>
          </w:p>
        </w:tc>
        <w:tc>
          <w:tcPr>
            <w:tcW w:w="1377" w:type="dxa"/>
          </w:tcPr>
          <w:p w:rsidR="00A975F0" w:rsidRPr="001D614F" w:rsidRDefault="00A975F0" w:rsidP="00A975F0">
            <w:pPr>
              <w:ind w:firstLine="0"/>
              <w:jc w:val="center"/>
              <w:rPr>
                <w:lang w:val="ro-RO"/>
              </w:rPr>
            </w:pPr>
            <w:r w:rsidRPr="001D614F">
              <w:rPr>
                <w:lang w:val="ro-RO"/>
              </w:rPr>
              <w:t xml:space="preserve">2018, </w:t>
            </w:r>
          </w:p>
          <w:p w:rsidR="00A975F0" w:rsidRPr="001D614F" w:rsidRDefault="0079510A" w:rsidP="00A975F0">
            <w:pPr>
              <w:ind w:firstLine="0"/>
              <w:jc w:val="center"/>
              <w:rPr>
                <w:lang w:val="ro-RO"/>
              </w:rPr>
            </w:pPr>
            <w:r>
              <w:rPr>
                <w:lang w:val="ro-RO"/>
              </w:rPr>
              <w:t>trimestrul</w:t>
            </w:r>
            <w:r w:rsidR="00A975F0"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APC, APL care au acordat drepturi exclusive</w:t>
            </w:r>
          </w:p>
        </w:tc>
        <w:tc>
          <w:tcPr>
            <w:tcW w:w="3260" w:type="dxa"/>
          </w:tcPr>
          <w:p w:rsidR="00A975F0" w:rsidRPr="001D614F" w:rsidRDefault="002A1A0B" w:rsidP="0079510A">
            <w:pPr>
              <w:autoSpaceDE w:val="0"/>
              <w:autoSpaceDN w:val="0"/>
              <w:adjustRightInd w:val="0"/>
              <w:ind w:firstLine="0"/>
              <w:rPr>
                <w:lang w:val="ro-RO"/>
              </w:rPr>
            </w:pPr>
            <w:r>
              <w:rPr>
                <w:lang w:val="ro-RO"/>
              </w:rPr>
              <w:t>Număr</w:t>
            </w:r>
            <w:r w:rsidR="00A975F0" w:rsidRPr="001D614F">
              <w:rPr>
                <w:lang w:val="ro-RO"/>
              </w:rPr>
              <w:t xml:space="preserve"> de acte normative modificate privind stabilirea mecanismului de acordare a drepturilor</w:t>
            </w:r>
            <w:r w:rsidR="0079510A">
              <w:rPr>
                <w:lang w:val="ro-RO"/>
              </w:rPr>
              <w:t xml:space="preserve"> </w:t>
            </w:r>
            <w:r w:rsidR="00A975F0" w:rsidRPr="001D614F">
              <w:rPr>
                <w:lang w:val="ro-RO"/>
              </w:rPr>
              <w:t>exclusive</w:t>
            </w:r>
          </w:p>
        </w:tc>
        <w:tc>
          <w:tcPr>
            <w:tcW w:w="2410" w:type="dxa"/>
          </w:tcPr>
          <w:p w:rsidR="00A975F0" w:rsidRPr="001D614F" w:rsidRDefault="00A975F0" w:rsidP="00A975F0">
            <w:pPr>
              <w:ind w:firstLine="0"/>
              <w:rPr>
                <w:lang w:val="ro-RO"/>
              </w:rPr>
            </w:pPr>
            <w:r w:rsidRPr="001D614F">
              <w:rPr>
                <w:lang w:val="ro-RO"/>
              </w:rPr>
              <w:t>În limitele resurselor bugetare</w:t>
            </w:r>
          </w:p>
        </w:tc>
      </w:tr>
      <w:tr w:rsidR="00A975F0" w:rsidRPr="001D614F" w:rsidTr="001952A4">
        <w:trPr>
          <w:trHeight w:val="398"/>
        </w:trPr>
        <w:tc>
          <w:tcPr>
            <w:tcW w:w="722" w:type="dxa"/>
          </w:tcPr>
          <w:p w:rsidR="00A975F0" w:rsidRPr="001D614F" w:rsidRDefault="001952A4" w:rsidP="00AF3F47">
            <w:pPr>
              <w:ind w:firstLine="0"/>
              <w:jc w:val="center"/>
              <w:rPr>
                <w:lang w:val="ro-RO"/>
              </w:rPr>
            </w:pPr>
            <w:r>
              <w:rPr>
                <w:lang w:val="ro-RO"/>
              </w:rPr>
              <w:t>4</w:t>
            </w:r>
          </w:p>
        </w:tc>
        <w:tc>
          <w:tcPr>
            <w:tcW w:w="4151" w:type="dxa"/>
          </w:tcPr>
          <w:p w:rsidR="00A975F0" w:rsidRPr="001D614F" w:rsidRDefault="00A975F0" w:rsidP="00A975F0">
            <w:pPr>
              <w:autoSpaceDE w:val="0"/>
              <w:autoSpaceDN w:val="0"/>
              <w:adjustRightInd w:val="0"/>
              <w:ind w:firstLine="0"/>
              <w:rPr>
                <w:lang w:val="ro-RO"/>
              </w:rPr>
            </w:pPr>
            <w:r w:rsidRPr="001D614F">
              <w:rPr>
                <w:lang w:val="ro-RO"/>
              </w:rPr>
              <w:t xml:space="preserve">Monitorizarea sistemului de drepturi exclusive </w:t>
            </w:r>
          </w:p>
        </w:tc>
        <w:tc>
          <w:tcPr>
            <w:tcW w:w="1377" w:type="dxa"/>
          </w:tcPr>
          <w:p w:rsidR="00A975F0" w:rsidRPr="001D614F" w:rsidRDefault="00A975F0" w:rsidP="00A975F0">
            <w:pPr>
              <w:ind w:firstLine="0"/>
              <w:jc w:val="center"/>
              <w:rPr>
                <w:lang w:val="ro-RO"/>
              </w:rPr>
            </w:pPr>
            <w:r w:rsidRPr="001D614F">
              <w:rPr>
                <w:lang w:val="ro-RO"/>
              </w:rPr>
              <w:t>2019-2020</w:t>
            </w:r>
          </w:p>
        </w:tc>
        <w:tc>
          <w:tcPr>
            <w:tcW w:w="3119" w:type="dxa"/>
          </w:tcPr>
          <w:p w:rsidR="00A975F0" w:rsidRPr="001D614F" w:rsidRDefault="00A975F0" w:rsidP="00A975F0">
            <w:pPr>
              <w:autoSpaceDE w:val="0"/>
              <w:autoSpaceDN w:val="0"/>
              <w:adjustRightInd w:val="0"/>
              <w:ind w:firstLine="0"/>
              <w:rPr>
                <w:lang w:val="ro-RO"/>
              </w:rPr>
            </w:pPr>
            <w:r w:rsidRPr="001D614F">
              <w:rPr>
                <w:lang w:val="ro-RO"/>
              </w:rPr>
              <w:t>APC, APL care au acordat drepturi exclusive</w:t>
            </w:r>
          </w:p>
        </w:tc>
        <w:tc>
          <w:tcPr>
            <w:tcW w:w="3260" w:type="dxa"/>
          </w:tcPr>
          <w:p w:rsidR="00A975F0" w:rsidRPr="001D614F" w:rsidRDefault="00A975F0" w:rsidP="00A975F0">
            <w:pPr>
              <w:autoSpaceDE w:val="0"/>
              <w:autoSpaceDN w:val="0"/>
              <w:adjustRightInd w:val="0"/>
              <w:ind w:firstLine="0"/>
              <w:rPr>
                <w:lang w:val="ro-RO"/>
              </w:rPr>
            </w:pPr>
            <w:r w:rsidRPr="001D614F">
              <w:rPr>
                <w:lang w:val="ro-RO"/>
              </w:rPr>
              <w:t xml:space="preserve">Rapoarte de monitorizare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98"/>
        </w:trPr>
        <w:tc>
          <w:tcPr>
            <w:tcW w:w="722" w:type="dxa"/>
          </w:tcPr>
          <w:p w:rsidR="00A975F0" w:rsidRPr="001D614F" w:rsidRDefault="001952A4" w:rsidP="00AF3F47">
            <w:pPr>
              <w:ind w:firstLine="0"/>
              <w:jc w:val="center"/>
              <w:rPr>
                <w:lang w:val="ro-RO"/>
              </w:rPr>
            </w:pPr>
            <w:r>
              <w:rPr>
                <w:lang w:val="ro-RO"/>
              </w:rPr>
              <w:t>5</w:t>
            </w:r>
          </w:p>
        </w:tc>
        <w:tc>
          <w:tcPr>
            <w:tcW w:w="4151" w:type="dxa"/>
          </w:tcPr>
          <w:p w:rsidR="00A975F0" w:rsidRPr="001D614F" w:rsidRDefault="00A975F0" w:rsidP="00A975F0">
            <w:pPr>
              <w:autoSpaceDE w:val="0"/>
              <w:autoSpaceDN w:val="0"/>
              <w:adjustRightInd w:val="0"/>
              <w:ind w:firstLine="0"/>
              <w:rPr>
                <w:lang w:val="ro-RO"/>
              </w:rPr>
            </w:pPr>
            <w:r w:rsidRPr="001D614F">
              <w:rPr>
                <w:lang w:val="ro-RO"/>
              </w:rPr>
              <w:t>Evaluarea barierelor anticoncurențiale din difer</w:t>
            </w:r>
            <w:r w:rsidR="0079510A">
              <w:rPr>
                <w:lang w:val="ro-RO"/>
              </w:rPr>
              <w:t>ite sectoare economice conform s</w:t>
            </w:r>
            <w:r w:rsidRPr="001D614F">
              <w:rPr>
                <w:lang w:val="ro-RO"/>
              </w:rPr>
              <w:t>etului de instrumente pentru evaluarea concurenţei a OCDE și angajamentelor asumate în Acordul de Asociere</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79510A" w:rsidP="00A975F0">
            <w:pPr>
              <w:ind w:firstLine="0"/>
              <w:jc w:val="center"/>
              <w:rPr>
                <w:lang w:val="ro-RO"/>
              </w:rPr>
            </w:pPr>
            <w:r>
              <w:rPr>
                <w:lang w:val="ro-RO"/>
              </w:rPr>
              <w:t>trimestrul</w:t>
            </w:r>
            <w:r w:rsidR="00A975F0" w:rsidRPr="001D614F">
              <w:rPr>
                <w:lang w:val="ro-RO"/>
              </w:rPr>
              <w:t xml:space="preserve"> IV</w:t>
            </w:r>
          </w:p>
        </w:tc>
        <w:tc>
          <w:tcPr>
            <w:tcW w:w="3119" w:type="dxa"/>
          </w:tcPr>
          <w:p w:rsidR="00A975F0" w:rsidRPr="001D614F" w:rsidRDefault="00A975F0" w:rsidP="00A975F0">
            <w:pPr>
              <w:autoSpaceDE w:val="0"/>
              <w:autoSpaceDN w:val="0"/>
              <w:adjustRightInd w:val="0"/>
              <w:ind w:firstLine="0"/>
              <w:rPr>
                <w:lang w:val="ro-RO"/>
              </w:rPr>
            </w:pPr>
            <w:r w:rsidRPr="001D614F">
              <w:rPr>
                <w:lang w:val="ro-RO"/>
              </w:rPr>
              <w:t>APC, APL, autoritățile cu funcții de reglementare și control</w:t>
            </w:r>
            <w:r w:rsidRPr="001D614F">
              <w:rPr>
                <w:b/>
                <w:i/>
                <w:u w:val="single"/>
                <w:lang w:val="ro-RO"/>
              </w:rPr>
              <w:t xml:space="preserve">  </w:t>
            </w:r>
          </w:p>
        </w:tc>
        <w:tc>
          <w:tcPr>
            <w:tcW w:w="3260" w:type="dxa"/>
          </w:tcPr>
          <w:p w:rsidR="00A975F0" w:rsidRPr="001D614F" w:rsidRDefault="002A1A0B" w:rsidP="0079510A">
            <w:pPr>
              <w:ind w:firstLine="0"/>
              <w:rPr>
                <w:lang w:val="ro-RO"/>
              </w:rPr>
            </w:pPr>
            <w:r>
              <w:rPr>
                <w:lang w:val="ro-RO"/>
              </w:rPr>
              <w:t>Număr</w:t>
            </w:r>
            <w:r w:rsidR="00A975F0" w:rsidRPr="001D614F">
              <w:rPr>
                <w:lang w:val="ro-RO"/>
              </w:rPr>
              <w:t xml:space="preserve"> de acte normative identificate care conțin clauze anticoncurențiale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98"/>
        </w:trPr>
        <w:tc>
          <w:tcPr>
            <w:tcW w:w="722" w:type="dxa"/>
          </w:tcPr>
          <w:p w:rsidR="00A975F0" w:rsidRPr="001D614F" w:rsidRDefault="00AF3F47" w:rsidP="00AF3F47">
            <w:pPr>
              <w:ind w:firstLine="0"/>
              <w:jc w:val="center"/>
              <w:rPr>
                <w:lang w:val="ro-RO"/>
              </w:rPr>
            </w:pPr>
            <w:r>
              <w:rPr>
                <w:lang w:val="ro-RO"/>
              </w:rPr>
              <w:t>6</w:t>
            </w:r>
          </w:p>
        </w:tc>
        <w:tc>
          <w:tcPr>
            <w:tcW w:w="4151" w:type="dxa"/>
          </w:tcPr>
          <w:p w:rsidR="00A975F0" w:rsidRPr="001D614F" w:rsidRDefault="00A975F0" w:rsidP="00A975F0">
            <w:pPr>
              <w:autoSpaceDE w:val="0"/>
              <w:autoSpaceDN w:val="0"/>
              <w:adjustRightInd w:val="0"/>
              <w:ind w:firstLine="0"/>
              <w:rPr>
                <w:lang w:val="ro-RO"/>
              </w:rPr>
            </w:pPr>
            <w:r w:rsidRPr="001D614F">
              <w:rPr>
                <w:lang w:val="ro-RO"/>
              </w:rPr>
              <w:t>Ajustarea cadrului normativ de reglementare a mediului de afaceri privind compatibilitatea cu Legea concurenței, sub aspectul eliminării barierelor anticoncurențiale</w:t>
            </w:r>
          </w:p>
        </w:tc>
        <w:tc>
          <w:tcPr>
            <w:tcW w:w="1377" w:type="dxa"/>
          </w:tcPr>
          <w:p w:rsidR="00A975F0" w:rsidRPr="001D614F" w:rsidRDefault="00A975F0" w:rsidP="00A975F0">
            <w:pPr>
              <w:ind w:firstLine="0"/>
              <w:jc w:val="center"/>
              <w:rPr>
                <w:lang w:val="ro-RO"/>
              </w:rPr>
            </w:pPr>
            <w:r w:rsidRPr="001D614F">
              <w:rPr>
                <w:lang w:val="ro-RO"/>
              </w:rPr>
              <w:t xml:space="preserve">2018, </w:t>
            </w:r>
          </w:p>
          <w:p w:rsidR="00A975F0" w:rsidRPr="001D614F" w:rsidRDefault="00A975F0" w:rsidP="0079510A">
            <w:pPr>
              <w:ind w:firstLine="0"/>
              <w:jc w:val="center"/>
              <w:rPr>
                <w:lang w:val="ro-RO"/>
              </w:rPr>
            </w:pPr>
            <w:r w:rsidRPr="001D614F">
              <w:rPr>
                <w:lang w:val="ro-RO"/>
              </w:rPr>
              <w:t>trim</w:t>
            </w:r>
            <w:r w:rsidR="0079510A">
              <w:rPr>
                <w:lang w:val="ro-RO"/>
              </w:rPr>
              <w:t>estrul</w:t>
            </w:r>
            <w:r w:rsidRPr="001D614F">
              <w:rPr>
                <w:lang w:val="ro-RO"/>
              </w:rPr>
              <w:t xml:space="preserve"> III</w:t>
            </w:r>
          </w:p>
        </w:tc>
        <w:tc>
          <w:tcPr>
            <w:tcW w:w="3119" w:type="dxa"/>
          </w:tcPr>
          <w:p w:rsidR="00A975F0" w:rsidRPr="001D614F" w:rsidRDefault="00A975F0" w:rsidP="00A975F0">
            <w:pPr>
              <w:ind w:firstLine="0"/>
              <w:rPr>
                <w:lang w:val="ro-RO"/>
              </w:rPr>
            </w:pPr>
            <w:r w:rsidRPr="001D614F">
              <w:rPr>
                <w:lang w:val="ro-RO"/>
              </w:rPr>
              <w:t>APC, APL, autoritățile cu funcții de reglementare și control</w:t>
            </w:r>
          </w:p>
        </w:tc>
        <w:tc>
          <w:tcPr>
            <w:tcW w:w="3260" w:type="dxa"/>
          </w:tcPr>
          <w:p w:rsidR="00A975F0" w:rsidRPr="001D614F" w:rsidRDefault="00A975F0" w:rsidP="00A975F0">
            <w:pPr>
              <w:ind w:firstLine="0"/>
              <w:rPr>
                <w:lang w:val="ro-RO"/>
              </w:rPr>
            </w:pPr>
            <w:r w:rsidRPr="001D614F">
              <w:rPr>
                <w:lang w:val="ro-RO"/>
              </w:rPr>
              <w:t>N</w:t>
            </w:r>
            <w:r w:rsidR="002A1A0B">
              <w:rPr>
                <w:lang w:val="ro-RO"/>
              </w:rPr>
              <w:t>umăr</w:t>
            </w:r>
            <w:r w:rsidRPr="001D614F">
              <w:rPr>
                <w:lang w:val="ro-RO"/>
              </w:rPr>
              <w:t xml:space="preserve"> de acte normative revizuite</w:t>
            </w:r>
          </w:p>
          <w:p w:rsidR="00A975F0" w:rsidRPr="001D614F" w:rsidRDefault="00A975F0" w:rsidP="00A975F0">
            <w:pPr>
              <w:ind w:firstLine="0"/>
              <w:rPr>
                <w:lang w:val="ro-RO"/>
              </w:rPr>
            </w:pP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98"/>
        </w:trPr>
        <w:tc>
          <w:tcPr>
            <w:tcW w:w="722" w:type="dxa"/>
          </w:tcPr>
          <w:p w:rsidR="00A975F0" w:rsidRPr="001D614F" w:rsidRDefault="00AF3F47" w:rsidP="00AF3F47">
            <w:pPr>
              <w:ind w:firstLine="0"/>
              <w:jc w:val="center"/>
              <w:rPr>
                <w:lang w:val="ro-RO"/>
              </w:rPr>
            </w:pPr>
            <w:r>
              <w:rPr>
                <w:lang w:val="ro-RO"/>
              </w:rPr>
              <w:t>7</w:t>
            </w:r>
          </w:p>
        </w:tc>
        <w:tc>
          <w:tcPr>
            <w:tcW w:w="4151" w:type="dxa"/>
          </w:tcPr>
          <w:p w:rsidR="00A975F0" w:rsidRPr="001D614F" w:rsidRDefault="00A975F0" w:rsidP="00A975F0">
            <w:pPr>
              <w:ind w:firstLine="0"/>
              <w:rPr>
                <w:lang w:val="ro-RO" w:eastAsia="ru-RU"/>
              </w:rPr>
            </w:pPr>
            <w:r w:rsidRPr="001D614F">
              <w:rPr>
                <w:lang w:val="ro-RO"/>
              </w:rPr>
              <w:t>Deetatizarea sau restructurarea activității întreprinderilor de stat, municipale și societăților comerciale cu capital public sau public-privat</w:t>
            </w:r>
          </w:p>
        </w:tc>
        <w:tc>
          <w:tcPr>
            <w:tcW w:w="1377" w:type="dxa"/>
          </w:tcPr>
          <w:p w:rsidR="00A975F0" w:rsidRPr="001D614F" w:rsidRDefault="00A975F0" w:rsidP="00A975F0">
            <w:pPr>
              <w:ind w:firstLine="0"/>
              <w:jc w:val="center"/>
              <w:rPr>
                <w:lang w:val="ro-RO"/>
              </w:rPr>
            </w:pPr>
            <w:r w:rsidRPr="001D614F">
              <w:rPr>
                <w:lang w:val="ro-RO"/>
              </w:rPr>
              <w:t>2017-2020</w:t>
            </w:r>
          </w:p>
        </w:tc>
        <w:tc>
          <w:tcPr>
            <w:tcW w:w="3119" w:type="dxa"/>
          </w:tcPr>
          <w:p w:rsidR="00A975F0" w:rsidRPr="001D614F" w:rsidRDefault="00A975F0" w:rsidP="00A975F0">
            <w:pPr>
              <w:ind w:firstLine="0"/>
              <w:rPr>
                <w:lang w:val="ro-RO"/>
              </w:rPr>
            </w:pPr>
            <w:r w:rsidRPr="001D614F">
              <w:rPr>
                <w:lang w:val="ro-RO"/>
              </w:rPr>
              <w:t>Ministerul Economiei,</w:t>
            </w:r>
          </w:p>
          <w:p w:rsidR="00A975F0" w:rsidRPr="001D614F" w:rsidRDefault="00A975F0" w:rsidP="00A975F0">
            <w:pPr>
              <w:ind w:firstLine="0"/>
              <w:rPr>
                <w:lang w:val="ro-RO"/>
              </w:rPr>
            </w:pPr>
            <w:r w:rsidRPr="001D614F">
              <w:rPr>
                <w:lang w:val="ro-RO"/>
              </w:rPr>
              <w:t>Agenția Proprietății Publice,</w:t>
            </w:r>
          </w:p>
          <w:p w:rsidR="00A975F0" w:rsidRPr="001D614F" w:rsidRDefault="00A975F0" w:rsidP="00A975F0">
            <w:pPr>
              <w:ind w:firstLine="0"/>
              <w:rPr>
                <w:lang w:val="ro-RO"/>
              </w:rPr>
            </w:pPr>
            <w:r w:rsidRPr="001D614F">
              <w:rPr>
                <w:lang w:val="ro-RO"/>
              </w:rPr>
              <w:t>APC, APL, fondatori ale întreprinderilor respective</w:t>
            </w:r>
          </w:p>
        </w:tc>
        <w:tc>
          <w:tcPr>
            <w:tcW w:w="3260" w:type="dxa"/>
          </w:tcPr>
          <w:p w:rsidR="00A975F0" w:rsidRPr="001D614F" w:rsidRDefault="00A975F0" w:rsidP="002A1A0B">
            <w:pPr>
              <w:ind w:firstLine="0"/>
              <w:rPr>
                <w:lang w:val="ro-RO"/>
              </w:rPr>
            </w:pPr>
            <w:r w:rsidRPr="001D614F">
              <w:rPr>
                <w:lang w:val="ro-RO"/>
              </w:rPr>
              <w:t>N</w:t>
            </w:r>
            <w:r w:rsidR="0079510A">
              <w:rPr>
                <w:lang w:val="ro-RO"/>
              </w:rPr>
              <w:t>umăr</w:t>
            </w:r>
            <w:r w:rsidR="002A1A0B">
              <w:rPr>
                <w:lang w:val="ro-RO"/>
              </w:rPr>
              <w:t xml:space="preserve"> de</w:t>
            </w:r>
            <w:r w:rsidRPr="001D614F">
              <w:rPr>
                <w:rStyle w:val="ae"/>
                <w:lang w:val="ro-RO"/>
              </w:rPr>
              <w:t xml:space="preserve"> </w:t>
            </w:r>
            <w:r w:rsidRPr="001D614F">
              <w:rPr>
                <w:lang w:val="ro-RO"/>
              </w:rPr>
              <w:t>întreprinderi deetazitate sau restructurate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8</w:t>
            </w:r>
          </w:p>
        </w:tc>
        <w:tc>
          <w:tcPr>
            <w:tcW w:w="4151" w:type="dxa"/>
          </w:tcPr>
          <w:p w:rsidR="00A975F0" w:rsidRPr="001D614F" w:rsidRDefault="00A975F0" w:rsidP="00A975F0">
            <w:pPr>
              <w:ind w:firstLine="0"/>
              <w:rPr>
                <w:lang w:val="ro-RO"/>
              </w:rPr>
            </w:pPr>
            <w:r w:rsidRPr="001D614F">
              <w:rPr>
                <w:lang w:val="ro-RO"/>
              </w:rPr>
              <w:t xml:space="preserve">Optimizarea finanțării preferențiale din surse bugetare a întreprinderilor de stat și municipale, în vederea perfecționării  managementului acestora </w:t>
            </w:r>
          </w:p>
        </w:tc>
        <w:tc>
          <w:tcPr>
            <w:tcW w:w="1377" w:type="dxa"/>
          </w:tcPr>
          <w:p w:rsidR="00A975F0" w:rsidRPr="001D614F" w:rsidRDefault="00A975F0" w:rsidP="00A975F0">
            <w:pPr>
              <w:ind w:firstLine="0"/>
              <w:jc w:val="center"/>
              <w:rPr>
                <w:lang w:val="ro-RO"/>
              </w:rPr>
            </w:pPr>
            <w:r w:rsidRPr="001D614F">
              <w:rPr>
                <w:lang w:val="ro-RO"/>
              </w:rPr>
              <w:t>2018-2019</w:t>
            </w:r>
          </w:p>
        </w:tc>
        <w:tc>
          <w:tcPr>
            <w:tcW w:w="3119" w:type="dxa"/>
          </w:tcPr>
          <w:p w:rsidR="00A975F0" w:rsidRPr="001D614F" w:rsidRDefault="00A975F0" w:rsidP="00A975F0">
            <w:pPr>
              <w:ind w:firstLine="0"/>
              <w:rPr>
                <w:lang w:val="ro-RO"/>
              </w:rPr>
            </w:pPr>
            <w:r w:rsidRPr="001D614F">
              <w:rPr>
                <w:lang w:val="ro-RO"/>
              </w:rPr>
              <w:t xml:space="preserve">Ministerul Finanțelor, </w:t>
            </w:r>
          </w:p>
          <w:p w:rsidR="00A975F0" w:rsidRPr="001D614F" w:rsidRDefault="00A975F0" w:rsidP="00A975F0">
            <w:pPr>
              <w:ind w:firstLine="0"/>
              <w:rPr>
                <w:lang w:val="ro-RO"/>
              </w:rPr>
            </w:pPr>
            <w:r w:rsidRPr="001D614F">
              <w:rPr>
                <w:lang w:val="ro-RO"/>
              </w:rPr>
              <w:t>APC, APL fondatori ale întreprinderilor respective</w:t>
            </w:r>
          </w:p>
        </w:tc>
        <w:tc>
          <w:tcPr>
            <w:tcW w:w="3260" w:type="dxa"/>
          </w:tcPr>
          <w:p w:rsidR="00A975F0" w:rsidRPr="001D614F" w:rsidRDefault="00A975F0" w:rsidP="00A975F0">
            <w:pPr>
              <w:ind w:firstLine="0"/>
              <w:rPr>
                <w:lang w:val="ro-RO"/>
              </w:rPr>
            </w:pPr>
            <w:r w:rsidRPr="001D614F">
              <w:rPr>
                <w:lang w:val="ro-RO"/>
              </w:rPr>
              <w:t>Acte normative modificate și completate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9</w:t>
            </w:r>
          </w:p>
        </w:tc>
        <w:tc>
          <w:tcPr>
            <w:tcW w:w="4151" w:type="dxa"/>
          </w:tcPr>
          <w:p w:rsidR="00A975F0" w:rsidRPr="001D614F" w:rsidRDefault="00A975F0" w:rsidP="00A975F0">
            <w:pPr>
              <w:ind w:firstLine="0"/>
              <w:rPr>
                <w:lang w:val="ro-RO"/>
              </w:rPr>
            </w:pPr>
            <w:r w:rsidRPr="001D614F">
              <w:rPr>
                <w:lang w:val="ro-RO"/>
              </w:rPr>
              <w:t>Instituirea principiilor concurențiale în activitatea prestării serviciilor de utilitate publică (în sectoarele apă, canalizare, energie, transp</w:t>
            </w:r>
            <w:r w:rsidR="0079510A">
              <w:rPr>
                <w:lang w:val="ro-RO"/>
              </w:rPr>
              <w:t>ort public, serviciilor poștale</w:t>
            </w:r>
            <w:r w:rsidRPr="001D614F">
              <w:rPr>
                <w:lang w:val="ro-RO"/>
              </w:rPr>
              <w:t xml:space="preserve"> etc.)</w:t>
            </w:r>
          </w:p>
        </w:tc>
        <w:tc>
          <w:tcPr>
            <w:tcW w:w="1377" w:type="dxa"/>
          </w:tcPr>
          <w:p w:rsidR="00A975F0" w:rsidRPr="001D614F" w:rsidRDefault="00A975F0" w:rsidP="00A975F0">
            <w:pPr>
              <w:ind w:firstLine="0"/>
              <w:jc w:val="center"/>
              <w:rPr>
                <w:lang w:val="ro-RO"/>
              </w:rPr>
            </w:pPr>
            <w:r w:rsidRPr="001D614F">
              <w:rPr>
                <w:lang w:val="ro-RO"/>
              </w:rPr>
              <w:t xml:space="preserve">2019, </w:t>
            </w:r>
          </w:p>
          <w:p w:rsidR="00A975F0" w:rsidRPr="001D614F" w:rsidRDefault="00A975F0" w:rsidP="0079510A">
            <w:pPr>
              <w:ind w:firstLine="0"/>
              <w:jc w:val="center"/>
              <w:rPr>
                <w:lang w:val="ro-RO"/>
              </w:rPr>
            </w:pPr>
            <w:r w:rsidRPr="001D614F">
              <w:rPr>
                <w:lang w:val="ro-RO"/>
              </w:rPr>
              <w:t>trim</w:t>
            </w:r>
            <w:r w:rsidR="0079510A">
              <w:rPr>
                <w:lang w:val="ro-RO"/>
              </w:rPr>
              <w:t>estrul</w:t>
            </w:r>
            <w:r w:rsidRPr="001D614F">
              <w:rPr>
                <w:lang w:val="ro-RO"/>
              </w:rPr>
              <w:t xml:space="preserve"> II</w:t>
            </w:r>
          </w:p>
        </w:tc>
        <w:tc>
          <w:tcPr>
            <w:tcW w:w="3119" w:type="dxa"/>
          </w:tcPr>
          <w:p w:rsidR="00A975F0" w:rsidRPr="001D614F" w:rsidRDefault="00A975F0" w:rsidP="00A975F0">
            <w:pPr>
              <w:ind w:firstLine="0"/>
              <w:rPr>
                <w:lang w:val="ro-RO"/>
              </w:rPr>
            </w:pPr>
            <w:r w:rsidRPr="001D614F">
              <w:rPr>
                <w:lang w:val="ro-RO"/>
              </w:rPr>
              <w:t>Ministerul Finanțelor,</w:t>
            </w:r>
          </w:p>
          <w:p w:rsidR="00A975F0" w:rsidRPr="001D614F" w:rsidRDefault="00A975F0" w:rsidP="00A975F0">
            <w:pPr>
              <w:ind w:firstLine="0"/>
              <w:rPr>
                <w:lang w:val="ro-RO"/>
              </w:rPr>
            </w:pPr>
            <w:r w:rsidRPr="001D614F">
              <w:rPr>
                <w:lang w:val="ro-RO"/>
              </w:rPr>
              <w:t xml:space="preserve">Ministerul Economiei,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A975F0">
            <w:pPr>
              <w:ind w:firstLine="0"/>
              <w:rPr>
                <w:lang w:val="ro-RO"/>
              </w:rPr>
            </w:pPr>
            <w:r w:rsidRPr="001D614F">
              <w:rPr>
                <w:lang w:val="ro-RO"/>
              </w:rPr>
              <w:t xml:space="preserve">Legea privind achizițiile publice în sectorul utilități aprobată, </w:t>
            </w:r>
          </w:p>
          <w:p w:rsidR="00A975F0" w:rsidRPr="001D614F" w:rsidRDefault="00A975F0" w:rsidP="0079510A">
            <w:pPr>
              <w:ind w:firstLine="0"/>
              <w:rPr>
                <w:lang w:val="ro-RO"/>
              </w:rPr>
            </w:pPr>
            <w:r w:rsidRPr="001D614F">
              <w:rPr>
                <w:lang w:val="ro-RO"/>
              </w:rPr>
              <w:t>Legea serviciilor publice de gospodărie comunală nr. 1402</w:t>
            </w:r>
            <w:r w:rsidR="0079510A">
              <w:rPr>
                <w:lang w:val="ro-RO"/>
              </w:rPr>
              <w:t>-XV</w:t>
            </w:r>
            <w:r w:rsidRPr="001D614F">
              <w:rPr>
                <w:lang w:val="ro-RO"/>
              </w:rPr>
              <w:t> </w:t>
            </w:r>
            <w:r w:rsidRPr="001D614F">
              <w:rPr>
                <w:lang w:val="ro-RO"/>
              </w:rPr>
              <w:br/>
              <w:t>din  24</w:t>
            </w:r>
            <w:r w:rsidR="0079510A">
              <w:rPr>
                <w:lang w:val="ro-RO"/>
              </w:rPr>
              <w:t xml:space="preserve"> octombrie </w:t>
            </w:r>
            <w:r w:rsidRPr="001D614F">
              <w:rPr>
                <w:lang w:val="ro-RO"/>
              </w:rPr>
              <w:t xml:space="preserve">2002  armonizată la Directivele 2014/23/UE, 2014/24/UE, 2014/25/UE și 92/13/CEE, 2006/111/CE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309"/>
        </w:trPr>
        <w:tc>
          <w:tcPr>
            <w:tcW w:w="722" w:type="dxa"/>
          </w:tcPr>
          <w:p w:rsidR="00A975F0" w:rsidRPr="001D614F" w:rsidRDefault="00AF3F47" w:rsidP="00AF3F47">
            <w:pPr>
              <w:ind w:firstLine="0"/>
              <w:jc w:val="center"/>
              <w:rPr>
                <w:lang w:val="ro-RO"/>
              </w:rPr>
            </w:pPr>
            <w:r>
              <w:rPr>
                <w:lang w:val="ro-RO"/>
              </w:rPr>
              <w:t>10</w:t>
            </w:r>
          </w:p>
        </w:tc>
        <w:tc>
          <w:tcPr>
            <w:tcW w:w="4151" w:type="dxa"/>
          </w:tcPr>
          <w:p w:rsidR="00A975F0" w:rsidRPr="001D614F" w:rsidRDefault="00A975F0" w:rsidP="00A975F0">
            <w:pPr>
              <w:tabs>
                <w:tab w:val="left" w:pos="0"/>
                <w:tab w:val="left" w:pos="720"/>
              </w:tabs>
              <w:autoSpaceDE w:val="0"/>
              <w:autoSpaceDN w:val="0"/>
              <w:adjustRightInd w:val="0"/>
              <w:ind w:firstLine="0"/>
              <w:rPr>
                <w:lang w:val="ro-RO"/>
              </w:rPr>
            </w:pPr>
            <w:r w:rsidRPr="001D614F">
              <w:rPr>
                <w:lang w:val="ro-RO"/>
              </w:rPr>
              <w:t>Asigurarea armonizării legislației cu elementele obligatorii și opționale ale Directivelor UE privind concesiunile</w:t>
            </w:r>
          </w:p>
          <w:p w:rsidR="00A975F0" w:rsidRPr="001D614F" w:rsidRDefault="00A975F0" w:rsidP="00A975F0">
            <w:pPr>
              <w:tabs>
                <w:tab w:val="left" w:pos="0"/>
                <w:tab w:val="left" w:pos="720"/>
              </w:tabs>
              <w:autoSpaceDE w:val="0"/>
              <w:autoSpaceDN w:val="0"/>
              <w:adjustRightInd w:val="0"/>
              <w:ind w:firstLine="0"/>
              <w:rPr>
                <w:lang w:val="ro-RO"/>
              </w:rPr>
            </w:pPr>
          </w:p>
          <w:p w:rsidR="00A975F0" w:rsidRPr="001D614F" w:rsidRDefault="00A975F0" w:rsidP="00A975F0">
            <w:pPr>
              <w:ind w:firstLine="0"/>
              <w:rPr>
                <w:lang w:val="ro-RO" w:eastAsia="ru-RU"/>
              </w:rPr>
            </w:pPr>
          </w:p>
        </w:tc>
        <w:tc>
          <w:tcPr>
            <w:tcW w:w="1377" w:type="dxa"/>
          </w:tcPr>
          <w:p w:rsidR="00A975F0" w:rsidRPr="001D614F" w:rsidRDefault="00A975F0" w:rsidP="00A975F0">
            <w:pPr>
              <w:ind w:firstLine="0"/>
              <w:jc w:val="center"/>
              <w:rPr>
                <w:lang w:val="ro-RO"/>
              </w:rPr>
            </w:pPr>
            <w:r w:rsidRPr="001D614F">
              <w:rPr>
                <w:lang w:val="ro-RO"/>
              </w:rPr>
              <w:t xml:space="preserve">2018, </w:t>
            </w:r>
          </w:p>
          <w:p w:rsidR="00A975F0" w:rsidRPr="001D614F" w:rsidRDefault="00A975F0" w:rsidP="0079510A">
            <w:pPr>
              <w:ind w:firstLine="0"/>
              <w:jc w:val="center"/>
              <w:rPr>
                <w:lang w:val="ro-RO"/>
              </w:rPr>
            </w:pPr>
            <w:r w:rsidRPr="001D614F">
              <w:rPr>
                <w:lang w:val="ro-RO"/>
              </w:rPr>
              <w:t>trim</w:t>
            </w:r>
            <w:r w:rsidR="0079510A">
              <w:rPr>
                <w:lang w:val="ro-RO"/>
              </w:rPr>
              <w:t>estrul</w:t>
            </w:r>
            <w:r w:rsidRPr="001D614F">
              <w:rPr>
                <w:lang w:val="ro-RO"/>
              </w:rPr>
              <w:t xml:space="preserve"> II</w:t>
            </w:r>
          </w:p>
        </w:tc>
        <w:tc>
          <w:tcPr>
            <w:tcW w:w="3119" w:type="dxa"/>
          </w:tcPr>
          <w:p w:rsidR="00A975F0" w:rsidRPr="001D614F" w:rsidRDefault="00A975F0" w:rsidP="00A975F0">
            <w:pPr>
              <w:tabs>
                <w:tab w:val="left" w:pos="0"/>
                <w:tab w:val="left" w:pos="720"/>
              </w:tabs>
              <w:autoSpaceDE w:val="0"/>
              <w:autoSpaceDN w:val="0"/>
              <w:adjustRightInd w:val="0"/>
              <w:ind w:firstLine="0"/>
              <w:rPr>
                <w:lang w:val="ro-RO"/>
              </w:rPr>
            </w:pPr>
            <w:r w:rsidRPr="001D614F">
              <w:rPr>
                <w:lang w:val="ro-RO"/>
              </w:rPr>
              <w:t xml:space="preserve">Ministerul Economiei, Ministerul Finanțelor </w:t>
            </w:r>
          </w:p>
          <w:p w:rsidR="00A975F0" w:rsidRPr="001D614F" w:rsidRDefault="00A975F0" w:rsidP="00A975F0">
            <w:pPr>
              <w:ind w:firstLine="0"/>
              <w:rPr>
                <w:lang w:val="ro-RO"/>
              </w:rPr>
            </w:pPr>
          </w:p>
        </w:tc>
        <w:tc>
          <w:tcPr>
            <w:tcW w:w="3260" w:type="dxa"/>
          </w:tcPr>
          <w:p w:rsidR="00A975F0" w:rsidRPr="001D614F" w:rsidRDefault="002A1A0B" w:rsidP="00A975F0">
            <w:pPr>
              <w:tabs>
                <w:tab w:val="left" w:pos="0"/>
                <w:tab w:val="left" w:pos="720"/>
              </w:tabs>
              <w:autoSpaceDE w:val="0"/>
              <w:autoSpaceDN w:val="0"/>
              <w:adjustRightInd w:val="0"/>
              <w:ind w:firstLine="0"/>
              <w:rPr>
                <w:lang w:val="ro-RO"/>
              </w:rPr>
            </w:pPr>
            <w:r>
              <w:rPr>
                <w:lang w:val="ro-RO"/>
              </w:rPr>
              <w:t>Cadru</w:t>
            </w:r>
            <w:r w:rsidR="00A975F0" w:rsidRPr="001D614F">
              <w:rPr>
                <w:lang w:val="ro-RO"/>
              </w:rPr>
              <w:t xml:space="preserve"> legal privind concesiunile armonizat și aprobat de </w:t>
            </w:r>
            <w:r w:rsidR="00E33049">
              <w:rPr>
                <w:lang w:val="ro-RO"/>
              </w:rPr>
              <w:t xml:space="preserve">către </w:t>
            </w:r>
            <w:r w:rsidR="00A975F0" w:rsidRPr="001D614F">
              <w:rPr>
                <w:lang w:val="ro-RO"/>
              </w:rPr>
              <w:t>Parlament</w:t>
            </w:r>
            <w:r w:rsidR="0079510A">
              <w:rPr>
                <w:lang w:val="ro-RO"/>
              </w:rPr>
              <w:t>,</w:t>
            </w:r>
            <w:r w:rsidR="00A975F0" w:rsidRPr="001D614F">
              <w:rPr>
                <w:lang w:val="ro-RO"/>
              </w:rPr>
              <w:t xml:space="preserve"> </w:t>
            </w:r>
          </w:p>
          <w:p w:rsidR="00A975F0" w:rsidRPr="001D614F" w:rsidRDefault="00A975F0" w:rsidP="00A975F0">
            <w:pPr>
              <w:ind w:firstLine="0"/>
              <w:rPr>
                <w:lang w:val="ro-RO"/>
              </w:rPr>
            </w:pPr>
            <w:r w:rsidRPr="001D614F">
              <w:rPr>
                <w:lang w:val="ro-RO"/>
              </w:rPr>
              <w:t xml:space="preserve">Regulamente respective aprobate de Guvern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11</w:t>
            </w:r>
          </w:p>
        </w:tc>
        <w:tc>
          <w:tcPr>
            <w:tcW w:w="4151" w:type="dxa"/>
          </w:tcPr>
          <w:p w:rsidR="00A975F0" w:rsidRPr="001D614F" w:rsidRDefault="00A975F0" w:rsidP="00A975F0">
            <w:pPr>
              <w:autoSpaceDE w:val="0"/>
              <w:autoSpaceDN w:val="0"/>
              <w:adjustRightInd w:val="0"/>
              <w:ind w:firstLine="0"/>
              <w:rPr>
                <w:b/>
                <w:bCs/>
                <w:lang w:val="ro-RO"/>
              </w:rPr>
            </w:pPr>
            <w:r w:rsidRPr="001D614F">
              <w:rPr>
                <w:lang w:val="ro-RO"/>
              </w:rPr>
              <w:t>Efectuarea unei analize a oportunității desfășurării de către întreprinderile de stat a procedurilor de achiziții publice și armonizarea cadrului legal în domeniul achizițiilor publice la Directivele UE 2014/24/UE și 2014/25/UE</w:t>
            </w:r>
            <w:r w:rsidRPr="001D614F">
              <w:rPr>
                <w:b/>
                <w:bCs/>
                <w:lang w:val="ro-RO"/>
              </w:rPr>
              <w:t xml:space="preserve"> </w:t>
            </w:r>
          </w:p>
        </w:tc>
        <w:tc>
          <w:tcPr>
            <w:tcW w:w="1377" w:type="dxa"/>
          </w:tcPr>
          <w:p w:rsidR="00A975F0" w:rsidRPr="001D614F" w:rsidRDefault="00DB1CB2" w:rsidP="00A975F0">
            <w:pPr>
              <w:ind w:firstLine="0"/>
              <w:jc w:val="center"/>
              <w:rPr>
                <w:lang w:val="ro-RO"/>
              </w:rPr>
            </w:pPr>
            <w:r>
              <w:rPr>
                <w:lang w:val="ro-RO"/>
              </w:rPr>
              <w:t>2019</w:t>
            </w:r>
            <w:r w:rsidR="00A975F0" w:rsidRPr="001D614F">
              <w:rPr>
                <w:lang w:val="ro-RO"/>
              </w:rPr>
              <w:t xml:space="preserve">, </w:t>
            </w:r>
          </w:p>
          <w:p w:rsidR="00A975F0" w:rsidRPr="001D614F" w:rsidRDefault="00A975F0" w:rsidP="0079510A">
            <w:pPr>
              <w:ind w:firstLine="0"/>
              <w:jc w:val="center"/>
              <w:rPr>
                <w:lang w:val="ro-RO"/>
              </w:rPr>
            </w:pPr>
            <w:r w:rsidRPr="001D614F">
              <w:rPr>
                <w:lang w:val="ro-RO"/>
              </w:rPr>
              <w:t>trim</w:t>
            </w:r>
            <w:r w:rsidR="0079510A">
              <w:rPr>
                <w:lang w:val="ro-RO"/>
              </w:rPr>
              <w:t>estrul</w:t>
            </w:r>
            <w:r w:rsidRPr="001D614F">
              <w:rPr>
                <w:lang w:val="ro-RO"/>
              </w:rPr>
              <w:t xml:space="preserve"> </w:t>
            </w:r>
            <w:r w:rsidR="00DB1CB2">
              <w:rPr>
                <w:lang w:val="ro-RO"/>
              </w:rPr>
              <w:t>IV</w:t>
            </w:r>
          </w:p>
        </w:tc>
        <w:tc>
          <w:tcPr>
            <w:tcW w:w="3119" w:type="dxa"/>
          </w:tcPr>
          <w:p w:rsidR="00A975F0" w:rsidRPr="001D614F" w:rsidRDefault="00A975F0" w:rsidP="00A975F0">
            <w:pPr>
              <w:autoSpaceDE w:val="0"/>
              <w:autoSpaceDN w:val="0"/>
              <w:adjustRightInd w:val="0"/>
              <w:ind w:firstLine="0"/>
              <w:rPr>
                <w:lang w:val="ro-RO"/>
              </w:rPr>
            </w:pPr>
            <w:r w:rsidRPr="001D614F">
              <w:rPr>
                <w:lang w:val="ro-RO"/>
              </w:rPr>
              <w:t>Ministerul Finanțelor,</w:t>
            </w:r>
          </w:p>
          <w:p w:rsidR="00A975F0" w:rsidRPr="001D614F" w:rsidRDefault="00A975F0" w:rsidP="00A975F0">
            <w:pPr>
              <w:autoSpaceDE w:val="0"/>
              <w:autoSpaceDN w:val="0"/>
              <w:adjustRightInd w:val="0"/>
              <w:ind w:firstLine="0"/>
              <w:rPr>
                <w:lang w:val="ro-RO"/>
              </w:rPr>
            </w:pPr>
            <w:r w:rsidRPr="001D614F">
              <w:rPr>
                <w:lang w:val="ro-RO"/>
              </w:rPr>
              <w:t>Ministerul Economiei</w:t>
            </w:r>
          </w:p>
          <w:p w:rsidR="00A975F0" w:rsidRPr="001D614F" w:rsidRDefault="00A975F0" w:rsidP="00A975F0">
            <w:pPr>
              <w:autoSpaceDE w:val="0"/>
              <w:autoSpaceDN w:val="0"/>
              <w:adjustRightInd w:val="0"/>
              <w:ind w:firstLine="0"/>
              <w:rPr>
                <w:lang w:val="ro-RO"/>
              </w:rPr>
            </w:pPr>
          </w:p>
        </w:tc>
        <w:tc>
          <w:tcPr>
            <w:tcW w:w="3260" w:type="dxa"/>
          </w:tcPr>
          <w:p w:rsidR="00A975F0" w:rsidRPr="001D614F" w:rsidRDefault="00A975F0" w:rsidP="00A975F0">
            <w:pPr>
              <w:autoSpaceDE w:val="0"/>
              <w:autoSpaceDN w:val="0"/>
              <w:adjustRightInd w:val="0"/>
              <w:ind w:firstLine="0"/>
              <w:rPr>
                <w:lang w:val="ro-RO"/>
              </w:rPr>
            </w:pPr>
            <w:r w:rsidRPr="001D614F">
              <w:rPr>
                <w:lang w:val="ro-RO"/>
              </w:rPr>
              <w:t>Raport al analizei oportunității desfășurării  de către întreprinderile de stat a procedurilor de achiziții publice elaborat.</w:t>
            </w:r>
          </w:p>
          <w:p w:rsidR="00A975F0" w:rsidRPr="001D614F" w:rsidRDefault="002A1A0B" w:rsidP="00A975F0">
            <w:pPr>
              <w:autoSpaceDE w:val="0"/>
              <w:autoSpaceDN w:val="0"/>
              <w:adjustRightInd w:val="0"/>
              <w:ind w:firstLine="0"/>
              <w:rPr>
                <w:lang w:val="ro-RO"/>
              </w:rPr>
            </w:pPr>
            <w:r>
              <w:rPr>
                <w:lang w:val="ro-RO"/>
              </w:rPr>
              <w:t>Cadru</w:t>
            </w:r>
            <w:r w:rsidR="00A975F0" w:rsidRPr="001D614F">
              <w:rPr>
                <w:lang w:val="ro-RO"/>
              </w:rPr>
              <w:t xml:space="preserve"> legal completat și ajustat la cele mai bune practici internaționale.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12</w:t>
            </w:r>
          </w:p>
        </w:tc>
        <w:tc>
          <w:tcPr>
            <w:tcW w:w="4151" w:type="dxa"/>
          </w:tcPr>
          <w:p w:rsidR="00A975F0" w:rsidRPr="001D614F" w:rsidRDefault="00A975F0" w:rsidP="00A975F0">
            <w:pPr>
              <w:ind w:firstLine="0"/>
              <w:rPr>
                <w:lang w:val="ro-RO"/>
              </w:rPr>
            </w:pPr>
            <w:r w:rsidRPr="001D614F">
              <w:rPr>
                <w:lang w:val="ro-RO"/>
              </w:rPr>
              <w:t>Implementarea sistemului e-achiziții în vederea transformării achizițiilor publice într-un proces mai eficient și competitiv, inclusiv includerea componentei de identificare a cazurilor de acorduri anticoncurențiale în cadrul achizițiilor publice</w:t>
            </w:r>
          </w:p>
        </w:tc>
        <w:tc>
          <w:tcPr>
            <w:tcW w:w="1377" w:type="dxa"/>
          </w:tcPr>
          <w:p w:rsidR="00A975F0" w:rsidRPr="001D614F" w:rsidRDefault="00A975F0" w:rsidP="00A975F0">
            <w:pPr>
              <w:ind w:firstLine="0"/>
              <w:jc w:val="center"/>
              <w:rPr>
                <w:lang w:val="ro-RO"/>
              </w:rPr>
            </w:pPr>
            <w:r w:rsidRPr="001D614F">
              <w:rPr>
                <w:lang w:val="ro-RO"/>
              </w:rPr>
              <w:t xml:space="preserve">2018,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w:t>
            </w:r>
          </w:p>
        </w:tc>
        <w:tc>
          <w:tcPr>
            <w:tcW w:w="3119" w:type="dxa"/>
          </w:tcPr>
          <w:p w:rsidR="00A975F0" w:rsidRPr="001D614F" w:rsidRDefault="00A975F0" w:rsidP="00A975F0">
            <w:pPr>
              <w:ind w:firstLine="0"/>
              <w:rPr>
                <w:lang w:val="ro-RO"/>
              </w:rPr>
            </w:pPr>
            <w:r w:rsidRPr="001D614F">
              <w:rPr>
                <w:lang w:val="ro-RO"/>
              </w:rPr>
              <w:t>Agenția Achiziții Publice</w:t>
            </w:r>
          </w:p>
          <w:p w:rsidR="00A975F0" w:rsidRPr="001D614F" w:rsidRDefault="00A975F0" w:rsidP="00A975F0">
            <w:pPr>
              <w:ind w:firstLine="0"/>
              <w:rPr>
                <w:lang w:val="ro-RO"/>
              </w:rPr>
            </w:pPr>
          </w:p>
        </w:tc>
        <w:tc>
          <w:tcPr>
            <w:tcW w:w="3260" w:type="dxa"/>
          </w:tcPr>
          <w:p w:rsidR="00A975F0" w:rsidRPr="001D614F" w:rsidRDefault="00A975F0" w:rsidP="00A975F0">
            <w:pPr>
              <w:ind w:firstLine="0"/>
              <w:rPr>
                <w:lang w:val="ro-RO"/>
              </w:rPr>
            </w:pPr>
            <w:r w:rsidRPr="001D614F">
              <w:rPr>
                <w:lang w:val="ro-RO"/>
              </w:rPr>
              <w:t>Proceduri de achiziții modificate pentru asigurarea unui nivel mai înalt de concurență</w:t>
            </w:r>
          </w:p>
          <w:p w:rsidR="00A975F0" w:rsidRPr="001D614F" w:rsidRDefault="00A975F0" w:rsidP="00A975F0">
            <w:pPr>
              <w:ind w:firstLine="0"/>
              <w:rPr>
                <w:lang w:val="ro-RO"/>
              </w:rPr>
            </w:pPr>
            <w:r w:rsidRPr="001D614F">
              <w:rPr>
                <w:lang w:val="ro-RO"/>
              </w:rPr>
              <w:t>Platformă electronică funcțională pentru identificarea acordurilor anticoncurențiale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13</w:t>
            </w:r>
          </w:p>
        </w:tc>
        <w:tc>
          <w:tcPr>
            <w:tcW w:w="4151" w:type="dxa"/>
          </w:tcPr>
          <w:p w:rsidR="00A975F0" w:rsidRPr="001D614F" w:rsidRDefault="00A975F0" w:rsidP="00A975F0">
            <w:pPr>
              <w:ind w:firstLine="0"/>
              <w:rPr>
                <w:lang w:val="ro-RO"/>
              </w:rPr>
            </w:pPr>
            <w:r w:rsidRPr="001D614F">
              <w:rPr>
                <w:lang w:val="ro-RO"/>
              </w:rPr>
              <w:t>R</w:t>
            </w:r>
            <w:r w:rsidR="00E33049">
              <w:rPr>
                <w:lang w:val="ro-RO"/>
              </w:rPr>
              <w:t>evizuirea cadrului normativ ce ţ</w:t>
            </w:r>
            <w:r w:rsidRPr="001D614F">
              <w:rPr>
                <w:lang w:val="ro-RO"/>
              </w:rPr>
              <w:t>ine de protecția mărcilor în vederea asigurării posibilității plasăr</w:t>
            </w:r>
            <w:r w:rsidR="00E33049">
              <w:rPr>
                <w:lang w:val="ro-RO"/>
              </w:rPr>
              <w:t>ii pe piață a produselor care sî</w:t>
            </w:r>
            <w:r w:rsidRPr="001D614F">
              <w:rPr>
                <w:lang w:val="ro-RO"/>
              </w:rPr>
              <w:t>nt obiecte de proprietate intelectuală protejate și care au fost fabricate cu consimțăm</w:t>
            </w:r>
            <w:r w:rsidR="002C63EA" w:rsidRPr="001D614F">
              <w:rPr>
                <w:lang w:val="ro-RO"/>
              </w:rPr>
              <w:t>î</w:t>
            </w:r>
            <w:r w:rsidRPr="001D614F">
              <w:rPr>
                <w:lang w:val="ro-RO"/>
              </w:rPr>
              <w:t xml:space="preserve">ntul titularului de drept </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Agenţia de Stat pentru Proprietatea Intelectuală</w:t>
            </w:r>
          </w:p>
          <w:p w:rsidR="00A975F0" w:rsidRPr="001D614F" w:rsidRDefault="00A975F0" w:rsidP="00A975F0">
            <w:pPr>
              <w:ind w:firstLine="0"/>
              <w:rPr>
                <w:lang w:val="ro-RO"/>
              </w:rPr>
            </w:pPr>
          </w:p>
        </w:tc>
        <w:tc>
          <w:tcPr>
            <w:tcW w:w="3260" w:type="dxa"/>
          </w:tcPr>
          <w:p w:rsidR="00A975F0" w:rsidRPr="001D614F" w:rsidRDefault="00A975F0" w:rsidP="00A975F0">
            <w:pPr>
              <w:ind w:firstLine="0"/>
              <w:rPr>
                <w:lang w:val="ro-RO"/>
              </w:rPr>
            </w:pPr>
            <w:r w:rsidRPr="001D614F">
              <w:rPr>
                <w:lang w:val="ro-RO"/>
              </w:rPr>
              <w:t>Cadru normativ care nu periclitează plasarea pe piață la importul paralel legal de mărfuri</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4"/>
        </w:trPr>
        <w:tc>
          <w:tcPr>
            <w:tcW w:w="722" w:type="dxa"/>
          </w:tcPr>
          <w:p w:rsidR="00A975F0" w:rsidRPr="001D614F" w:rsidRDefault="00AF3F47" w:rsidP="00AF3F47">
            <w:pPr>
              <w:ind w:firstLine="0"/>
              <w:jc w:val="center"/>
              <w:rPr>
                <w:lang w:val="ro-RO"/>
              </w:rPr>
            </w:pPr>
            <w:r>
              <w:rPr>
                <w:lang w:val="ro-RO"/>
              </w:rPr>
              <w:t>14</w:t>
            </w:r>
          </w:p>
        </w:tc>
        <w:tc>
          <w:tcPr>
            <w:tcW w:w="4151" w:type="dxa"/>
          </w:tcPr>
          <w:p w:rsidR="00A975F0" w:rsidRPr="001D614F" w:rsidRDefault="00E33049" w:rsidP="00A975F0">
            <w:pPr>
              <w:ind w:firstLine="0"/>
              <w:rPr>
                <w:lang w:val="ro-RO"/>
              </w:rPr>
            </w:pPr>
            <w:r>
              <w:rPr>
                <w:lang w:val="ro-RO"/>
              </w:rPr>
              <w:t>Implementarea mecanismului de</w:t>
            </w:r>
            <w:r w:rsidR="00A975F0" w:rsidRPr="001D614F">
              <w:rPr>
                <w:lang w:val="ro-RO"/>
              </w:rPr>
              <w:t xml:space="preserve"> determinare a</w:t>
            </w:r>
            <w:r w:rsidR="00A975F0" w:rsidRPr="001D614F">
              <w:rPr>
                <w:b/>
                <w:bCs/>
                <w:lang w:val="ro-RO"/>
              </w:rPr>
              <w:t xml:space="preserve"> </w:t>
            </w:r>
            <w:r w:rsidR="00A975F0" w:rsidRPr="001D614F">
              <w:rPr>
                <w:lang w:val="ro-RO"/>
              </w:rPr>
              <w:t>organizaţiilor de gestiune colectivă de a acţiona în interesul colectiv al titularilor de drepturi pe care îi  reprezintă</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III</w:t>
            </w:r>
          </w:p>
        </w:tc>
        <w:tc>
          <w:tcPr>
            <w:tcW w:w="3119" w:type="dxa"/>
          </w:tcPr>
          <w:p w:rsidR="00A975F0" w:rsidRPr="001D614F" w:rsidRDefault="00A975F0" w:rsidP="00A975F0">
            <w:pPr>
              <w:ind w:firstLine="0"/>
              <w:rPr>
                <w:lang w:val="ro-RO"/>
              </w:rPr>
            </w:pPr>
            <w:r w:rsidRPr="001D614F">
              <w:rPr>
                <w:lang w:val="ro-RO"/>
              </w:rPr>
              <w:t>Agenţia de Stat pentru Proprietatea Intelectuală</w:t>
            </w:r>
          </w:p>
        </w:tc>
        <w:tc>
          <w:tcPr>
            <w:tcW w:w="3260" w:type="dxa"/>
          </w:tcPr>
          <w:p w:rsidR="00A975F0" w:rsidRPr="001D614F" w:rsidRDefault="00A975F0" w:rsidP="00E33049">
            <w:pPr>
              <w:ind w:firstLine="0"/>
              <w:rPr>
                <w:lang w:val="ro-RO"/>
              </w:rPr>
            </w:pPr>
            <w:r w:rsidRPr="001D614F">
              <w:rPr>
                <w:lang w:val="ro-RO"/>
              </w:rPr>
              <w:t>Modificări şi completări operate la Legea nr. 139 din 02</w:t>
            </w:r>
            <w:r w:rsidR="00E33049">
              <w:rPr>
                <w:lang w:val="ro-RO"/>
              </w:rPr>
              <w:t xml:space="preserve"> iulie </w:t>
            </w:r>
            <w:r w:rsidRPr="001D614F">
              <w:rPr>
                <w:lang w:val="ro-RO"/>
              </w:rPr>
              <w:t xml:space="preserve">2010 privind dreptul de autor şi drepturile conexe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EF2ED8">
        <w:trPr>
          <w:trHeight w:val="249"/>
        </w:trPr>
        <w:tc>
          <w:tcPr>
            <w:tcW w:w="15039" w:type="dxa"/>
            <w:gridSpan w:val="6"/>
          </w:tcPr>
          <w:p w:rsidR="00A975F0" w:rsidRPr="001D614F" w:rsidRDefault="00A975F0" w:rsidP="00A975F0">
            <w:pPr>
              <w:ind w:firstLine="0"/>
              <w:rPr>
                <w:lang w:val="ro-RO"/>
              </w:rPr>
            </w:pPr>
            <w:r w:rsidRPr="001D614F">
              <w:rPr>
                <w:b/>
                <w:bCs/>
                <w:lang w:val="ro-RO"/>
              </w:rPr>
              <w:t>- Dezvoltarea diferitor mecanisme şi instrumente de aplicare a politicilor de concurenţă</w:t>
            </w:r>
          </w:p>
        </w:tc>
      </w:tr>
      <w:tr w:rsidR="00A975F0" w:rsidRPr="001D614F" w:rsidTr="001952A4">
        <w:trPr>
          <w:trHeight w:val="189"/>
        </w:trPr>
        <w:tc>
          <w:tcPr>
            <w:tcW w:w="722" w:type="dxa"/>
          </w:tcPr>
          <w:p w:rsidR="00A975F0" w:rsidRPr="001D614F" w:rsidRDefault="00AF3F47" w:rsidP="00AF3F47">
            <w:pPr>
              <w:ind w:firstLine="0"/>
              <w:jc w:val="center"/>
              <w:rPr>
                <w:lang w:val="ro-RO"/>
              </w:rPr>
            </w:pPr>
            <w:r>
              <w:rPr>
                <w:lang w:val="ro-RO"/>
              </w:rPr>
              <w:t>15</w:t>
            </w:r>
          </w:p>
        </w:tc>
        <w:tc>
          <w:tcPr>
            <w:tcW w:w="4151" w:type="dxa"/>
          </w:tcPr>
          <w:p w:rsidR="00A975F0" w:rsidRPr="001D614F" w:rsidRDefault="00A975F0" w:rsidP="00A975F0">
            <w:pPr>
              <w:autoSpaceDE w:val="0"/>
              <w:autoSpaceDN w:val="0"/>
              <w:adjustRightInd w:val="0"/>
              <w:ind w:firstLine="0"/>
              <w:rPr>
                <w:lang w:val="ro-RO"/>
              </w:rPr>
            </w:pPr>
            <w:r w:rsidRPr="001D614F">
              <w:rPr>
                <w:lang w:val="ro-RO" w:eastAsia="ro-RO"/>
              </w:rPr>
              <w:t>Avizarea de către Consiliul Concurenţei a proiectelor de acte normative adoptate privind reglementarea mediului de afaceri</w:t>
            </w:r>
          </w:p>
        </w:tc>
        <w:tc>
          <w:tcPr>
            <w:tcW w:w="1377" w:type="dxa"/>
          </w:tcPr>
          <w:p w:rsidR="00A975F0" w:rsidRPr="001D614F" w:rsidRDefault="00A975F0" w:rsidP="00A975F0">
            <w:pPr>
              <w:ind w:firstLine="0"/>
              <w:rPr>
                <w:lang w:val="ro-RO"/>
              </w:rPr>
            </w:pPr>
            <w:r w:rsidRPr="001D614F">
              <w:rPr>
                <w:lang w:val="ro-RO" w:eastAsia="ro-RO"/>
              </w:rPr>
              <w:t xml:space="preserve">Permanent </w:t>
            </w:r>
          </w:p>
        </w:tc>
        <w:tc>
          <w:tcPr>
            <w:tcW w:w="3119" w:type="dxa"/>
          </w:tcPr>
          <w:p w:rsidR="00995B28" w:rsidRDefault="00995B28" w:rsidP="00A975F0">
            <w:pPr>
              <w:autoSpaceDE w:val="0"/>
              <w:autoSpaceDN w:val="0"/>
              <w:adjustRightInd w:val="0"/>
              <w:ind w:firstLine="0"/>
              <w:rPr>
                <w:lang w:val="ro-RO" w:eastAsia="ro-RO"/>
              </w:rPr>
            </w:pPr>
            <w:r w:rsidRPr="001D614F">
              <w:rPr>
                <w:lang w:val="ro-RO" w:eastAsia="ro-RO"/>
              </w:rPr>
              <w:t>Consiliul Concurenţei</w:t>
            </w:r>
            <w:r>
              <w:rPr>
                <w:lang w:val="ro-RO" w:eastAsia="ro-RO"/>
              </w:rPr>
              <w:t>,</w:t>
            </w:r>
          </w:p>
          <w:p w:rsidR="00A975F0" w:rsidRPr="001D614F" w:rsidRDefault="00A975F0" w:rsidP="00A975F0">
            <w:pPr>
              <w:autoSpaceDE w:val="0"/>
              <w:autoSpaceDN w:val="0"/>
              <w:adjustRightInd w:val="0"/>
              <w:ind w:firstLine="0"/>
              <w:rPr>
                <w:lang w:val="ro-RO"/>
              </w:rPr>
            </w:pPr>
            <w:r w:rsidRPr="001D614F">
              <w:rPr>
                <w:lang w:val="ro-RO"/>
              </w:rPr>
              <w:t xml:space="preserve">Autorități publice </w:t>
            </w:r>
            <w:r w:rsidR="00E33049">
              <w:rPr>
                <w:lang w:val="ro-RO"/>
              </w:rPr>
              <w:t>–</w:t>
            </w:r>
            <w:r w:rsidRPr="001D614F">
              <w:rPr>
                <w:lang w:val="ro-RO"/>
              </w:rPr>
              <w:t xml:space="preserve"> inițiatoar</w:t>
            </w:r>
            <w:r w:rsidR="00995B28">
              <w:rPr>
                <w:lang w:val="ro-RO"/>
              </w:rPr>
              <w:t>e de proiecte de acte normative</w:t>
            </w:r>
          </w:p>
          <w:p w:rsidR="00A975F0" w:rsidRPr="001D614F" w:rsidRDefault="00A975F0" w:rsidP="00995B28">
            <w:pPr>
              <w:autoSpaceDE w:val="0"/>
              <w:autoSpaceDN w:val="0"/>
              <w:adjustRightInd w:val="0"/>
              <w:ind w:firstLine="0"/>
              <w:rPr>
                <w:lang w:val="ro-RO"/>
              </w:rPr>
            </w:pPr>
          </w:p>
        </w:tc>
        <w:tc>
          <w:tcPr>
            <w:tcW w:w="3260" w:type="dxa"/>
          </w:tcPr>
          <w:p w:rsidR="00A975F0" w:rsidRPr="001D614F" w:rsidRDefault="00A975F0" w:rsidP="00E33049">
            <w:pPr>
              <w:autoSpaceDE w:val="0"/>
              <w:autoSpaceDN w:val="0"/>
              <w:adjustRightInd w:val="0"/>
              <w:ind w:firstLine="0"/>
              <w:rPr>
                <w:lang w:val="ro-RO"/>
              </w:rPr>
            </w:pPr>
            <w:r w:rsidRPr="001D614F">
              <w:rPr>
                <w:lang w:val="ro-RO" w:eastAsia="ro-RO"/>
              </w:rPr>
              <w:t>N</w:t>
            </w:r>
            <w:r w:rsidR="002A1A0B">
              <w:rPr>
                <w:lang w:val="ro-RO" w:eastAsia="ro-RO"/>
              </w:rPr>
              <w:t>umăr</w:t>
            </w:r>
            <w:r w:rsidRPr="001D614F">
              <w:rPr>
                <w:lang w:val="ro-RO" w:eastAsia="ro-RO"/>
              </w:rPr>
              <w:t xml:space="preserve"> de avize aprobate anual de </w:t>
            </w:r>
            <w:r w:rsidR="00E33049">
              <w:rPr>
                <w:lang w:val="ro-RO" w:eastAsia="ro-RO"/>
              </w:rPr>
              <w:t xml:space="preserve">către </w:t>
            </w:r>
            <w:r w:rsidRPr="001D614F">
              <w:rPr>
                <w:lang w:val="ro-RO" w:eastAsia="ro-RO"/>
              </w:rPr>
              <w:t>Consiliul Concurenței</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27"/>
        </w:trPr>
        <w:tc>
          <w:tcPr>
            <w:tcW w:w="722" w:type="dxa"/>
          </w:tcPr>
          <w:p w:rsidR="00A975F0" w:rsidRPr="001D614F" w:rsidRDefault="00AF3F47" w:rsidP="00AF3F47">
            <w:pPr>
              <w:ind w:firstLine="0"/>
              <w:jc w:val="center"/>
              <w:rPr>
                <w:lang w:val="ro-RO"/>
              </w:rPr>
            </w:pPr>
            <w:r>
              <w:rPr>
                <w:lang w:val="ro-RO"/>
              </w:rPr>
              <w:t>16</w:t>
            </w:r>
          </w:p>
        </w:tc>
        <w:tc>
          <w:tcPr>
            <w:tcW w:w="4151" w:type="dxa"/>
          </w:tcPr>
          <w:p w:rsidR="00A975F0" w:rsidRPr="001D614F" w:rsidRDefault="00A975F0" w:rsidP="00A975F0">
            <w:pPr>
              <w:ind w:firstLine="0"/>
              <w:rPr>
                <w:lang w:val="ro-RO"/>
              </w:rPr>
            </w:pPr>
            <w:r w:rsidRPr="001D614F">
              <w:rPr>
                <w:lang w:val="ro-RO"/>
              </w:rPr>
              <w:t>Modificarea Codului penal</w:t>
            </w:r>
            <w:r w:rsidR="00E33049">
              <w:rPr>
                <w:lang w:val="ro-RO"/>
              </w:rPr>
              <w:t xml:space="preserve"> al Republicii Moldova</w:t>
            </w:r>
            <w:r w:rsidRPr="001D614F">
              <w:rPr>
                <w:lang w:val="ro-RO"/>
              </w:rPr>
              <w:t xml:space="preserve"> pentru a excepta aplicarea prevederilor legii penale față de angajații și fondatorii întreprinderilor, care colaborează cu Consiliul Concurenței, în limita realizării politicii de clemență, prevăzută de Legea concurenței </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E33049" w:rsidP="00E33049">
            <w:pPr>
              <w:ind w:firstLine="0"/>
              <w:jc w:val="center"/>
              <w:rPr>
                <w:lang w:val="ro-RO"/>
              </w:rPr>
            </w:pPr>
            <w:r>
              <w:rPr>
                <w:lang w:val="ro-RO"/>
              </w:rPr>
              <w:t>t</w:t>
            </w:r>
            <w:r w:rsidR="00A975F0" w:rsidRPr="001D614F">
              <w:rPr>
                <w:lang w:val="ro-RO"/>
              </w:rPr>
              <w:t>rim</w:t>
            </w:r>
            <w:r>
              <w:rPr>
                <w:lang w:val="ro-RO"/>
              </w:rPr>
              <w:t xml:space="preserve">estrul </w:t>
            </w:r>
            <w:r w:rsidR="00A975F0" w:rsidRPr="001D614F">
              <w:rPr>
                <w:lang w:val="ro-RO"/>
              </w:rPr>
              <w:t>IV</w:t>
            </w:r>
          </w:p>
        </w:tc>
        <w:tc>
          <w:tcPr>
            <w:tcW w:w="3119" w:type="dxa"/>
          </w:tcPr>
          <w:p w:rsidR="00A975F0" w:rsidRPr="001D614F" w:rsidRDefault="00A975F0" w:rsidP="00A975F0">
            <w:pPr>
              <w:ind w:firstLine="0"/>
              <w:rPr>
                <w:lang w:val="ro-RO"/>
              </w:rPr>
            </w:pPr>
            <w:r w:rsidRPr="001D614F">
              <w:rPr>
                <w:lang w:val="ro-RO"/>
              </w:rPr>
              <w:t>Ministerul Justiţiei,</w:t>
            </w:r>
          </w:p>
          <w:p w:rsidR="00A975F0" w:rsidRPr="001D614F" w:rsidRDefault="00A975F0" w:rsidP="00A975F0">
            <w:pPr>
              <w:ind w:firstLine="0"/>
              <w:rPr>
                <w:lang w:val="ro-RO"/>
              </w:rPr>
            </w:pPr>
            <w:r w:rsidRPr="001D614F">
              <w:rPr>
                <w:lang w:val="ro-RO"/>
              </w:rPr>
              <w:t>Consiliul Concurenței</w:t>
            </w:r>
          </w:p>
          <w:p w:rsidR="00A975F0" w:rsidRPr="001D614F" w:rsidRDefault="00A975F0" w:rsidP="00A975F0">
            <w:pPr>
              <w:ind w:firstLine="0"/>
              <w:rPr>
                <w:lang w:val="ro-RO"/>
              </w:rPr>
            </w:pPr>
          </w:p>
        </w:tc>
        <w:tc>
          <w:tcPr>
            <w:tcW w:w="3260" w:type="dxa"/>
          </w:tcPr>
          <w:p w:rsidR="00A975F0" w:rsidRPr="001D614F" w:rsidRDefault="00A975F0" w:rsidP="00E33049">
            <w:pPr>
              <w:ind w:firstLine="0"/>
              <w:rPr>
                <w:lang w:val="ro-RO"/>
              </w:rPr>
            </w:pPr>
            <w:r w:rsidRPr="001D614F">
              <w:rPr>
                <w:lang w:val="ro-RO"/>
              </w:rPr>
              <w:t>Codul penal</w:t>
            </w:r>
            <w:r w:rsidR="002A1A0B">
              <w:rPr>
                <w:lang w:val="ro-RO"/>
              </w:rPr>
              <w:t xml:space="preserve"> al Republicii Moldova</w:t>
            </w:r>
            <w:r w:rsidRPr="001D614F">
              <w:rPr>
                <w:lang w:val="ro-RO"/>
              </w:rPr>
              <w:t xml:space="preserve"> nr.985-XV din 18</w:t>
            </w:r>
            <w:r w:rsidR="00E33049">
              <w:rPr>
                <w:lang w:val="ro-RO"/>
              </w:rPr>
              <w:t xml:space="preserve"> aprilie </w:t>
            </w:r>
            <w:r w:rsidRPr="001D614F">
              <w:rPr>
                <w:lang w:val="ro-RO"/>
              </w:rPr>
              <w:t>2002 modificat în corespundere cu Legea concurenței</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256"/>
        </w:trPr>
        <w:tc>
          <w:tcPr>
            <w:tcW w:w="722" w:type="dxa"/>
          </w:tcPr>
          <w:p w:rsidR="00A975F0" w:rsidRPr="001D614F" w:rsidRDefault="00AF3F47" w:rsidP="00AF3F47">
            <w:pPr>
              <w:ind w:firstLine="0"/>
              <w:jc w:val="center"/>
              <w:rPr>
                <w:lang w:val="ro-RO"/>
              </w:rPr>
            </w:pPr>
            <w:r>
              <w:rPr>
                <w:lang w:val="ro-RO"/>
              </w:rPr>
              <w:t>17</w:t>
            </w:r>
          </w:p>
        </w:tc>
        <w:tc>
          <w:tcPr>
            <w:tcW w:w="4151" w:type="dxa"/>
          </w:tcPr>
          <w:p w:rsidR="00A975F0" w:rsidRPr="001D614F" w:rsidRDefault="00A975F0" w:rsidP="00A975F0">
            <w:pPr>
              <w:ind w:firstLine="0"/>
              <w:rPr>
                <w:lang w:val="ro-RO"/>
              </w:rPr>
            </w:pPr>
            <w:r w:rsidRPr="001D614F">
              <w:rPr>
                <w:lang w:val="ro-RO"/>
              </w:rPr>
              <w:t xml:space="preserve">Modificarea legislației concurențiale în vederea implementării mecanismului de informatori la stabilirea acordurilor anticoncurenţiale </w:t>
            </w:r>
          </w:p>
        </w:tc>
        <w:tc>
          <w:tcPr>
            <w:tcW w:w="1377" w:type="dxa"/>
          </w:tcPr>
          <w:p w:rsidR="00A975F0" w:rsidRPr="001D614F" w:rsidRDefault="00A975F0" w:rsidP="00A975F0">
            <w:pPr>
              <w:ind w:firstLine="0"/>
              <w:jc w:val="center"/>
              <w:rPr>
                <w:lang w:val="ro-RO"/>
              </w:rPr>
            </w:pPr>
            <w:r w:rsidRPr="001D614F">
              <w:rPr>
                <w:lang w:val="ro-RO"/>
              </w:rPr>
              <w:t xml:space="preserve">2018,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IV</w:t>
            </w:r>
          </w:p>
        </w:tc>
        <w:tc>
          <w:tcPr>
            <w:tcW w:w="3119" w:type="dxa"/>
          </w:tcPr>
          <w:p w:rsidR="00A975F0" w:rsidRPr="001D614F" w:rsidRDefault="00995B28" w:rsidP="00A975F0">
            <w:pPr>
              <w:ind w:firstLine="0"/>
              <w:rPr>
                <w:lang w:val="ro-RO"/>
              </w:rPr>
            </w:pPr>
            <w:r>
              <w:rPr>
                <w:lang w:val="ro-RO"/>
              </w:rPr>
              <w:t>Consiliul Concurenței</w:t>
            </w:r>
          </w:p>
          <w:p w:rsidR="00A975F0" w:rsidRPr="001D614F" w:rsidRDefault="00A975F0" w:rsidP="00995B28">
            <w:pPr>
              <w:ind w:firstLine="0"/>
              <w:rPr>
                <w:lang w:val="ro-RO"/>
              </w:rPr>
            </w:pPr>
          </w:p>
        </w:tc>
        <w:tc>
          <w:tcPr>
            <w:tcW w:w="3260" w:type="dxa"/>
          </w:tcPr>
          <w:p w:rsidR="00A975F0" w:rsidRPr="001D614F" w:rsidRDefault="00A975F0" w:rsidP="00A975F0">
            <w:pPr>
              <w:ind w:firstLine="0"/>
              <w:rPr>
                <w:lang w:val="ro-RO"/>
              </w:rPr>
            </w:pPr>
            <w:r w:rsidRPr="001D614F">
              <w:rPr>
                <w:lang w:val="ro-RO"/>
              </w:rPr>
              <w:t xml:space="preserve">Modificări introduse la cadrul normativ existent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256"/>
        </w:trPr>
        <w:tc>
          <w:tcPr>
            <w:tcW w:w="722" w:type="dxa"/>
          </w:tcPr>
          <w:p w:rsidR="00A975F0" w:rsidRPr="001D614F" w:rsidRDefault="00AF3F47" w:rsidP="00AF3F47">
            <w:pPr>
              <w:ind w:firstLine="0"/>
              <w:jc w:val="center"/>
              <w:rPr>
                <w:lang w:val="ro-RO"/>
              </w:rPr>
            </w:pPr>
            <w:r>
              <w:rPr>
                <w:lang w:val="ro-RO"/>
              </w:rPr>
              <w:t>18</w:t>
            </w:r>
          </w:p>
        </w:tc>
        <w:tc>
          <w:tcPr>
            <w:tcW w:w="4151" w:type="dxa"/>
          </w:tcPr>
          <w:p w:rsidR="00A975F0" w:rsidRPr="001D614F" w:rsidRDefault="00A975F0" w:rsidP="00A975F0">
            <w:pPr>
              <w:ind w:firstLine="0"/>
              <w:rPr>
                <w:lang w:val="ro-RO"/>
              </w:rPr>
            </w:pPr>
            <w:r w:rsidRPr="001D614F">
              <w:rPr>
                <w:lang w:val="ro-RO"/>
              </w:rPr>
              <w:t>Introducerea răspunderii contravenționale a persoanelor cu funcție de răspundere</w:t>
            </w:r>
            <w:r w:rsidR="00E33049">
              <w:rPr>
                <w:lang w:val="ro-RO"/>
              </w:rPr>
              <w:t xml:space="preserve"> din APC/APL care au emis sau sî</w:t>
            </w:r>
            <w:r w:rsidRPr="001D614F">
              <w:rPr>
                <w:lang w:val="ro-RO"/>
              </w:rPr>
              <w:t>nt responsabili de emiterea deciziilor contrar legislației concurențiale</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Ministerul Justiţiei,</w:t>
            </w:r>
          </w:p>
          <w:p w:rsidR="00A975F0" w:rsidRPr="001D614F" w:rsidRDefault="00A975F0" w:rsidP="00A975F0">
            <w:pPr>
              <w:ind w:firstLine="0"/>
              <w:rPr>
                <w:lang w:val="ro-RO"/>
              </w:rPr>
            </w:pPr>
            <w:r w:rsidRPr="001D614F">
              <w:rPr>
                <w:lang w:val="ro-RO"/>
              </w:rPr>
              <w:t>Consiliul Concurenței</w:t>
            </w:r>
          </w:p>
          <w:p w:rsidR="00A975F0" w:rsidRPr="001D614F" w:rsidRDefault="00A975F0" w:rsidP="00A975F0">
            <w:pPr>
              <w:ind w:firstLine="0"/>
              <w:rPr>
                <w:lang w:val="ro-RO"/>
              </w:rPr>
            </w:pPr>
          </w:p>
        </w:tc>
        <w:tc>
          <w:tcPr>
            <w:tcW w:w="3260" w:type="dxa"/>
          </w:tcPr>
          <w:p w:rsidR="00A975F0" w:rsidRPr="001D614F" w:rsidRDefault="00A975F0" w:rsidP="002A1A0B">
            <w:pPr>
              <w:ind w:firstLine="0"/>
              <w:rPr>
                <w:lang w:val="ro-RO"/>
              </w:rPr>
            </w:pPr>
            <w:r w:rsidRPr="001D614F">
              <w:rPr>
                <w:lang w:val="ro-RO"/>
              </w:rPr>
              <w:t xml:space="preserve">Codul </w:t>
            </w:r>
            <w:r w:rsidR="002A1A0B">
              <w:rPr>
                <w:lang w:val="ro-RO"/>
              </w:rPr>
              <w:t>c</w:t>
            </w:r>
            <w:r w:rsidRPr="001D614F">
              <w:rPr>
                <w:lang w:val="ro-RO"/>
              </w:rPr>
              <w:t xml:space="preserve">ontravențional </w:t>
            </w:r>
            <w:r w:rsidR="002A1A0B">
              <w:rPr>
                <w:lang w:val="ro-RO"/>
              </w:rPr>
              <w:t>al Republicii Moldova</w:t>
            </w:r>
            <w:r w:rsidRPr="001D614F">
              <w:rPr>
                <w:lang w:val="ro-RO"/>
              </w:rPr>
              <w:t> nr.218</w:t>
            </w:r>
            <w:r w:rsidR="00E33049">
              <w:rPr>
                <w:lang w:val="ro-RO"/>
              </w:rPr>
              <w:t>-XVI</w:t>
            </w:r>
            <w:r w:rsidRPr="001D614F">
              <w:rPr>
                <w:lang w:val="ro-RO"/>
              </w:rPr>
              <w:t> din 24</w:t>
            </w:r>
            <w:r w:rsidR="00E33049">
              <w:rPr>
                <w:lang w:val="ro-RO"/>
              </w:rPr>
              <w:t xml:space="preserve"> octombrie </w:t>
            </w:r>
            <w:r w:rsidRPr="001D614F">
              <w:rPr>
                <w:lang w:val="ro-RO"/>
              </w:rPr>
              <w:t xml:space="preserve">2008 modificat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19</w:t>
            </w:r>
          </w:p>
        </w:tc>
        <w:tc>
          <w:tcPr>
            <w:tcW w:w="4151" w:type="dxa"/>
          </w:tcPr>
          <w:p w:rsidR="00A975F0" w:rsidRPr="001D614F" w:rsidRDefault="00A975F0" w:rsidP="00A975F0">
            <w:pPr>
              <w:ind w:firstLine="0"/>
              <w:rPr>
                <w:lang w:val="ro-RO"/>
              </w:rPr>
            </w:pPr>
            <w:r w:rsidRPr="001D614F">
              <w:rPr>
                <w:lang w:val="ro-RO"/>
              </w:rPr>
              <w:t>Introducerea în cadrul normativ a obligativității notificării Consiliului Concurenței la înregistrarea tranzacțiilor economice la Camera Înregistrării de Stat</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E33049">
            <w:pPr>
              <w:ind w:firstLine="0"/>
              <w:jc w:val="center"/>
              <w:rPr>
                <w:lang w:val="ro-RO"/>
              </w:rPr>
            </w:pPr>
            <w:r w:rsidRPr="001D614F">
              <w:rPr>
                <w:lang w:val="ro-RO"/>
              </w:rPr>
              <w:t>trim</w:t>
            </w:r>
            <w:r w:rsidR="00E33049">
              <w:rPr>
                <w:lang w:val="ro-RO"/>
              </w:rPr>
              <w:t>estrul</w:t>
            </w:r>
            <w:r w:rsidRPr="001D614F">
              <w:rPr>
                <w:lang w:val="ro-RO"/>
              </w:rPr>
              <w:t xml:space="preserve"> III</w:t>
            </w:r>
          </w:p>
        </w:tc>
        <w:tc>
          <w:tcPr>
            <w:tcW w:w="3119" w:type="dxa"/>
          </w:tcPr>
          <w:p w:rsidR="00A975F0" w:rsidRPr="001D614F" w:rsidRDefault="00A975F0" w:rsidP="00A975F0">
            <w:pPr>
              <w:ind w:firstLine="0"/>
              <w:rPr>
                <w:lang w:val="ro-RO"/>
              </w:rPr>
            </w:pPr>
            <w:r w:rsidRPr="001D614F">
              <w:rPr>
                <w:lang w:val="ro-RO"/>
              </w:rPr>
              <w:t>Ministerul Justiției</w:t>
            </w:r>
          </w:p>
          <w:p w:rsidR="00A975F0" w:rsidRPr="001D614F" w:rsidRDefault="00A975F0" w:rsidP="00A975F0">
            <w:pPr>
              <w:ind w:firstLine="0"/>
              <w:rPr>
                <w:lang w:val="ro-RO"/>
              </w:rPr>
            </w:pPr>
          </w:p>
        </w:tc>
        <w:tc>
          <w:tcPr>
            <w:tcW w:w="3260" w:type="dxa"/>
          </w:tcPr>
          <w:p w:rsidR="00A975F0" w:rsidRPr="001D614F" w:rsidRDefault="00A975F0" w:rsidP="00A975F0">
            <w:pPr>
              <w:ind w:firstLine="0"/>
              <w:rPr>
                <w:lang w:val="ro-RO"/>
              </w:rPr>
            </w:pPr>
            <w:r w:rsidRPr="001D614F">
              <w:rPr>
                <w:lang w:val="ro-RO"/>
              </w:rPr>
              <w:t>Act</w:t>
            </w:r>
            <w:r w:rsidR="00E33049">
              <w:rPr>
                <w:lang w:val="ro-RO"/>
              </w:rPr>
              <w:t>e</w:t>
            </w:r>
            <w:r w:rsidRPr="001D614F">
              <w:rPr>
                <w:lang w:val="ro-RO"/>
              </w:rPr>
              <w:t xml:space="preserve"> normative aprobat</w:t>
            </w:r>
            <w:r w:rsidR="00E33049">
              <w:rPr>
                <w:lang w:val="ro-RO"/>
              </w:rPr>
              <w: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EF2ED8">
        <w:trPr>
          <w:trHeight w:val="197"/>
        </w:trPr>
        <w:tc>
          <w:tcPr>
            <w:tcW w:w="15039" w:type="dxa"/>
            <w:gridSpan w:val="6"/>
          </w:tcPr>
          <w:p w:rsidR="00A975F0" w:rsidRPr="001D614F" w:rsidRDefault="00A975F0" w:rsidP="00A975F0">
            <w:pPr>
              <w:ind w:firstLine="0"/>
              <w:rPr>
                <w:lang w:val="ro-RO"/>
              </w:rPr>
            </w:pPr>
            <w:r w:rsidRPr="001D614F">
              <w:rPr>
                <w:b/>
                <w:bCs/>
                <w:lang w:val="ro-RO"/>
              </w:rPr>
              <w:t>-  Creșterea nivelului de informare despre politica de concurență și ajutor de stat</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20</w:t>
            </w:r>
          </w:p>
        </w:tc>
        <w:tc>
          <w:tcPr>
            <w:tcW w:w="4151" w:type="dxa"/>
          </w:tcPr>
          <w:p w:rsidR="00A975F0" w:rsidRPr="001D614F" w:rsidRDefault="00A975F0" w:rsidP="00A975F0">
            <w:pPr>
              <w:ind w:firstLine="0"/>
              <w:rPr>
                <w:lang w:val="ro-RO"/>
              </w:rPr>
            </w:pPr>
            <w:r w:rsidRPr="001D614F">
              <w:rPr>
                <w:lang w:val="ro-RO"/>
              </w:rPr>
              <w:t xml:space="preserve">Consultarea şi informarea autorităților publice, agenților economici privind politica statului în domeniul concurenței </w:t>
            </w:r>
          </w:p>
        </w:tc>
        <w:tc>
          <w:tcPr>
            <w:tcW w:w="1377" w:type="dxa"/>
          </w:tcPr>
          <w:p w:rsidR="00A975F0" w:rsidRPr="001D614F" w:rsidRDefault="00A975F0" w:rsidP="00A975F0">
            <w:pPr>
              <w:ind w:firstLine="0"/>
              <w:rPr>
                <w:lang w:val="ro-RO"/>
              </w:rPr>
            </w:pPr>
            <w:r w:rsidRPr="001D614F">
              <w:rPr>
                <w:lang w:val="ro-RO"/>
              </w:rPr>
              <w:t>Permanent</w:t>
            </w:r>
          </w:p>
        </w:tc>
        <w:tc>
          <w:tcPr>
            <w:tcW w:w="3119" w:type="dxa"/>
          </w:tcPr>
          <w:p w:rsidR="00A975F0" w:rsidRPr="001D614F" w:rsidRDefault="00A975F0" w:rsidP="00A975F0">
            <w:pPr>
              <w:ind w:firstLine="0"/>
              <w:rPr>
                <w:lang w:val="ro-RO"/>
              </w:rPr>
            </w:pPr>
            <w:r w:rsidRPr="001D614F">
              <w:rPr>
                <w:lang w:val="ro-RO"/>
              </w:rPr>
              <w:t xml:space="preserve">Consiliul Concurenței </w:t>
            </w:r>
          </w:p>
          <w:p w:rsidR="00A975F0" w:rsidRPr="001D614F" w:rsidRDefault="00A975F0" w:rsidP="00A975F0">
            <w:pPr>
              <w:ind w:firstLine="0"/>
              <w:rPr>
                <w:lang w:val="ro-RO"/>
              </w:rPr>
            </w:pPr>
          </w:p>
        </w:tc>
        <w:tc>
          <w:tcPr>
            <w:tcW w:w="3260" w:type="dxa"/>
          </w:tcPr>
          <w:p w:rsidR="00A975F0" w:rsidRPr="001D614F" w:rsidRDefault="002A1A0B" w:rsidP="00A975F0">
            <w:pPr>
              <w:ind w:firstLine="0"/>
              <w:rPr>
                <w:lang w:val="ro-RO"/>
              </w:rPr>
            </w:pPr>
            <w:r>
              <w:rPr>
                <w:lang w:val="ro-RO"/>
              </w:rPr>
              <w:t>Număr</w:t>
            </w:r>
            <w:r w:rsidR="00A975F0" w:rsidRPr="001D614F">
              <w:rPr>
                <w:lang w:val="ro-RO"/>
              </w:rPr>
              <w:t xml:space="preserve"> de consultări</w:t>
            </w:r>
          </w:p>
          <w:p w:rsidR="00A975F0" w:rsidRPr="001D614F" w:rsidRDefault="00A975F0" w:rsidP="00A975F0">
            <w:pPr>
              <w:ind w:firstLine="0"/>
              <w:rPr>
                <w:lang w:val="ro-RO"/>
              </w:rPr>
            </w:pPr>
            <w:r w:rsidRPr="001D614F">
              <w:rPr>
                <w:lang w:val="ro-RO"/>
              </w:rPr>
              <w:t>N</w:t>
            </w:r>
            <w:r w:rsidR="002A1A0B">
              <w:rPr>
                <w:lang w:val="ro-RO"/>
              </w:rPr>
              <w:t>umăr de</w:t>
            </w:r>
            <w:r w:rsidRPr="001D614F">
              <w:rPr>
                <w:lang w:val="ro-RO"/>
              </w:rPr>
              <w:t xml:space="preserve"> beneficiari  </w:t>
            </w:r>
          </w:p>
          <w:p w:rsidR="00A975F0" w:rsidRPr="001D614F" w:rsidRDefault="00A975F0" w:rsidP="00A975F0">
            <w:pPr>
              <w:ind w:firstLine="0"/>
              <w:rPr>
                <w:lang w:val="ro-RO"/>
              </w:rPr>
            </w:pPr>
          </w:p>
        </w:tc>
        <w:tc>
          <w:tcPr>
            <w:tcW w:w="2410" w:type="dxa"/>
          </w:tcPr>
          <w:p w:rsidR="00A975F0" w:rsidRPr="001D614F" w:rsidRDefault="00A975F0" w:rsidP="00A975F0">
            <w:pPr>
              <w:ind w:firstLine="0"/>
              <w:rPr>
                <w:b/>
                <w:bCs/>
                <w:lang w:val="ro-RO"/>
              </w:rPr>
            </w:pPr>
            <w:r w:rsidRPr="001D614F">
              <w:rPr>
                <w:lang w:val="ro-RO"/>
              </w:rPr>
              <w:t>În limitele bugetului aprobat, surse atrase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21</w:t>
            </w:r>
          </w:p>
        </w:tc>
        <w:tc>
          <w:tcPr>
            <w:tcW w:w="4151" w:type="dxa"/>
          </w:tcPr>
          <w:p w:rsidR="00A975F0" w:rsidRPr="001D614F" w:rsidRDefault="00A975F0" w:rsidP="00A975F0">
            <w:pPr>
              <w:ind w:firstLine="0"/>
              <w:rPr>
                <w:lang w:val="ro-RO"/>
              </w:rPr>
            </w:pPr>
            <w:r w:rsidRPr="001D614F">
              <w:rPr>
                <w:lang w:val="ro-RO"/>
              </w:rPr>
              <w:t>Promovarea specializării judecătorilor în Drept concurențial</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2870D0">
            <w:pPr>
              <w:ind w:firstLine="0"/>
              <w:jc w:val="center"/>
              <w:rPr>
                <w:lang w:val="ro-RO"/>
              </w:rPr>
            </w:pPr>
            <w:r w:rsidRPr="001D614F">
              <w:rPr>
                <w:lang w:val="ro-RO"/>
              </w:rPr>
              <w:t>trim</w:t>
            </w:r>
            <w:r w:rsidR="002870D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Institutul Național al Justiției</w:t>
            </w:r>
          </w:p>
        </w:tc>
        <w:tc>
          <w:tcPr>
            <w:tcW w:w="3260" w:type="dxa"/>
          </w:tcPr>
          <w:p w:rsidR="00A975F0" w:rsidRPr="001D614F" w:rsidRDefault="00A975F0" w:rsidP="00A975F0">
            <w:pPr>
              <w:ind w:firstLine="0"/>
              <w:rPr>
                <w:lang w:val="ro-RO"/>
              </w:rPr>
            </w:pPr>
            <w:r w:rsidRPr="001D614F">
              <w:rPr>
                <w:lang w:val="ro-RO"/>
              </w:rPr>
              <w:t>N</w:t>
            </w:r>
            <w:r w:rsidR="002870D0">
              <w:rPr>
                <w:lang w:val="ro-RO"/>
              </w:rPr>
              <w:t>umăr</w:t>
            </w:r>
            <w:r w:rsidRPr="001D614F">
              <w:rPr>
                <w:lang w:val="ro-RO"/>
              </w:rPr>
              <w:t xml:space="preserve"> de judecători instruiți</w:t>
            </w:r>
          </w:p>
          <w:p w:rsidR="00A975F0" w:rsidRPr="001D614F" w:rsidRDefault="00A975F0" w:rsidP="002A1A0B">
            <w:pPr>
              <w:ind w:firstLine="0"/>
              <w:rPr>
                <w:lang w:val="ro-RO"/>
              </w:rPr>
            </w:pPr>
            <w:r w:rsidRPr="001D614F">
              <w:rPr>
                <w:lang w:val="ro-RO"/>
              </w:rPr>
              <w:t>N</w:t>
            </w:r>
            <w:r w:rsidR="002870D0">
              <w:rPr>
                <w:lang w:val="ro-RO"/>
              </w:rPr>
              <w:t>umăr</w:t>
            </w:r>
            <w:r w:rsidRPr="001D614F">
              <w:rPr>
                <w:lang w:val="ro-RO"/>
              </w:rPr>
              <w:t xml:space="preserve"> de judecători specializați în domeniul concurenței</w:t>
            </w:r>
          </w:p>
        </w:tc>
        <w:tc>
          <w:tcPr>
            <w:tcW w:w="2410" w:type="dxa"/>
          </w:tcPr>
          <w:p w:rsidR="00A975F0" w:rsidRPr="001D614F" w:rsidRDefault="00A975F0" w:rsidP="00A975F0">
            <w:pPr>
              <w:ind w:firstLine="0"/>
              <w:rPr>
                <w:lang w:val="ro-RO"/>
              </w:rPr>
            </w:pPr>
            <w:r w:rsidRPr="001D614F">
              <w:rPr>
                <w:lang w:val="ro-RO"/>
              </w:rPr>
              <w:t>În limitele bugetului aprobat, surse atrase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22</w:t>
            </w:r>
          </w:p>
        </w:tc>
        <w:tc>
          <w:tcPr>
            <w:tcW w:w="4151" w:type="dxa"/>
          </w:tcPr>
          <w:p w:rsidR="00A975F0" w:rsidRPr="001D614F" w:rsidRDefault="00A975F0" w:rsidP="00A975F0">
            <w:pPr>
              <w:ind w:firstLine="0"/>
              <w:rPr>
                <w:lang w:val="ro-RO"/>
              </w:rPr>
            </w:pPr>
            <w:r w:rsidRPr="001D614F">
              <w:rPr>
                <w:lang w:val="ro-RO"/>
              </w:rPr>
              <w:t>Implementarea cu titlu obligatoriu/opțional, în cadrul programelor cu profil economic, juridic la instituțiile de învățăm</w:t>
            </w:r>
            <w:r w:rsidR="002C63EA" w:rsidRPr="001D614F">
              <w:rPr>
                <w:lang w:val="ro-RO"/>
              </w:rPr>
              <w:t>î</w:t>
            </w:r>
            <w:r w:rsidRPr="001D614F">
              <w:rPr>
                <w:lang w:val="ro-RO"/>
              </w:rPr>
              <w:t>nt superior a cursurilor și modulelor în domeniul concurenței</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2870D0">
            <w:pPr>
              <w:ind w:firstLine="0"/>
              <w:jc w:val="center"/>
              <w:rPr>
                <w:lang w:val="ro-RO"/>
              </w:rPr>
            </w:pPr>
            <w:r w:rsidRPr="001D614F">
              <w:rPr>
                <w:lang w:val="ro-RO"/>
              </w:rPr>
              <w:t>trim</w:t>
            </w:r>
            <w:r w:rsidR="002870D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Ministerul Educației,</w:t>
            </w:r>
          </w:p>
          <w:p w:rsidR="00A975F0" w:rsidRPr="001D614F" w:rsidRDefault="00A975F0" w:rsidP="00A975F0">
            <w:pPr>
              <w:ind w:firstLine="0"/>
              <w:rPr>
                <w:lang w:val="ro-RO"/>
              </w:rPr>
            </w:pPr>
            <w:r w:rsidRPr="001D614F">
              <w:rPr>
                <w:lang w:val="ro-RO"/>
              </w:rPr>
              <w:t>Consiliul Concurenței,</w:t>
            </w:r>
          </w:p>
          <w:p w:rsidR="00A975F0" w:rsidRPr="001D614F" w:rsidRDefault="00A975F0" w:rsidP="00A975F0">
            <w:pPr>
              <w:ind w:firstLine="0"/>
              <w:rPr>
                <w:lang w:val="ro-RO"/>
              </w:rPr>
            </w:pPr>
            <w:r w:rsidRPr="001D614F">
              <w:rPr>
                <w:lang w:val="ro-RO"/>
              </w:rPr>
              <w:t>Instituțiile de învățăm</w:t>
            </w:r>
            <w:r w:rsidR="002C63EA" w:rsidRPr="001D614F">
              <w:rPr>
                <w:lang w:val="ro-RO"/>
              </w:rPr>
              <w:t>î</w:t>
            </w:r>
            <w:r w:rsidRPr="001D614F">
              <w:rPr>
                <w:lang w:val="ro-RO"/>
              </w:rPr>
              <w:t>nt superior</w:t>
            </w:r>
          </w:p>
        </w:tc>
        <w:tc>
          <w:tcPr>
            <w:tcW w:w="3260" w:type="dxa"/>
          </w:tcPr>
          <w:p w:rsidR="00A975F0" w:rsidRPr="001D614F" w:rsidRDefault="00A975F0" w:rsidP="00A975F0">
            <w:pPr>
              <w:ind w:firstLine="0"/>
              <w:rPr>
                <w:lang w:val="ro-RO"/>
              </w:rPr>
            </w:pPr>
            <w:r w:rsidRPr="001D614F">
              <w:rPr>
                <w:lang w:val="ro-RO"/>
              </w:rPr>
              <w:t>Minim 10 instituții de învățăm</w:t>
            </w:r>
            <w:r w:rsidR="002C63EA" w:rsidRPr="001D614F">
              <w:rPr>
                <w:lang w:val="ro-RO"/>
              </w:rPr>
              <w:t>î</w:t>
            </w:r>
            <w:r w:rsidRPr="001D614F">
              <w:rPr>
                <w:lang w:val="ro-RO"/>
              </w:rPr>
              <w:t xml:space="preserve">nt superior </w:t>
            </w:r>
          </w:p>
          <w:p w:rsidR="00A975F0" w:rsidRPr="001D614F" w:rsidRDefault="00A975F0" w:rsidP="00A975F0">
            <w:pPr>
              <w:ind w:firstLine="0"/>
              <w:rPr>
                <w:lang w:val="ro-RO"/>
              </w:rPr>
            </w:pPr>
          </w:p>
        </w:tc>
        <w:tc>
          <w:tcPr>
            <w:tcW w:w="2410" w:type="dxa"/>
          </w:tcPr>
          <w:p w:rsidR="00A975F0" w:rsidRPr="001D614F" w:rsidRDefault="00A975F0" w:rsidP="00A975F0">
            <w:pPr>
              <w:ind w:firstLine="0"/>
              <w:rPr>
                <w:b/>
                <w:i/>
                <w:u w:val="single"/>
                <w:lang w:val="ro-RO"/>
              </w:rPr>
            </w:pPr>
            <w:r w:rsidRPr="001D614F">
              <w:rPr>
                <w:lang w:val="ro-RO"/>
              </w:rPr>
              <w:t>În limitele bugetului aprobat ale autorităților publice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23</w:t>
            </w:r>
          </w:p>
        </w:tc>
        <w:tc>
          <w:tcPr>
            <w:tcW w:w="4151" w:type="dxa"/>
          </w:tcPr>
          <w:p w:rsidR="00A975F0" w:rsidRPr="001D614F" w:rsidRDefault="00A975F0" w:rsidP="00A975F0">
            <w:pPr>
              <w:ind w:firstLine="0"/>
              <w:rPr>
                <w:lang w:val="ro-RO"/>
              </w:rPr>
            </w:pPr>
            <w:r w:rsidRPr="001D614F">
              <w:rPr>
                <w:lang w:val="ro-RO"/>
              </w:rPr>
              <w:t xml:space="preserve">Elaborarea şi implementarea unui program de masterat din domeniul concurenţei în cadrul facultăţilor cu profil economic, juridic </w:t>
            </w:r>
          </w:p>
        </w:tc>
        <w:tc>
          <w:tcPr>
            <w:tcW w:w="1377" w:type="dxa"/>
          </w:tcPr>
          <w:p w:rsidR="002870D0" w:rsidRDefault="00A975F0" w:rsidP="00A975F0">
            <w:pPr>
              <w:ind w:firstLine="0"/>
              <w:jc w:val="center"/>
              <w:rPr>
                <w:lang w:val="ro-RO"/>
              </w:rPr>
            </w:pPr>
            <w:r w:rsidRPr="001D614F">
              <w:rPr>
                <w:lang w:val="ro-RO"/>
              </w:rPr>
              <w:t xml:space="preserve">2018, </w:t>
            </w:r>
          </w:p>
          <w:p w:rsidR="00A975F0" w:rsidRPr="001D614F" w:rsidRDefault="002870D0" w:rsidP="002870D0">
            <w:pPr>
              <w:ind w:firstLine="0"/>
              <w:jc w:val="center"/>
              <w:rPr>
                <w:lang w:val="ro-RO"/>
              </w:rPr>
            </w:pPr>
            <w:r>
              <w:rPr>
                <w:lang w:val="ro-RO"/>
              </w:rPr>
              <w:t>t</w:t>
            </w:r>
            <w:r w:rsidR="00A975F0" w:rsidRPr="001D614F">
              <w:rPr>
                <w:lang w:val="ro-RO"/>
              </w:rPr>
              <w:t>rim</w:t>
            </w:r>
            <w:r>
              <w:rPr>
                <w:lang w:val="ro-RO"/>
              </w:rPr>
              <w:t xml:space="preserve">estrul </w:t>
            </w:r>
            <w:r w:rsidR="00A975F0" w:rsidRPr="001D614F">
              <w:rPr>
                <w:lang w:val="ro-RO"/>
              </w:rPr>
              <w:t>III</w:t>
            </w:r>
          </w:p>
        </w:tc>
        <w:tc>
          <w:tcPr>
            <w:tcW w:w="3119" w:type="dxa"/>
          </w:tcPr>
          <w:p w:rsidR="00A975F0" w:rsidRPr="001D614F" w:rsidRDefault="00A975F0" w:rsidP="00A975F0">
            <w:pPr>
              <w:ind w:firstLine="0"/>
              <w:rPr>
                <w:lang w:val="ro-RO"/>
              </w:rPr>
            </w:pPr>
            <w:r w:rsidRPr="001D614F">
              <w:rPr>
                <w:lang w:val="ro-RO"/>
              </w:rPr>
              <w:t>Ministerul Educaţiei,</w:t>
            </w:r>
          </w:p>
          <w:p w:rsidR="00A975F0" w:rsidRPr="001D614F" w:rsidRDefault="00A975F0" w:rsidP="00A975F0">
            <w:pPr>
              <w:ind w:firstLine="0"/>
              <w:rPr>
                <w:lang w:val="ro-RO"/>
              </w:rPr>
            </w:pPr>
            <w:r w:rsidRPr="001D614F">
              <w:rPr>
                <w:lang w:val="ro-RO"/>
              </w:rPr>
              <w:t>Instituțiile de învățăm</w:t>
            </w:r>
            <w:r w:rsidR="002C63EA" w:rsidRPr="001D614F">
              <w:rPr>
                <w:lang w:val="ro-RO"/>
              </w:rPr>
              <w:t>î</w:t>
            </w:r>
            <w:r w:rsidRPr="001D614F">
              <w:rPr>
                <w:lang w:val="ro-RO"/>
              </w:rPr>
              <w:t>nt superior</w:t>
            </w:r>
          </w:p>
        </w:tc>
        <w:tc>
          <w:tcPr>
            <w:tcW w:w="3260" w:type="dxa"/>
          </w:tcPr>
          <w:p w:rsidR="00A975F0" w:rsidRPr="001D614F" w:rsidRDefault="00A975F0" w:rsidP="002A1A0B">
            <w:pPr>
              <w:ind w:firstLine="0"/>
              <w:rPr>
                <w:lang w:val="ro-RO"/>
              </w:rPr>
            </w:pPr>
            <w:r w:rsidRPr="001D614F">
              <w:rPr>
                <w:lang w:val="ro-RO"/>
              </w:rPr>
              <w:t>N</w:t>
            </w:r>
            <w:r w:rsidR="002870D0">
              <w:rPr>
                <w:lang w:val="ro-RO"/>
              </w:rPr>
              <w:t>umăr</w:t>
            </w:r>
            <w:r w:rsidRPr="001D614F">
              <w:rPr>
                <w:lang w:val="ro-RO"/>
              </w:rPr>
              <w:t xml:space="preserve"> de instituţii de învăţăm</w:t>
            </w:r>
            <w:r w:rsidR="002C63EA" w:rsidRPr="001D614F">
              <w:rPr>
                <w:lang w:val="ro-RO"/>
              </w:rPr>
              <w:t>î</w:t>
            </w:r>
            <w:r w:rsidRPr="001D614F">
              <w:rPr>
                <w:lang w:val="ro-RO"/>
              </w:rPr>
              <w:t>nt superior ce implementează programul de masterat</w:t>
            </w:r>
          </w:p>
        </w:tc>
        <w:tc>
          <w:tcPr>
            <w:tcW w:w="2410" w:type="dxa"/>
          </w:tcPr>
          <w:p w:rsidR="00A975F0" w:rsidRPr="001D614F" w:rsidRDefault="00A975F0" w:rsidP="00A975F0">
            <w:pPr>
              <w:ind w:firstLine="0"/>
              <w:rPr>
                <w:lang w:val="ro-RO"/>
              </w:rPr>
            </w:pPr>
            <w:r w:rsidRPr="001D614F">
              <w:rPr>
                <w:lang w:val="ro-RO"/>
              </w:rPr>
              <w:t>În limitele bugetului aprobat ale autorităților publice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24</w:t>
            </w:r>
          </w:p>
        </w:tc>
        <w:tc>
          <w:tcPr>
            <w:tcW w:w="4151" w:type="dxa"/>
          </w:tcPr>
          <w:p w:rsidR="00A975F0" w:rsidRPr="001D614F" w:rsidRDefault="00A975F0" w:rsidP="00A975F0">
            <w:pPr>
              <w:ind w:firstLine="0"/>
              <w:rPr>
                <w:lang w:val="ro-RO"/>
              </w:rPr>
            </w:pPr>
            <w:r w:rsidRPr="001D614F">
              <w:rPr>
                <w:lang w:val="ro-RO"/>
              </w:rPr>
              <w:t>Organizarea emisiunilor radio/tv pe diferite subiecte în domeniul concurenței, ajutorului de stat și publicității</w:t>
            </w:r>
          </w:p>
        </w:tc>
        <w:tc>
          <w:tcPr>
            <w:tcW w:w="1377" w:type="dxa"/>
          </w:tcPr>
          <w:p w:rsidR="00A975F0" w:rsidRPr="001D614F" w:rsidRDefault="00A975F0" w:rsidP="00A975F0">
            <w:pPr>
              <w:ind w:firstLine="0"/>
              <w:jc w:val="center"/>
              <w:rPr>
                <w:lang w:val="ro-RO"/>
              </w:rPr>
            </w:pPr>
            <w:r w:rsidRPr="001D614F">
              <w:rPr>
                <w:lang w:val="ro-RO"/>
              </w:rPr>
              <w:t>Semestrial</w:t>
            </w:r>
          </w:p>
        </w:tc>
        <w:tc>
          <w:tcPr>
            <w:tcW w:w="3119" w:type="dxa"/>
          </w:tcPr>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2A1A0B">
            <w:pPr>
              <w:ind w:firstLine="0"/>
              <w:rPr>
                <w:lang w:val="ro-RO"/>
              </w:rPr>
            </w:pPr>
            <w:r w:rsidRPr="001D614F">
              <w:rPr>
                <w:lang w:val="ro-RO"/>
              </w:rPr>
              <w:t>N</w:t>
            </w:r>
            <w:r w:rsidR="002870D0">
              <w:rPr>
                <w:lang w:val="ro-RO"/>
              </w:rPr>
              <w:t>umăr</w:t>
            </w:r>
            <w:r w:rsidRPr="001D614F">
              <w:rPr>
                <w:lang w:val="ro-RO"/>
              </w:rPr>
              <w:t xml:space="preserve"> de emisiuni desfășurate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256"/>
        </w:trPr>
        <w:tc>
          <w:tcPr>
            <w:tcW w:w="722" w:type="dxa"/>
          </w:tcPr>
          <w:p w:rsidR="00A975F0" w:rsidRPr="001D614F" w:rsidRDefault="00AF3F47" w:rsidP="00AF3F47">
            <w:pPr>
              <w:ind w:firstLine="0"/>
              <w:jc w:val="center"/>
              <w:rPr>
                <w:lang w:val="ro-RO"/>
              </w:rPr>
            </w:pPr>
            <w:r>
              <w:rPr>
                <w:lang w:val="ro-RO"/>
              </w:rPr>
              <w:t>25</w:t>
            </w:r>
          </w:p>
        </w:tc>
        <w:tc>
          <w:tcPr>
            <w:tcW w:w="4151" w:type="dxa"/>
          </w:tcPr>
          <w:p w:rsidR="00A975F0" w:rsidRPr="001D614F" w:rsidRDefault="00A975F0" w:rsidP="00A975F0">
            <w:pPr>
              <w:ind w:firstLine="0"/>
              <w:rPr>
                <w:lang w:val="ro-RO"/>
              </w:rPr>
            </w:pPr>
            <w:r w:rsidRPr="001D614F">
              <w:rPr>
                <w:lang w:val="ro-RO"/>
              </w:rPr>
              <w:t>Difuzarea spoturilor cu caracter social în cadrul unei campanii de sensibilizare a societății civile privind cele mai importante aspecte din domeniul concurenței</w:t>
            </w:r>
          </w:p>
        </w:tc>
        <w:tc>
          <w:tcPr>
            <w:tcW w:w="1377" w:type="dxa"/>
          </w:tcPr>
          <w:p w:rsidR="00A975F0" w:rsidRPr="001D614F" w:rsidRDefault="00A975F0" w:rsidP="00A975F0">
            <w:pPr>
              <w:ind w:firstLine="0"/>
              <w:jc w:val="center"/>
              <w:rPr>
                <w:lang w:val="ro-RO"/>
              </w:rPr>
            </w:pPr>
            <w:r w:rsidRPr="001D614F">
              <w:rPr>
                <w:lang w:val="ro-RO"/>
              </w:rPr>
              <w:t xml:space="preserve">2019, </w:t>
            </w:r>
          </w:p>
          <w:p w:rsidR="00A975F0" w:rsidRPr="001D614F" w:rsidRDefault="00A975F0" w:rsidP="002870D0">
            <w:pPr>
              <w:ind w:firstLine="0"/>
              <w:jc w:val="center"/>
              <w:rPr>
                <w:lang w:val="ro-RO"/>
              </w:rPr>
            </w:pPr>
            <w:r w:rsidRPr="001D614F">
              <w:rPr>
                <w:lang w:val="ro-RO"/>
              </w:rPr>
              <w:t>trim</w:t>
            </w:r>
            <w:r w:rsidR="002870D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2A1A0B">
            <w:pPr>
              <w:ind w:firstLine="0"/>
              <w:rPr>
                <w:lang w:val="ro-RO"/>
              </w:rPr>
            </w:pPr>
            <w:r w:rsidRPr="001D614F">
              <w:rPr>
                <w:lang w:val="ro-RO"/>
              </w:rPr>
              <w:t>N</w:t>
            </w:r>
            <w:r w:rsidR="002870D0">
              <w:rPr>
                <w:lang w:val="ro-RO"/>
              </w:rPr>
              <w:t>umăr</w:t>
            </w:r>
            <w:r w:rsidRPr="001D614F">
              <w:rPr>
                <w:lang w:val="ro-RO"/>
              </w:rPr>
              <w:t xml:space="preserve"> de spoturi difuzate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26</w:t>
            </w:r>
          </w:p>
        </w:tc>
        <w:tc>
          <w:tcPr>
            <w:tcW w:w="4151" w:type="dxa"/>
          </w:tcPr>
          <w:p w:rsidR="00A975F0" w:rsidRPr="001D614F" w:rsidRDefault="00A975F0" w:rsidP="001952A4">
            <w:pPr>
              <w:ind w:firstLine="0"/>
              <w:rPr>
                <w:lang w:val="ro-RO"/>
              </w:rPr>
            </w:pPr>
            <w:r w:rsidRPr="001D614F">
              <w:rPr>
                <w:lang w:val="ro-RO"/>
              </w:rPr>
              <w:t xml:space="preserve">Organizarea training-urilor, meselor rotunde (inclusiv sub egida Competition CaFE), conferințelor de presă cu </w:t>
            </w:r>
            <w:r w:rsidR="001952A4">
              <w:rPr>
                <w:lang w:val="ro-RO"/>
              </w:rPr>
              <w:t>actori</w:t>
            </w:r>
            <w:r w:rsidRPr="001D614F">
              <w:rPr>
                <w:lang w:val="ro-RO"/>
              </w:rPr>
              <w:t xml:space="preserve"> de pe diferite piețe </w:t>
            </w:r>
          </w:p>
        </w:tc>
        <w:tc>
          <w:tcPr>
            <w:tcW w:w="1377" w:type="dxa"/>
          </w:tcPr>
          <w:p w:rsidR="00A975F0" w:rsidRPr="001D614F" w:rsidRDefault="00A975F0" w:rsidP="00A975F0">
            <w:pPr>
              <w:ind w:firstLine="0"/>
              <w:jc w:val="center"/>
              <w:rPr>
                <w:lang w:val="ro-RO"/>
              </w:rPr>
            </w:pPr>
            <w:r w:rsidRPr="001D614F">
              <w:rPr>
                <w:lang w:val="ro-RO"/>
              </w:rPr>
              <w:t>Permanent</w:t>
            </w:r>
          </w:p>
        </w:tc>
        <w:tc>
          <w:tcPr>
            <w:tcW w:w="3119" w:type="dxa"/>
          </w:tcPr>
          <w:p w:rsidR="00A975F0" w:rsidRPr="001D614F" w:rsidRDefault="00A975F0" w:rsidP="00A975F0">
            <w:pPr>
              <w:ind w:firstLine="0"/>
              <w:rPr>
                <w:lang w:val="ro-RO"/>
              </w:rPr>
            </w:pPr>
            <w:r w:rsidRPr="001D614F">
              <w:rPr>
                <w:lang w:val="ro-RO"/>
              </w:rPr>
              <w:t xml:space="preserve">Consiliul Concurenţei </w:t>
            </w:r>
          </w:p>
          <w:p w:rsidR="00A975F0" w:rsidRPr="001D614F" w:rsidRDefault="00A975F0" w:rsidP="00A975F0">
            <w:pPr>
              <w:ind w:firstLine="0"/>
              <w:rPr>
                <w:lang w:val="ro-RO"/>
              </w:rPr>
            </w:pPr>
          </w:p>
        </w:tc>
        <w:tc>
          <w:tcPr>
            <w:tcW w:w="3260" w:type="dxa"/>
          </w:tcPr>
          <w:p w:rsidR="00A975F0" w:rsidRPr="001D614F" w:rsidRDefault="00A975F0" w:rsidP="00A975F0">
            <w:pPr>
              <w:ind w:firstLine="0"/>
              <w:rPr>
                <w:lang w:val="ro-RO"/>
              </w:rPr>
            </w:pPr>
            <w:r w:rsidRPr="001D614F">
              <w:rPr>
                <w:lang w:val="ro-RO"/>
              </w:rPr>
              <w:t>N</w:t>
            </w:r>
            <w:r w:rsidR="002870D0">
              <w:rPr>
                <w:lang w:val="ro-RO"/>
              </w:rPr>
              <w:t>umăr</w:t>
            </w:r>
            <w:r w:rsidRPr="001D614F">
              <w:rPr>
                <w:lang w:val="ro-RO"/>
              </w:rPr>
              <w:t xml:space="preserve"> de evenimente  publice organizate</w:t>
            </w:r>
          </w:p>
          <w:p w:rsidR="00A975F0" w:rsidRPr="001D614F" w:rsidRDefault="00A975F0" w:rsidP="002A1A0B">
            <w:pPr>
              <w:ind w:firstLine="0"/>
              <w:rPr>
                <w:lang w:val="ro-RO"/>
              </w:rPr>
            </w:pPr>
            <w:r w:rsidRPr="001D614F">
              <w:rPr>
                <w:lang w:val="ro-RO"/>
              </w:rPr>
              <w:t>N</w:t>
            </w:r>
            <w:r w:rsidR="002870D0">
              <w:rPr>
                <w:lang w:val="ro-RO"/>
              </w:rPr>
              <w:t>umăr</w:t>
            </w:r>
            <w:r w:rsidRPr="001D614F">
              <w:rPr>
                <w:lang w:val="ro-RO"/>
              </w:rPr>
              <w:t xml:space="preserve"> de participanți</w:t>
            </w:r>
          </w:p>
        </w:tc>
        <w:tc>
          <w:tcPr>
            <w:tcW w:w="2410" w:type="dxa"/>
          </w:tcPr>
          <w:p w:rsidR="00A975F0" w:rsidRPr="001D614F" w:rsidRDefault="00A975F0" w:rsidP="00A975F0">
            <w:pPr>
              <w:ind w:firstLine="0"/>
              <w:rPr>
                <w:lang w:val="ro-RO"/>
              </w:rPr>
            </w:pPr>
            <w:r w:rsidRPr="001D614F">
              <w:rPr>
                <w:lang w:val="ro-RO"/>
              </w:rPr>
              <w:t>În limitele bugetului aprobat, surse atrase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27</w:t>
            </w:r>
          </w:p>
        </w:tc>
        <w:tc>
          <w:tcPr>
            <w:tcW w:w="4151" w:type="dxa"/>
          </w:tcPr>
          <w:p w:rsidR="00A975F0" w:rsidRPr="001D614F" w:rsidRDefault="00A975F0" w:rsidP="00A975F0">
            <w:pPr>
              <w:ind w:firstLine="0"/>
              <w:rPr>
                <w:lang w:val="ro-RO"/>
              </w:rPr>
            </w:pPr>
            <w:r w:rsidRPr="001D614F">
              <w:rPr>
                <w:lang w:val="ro-RO"/>
              </w:rPr>
              <w:t>Organizarea și desfășurarea anuală a prezentării publice a  raportului de activitate a Consiliului Concurenței</w:t>
            </w:r>
          </w:p>
        </w:tc>
        <w:tc>
          <w:tcPr>
            <w:tcW w:w="1377" w:type="dxa"/>
          </w:tcPr>
          <w:p w:rsidR="00A975F0" w:rsidRPr="001D614F" w:rsidRDefault="00A975F0" w:rsidP="00A975F0">
            <w:pPr>
              <w:ind w:firstLine="0"/>
              <w:jc w:val="center"/>
              <w:rPr>
                <w:lang w:val="ro-RO"/>
              </w:rPr>
            </w:pPr>
            <w:r w:rsidRPr="001D614F">
              <w:rPr>
                <w:lang w:val="ro-RO"/>
              </w:rPr>
              <w:t>Anual</w:t>
            </w:r>
          </w:p>
        </w:tc>
        <w:tc>
          <w:tcPr>
            <w:tcW w:w="3119" w:type="dxa"/>
          </w:tcPr>
          <w:p w:rsidR="00A975F0" w:rsidRPr="001D614F" w:rsidRDefault="00A975F0" w:rsidP="00A975F0">
            <w:pPr>
              <w:ind w:firstLine="0"/>
              <w:rPr>
                <w:lang w:val="ro-RO"/>
              </w:rPr>
            </w:pPr>
            <w:r w:rsidRPr="001D614F">
              <w:rPr>
                <w:lang w:val="ro-RO"/>
              </w:rPr>
              <w:t>Consiliul Concurenţei</w:t>
            </w:r>
          </w:p>
        </w:tc>
        <w:tc>
          <w:tcPr>
            <w:tcW w:w="3260" w:type="dxa"/>
          </w:tcPr>
          <w:p w:rsidR="00A975F0" w:rsidRPr="001D614F" w:rsidRDefault="00A975F0" w:rsidP="002A1A0B">
            <w:pPr>
              <w:ind w:firstLine="0"/>
              <w:rPr>
                <w:b/>
                <w:bCs/>
                <w:lang w:val="ro-RO"/>
              </w:rPr>
            </w:pPr>
            <w:r w:rsidRPr="001D614F">
              <w:rPr>
                <w:lang w:val="ro-RO"/>
              </w:rPr>
              <w:t>N</w:t>
            </w:r>
            <w:r w:rsidR="002870D0">
              <w:rPr>
                <w:lang w:val="ro-RO"/>
              </w:rPr>
              <w:t>umăr de</w:t>
            </w:r>
            <w:r w:rsidRPr="001D614F">
              <w:rPr>
                <w:lang w:val="ro-RO"/>
              </w:rPr>
              <w:t xml:space="preserve"> participanți</w:t>
            </w:r>
          </w:p>
        </w:tc>
        <w:tc>
          <w:tcPr>
            <w:tcW w:w="2410" w:type="dxa"/>
          </w:tcPr>
          <w:p w:rsidR="00A975F0" w:rsidRPr="001D614F" w:rsidRDefault="00A975F0" w:rsidP="00A975F0">
            <w:pPr>
              <w:ind w:firstLine="0"/>
              <w:rPr>
                <w:b/>
                <w:bCs/>
                <w:lang w:val="ro-RO"/>
              </w:rPr>
            </w:pPr>
            <w:r w:rsidRPr="001D614F">
              <w:rPr>
                <w:lang w:val="ro-RO"/>
              </w:rPr>
              <w:t>În limitele bugetului aprobat, surse atrase</w:t>
            </w:r>
          </w:p>
        </w:tc>
      </w:tr>
      <w:tr w:rsidR="00A975F0" w:rsidRPr="001D614F" w:rsidTr="001952A4">
        <w:trPr>
          <w:trHeight w:val="473"/>
        </w:trPr>
        <w:tc>
          <w:tcPr>
            <w:tcW w:w="722" w:type="dxa"/>
          </w:tcPr>
          <w:p w:rsidR="00A975F0" w:rsidRPr="001D614F" w:rsidRDefault="00AF3F47" w:rsidP="00AF3F47">
            <w:pPr>
              <w:ind w:firstLine="0"/>
              <w:jc w:val="center"/>
              <w:rPr>
                <w:lang w:val="ro-RO"/>
              </w:rPr>
            </w:pPr>
            <w:r>
              <w:rPr>
                <w:lang w:val="ro-RO"/>
              </w:rPr>
              <w:t>28</w:t>
            </w:r>
          </w:p>
        </w:tc>
        <w:tc>
          <w:tcPr>
            <w:tcW w:w="4151" w:type="dxa"/>
          </w:tcPr>
          <w:p w:rsidR="00A975F0" w:rsidRPr="001D614F" w:rsidRDefault="00A975F0" w:rsidP="00A975F0">
            <w:pPr>
              <w:ind w:firstLine="0"/>
              <w:rPr>
                <w:lang w:val="ro-RO"/>
              </w:rPr>
            </w:pPr>
            <w:r w:rsidRPr="001D614F">
              <w:rPr>
                <w:lang w:val="ro-RO"/>
              </w:rPr>
              <w:t>Promovarea instituirii Zilei Concurenței</w:t>
            </w:r>
          </w:p>
        </w:tc>
        <w:tc>
          <w:tcPr>
            <w:tcW w:w="1377" w:type="dxa"/>
          </w:tcPr>
          <w:p w:rsidR="00A975F0" w:rsidRPr="001D614F" w:rsidRDefault="00A975F0" w:rsidP="00A975F0">
            <w:pPr>
              <w:ind w:firstLine="0"/>
              <w:jc w:val="center"/>
              <w:rPr>
                <w:lang w:val="ro-RO"/>
              </w:rPr>
            </w:pPr>
            <w:r w:rsidRPr="001D614F">
              <w:rPr>
                <w:lang w:val="ro-RO"/>
              </w:rPr>
              <w:t>2017,</w:t>
            </w:r>
          </w:p>
          <w:p w:rsidR="00A975F0" w:rsidRPr="001D614F" w:rsidRDefault="00A975F0" w:rsidP="002870D0">
            <w:pPr>
              <w:ind w:firstLine="0"/>
              <w:jc w:val="center"/>
              <w:rPr>
                <w:lang w:val="ro-RO"/>
              </w:rPr>
            </w:pPr>
            <w:r w:rsidRPr="001D614F">
              <w:rPr>
                <w:lang w:val="ro-RO"/>
              </w:rPr>
              <w:t>trim</w:t>
            </w:r>
            <w:r w:rsidR="002870D0">
              <w:rPr>
                <w:lang w:val="ro-RO"/>
              </w:rPr>
              <w:t>estrul</w:t>
            </w:r>
            <w:r w:rsidRPr="001D614F">
              <w:rPr>
                <w:lang w:val="ro-RO"/>
              </w:rPr>
              <w:t xml:space="preserve"> II</w:t>
            </w:r>
          </w:p>
        </w:tc>
        <w:tc>
          <w:tcPr>
            <w:tcW w:w="3119" w:type="dxa"/>
          </w:tcPr>
          <w:p w:rsidR="00A975F0" w:rsidRPr="001D614F" w:rsidRDefault="00A975F0" w:rsidP="00A975F0">
            <w:pPr>
              <w:ind w:firstLine="0"/>
              <w:rPr>
                <w:lang w:val="ro-RO"/>
              </w:rPr>
            </w:pPr>
            <w:r w:rsidRPr="001D614F">
              <w:rPr>
                <w:lang w:val="ro-RO"/>
              </w:rPr>
              <w:t>Consiliul Concurenţei</w:t>
            </w:r>
          </w:p>
        </w:tc>
        <w:tc>
          <w:tcPr>
            <w:tcW w:w="3260" w:type="dxa"/>
          </w:tcPr>
          <w:p w:rsidR="00A975F0" w:rsidRPr="001D614F" w:rsidRDefault="00A975F0" w:rsidP="002870D0">
            <w:pPr>
              <w:ind w:firstLine="0"/>
              <w:rPr>
                <w:b/>
                <w:bCs/>
                <w:lang w:val="ro-RO"/>
              </w:rPr>
            </w:pPr>
            <w:r w:rsidRPr="001D614F">
              <w:rPr>
                <w:color w:val="000000"/>
                <w:lang w:val="ro-RO"/>
              </w:rPr>
              <w:t>Hotăr</w:t>
            </w:r>
            <w:r w:rsidR="002C63EA" w:rsidRPr="001D614F">
              <w:rPr>
                <w:color w:val="000000"/>
                <w:lang w:val="ro-RO"/>
              </w:rPr>
              <w:t>î</w:t>
            </w:r>
            <w:r w:rsidRPr="001D614F">
              <w:rPr>
                <w:color w:val="000000"/>
                <w:lang w:val="ro-RO"/>
              </w:rPr>
              <w:t>rea Parlamentului nr. 433-XII din 26</w:t>
            </w:r>
            <w:r w:rsidR="002870D0">
              <w:rPr>
                <w:color w:val="000000"/>
                <w:lang w:val="ro-RO"/>
              </w:rPr>
              <w:t xml:space="preserve"> decembrie</w:t>
            </w:r>
            <w:r w:rsidRPr="001D614F">
              <w:rPr>
                <w:color w:val="000000"/>
                <w:lang w:val="ro-RO"/>
              </w:rPr>
              <w:t>1990 modificată</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EF2ED8">
        <w:trPr>
          <w:trHeight w:val="473"/>
        </w:trPr>
        <w:tc>
          <w:tcPr>
            <w:tcW w:w="15039" w:type="dxa"/>
            <w:gridSpan w:val="6"/>
          </w:tcPr>
          <w:p w:rsidR="00A975F0" w:rsidRPr="001D614F" w:rsidRDefault="002870D0" w:rsidP="00A975F0">
            <w:pPr>
              <w:ind w:firstLine="0"/>
              <w:rPr>
                <w:b/>
                <w:bCs/>
                <w:i/>
                <w:iCs/>
                <w:lang w:val="ro-RO"/>
              </w:rPr>
            </w:pPr>
            <w:r>
              <w:rPr>
                <w:b/>
                <w:bCs/>
                <w:i/>
                <w:iCs/>
                <w:lang w:val="ro-RO"/>
              </w:rPr>
              <w:t>Obiectiv specific</w:t>
            </w:r>
            <w:r w:rsidR="00A975F0" w:rsidRPr="001D614F">
              <w:rPr>
                <w:b/>
                <w:bCs/>
                <w:i/>
                <w:iCs/>
                <w:lang w:val="ro-RO"/>
              </w:rPr>
              <w:t xml:space="preserve"> 2</w:t>
            </w:r>
            <w:r>
              <w:rPr>
                <w:b/>
                <w:bCs/>
                <w:i/>
                <w:iCs/>
                <w:lang w:val="ro-RO"/>
              </w:rPr>
              <w:t>.</w:t>
            </w:r>
            <w:r w:rsidR="00A975F0" w:rsidRPr="001D614F">
              <w:rPr>
                <w:b/>
                <w:bCs/>
                <w:i/>
                <w:iCs/>
                <w:lang w:val="ro-RO"/>
              </w:rPr>
              <w:t xml:space="preserve"> Instituirea unui mecanism performant în domeniul acordării și monitorizării ajutorului de stat, prin </w:t>
            </w:r>
            <w:r w:rsidR="00A975F0" w:rsidRPr="001D614F">
              <w:rPr>
                <w:b/>
                <w:bCs/>
                <w:i/>
                <w:iCs/>
                <w:lang w:val="ro-RO" w:eastAsia="en-GB"/>
              </w:rPr>
              <w:t>reducerea ponderii ajutorului de stat în PIB p</w:t>
            </w:r>
            <w:r w:rsidR="002C63EA" w:rsidRPr="001D614F">
              <w:rPr>
                <w:b/>
                <w:bCs/>
                <w:i/>
                <w:iCs/>
                <w:lang w:val="ro-RO" w:eastAsia="en-GB"/>
              </w:rPr>
              <w:t>î</w:t>
            </w:r>
            <w:r w:rsidR="00A975F0" w:rsidRPr="001D614F">
              <w:rPr>
                <w:b/>
                <w:bCs/>
                <w:i/>
                <w:iCs/>
                <w:lang w:val="ro-RO" w:eastAsia="en-GB"/>
              </w:rPr>
              <w:t xml:space="preserve">nă la 1% </w:t>
            </w:r>
            <w:r w:rsidR="00A975F0" w:rsidRPr="001D614F">
              <w:rPr>
                <w:b/>
                <w:bCs/>
                <w:i/>
                <w:iCs/>
                <w:lang w:val="ro-RO"/>
              </w:rPr>
              <w:t>către anul 2020</w:t>
            </w:r>
          </w:p>
        </w:tc>
      </w:tr>
      <w:tr w:rsidR="00A975F0" w:rsidRPr="001D614F" w:rsidTr="00EF2ED8">
        <w:trPr>
          <w:trHeight w:val="256"/>
        </w:trPr>
        <w:tc>
          <w:tcPr>
            <w:tcW w:w="15039" w:type="dxa"/>
            <w:gridSpan w:val="6"/>
          </w:tcPr>
          <w:p w:rsidR="00A975F0" w:rsidRPr="001D614F" w:rsidRDefault="00A975F0" w:rsidP="00A975F0">
            <w:pPr>
              <w:ind w:firstLine="0"/>
              <w:rPr>
                <w:lang w:val="ro-RO"/>
              </w:rPr>
            </w:pPr>
            <w:r w:rsidRPr="001D614F">
              <w:rPr>
                <w:b/>
                <w:bCs/>
                <w:lang w:val="ro-RO"/>
              </w:rPr>
              <w:t>- Alinierea schemelor de ajutoare de stat existente cu prevederile acquis-ului UE în materie de ajutor de stat</w:t>
            </w:r>
          </w:p>
        </w:tc>
      </w:tr>
      <w:tr w:rsidR="00A975F0" w:rsidRPr="001D614F" w:rsidTr="001952A4">
        <w:trPr>
          <w:trHeight w:val="256"/>
        </w:trPr>
        <w:tc>
          <w:tcPr>
            <w:tcW w:w="722" w:type="dxa"/>
          </w:tcPr>
          <w:p w:rsidR="00A975F0" w:rsidRPr="001D614F" w:rsidRDefault="00AF3F47" w:rsidP="00AF3F47">
            <w:pPr>
              <w:ind w:firstLine="0"/>
              <w:jc w:val="center"/>
              <w:rPr>
                <w:lang w:val="ro-RO"/>
              </w:rPr>
            </w:pPr>
            <w:r>
              <w:rPr>
                <w:lang w:val="ro-RO"/>
              </w:rPr>
              <w:t>29</w:t>
            </w:r>
          </w:p>
        </w:tc>
        <w:tc>
          <w:tcPr>
            <w:tcW w:w="4151" w:type="dxa"/>
          </w:tcPr>
          <w:p w:rsidR="00A975F0" w:rsidRPr="001D614F" w:rsidRDefault="00A975F0" w:rsidP="00A975F0">
            <w:pPr>
              <w:ind w:firstLine="0"/>
              <w:rPr>
                <w:lang w:val="ro-RO"/>
              </w:rPr>
            </w:pPr>
            <w:r w:rsidRPr="001D614F">
              <w:rPr>
                <w:lang w:val="ro-RO"/>
              </w:rPr>
              <w:t>Identificarea tuturor schemelor de ajutor de stat existente ce nu corespund cerințelor legislației și sesizarea furnizorilor/inițiatorilor cu privire la necesitatea alinierii acestora la cadrul normativ din domeniul ajutorului de stat</w:t>
            </w:r>
          </w:p>
        </w:tc>
        <w:tc>
          <w:tcPr>
            <w:tcW w:w="1377" w:type="dxa"/>
          </w:tcPr>
          <w:p w:rsidR="00A975F0" w:rsidRPr="001D614F" w:rsidRDefault="00A975F0" w:rsidP="00A975F0">
            <w:pPr>
              <w:ind w:firstLine="0"/>
              <w:jc w:val="center"/>
              <w:rPr>
                <w:lang w:val="ro-RO"/>
              </w:rPr>
            </w:pPr>
            <w:r w:rsidRPr="001D614F">
              <w:rPr>
                <w:lang w:val="ro-RO"/>
              </w:rPr>
              <w:t xml:space="preserve">2019, </w:t>
            </w:r>
          </w:p>
          <w:p w:rsidR="00A975F0" w:rsidRPr="001D614F" w:rsidRDefault="00A975F0" w:rsidP="002870D0">
            <w:pPr>
              <w:ind w:firstLine="0"/>
              <w:jc w:val="center"/>
              <w:rPr>
                <w:lang w:val="ro-RO"/>
              </w:rPr>
            </w:pPr>
            <w:r w:rsidRPr="001D614F">
              <w:rPr>
                <w:lang w:val="ro-RO"/>
              </w:rPr>
              <w:t>trim</w:t>
            </w:r>
            <w:r w:rsidR="002870D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APC, APL inițiatoare de ajutor de stat,</w:t>
            </w:r>
          </w:p>
          <w:p w:rsidR="00A975F0" w:rsidRPr="001D614F" w:rsidRDefault="00A975F0" w:rsidP="00A975F0">
            <w:pPr>
              <w:ind w:firstLine="0"/>
              <w:rPr>
                <w:lang w:val="ro-RO"/>
              </w:rPr>
            </w:pPr>
            <w:r w:rsidRPr="001D614F">
              <w:rPr>
                <w:lang w:val="ro-RO"/>
              </w:rPr>
              <w:t>Consiliul Concurenței</w:t>
            </w:r>
          </w:p>
          <w:p w:rsidR="00A975F0" w:rsidRPr="001D614F" w:rsidRDefault="00A975F0" w:rsidP="00A975F0">
            <w:pPr>
              <w:ind w:firstLine="0"/>
              <w:rPr>
                <w:lang w:val="ro-RO"/>
              </w:rPr>
            </w:pPr>
          </w:p>
        </w:tc>
        <w:tc>
          <w:tcPr>
            <w:tcW w:w="3260" w:type="dxa"/>
          </w:tcPr>
          <w:p w:rsidR="00A975F0" w:rsidRPr="001D614F" w:rsidRDefault="00A975F0" w:rsidP="002A1A0B">
            <w:pPr>
              <w:ind w:firstLine="0"/>
              <w:rPr>
                <w:lang w:val="ro-RO"/>
              </w:rPr>
            </w:pPr>
            <w:r w:rsidRPr="001D614F">
              <w:rPr>
                <w:lang w:val="ro-RO"/>
              </w:rPr>
              <w:t>N</w:t>
            </w:r>
            <w:r w:rsidR="009D7B90">
              <w:rPr>
                <w:lang w:val="ro-RO"/>
              </w:rPr>
              <w:t>umăr</w:t>
            </w:r>
            <w:r w:rsidR="002A1A0B">
              <w:rPr>
                <w:lang w:val="ro-RO"/>
              </w:rPr>
              <w:t xml:space="preserve"> de</w:t>
            </w:r>
            <w:r w:rsidRPr="001D614F">
              <w:rPr>
                <w:lang w:val="ro-RO"/>
              </w:rPr>
              <w:t xml:space="preserve"> scheme de ajutor de stat existente identificate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080"/>
        </w:trPr>
        <w:tc>
          <w:tcPr>
            <w:tcW w:w="722" w:type="dxa"/>
          </w:tcPr>
          <w:p w:rsidR="00A975F0" w:rsidRPr="001D614F" w:rsidRDefault="00AF3F47" w:rsidP="00AF3F47">
            <w:pPr>
              <w:ind w:firstLine="0"/>
              <w:jc w:val="center"/>
              <w:rPr>
                <w:lang w:val="ro-RO"/>
              </w:rPr>
            </w:pPr>
            <w:r>
              <w:rPr>
                <w:lang w:val="ro-RO"/>
              </w:rPr>
              <w:t>30</w:t>
            </w:r>
          </w:p>
        </w:tc>
        <w:tc>
          <w:tcPr>
            <w:tcW w:w="4151" w:type="dxa"/>
          </w:tcPr>
          <w:p w:rsidR="00A975F0" w:rsidRPr="001D614F" w:rsidRDefault="00A975F0" w:rsidP="00A975F0">
            <w:pPr>
              <w:ind w:firstLine="0"/>
              <w:rPr>
                <w:lang w:val="ro-RO"/>
              </w:rPr>
            </w:pPr>
            <w:r w:rsidRPr="001D614F">
              <w:rPr>
                <w:lang w:val="ro-RO"/>
              </w:rPr>
              <w:t>Elaborarea propunerilor de modificare a cadrului normativ ce vizează acordarea măsurilor de sprijin acordate sub formă de subvenții</w:t>
            </w:r>
          </w:p>
        </w:tc>
        <w:tc>
          <w:tcPr>
            <w:tcW w:w="1377" w:type="dxa"/>
          </w:tcPr>
          <w:p w:rsidR="00A975F0" w:rsidRPr="001D614F" w:rsidRDefault="00A975F0" w:rsidP="00A975F0">
            <w:pPr>
              <w:ind w:firstLine="0"/>
              <w:jc w:val="center"/>
              <w:rPr>
                <w:lang w:val="ro-RO"/>
              </w:rPr>
            </w:pPr>
            <w:r w:rsidRPr="001D614F">
              <w:rPr>
                <w:lang w:val="ro-RO"/>
              </w:rPr>
              <w:t xml:space="preserve">2019,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 xml:space="preserve">APC, APL care acordă măsuri de sprijin de ajutor de stat,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2A1A0B" w:rsidP="00A975F0">
            <w:pPr>
              <w:ind w:firstLine="0"/>
              <w:rPr>
                <w:lang w:val="ro-RO"/>
              </w:rPr>
            </w:pPr>
            <w:r>
              <w:rPr>
                <w:lang w:val="ro-RO"/>
              </w:rPr>
              <w:t>Cadru</w:t>
            </w:r>
            <w:r w:rsidR="00A975F0" w:rsidRPr="001D614F">
              <w:rPr>
                <w:lang w:val="ro-RO"/>
              </w:rPr>
              <w:t xml:space="preserve"> normativ aliniat cu acquis-ul UE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41"/>
        </w:trPr>
        <w:tc>
          <w:tcPr>
            <w:tcW w:w="722" w:type="dxa"/>
          </w:tcPr>
          <w:p w:rsidR="00A975F0" w:rsidRPr="001D614F" w:rsidRDefault="00AF3F47" w:rsidP="00AF3F47">
            <w:pPr>
              <w:ind w:firstLine="0"/>
              <w:jc w:val="center"/>
              <w:rPr>
                <w:lang w:val="ro-RO"/>
              </w:rPr>
            </w:pPr>
            <w:r>
              <w:rPr>
                <w:lang w:val="ro-RO"/>
              </w:rPr>
              <w:t>31</w:t>
            </w:r>
          </w:p>
        </w:tc>
        <w:tc>
          <w:tcPr>
            <w:tcW w:w="4151" w:type="dxa"/>
          </w:tcPr>
          <w:p w:rsidR="00A975F0" w:rsidRPr="001D614F" w:rsidRDefault="00A975F0" w:rsidP="00A975F0">
            <w:pPr>
              <w:ind w:firstLine="0"/>
              <w:rPr>
                <w:lang w:val="ro-RO"/>
              </w:rPr>
            </w:pPr>
            <w:r w:rsidRPr="001D614F">
              <w:rPr>
                <w:lang w:val="ro-RO"/>
              </w:rPr>
              <w:t>Elaborarea propunerilor de modificare a cadrului normativ ce vizează acordarea măsurilor de sprijin acordate sub formă de garanții în condiții preferențiale</w:t>
            </w:r>
          </w:p>
        </w:tc>
        <w:tc>
          <w:tcPr>
            <w:tcW w:w="1377" w:type="dxa"/>
          </w:tcPr>
          <w:p w:rsidR="00A975F0" w:rsidRPr="001D614F" w:rsidRDefault="00A975F0" w:rsidP="00A975F0">
            <w:pPr>
              <w:ind w:firstLine="0"/>
              <w:jc w:val="center"/>
              <w:rPr>
                <w:lang w:val="ro-RO"/>
              </w:rPr>
            </w:pPr>
            <w:r w:rsidRPr="001D614F">
              <w:rPr>
                <w:lang w:val="ro-RO"/>
              </w:rPr>
              <w:t xml:space="preserve">2019,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 xml:space="preserve">APC, APL care acordă măsuri de sprijin  de ajutor de stat,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2A1A0B" w:rsidP="00A975F0">
            <w:pPr>
              <w:ind w:firstLine="0"/>
              <w:rPr>
                <w:lang w:val="ro-RO"/>
              </w:rPr>
            </w:pPr>
            <w:r>
              <w:rPr>
                <w:lang w:val="ro-RO"/>
              </w:rPr>
              <w:t>Cadru</w:t>
            </w:r>
            <w:r w:rsidR="00A975F0" w:rsidRPr="001D614F">
              <w:rPr>
                <w:lang w:val="ro-RO"/>
              </w:rPr>
              <w:t xml:space="preserve"> normativ aliniat cu acquis-ul UE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938"/>
        </w:trPr>
        <w:tc>
          <w:tcPr>
            <w:tcW w:w="722" w:type="dxa"/>
          </w:tcPr>
          <w:p w:rsidR="00A975F0" w:rsidRPr="001D614F" w:rsidRDefault="00AF3F47" w:rsidP="00AF3F47">
            <w:pPr>
              <w:ind w:firstLine="0"/>
              <w:jc w:val="center"/>
              <w:rPr>
                <w:lang w:val="ro-RO"/>
              </w:rPr>
            </w:pPr>
            <w:r>
              <w:rPr>
                <w:lang w:val="ro-RO"/>
              </w:rPr>
              <w:t>32</w:t>
            </w:r>
          </w:p>
        </w:tc>
        <w:tc>
          <w:tcPr>
            <w:tcW w:w="4151" w:type="dxa"/>
          </w:tcPr>
          <w:p w:rsidR="00A975F0" w:rsidRPr="001D614F" w:rsidRDefault="00A975F0" w:rsidP="00A975F0">
            <w:pPr>
              <w:ind w:firstLine="0"/>
              <w:rPr>
                <w:lang w:val="ro-RO"/>
              </w:rPr>
            </w:pPr>
            <w:r w:rsidRPr="001D614F">
              <w:rPr>
                <w:lang w:val="ro-RO"/>
              </w:rPr>
              <w:t>Elaborarea propunerilor de modificare a cadrului normativ ce vizează acordarea măsurilor de sprijin acordate sub formă de facilități fiscale</w:t>
            </w:r>
          </w:p>
        </w:tc>
        <w:tc>
          <w:tcPr>
            <w:tcW w:w="1377" w:type="dxa"/>
          </w:tcPr>
          <w:p w:rsidR="00A975F0" w:rsidRPr="001D614F" w:rsidRDefault="00A975F0" w:rsidP="00A975F0">
            <w:pPr>
              <w:ind w:firstLine="0"/>
              <w:jc w:val="center"/>
              <w:rPr>
                <w:lang w:val="ro-RO"/>
              </w:rPr>
            </w:pPr>
            <w:r w:rsidRPr="001D614F">
              <w:rPr>
                <w:lang w:val="ro-RO"/>
              </w:rPr>
              <w:t xml:space="preserve">2020,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II</w:t>
            </w:r>
          </w:p>
        </w:tc>
        <w:tc>
          <w:tcPr>
            <w:tcW w:w="3119" w:type="dxa"/>
          </w:tcPr>
          <w:p w:rsidR="00A975F0" w:rsidRPr="001D614F" w:rsidRDefault="00A975F0" w:rsidP="00A975F0">
            <w:pPr>
              <w:ind w:firstLine="0"/>
              <w:rPr>
                <w:lang w:val="ro-RO"/>
              </w:rPr>
            </w:pPr>
            <w:r w:rsidRPr="001D614F">
              <w:rPr>
                <w:lang w:val="ro-RO"/>
              </w:rPr>
              <w:t xml:space="preserve">Ministerul Finanțelor, </w:t>
            </w:r>
          </w:p>
          <w:p w:rsidR="00A975F0" w:rsidRPr="001D614F" w:rsidRDefault="00A975F0" w:rsidP="00A975F0">
            <w:pPr>
              <w:ind w:firstLine="0"/>
              <w:rPr>
                <w:lang w:val="ro-RO"/>
              </w:rPr>
            </w:pPr>
            <w:r w:rsidRPr="001D614F">
              <w:rPr>
                <w:lang w:val="ro-RO"/>
              </w:rPr>
              <w:t xml:space="preserve">APL care acordă măsuri de sprijin de ajutor de stat,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2A1A0B" w:rsidP="00A975F0">
            <w:pPr>
              <w:ind w:firstLine="0"/>
              <w:rPr>
                <w:lang w:val="ro-RO"/>
              </w:rPr>
            </w:pPr>
            <w:r>
              <w:rPr>
                <w:lang w:val="ro-RO"/>
              </w:rPr>
              <w:t>Cadru</w:t>
            </w:r>
            <w:r w:rsidR="00A975F0" w:rsidRPr="001D614F">
              <w:rPr>
                <w:lang w:val="ro-RO"/>
              </w:rPr>
              <w:t xml:space="preserve"> normativ aliniat cu acquis-ul UE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1107"/>
        </w:trPr>
        <w:tc>
          <w:tcPr>
            <w:tcW w:w="722" w:type="dxa"/>
          </w:tcPr>
          <w:p w:rsidR="00A975F0" w:rsidRPr="001D614F" w:rsidRDefault="00AF3F47" w:rsidP="00AF3F47">
            <w:pPr>
              <w:ind w:firstLine="0"/>
              <w:jc w:val="center"/>
              <w:rPr>
                <w:lang w:val="ro-RO"/>
              </w:rPr>
            </w:pPr>
            <w:r>
              <w:rPr>
                <w:lang w:val="ro-RO"/>
              </w:rPr>
              <w:t>33</w:t>
            </w:r>
          </w:p>
        </w:tc>
        <w:tc>
          <w:tcPr>
            <w:tcW w:w="4151" w:type="dxa"/>
          </w:tcPr>
          <w:p w:rsidR="00A975F0" w:rsidRPr="001D614F" w:rsidRDefault="00A975F0" w:rsidP="009D7B90">
            <w:pPr>
              <w:ind w:firstLine="0"/>
              <w:rPr>
                <w:lang w:val="ro-RO"/>
              </w:rPr>
            </w:pPr>
            <w:r w:rsidRPr="001D614F">
              <w:rPr>
                <w:lang w:val="ro-RO"/>
              </w:rPr>
              <w:t xml:space="preserve">Elaborarea propunerilor de modificare a cadrului normativ </w:t>
            </w:r>
            <w:r w:rsidR="009D7B90">
              <w:rPr>
                <w:lang w:val="ro-RO"/>
              </w:rPr>
              <w:t>pentru alinierea</w:t>
            </w:r>
            <w:r w:rsidRPr="001D614F">
              <w:rPr>
                <w:lang w:val="ro-RO"/>
              </w:rPr>
              <w:t xml:space="preserve"> la acquis-ul UE a măsurilor de sprijin ale statului</w:t>
            </w:r>
          </w:p>
        </w:tc>
        <w:tc>
          <w:tcPr>
            <w:tcW w:w="1377" w:type="dxa"/>
          </w:tcPr>
          <w:p w:rsidR="00A975F0" w:rsidRPr="001D614F" w:rsidRDefault="00A975F0" w:rsidP="00A975F0">
            <w:pPr>
              <w:ind w:firstLine="0"/>
              <w:jc w:val="center"/>
              <w:rPr>
                <w:lang w:val="ro-RO"/>
              </w:rPr>
            </w:pPr>
            <w:r w:rsidRPr="001D614F">
              <w:rPr>
                <w:lang w:val="ro-RO"/>
              </w:rPr>
              <w:t xml:space="preserve">2020,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IV</w:t>
            </w:r>
          </w:p>
        </w:tc>
        <w:tc>
          <w:tcPr>
            <w:tcW w:w="3119" w:type="dxa"/>
          </w:tcPr>
          <w:p w:rsidR="00A975F0" w:rsidRPr="001D614F" w:rsidRDefault="00A975F0" w:rsidP="00A975F0">
            <w:pPr>
              <w:ind w:firstLine="0"/>
              <w:rPr>
                <w:lang w:val="ro-RO"/>
              </w:rPr>
            </w:pPr>
            <w:r w:rsidRPr="001D614F">
              <w:rPr>
                <w:lang w:val="ro-RO"/>
              </w:rPr>
              <w:t xml:space="preserve">APC, APL care acordă măsuri de sprijin de ajutor de stat,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2A1A0B" w:rsidP="00A975F0">
            <w:pPr>
              <w:ind w:firstLine="0"/>
              <w:rPr>
                <w:lang w:val="ro-RO"/>
              </w:rPr>
            </w:pPr>
            <w:r>
              <w:rPr>
                <w:lang w:val="ro-RO"/>
              </w:rPr>
              <w:t>Cadru</w:t>
            </w:r>
            <w:r w:rsidR="00A975F0" w:rsidRPr="001D614F">
              <w:rPr>
                <w:lang w:val="ro-RO"/>
              </w:rPr>
              <w:t xml:space="preserve"> normativ aliniat cu acquis-ul UE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EF2ED8">
        <w:trPr>
          <w:trHeight w:val="275"/>
        </w:trPr>
        <w:tc>
          <w:tcPr>
            <w:tcW w:w="15039" w:type="dxa"/>
            <w:gridSpan w:val="6"/>
          </w:tcPr>
          <w:p w:rsidR="00A975F0" w:rsidRPr="001D614F" w:rsidRDefault="00A975F0" w:rsidP="00A975F0">
            <w:pPr>
              <w:ind w:firstLine="0"/>
              <w:rPr>
                <w:lang w:val="ro-RO"/>
              </w:rPr>
            </w:pPr>
            <w:r w:rsidRPr="001D614F">
              <w:rPr>
                <w:b/>
                <w:bCs/>
                <w:lang w:val="ro-RO"/>
              </w:rPr>
              <w:t xml:space="preserve">-  Asigurarea transparenţei mecanismului acordării ajutorului de stat </w:t>
            </w:r>
          </w:p>
        </w:tc>
      </w:tr>
      <w:tr w:rsidR="00A975F0" w:rsidRPr="001D614F" w:rsidTr="001952A4">
        <w:trPr>
          <w:trHeight w:val="341"/>
        </w:trPr>
        <w:tc>
          <w:tcPr>
            <w:tcW w:w="722" w:type="dxa"/>
          </w:tcPr>
          <w:p w:rsidR="00A975F0" w:rsidRPr="001D614F" w:rsidRDefault="00AF3F47" w:rsidP="00AF3F47">
            <w:pPr>
              <w:ind w:firstLine="0"/>
              <w:jc w:val="center"/>
              <w:rPr>
                <w:lang w:val="ro-RO"/>
              </w:rPr>
            </w:pPr>
            <w:r>
              <w:rPr>
                <w:lang w:val="ro-RO"/>
              </w:rPr>
              <w:t>34</w:t>
            </w:r>
          </w:p>
        </w:tc>
        <w:tc>
          <w:tcPr>
            <w:tcW w:w="4151" w:type="dxa"/>
          </w:tcPr>
          <w:p w:rsidR="00A975F0" w:rsidRPr="001D614F" w:rsidRDefault="00A975F0" w:rsidP="00A975F0">
            <w:pPr>
              <w:ind w:firstLine="0"/>
              <w:rPr>
                <w:lang w:val="ro-RO"/>
              </w:rPr>
            </w:pPr>
            <w:r w:rsidRPr="001D614F">
              <w:rPr>
                <w:lang w:val="ro-RO"/>
              </w:rPr>
              <w:t xml:space="preserve">Modificarea actelor normative ce reglementează modalitatea de acordare  SIEG, prin impunerea obligațiunii de stabilirea a indicatorilor de performanță la atribuirea gestiunii serviciului public/atribuirii gestiunii serviciului public în baza actului de atribuire </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III</w:t>
            </w:r>
          </w:p>
        </w:tc>
        <w:tc>
          <w:tcPr>
            <w:tcW w:w="3119" w:type="dxa"/>
          </w:tcPr>
          <w:p w:rsidR="00A975F0" w:rsidRPr="001D614F" w:rsidRDefault="00A975F0" w:rsidP="00A975F0">
            <w:pPr>
              <w:ind w:firstLine="0"/>
              <w:rPr>
                <w:lang w:val="ro-RO"/>
              </w:rPr>
            </w:pPr>
            <w:r w:rsidRPr="001D614F">
              <w:rPr>
                <w:lang w:val="ro-RO"/>
              </w:rPr>
              <w:t xml:space="preserve">APC, APL care atribuie SIEG-uri,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2A1A0B">
            <w:pPr>
              <w:ind w:firstLine="0"/>
              <w:rPr>
                <w:lang w:val="ro-RO"/>
              </w:rPr>
            </w:pPr>
            <w:r w:rsidRPr="001D614F">
              <w:rPr>
                <w:lang w:val="ro-RO"/>
              </w:rPr>
              <w:t>N</w:t>
            </w:r>
            <w:r w:rsidR="002A1A0B">
              <w:rPr>
                <w:lang w:val="ro-RO"/>
              </w:rPr>
              <w:t>umăr de</w:t>
            </w:r>
            <w:r w:rsidRPr="001D614F">
              <w:rPr>
                <w:lang w:val="ro-RO"/>
              </w:rPr>
              <w:t xml:space="preserve"> acte juridice modificate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341"/>
        </w:trPr>
        <w:tc>
          <w:tcPr>
            <w:tcW w:w="722" w:type="dxa"/>
          </w:tcPr>
          <w:p w:rsidR="00A975F0" w:rsidRPr="001D614F" w:rsidRDefault="00AF3F47" w:rsidP="00AF3F47">
            <w:pPr>
              <w:ind w:firstLine="0"/>
              <w:jc w:val="center"/>
              <w:rPr>
                <w:lang w:val="ro-RO"/>
              </w:rPr>
            </w:pPr>
            <w:r>
              <w:rPr>
                <w:lang w:val="ro-RO"/>
              </w:rPr>
              <w:t>35</w:t>
            </w:r>
          </w:p>
        </w:tc>
        <w:tc>
          <w:tcPr>
            <w:tcW w:w="4151" w:type="dxa"/>
          </w:tcPr>
          <w:p w:rsidR="00A975F0" w:rsidRPr="001D614F" w:rsidRDefault="00A975F0" w:rsidP="00A975F0">
            <w:pPr>
              <w:ind w:firstLine="0"/>
              <w:rPr>
                <w:lang w:val="ro-RO"/>
              </w:rPr>
            </w:pPr>
            <w:r w:rsidRPr="001D614F">
              <w:rPr>
                <w:lang w:val="ro-RO"/>
              </w:rPr>
              <w:t>Asigurarea că toate SIEG să fie prestate în baza actului de atribuire, care trebuie să corespundă prevederilor stipulate în cadrul normativ din domeniul ajutorului de stat</w:t>
            </w:r>
          </w:p>
        </w:tc>
        <w:tc>
          <w:tcPr>
            <w:tcW w:w="1377" w:type="dxa"/>
          </w:tcPr>
          <w:p w:rsidR="00A975F0" w:rsidRPr="001D614F" w:rsidRDefault="00A975F0" w:rsidP="00A975F0">
            <w:pPr>
              <w:ind w:firstLine="0"/>
              <w:jc w:val="center"/>
              <w:rPr>
                <w:lang w:val="ro-RO"/>
              </w:rPr>
            </w:pPr>
            <w:r w:rsidRPr="001D614F">
              <w:rPr>
                <w:lang w:val="ro-RO"/>
              </w:rPr>
              <w:t xml:space="preserve">2017,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III</w:t>
            </w:r>
          </w:p>
        </w:tc>
        <w:tc>
          <w:tcPr>
            <w:tcW w:w="3119" w:type="dxa"/>
          </w:tcPr>
          <w:p w:rsidR="00A975F0" w:rsidRPr="001D614F" w:rsidRDefault="00A975F0" w:rsidP="00A975F0">
            <w:pPr>
              <w:ind w:firstLine="0"/>
              <w:rPr>
                <w:lang w:val="ro-RO"/>
              </w:rPr>
            </w:pPr>
            <w:r w:rsidRPr="001D614F">
              <w:rPr>
                <w:lang w:val="ro-RO"/>
              </w:rPr>
              <w:t xml:space="preserve">APC, APL care atribuie SIEG-uri, </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A975F0">
            <w:pPr>
              <w:ind w:firstLine="0"/>
              <w:rPr>
                <w:lang w:val="ro-RO"/>
              </w:rPr>
            </w:pPr>
            <w:r w:rsidRPr="001D614F">
              <w:rPr>
                <w:lang w:val="ro-RO"/>
              </w:rPr>
              <w:t>Ponderea SIEG-urilor prestate în baza actelor de atribuire</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979"/>
        </w:trPr>
        <w:tc>
          <w:tcPr>
            <w:tcW w:w="722" w:type="dxa"/>
          </w:tcPr>
          <w:p w:rsidR="00A975F0" w:rsidRPr="001D614F" w:rsidRDefault="00AF3F47" w:rsidP="00AF3F47">
            <w:pPr>
              <w:ind w:firstLine="0"/>
              <w:jc w:val="center"/>
              <w:rPr>
                <w:lang w:val="ro-RO"/>
              </w:rPr>
            </w:pPr>
            <w:r>
              <w:rPr>
                <w:lang w:val="ro-RO"/>
              </w:rPr>
              <w:t>36</w:t>
            </w:r>
          </w:p>
        </w:tc>
        <w:tc>
          <w:tcPr>
            <w:tcW w:w="4151" w:type="dxa"/>
          </w:tcPr>
          <w:p w:rsidR="00A975F0" w:rsidRPr="001D614F" w:rsidRDefault="00A975F0" w:rsidP="00A975F0">
            <w:pPr>
              <w:ind w:firstLine="0"/>
              <w:rPr>
                <w:lang w:val="ro-RO"/>
              </w:rPr>
            </w:pPr>
            <w:r w:rsidRPr="001D614F">
              <w:rPr>
                <w:lang w:val="ro-RO"/>
              </w:rPr>
              <w:t>Completarea cadrului normativ în vederea obligativității avizării de către Consiliul Concurenței a proiectelor actelor juridice pentru măsuri de ajutor de minimis</w:t>
            </w:r>
          </w:p>
        </w:tc>
        <w:tc>
          <w:tcPr>
            <w:tcW w:w="1377" w:type="dxa"/>
          </w:tcPr>
          <w:p w:rsidR="00A975F0" w:rsidRPr="001D614F" w:rsidRDefault="00A975F0" w:rsidP="00A975F0">
            <w:pPr>
              <w:ind w:firstLine="0"/>
              <w:jc w:val="center"/>
              <w:rPr>
                <w:lang w:val="ro-RO"/>
              </w:rPr>
            </w:pPr>
            <w:r w:rsidRPr="001D614F">
              <w:rPr>
                <w:lang w:val="ro-RO"/>
              </w:rPr>
              <w:t xml:space="preserve">2020, </w:t>
            </w:r>
          </w:p>
          <w:p w:rsidR="00A975F0" w:rsidRPr="001D614F" w:rsidRDefault="00A975F0" w:rsidP="009D7B90">
            <w:pPr>
              <w:ind w:firstLine="0"/>
              <w:jc w:val="center"/>
              <w:rPr>
                <w:lang w:val="ro-RO"/>
              </w:rPr>
            </w:pPr>
            <w:r w:rsidRPr="001D614F">
              <w:rPr>
                <w:lang w:val="ro-RO"/>
              </w:rPr>
              <w:t>trim</w:t>
            </w:r>
            <w:r w:rsidR="009D7B90">
              <w:rPr>
                <w:lang w:val="ro-RO"/>
              </w:rPr>
              <w:t>estrul</w:t>
            </w:r>
            <w:r w:rsidRPr="001D614F">
              <w:rPr>
                <w:lang w:val="ro-RO"/>
              </w:rPr>
              <w:t xml:space="preserve"> II</w:t>
            </w:r>
          </w:p>
        </w:tc>
        <w:tc>
          <w:tcPr>
            <w:tcW w:w="3119" w:type="dxa"/>
          </w:tcPr>
          <w:p w:rsidR="00A975F0" w:rsidRPr="001D614F" w:rsidRDefault="00A975F0" w:rsidP="00A975F0">
            <w:pPr>
              <w:ind w:firstLine="0"/>
              <w:rPr>
                <w:lang w:val="ro-RO"/>
              </w:rPr>
            </w:pPr>
            <w:r w:rsidRPr="001D614F">
              <w:rPr>
                <w:lang w:val="ro-RO"/>
              </w:rPr>
              <w:t xml:space="preserve">Consiliul Concurenţei, Ministerul Economiei </w:t>
            </w:r>
          </w:p>
        </w:tc>
        <w:tc>
          <w:tcPr>
            <w:tcW w:w="3260" w:type="dxa"/>
          </w:tcPr>
          <w:p w:rsidR="00A975F0" w:rsidRPr="001D614F" w:rsidRDefault="00A975F0" w:rsidP="00A975F0">
            <w:pPr>
              <w:ind w:firstLine="0"/>
              <w:rPr>
                <w:lang w:val="ro-RO"/>
              </w:rPr>
            </w:pPr>
            <w:r w:rsidRPr="001D614F">
              <w:rPr>
                <w:lang w:val="ro-RO"/>
              </w:rPr>
              <w:t xml:space="preserve">Cadru normativ modificat </w:t>
            </w:r>
          </w:p>
        </w:tc>
        <w:tc>
          <w:tcPr>
            <w:tcW w:w="2410" w:type="dxa"/>
          </w:tcPr>
          <w:p w:rsidR="00A975F0" w:rsidRPr="001D614F" w:rsidRDefault="00A975F0" w:rsidP="00A975F0">
            <w:pPr>
              <w:ind w:firstLine="0"/>
              <w:rPr>
                <w:lang w:val="ro-RO"/>
              </w:rPr>
            </w:pPr>
            <w:r w:rsidRPr="001D614F">
              <w:rPr>
                <w:lang w:val="ro-RO"/>
              </w:rPr>
              <w:t>În limitele bugetului aprobat</w:t>
            </w:r>
          </w:p>
        </w:tc>
      </w:tr>
      <w:tr w:rsidR="00A975F0" w:rsidRPr="001D614F" w:rsidTr="001952A4">
        <w:trPr>
          <w:trHeight w:val="419"/>
        </w:trPr>
        <w:tc>
          <w:tcPr>
            <w:tcW w:w="722" w:type="dxa"/>
          </w:tcPr>
          <w:p w:rsidR="00A975F0" w:rsidRPr="001D614F" w:rsidRDefault="00AF3F47" w:rsidP="00AF3F47">
            <w:pPr>
              <w:ind w:firstLine="0"/>
              <w:jc w:val="center"/>
              <w:rPr>
                <w:lang w:val="ro-RO"/>
              </w:rPr>
            </w:pPr>
            <w:r>
              <w:rPr>
                <w:lang w:val="ro-RO"/>
              </w:rPr>
              <w:t>37</w:t>
            </w:r>
          </w:p>
        </w:tc>
        <w:tc>
          <w:tcPr>
            <w:tcW w:w="4151" w:type="dxa"/>
          </w:tcPr>
          <w:p w:rsidR="00A975F0" w:rsidRPr="001D614F" w:rsidRDefault="00A975F0" w:rsidP="00A975F0">
            <w:pPr>
              <w:ind w:firstLine="0"/>
              <w:rPr>
                <w:lang w:val="ro-RO"/>
              </w:rPr>
            </w:pPr>
            <w:r w:rsidRPr="001D614F">
              <w:rPr>
                <w:lang w:val="ro-RO"/>
              </w:rPr>
              <w:t>Conectarea furnizorilor de ajutor de stat la SIA RAS</w:t>
            </w:r>
          </w:p>
        </w:tc>
        <w:tc>
          <w:tcPr>
            <w:tcW w:w="1377" w:type="dxa"/>
          </w:tcPr>
          <w:p w:rsidR="00A975F0" w:rsidRPr="001D614F" w:rsidRDefault="00A975F0" w:rsidP="00A975F0">
            <w:pPr>
              <w:ind w:firstLine="0"/>
              <w:jc w:val="center"/>
              <w:rPr>
                <w:lang w:val="ro-RO"/>
              </w:rPr>
            </w:pPr>
            <w:r w:rsidRPr="001D614F">
              <w:rPr>
                <w:lang w:val="ro-RO"/>
              </w:rPr>
              <w:t>Permanent</w:t>
            </w:r>
          </w:p>
        </w:tc>
        <w:tc>
          <w:tcPr>
            <w:tcW w:w="3119" w:type="dxa"/>
          </w:tcPr>
          <w:p w:rsidR="00A975F0" w:rsidRPr="001D614F" w:rsidRDefault="00A975F0" w:rsidP="00A975F0">
            <w:pPr>
              <w:ind w:firstLine="0"/>
              <w:rPr>
                <w:lang w:val="ro-RO"/>
              </w:rPr>
            </w:pPr>
            <w:r w:rsidRPr="001D614F">
              <w:rPr>
                <w:lang w:val="ro-RO"/>
              </w:rPr>
              <w:t>APC, APL care acordă ajutor de stat,</w:t>
            </w:r>
          </w:p>
          <w:p w:rsidR="00A975F0" w:rsidRPr="001D614F" w:rsidRDefault="00A975F0" w:rsidP="00A975F0">
            <w:pPr>
              <w:ind w:firstLine="0"/>
              <w:rPr>
                <w:lang w:val="ro-RO"/>
              </w:rPr>
            </w:pPr>
            <w:r w:rsidRPr="001D614F">
              <w:rPr>
                <w:lang w:val="ro-RO"/>
              </w:rPr>
              <w:t>Consiliul Concurenței</w:t>
            </w:r>
          </w:p>
        </w:tc>
        <w:tc>
          <w:tcPr>
            <w:tcW w:w="3260" w:type="dxa"/>
          </w:tcPr>
          <w:p w:rsidR="00A975F0" w:rsidRPr="001D614F" w:rsidRDefault="00A975F0" w:rsidP="002A1A0B">
            <w:pPr>
              <w:ind w:firstLine="0"/>
              <w:rPr>
                <w:lang w:val="ro-RO"/>
              </w:rPr>
            </w:pPr>
            <w:r w:rsidRPr="001D614F">
              <w:rPr>
                <w:lang w:val="ro-RO"/>
              </w:rPr>
              <w:t>N</w:t>
            </w:r>
            <w:r w:rsidR="009D7B90">
              <w:rPr>
                <w:lang w:val="ro-RO"/>
              </w:rPr>
              <w:t>umăr</w:t>
            </w:r>
            <w:r w:rsidR="002A1A0B">
              <w:rPr>
                <w:lang w:val="ro-RO"/>
              </w:rPr>
              <w:t xml:space="preserve"> de</w:t>
            </w:r>
            <w:r w:rsidRPr="001D614F">
              <w:rPr>
                <w:lang w:val="ro-RO"/>
              </w:rPr>
              <w:t xml:space="preserve"> furnizori care utilizează SIA RAS</w:t>
            </w:r>
          </w:p>
        </w:tc>
        <w:tc>
          <w:tcPr>
            <w:tcW w:w="2410" w:type="dxa"/>
          </w:tcPr>
          <w:p w:rsidR="00A975F0" w:rsidRPr="001D614F" w:rsidRDefault="00A975F0" w:rsidP="00A975F0">
            <w:pPr>
              <w:ind w:firstLine="0"/>
              <w:rPr>
                <w:lang w:val="ro-RO"/>
              </w:rPr>
            </w:pPr>
            <w:r w:rsidRPr="001D614F">
              <w:rPr>
                <w:lang w:val="ro-RO"/>
              </w:rPr>
              <w:t>În limitele bugetului aprobat</w:t>
            </w:r>
          </w:p>
        </w:tc>
      </w:tr>
    </w:tbl>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pPr>
    </w:p>
    <w:p w:rsidR="00A975F0" w:rsidRPr="002F3443" w:rsidRDefault="00A975F0">
      <w:pPr>
        <w:ind w:firstLine="0"/>
        <w:jc w:val="left"/>
        <w:rPr>
          <w:lang w:val="ro-RO"/>
        </w:rPr>
        <w:sectPr w:rsidR="00A975F0" w:rsidRPr="002F3443" w:rsidSect="00A975F0">
          <w:pgSz w:w="16840" w:h="11907" w:orient="landscape" w:code="9"/>
          <w:pgMar w:top="1134" w:right="1134" w:bottom="964" w:left="1134" w:header="720" w:footer="720" w:gutter="0"/>
          <w:cols w:space="720"/>
          <w:docGrid w:linePitch="272"/>
        </w:sectPr>
      </w:pPr>
    </w:p>
    <w:p w:rsidR="00A975F0" w:rsidRPr="002F3443" w:rsidRDefault="00A975F0">
      <w:pPr>
        <w:ind w:firstLine="0"/>
        <w:jc w:val="left"/>
        <w:rPr>
          <w:lang w:val="ro-RO"/>
        </w:rPr>
      </w:pPr>
    </w:p>
    <w:p w:rsidR="00A975F0" w:rsidRPr="002F3443" w:rsidRDefault="00A975F0" w:rsidP="00A975F0">
      <w:pPr>
        <w:pStyle w:val="1"/>
        <w:tabs>
          <w:tab w:val="left" w:pos="8640"/>
          <w:tab w:val="left" w:pos="8789"/>
          <w:tab w:val="left" w:pos="9180"/>
          <w:tab w:val="left" w:pos="9599"/>
          <w:tab w:val="left" w:pos="9720"/>
          <w:tab w:val="left" w:pos="9810"/>
          <w:tab w:val="left" w:pos="9900"/>
          <w:tab w:val="left" w:pos="9990"/>
        </w:tabs>
        <w:spacing w:after="240" w:line="360" w:lineRule="auto"/>
        <w:rPr>
          <w:rFonts w:ascii="Times New Roman" w:hAnsi="Times New Roman"/>
          <w:b w:val="0"/>
          <w:bCs/>
          <w:kern w:val="32"/>
          <w:szCs w:val="28"/>
          <w:lang w:val="ro-RO"/>
        </w:rPr>
      </w:pPr>
      <w:bookmarkStart w:id="11" w:name="_Toc468796924"/>
      <w:r w:rsidRPr="002F3443">
        <w:rPr>
          <w:rFonts w:ascii="Times New Roman" w:hAnsi="Times New Roman"/>
          <w:bCs/>
          <w:kern w:val="32"/>
          <w:szCs w:val="28"/>
          <w:lang w:val="ro-RO"/>
        </w:rPr>
        <w:t>Abrevieri şi acronime</w:t>
      </w:r>
      <w:bookmarkEnd w:id="11"/>
    </w:p>
    <w:tbl>
      <w:tblPr>
        <w:tblW w:w="9288" w:type="dxa"/>
        <w:tblLayout w:type="fixed"/>
        <w:tblLook w:val="0000" w:firstRow="0" w:lastRow="0" w:firstColumn="0" w:lastColumn="0" w:noHBand="0" w:noVBand="0"/>
      </w:tblPr>
      <w:tblGrid>
        <w:gridCol w:w="2383"/>
        <w:gridCol w:w="6905"/>
      </w:tblGrid>
      <w:tr w:rsidR="00A975F0" w:rsidRPr="002F3443" w:rsidTr="00CF6490">
        <w:trPr>
          <w:trHeight w:val="623"/>
        </w:trPr>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Acord de Asociere</w:t>
            </w:r>
          </w:p>
        </w:tc>
        <w:tc>
          <w:tcPr>
            <w:tcW w:w="6905" w:type="dxa"/>
            <w:tcBorders>
              <w:top w:val="nil"/>
              <w:left w:val="nil"/>
              <w:bottom w:val="nil"/>
              <w:right w:val="nil"/>
            </w:tcBorders>
          </w:tcPr>
          <w:p w:rsidR="00A975F0" w:rsidRPr="002F3443" w:rsidRDefault="00A975F0" w:rsidP="00F14D21">
            <w:pPr>
              <w:spacing w:after="120"/>
              <w:ind w:left="452" w:firstLine="0"/>
              <w:rPr>
                <w:b/>
                <w:bCs/>
                <w:sz w:val="24"/>
                <w:szCs w:val="24"/>
                <w:lang w:val="ro-RO"/>
              </w:rPr>
            </w:pPr>
            <w:r w:rsidRPr="002F3443">
              <w:rPr>
                <w:sz w:val="24"/>
                <w:szCs w:val="24"/>
                <w:lang w:val="ro-RO"/>
              </w:rPr>
              <w:t>Acordul de Asociere între Republica Moldova</w:t>
            </w:r>
            <w:r w:rsidR="00F14D21">
              <w:rPr>
                <w:sz w:val="24"/>
                <w:szCs w:val="24"/>
                <w:lang w:val="ro-RO"/>
              </w:rPr>
              <w:t>,</w:t>
            </w:r>
            <w:r w:rsidRPr="002F3443">
              <w:rPr>
                <w:sz w:val="24"/>
                <w:szCs w:val="24"/>
                <w:lang w:val="ro-RO"/>
              </w:rPr>
              <w:t xml:space="preserve"> pe de o parte</w:t>
            </w:r>
            <w:r w:rsidR="00F14D21">
              <w:rPr>
                <w:sz w:val="24"/>
                <w:szCs w:val="24"/>
                <w:lang w:val="ro-RO"/>
              </w:rPr>
              <w:t>,</w:t>
            </w:r>
            <w:r w:rsidRPr="002F3443">
              <w:rPr>
                <w:sz w:val="24"/>
                <w:szCs w:val="24"/>
                <w:lang w:val="ro-RO"/>
              </w:rPr>
              <w:t xml:space="preserve"> şi Uniunea Europeană şi Comunitatea Europeană a Energiei Atomice şi Statele Membre ale acestora, pe de altă parte, ratificat prin Legea nr.112 din 02</w:t>
            </w:r>
            <w:r w:rsidR="00F14D21">
              <w:rPr>
                <w:sz w:val="24"/>
                <w:szCs w:val="24"/>
                <w:lang w:val="ro-RO"/>
              </w:rPr>
              <w:t xml:space="preserve"> iulie </w:t>
            </w:r>
            <w:r w:rsidRPr="002F3443">
              <w:rPr>
                <w:sz w:val="24"/>
                <w:szCs w:val="24"/>
                <w:lang w:val="ro-RO"/>
              </w:rPr>
              <w:t xml:space="preserve">2014 (Monitorul Oficial </w:t>
            </w:r>
            <w:r w:rsidR="00F14D21">
              <w:rPr>
                <w:sz w:val="24"/>
                <w:szCs w:val="24"/>
                <w:lang w:val="ro-RO"/>
              </w:rPr>
              <w:t>al Republicii Moldova, 2014, nr.</w:t>
            </w:r>
            <w:r w:rsidR="00F14D21" w:rsidRPr="002F3443">
              <w:rPr>
                <w:sz w:val="24"/>
                <w:szCs w:val="24"/>
                <w:lang w:val="ro-RO"/>
              </w:rPr>
              <w:t>185</w:t>
            </w:r>
            <w:r w:rsidRPr="002F3443">
              <w:rPr>
                <w:sz w:val="24"/>
                <w:szCs w:val="24"/>
                <w:lang w:val="ro-RO"/>
              </w:rPr>
              <w:t>-199</w:t>
            </w:r>
            <w:r w:rsidR="00F14D21">
              <w:rPr>
                <w:sz w:val="24"/>
                <w:szCs w:val="24"/>
                <w:lang w:val="ro-RO"/>
              </w:rPr>
              <w:t>, art. 442</w:t>
            </w:r>
            <w:r w:rsidRPr="002F3443">
              <w:rPr>
                <w:sz w:val="24"/>
                <w:szCs w:val="24"/>
                <w:lang w:val="ro-RO"/>
              </w:rPr>
              <w: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APC</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Administraţie publică centrală de specialitate</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APL</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Administrație publică locală</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Banca Mondială</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Grupul Băncii Mondiale</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CEFTA</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 xml:space="preserve">Acordul Central European de Comerţ Liber </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CSI</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Comunitatea Statelor Independente</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Legea concurenței</w:t>
            </w:r>
          </w:p>
        </w:tc>
        <w:tc>
          <w:tcPr>
            <w:tcW w:w="6905" w:type="dxa"/>
            <w:tcBorders>
              <w:top w:val="nil"/>
              <w:left w:val="nil"/>
              <w:bottom w:val="nil"/>
              <w:right w:val="nil"/>
            </w:tcBorders>
          </w:tcPr>
          <w:p w:rsidR="00A975F0" w:rsidRPr="002F3443" w:rsidRDefault="00A975F0" w:rsidP="00F14D21">
            <w:pPr>
              <w:spacing w:after="120"/>
              <w:ind w:left="452" w:firstLine="0"/>
              <w:rPr>
                <w:sz w:val="24"/>
                <w:szCs w:val="24"/>
                <w:lang w:val="ro-RO"/>
              </w:rPr>
            </w:pPr>
            <w:r w:rsidRPr="002F3443">
              <w:rPr>
                <w:sz w:val="24"/>
                <w:szCs w:val="24"/>
                <w:lang w:val="ro-RO"/>
              </w:rPr>
              <w:t>Legea concurenței nr.183 din 11</w:t>
            </w:r>
            <w:r w:rsidR="00F14D21">
              <w:rPr>
                <w:sz w:val="24"/>
                <w:szCs w:val="24"/>
                <w:lang w:val="ro-RO"/>
              </w:rPr>
              <w:t xml:space="preserve"> iulie </w:t>
            </w:r>
            <w:r w:rsidRPr="002F3443">
              <w:rPr>
                <w:sz w:val="24"/>
                <w:szCs w:val="24"/>
                <w:lang w:val="ro-RO"/>
              </w:rPr>
              <w:t xml:space="preserve">2012 (Monitorul Oficial </w:t>
            </w:r>
            <w:r w:rsidR="00F14D21">
              <w:rPr>
                <w:sz w:val="24"/>
                <w:szCs w:val="24"/>
                <w:lang w:val="ro-RO"/>
              </w:rPr>
              <w:t xml:space="preserve">al Republicii Moldova, 2012, </w:t>
            </w:r>
            <w:r w:rsidRPr="002F3443">
              <w:rPr>
                <w:sz w:val="24"/>
                <w:szCs w:val="24"/>
                <w:lang w:val="ro-RO"/>
              </w:rPr>
              <w:t>nr .193-197</w:t>
            </w:r>
            <w:r w:rsidR="00F14D21">
              <w:rPr>
                <w:sz w:val="24"/>
                <w:szCs w:val="24"/>
                <w:lang w:val="ro-RO"/>
              </w:rPr>
              <w:t>, art.667</w:t>
            </w:r>
            <w:r w:rsidRPr="002F3443">
              <w:rPr>
                <w:sz w:val="24"/>
                <w:szCs w:val="24"/>
                <w:lang w:val="ro-RO"/>
              </w:rPr>
              <w:t xml:space="preserve">) </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Legea cu privire la ajutorul de stat</w:t>
            </w:r>
          </w:p>
        </w:tc>
        <w:tc>
          <w:tcPr>
            <w:tcW w:w="6905" w:type="dxa"/>
            <w:tcBorders>
              <w:top w:val="nil"/>
              <w:left w:val="nil"/>
              <w:bottom w:val="nil"/>
              <w:right w:val="nil"/>
            </w:tcBorders>
          </w:tcPr>
          <w:p w:rsidR="00A975F0" w:rsidRPr="002F3443" w:rsidRDefault="00A975F0" w:rsidP="00F14D21">
            <w:pPr>
              <w:spacing w:after="120"/>
              <w:ind w:left="452" w:firstLine="0"/>
              <w:rPr>
                <w:sz w:val="24"/>
                <w:szCs w:val="24"/>
                <w:lang w:val="ro-RO"/>
              </w:rPr>
            </w:pPr>
            <w:r w:rsidRPr="002F3443">
              <w:rPr>
                <w:sz w:val="24"/>
                <w:szCs w:val="24"/>
                <w:lang w:val="ro-RO"/>
              </w:rPr>
              <w:t>Legea nr.139 din 15</w:t>
            </w:r>
            <w:r w:rsidR="00F14D21">
              <w:rPr>
                <w:sz w:val="24"/>
                <w:szCs w:val="24"/>
                <w:lang w:val="ro-RO"/>
              </w:rPr>
              <w:t xml:space="preserve"> iunie </w:t>
            </w:r>
            <w:r w:rsidRPr="002F3443">
              <w:rPr>
                <w:sz w:val="24"/>
                <w:szCs w:val="24"/>
                <w:lang w:val="ro-RO"/>
              </w:rPr>
              <w:t xml:space="preserve">2012 cu privire la ajutorul de stat (Monitorul Oficial </w:t>
            </w:r>
            <w:r w:rsidR="00F14D21">
              <w:rPr>
                <w:sz w:val="24"/>
                <w:szCs w:val="24"/>
                <w:lang w:val="ro-RO"/>
              </w:rPr>
              <w:t xml:space="preserve">al Republicii Moldova, 2012, </w:t>
            </w:r>
            <w:r w:rsidRPr="002F3443">
              <w:rPr>
                <w:sz w:val="24"/>
                <w:szCs w:val="24"/>
                <w:lang w:val="ro-RO"/>
              </w:rPr>
              <w:t>nr. 166-169a</w:t>
            </w:r>
            <w:r w:rsidR="00F14D21">
              <w:rPr>
                <w:sz w:val="24"/>
                <w:szCs w:val="24"/>
                <w:lang w:val="ro-RO"/>
              </w:rPr>
              <w:t>, art.565</w:t>
            </w:r>
            <w:r w:rsidRPr="002F3443">
              <w:rPr>
                <w:sz w:val="24"/>
                <w:szCs w:val="24"/>
                <w:lang w:val="ro-RO"/>
              </w:rPr>
              <w: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OCDE</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 xml:space="preserve">Organizația pentru Cooperare și Dezvoltare Economică  </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OMC</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Organizaţia Mondială a Comerţului</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PIB</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Produsul Intern Brut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PPP</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Parteneriat Public Privat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RPP</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 xml:space="preserve">Reglementarea pieţei produselor </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SIEG</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Servicii de interes economic general</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SIA RAS</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Sistemul informaţional automatizat „Registrul ajutoarelor de stat”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Strategia Moldova 2020</w:t>
            </w:r>
          </w:p>
        </w:tc>
        <w:tc>
          <w:tcPr>
            <w:tcW w:w="6905" w:type="dxa"/>
            <w:tcBorders>
              <w:top w:val="nil"/>
              <w:left w:val="nil"/>
              <w:bottom w:val="nil"/>
              <w:right w:val="nil"/>
            </w:tcBorders>
          </w:tcPr>
          <w:p w:rsidR="00A975F0" w:rsidRPr="002F3443" w:rsidRDefault="006A5715" w:rsidP="006A5715">
            <w:pPr>
              <w:spacing w:after="120"/>
              <w:ind w:left="452" w:firstLine="0"/>
              <w:rPr>
                <w:sz w:val="24"/>
                <w:szCs w:val="24"/>
                <w:lang w:val="ro-RO"/>
              </w:rPr>
            </w:pPr>
            <w:r>
              <w:rPr>
                <w:sz w:val="24"/>
                <w:szCs w:val="24"/>
                <w:lang w:val="ro-RO"/>
              </w:rPr>
              <w:t>Strategia naţională de d</w:t>
            </w:r>
            <w:r w:rsidR="00A975F0" w:rsidRPr="002F3443">
              <w:rPr>
                <w:sz w:val="24"/>
                <w:szCs w:val="24"/>
                <w:lang w:val="ro-RO"/>
              </w:rPr>
              <w:t>ezvoltare „Moldova 2020” aprobată prin Legea nr. 166 din 11</w:t>
            </w:r>
            <w:r>
              <w:rPr>
                <w:sz w:val="24"/>
                <w:szCs w:val="24"/>
                <w:lang w:val="ro-RO"/>
              </w:rPr>
              <w:t xml:space="preserve"> iulie </w:t>
            </w:r>
            <w:r w:rsidR="00A975F0" w:rsidRPr="002F3443">
              <w:rPr>
                <w:sz w:val="24"/>
                <w:szCs w:val="24"/>
                <w:lang w:val="ro-RO"/>
              </w:rPr>
              <w:t xml:space="preserve">2012 (Monitorul Oficial </w:t>
            </w:r>
            <w:r>
              <w:rPr>
                <w:sz w:val="24"/>
                <w:szCs w:val="24"/>
                <w:lang w:val="ro-RO"/>
              </w:rPr>
              <w:t>al Republicii Moldova, 2012,</w:t>
            </w:r>
            <w:r w:rsidR="00A975F0" w:rsidRPr="002F3443">
              <w:rPr>
                <w:sz w:val="24"/>
                <w:szCs w:val="24"/>
                <w:lang w:val="ro-RO"/>
              </w:rPr>
              <w:t>nr. 245-247</w:t>
            </w:r>
            <w:r>
              <w:rPr>
                <w:sz w:val="24"/>
                <w:szCs w:val="24"/>
                <w:lang w:val="ro-RO"/>
              </w:rPr>
              <w:t>, art. 791</w:t>
            </w:r>
            <w:r w:rsidR="00A975F0" w:rsidRPr="002F3443">
              <w:rPr>
                <w:sz w:val="24"/>
                <w:szCs w:val="24"/>
                <w:lang w:val="ro-RO"/>
              </w:rPr>
              <w:t>)</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SUA</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 xml:space="preserve">Statele Unite ale Americii </w:t>
            </w:r>
          </w:p>
        </w:tc>
      </w:tr>
      <w:tr w:rsidR="00A975F0" w:rsidRPr="002F3443" w:rsidTr="00CF6490">
        <w:tc>
          <w:tcPr>
            <w:tcW w:w="2383" w:type="dxa"/>
            <w:tcBorders>
              <w:top w:val="nil"/>
              <w:left w:val="nil"/>
              <w:bottom w:val="nil"/>
              <w:right w:val="nil"/>
            </w:tcBorders>
          </w:tcPr>
          <w:p w:rsidR="00A975F0" w:rsidRPr="002F3443" w:rsidRDefault="00A975F0" w:rsidP="00CF6490">
            <w:pPr>
              <w:spacing w:after="120"/>
              <w:ind w:firstLine="0"/>
              <w:rPr>
                <w:sz w:val="24"/>
                <w:szCs w:val="24"/>
                <w:lang w:val="ro-RO"/>
              </w:rPr>
            </w:pPr>
            <w:r w:rsidRPr="002F3443">
              <w:rPr>
                <w:sz w:val="24"/>
                <w:szCs w:val="24"/>
                <w:lang w:val="ro-RO"/>
              </w:rPr>
              <w:t>UE</w:t>
            </w:r>
          </w:p>
        </w:tc>
        <w:tc>
          <w:tcPr>
            <w:tcW w:w="6905" w:type="dxa"/>
            <w:tcBorders>
              <w:top w:val="nil"/>
              <w:left w:val="nil"/>
              <w:bottom w:val="nil"/>
              <w:right w:val="nil"/>
            </w:tcBorders>
          </w:tcPr>
          <w:p w:rsidR="00A975F0" w:rsidRPr="002F3443" w:rsidRDefault="00A975F0" w:rsidP="00CF6490">
            <w:pPr>
              <w:spacing w:after="120"/>
              <w:ind w:left="452" w:firstLine="0"/>
              <w:rPr>
                <w:sz w:val="24"/>
                <w:szCs w:val="24"/>
                <w:lang w:val="ro-RO"/>
              </w:rPr>
            </w:pPr>
            <w:r w:rsidRPr="002F3443">
              <w:rPr>
                <w:sz w:val="24"/>
                <w:szCs w:val="24"/>
                <w:lang w:val="ro-RO"/>
              </w:rPr>
              <w:t>Uniunea Europeană</w:t>
            </w:r>
          </w:p>
        </w:tc>
      </w:tr>
    </w:tbl>
    <w:p w:rsidR="00A975F0" w:rsidRPr="002F3443" w:rsidRDefault="00A975F0" w:rsidP="00A975F0">
      <w:pPr>
        <w:pStyle w:val="1"/>
        <w:tabs>
          <w:tab w:val="left" w:pos="8640"/>
          <w:tab w:val="left" w:pos="9599"/>
          <w:tab w:val="left" w:pos="9720"/>
          <w:tab w:val="left" w:pos="9810"/>
          <w:tab w:val="left" w:pos="9900"/>
          <w:tab w:val="left" w:pos="9990"/>
        </w:tabs>
        <w:spacing w:after="240"/>
        <w:rPr>
          <w:rFonts w:ascii="Times New Roman" w:hAnsi="Times New Roman"/>
          <w:b w:val="0"/>
          <w:bCs/>
          <w:kern w:val="32"/>
          <w:szCs w:val="28"/>
          <w:lang w:val="ro-RO"/>
        </w:rPr>
      </w:pPr>
      <w:r w:rsidRPr="002F3443">
        <w:rPr>
          <w:rFonts w:ascii="Times New Roman" w:hAnsi="Times New Roman"/>
          <w:bCs/>
          <w:szCs w:val="28"/>
          <w:lang w:val="ro-RO"/>
        </w:rPr>
        <w:br w:type="page"/>
      </w:r>
      <w:bookmarkStart w:id="12" w:name="_Toc468796925"/>
      <w:r w:rsidRPr="002F3443">
        <w:rPr>
          <w:rFonts w:ascii="Times New Roman" w:hAnsi="Times New Roman"/>
          <w:bCs/>
          <w:kern w:val="32"/>
          <w:szCs w:val="28"/>
          <w:lang w:val="ro-RO"/>
        </w:rPr>
        <w:t>Glosar de termeni</w:t>
      </w:r>
      <w:bookmarkEnd w:id="12"/>
    </w:p>
    <w:p w:rsidR="00A975F0" w:rsidRPr="002F3443" w:rsidRDefault="00A975F0" w:rsidP="00A975F0">
      <w:pPr>
        <w:rPr>
          <w:b/>
          <w:bCs/>
          <w:sz w:val="28"/>
          <w:szCs w:val="28"/>
          <w:lang w:val="ro-RO"/>
        </w:rPr>
      </w:pPr>
    </w:p>
    <w:tbl>
      <w:tblPr>
        <w:tblW w:w="9180" w:type="dxa"/>
        <w:tblLayout w:type="fixed"/>
        <w:tblLook w:val="0000" w:firstRow="0" w:lastRow="0" w:firstColumn="0" w:lastColumn="0" w:noHBand="0" w:noVBand="0"/>
      </w:tblPr>
      <w:tblGrid>
        <w:gridCol w:w="2093"/>
        <w:gridCol w:w="7087"/>
      </w:tblGrid>
      <w:tr w:rsidR="00A975F0" w:rsidRPr="002F3443" w:rsidTr="00EF2ED8">
        <w:trPr>
          <w:trHeight w:val="623"/>
        </w:trPr>
        <w:tc>
          <w:tcPr>
            <w:tcW w:w="2093" w:type="dxa"/>
            <w:tcBorders>
              <w:top w:val="nil"/>
              <w:left w:val="nil"/>
              <w:bottom w:val="nil"/>
              <w:right w:val="nil"/>
            </w:tcBorders>
          </w:tcPr>
          <w:p w:rsidR="00A975F0" w:rsidRPr="002F3443" w:rsidRDefault="00A975F0" w:rsidP="00A975F0">
            <w:pPr>
              <w:autoSpaceDE w:val="0"/>
              <w:autoSpaceDN w:val="0"/>
              <w:adjustRightInd w:val="0"/>
              <w:ind w:firstLine="0"/>
              <w:rPr>
                <w:sz w:val="24"/>
                <w:szCs w:val="24"/>
                <w:lang w:val="ro-RO"/>
              </w:rPr>
            </w:pPr>
            <w:r w:rsidRPr="002F3443">
              <w:rPr>
                <w:sz w:val="24"/>
                <w:szCs w:val="24"/>
                <w:lang w:val="ro-RO"/>
              </w:rPr>
              <w:t xml:space="preserve">Ajutor de stat </w:t>
            </w:r>
          </w:p>
          <w:p w:rsidR="00A975F0" w:rsidRPr="002F3443" w:rsidRDefault="00A975F0" w:rsidP="00A975F0">
            <w:pPr>
              <w:spacing w:after="120"/>
              <w:ind w:firstLine="0"/>
              <w:rPr>
                <w:sz w:val="24"/>
                <w:szCs w:val="24"/>
                <w:lang w:val="ro-RO"/>
              </w:rPr>
            </w:pPr>
          </w:p>
        </w:tc>
        <w:tc>
          <w:tcPr>
            <w:tcW w:w="7087" w:type="dxa"/>
            <w:tcBorders>
              <w:top w:val="nil"/>
              <w:left w:val="nil"/>
              <w:bottom w:val="nil"/>
              <w:right w:val="nil"/>
            </w:tcBorders>
          </w:tcPr>
          <w:p w:rsidR="00A975F0" w:rsidRPr="002F3443" w:rsidRDefault="00A975F0" w:rsidP="00A975F0">
            <w:pPr>
              <w:spacing w:after="120"/>
              <w:ind w:firstLine="0"/>
              <w:rPr>
                <w:b/>
                <w:bCs/>
                <w:sz w:val="24"/>
                <w:szCs w:val="24"/>
                <w:lang w:val="ro-RO"/>
              </w:rPr>
            </w:pPr>
            <w:r w:rsidRPr="002F3443">
              <w:rPr>
                <w:color w:val="000000"/>
                <w:sz w:val="24"/>
                <w:szCs w:val="24"/>
                <w:lang w:val="ro-RO" w:eastAsia="ru-RU"/>
              </w:rPr>
              <w:t>Orice măsură de sprijin care întruneşte cumulativ următoarele condiţii: a) este acordată de furnizor din resurse de stat sau din resursele unităţilor administrativ-teritoriale sub orice formă; b) conferă beneficiarului un avantaj economic care nu ar fi fost obţinut în condiţii normale de piaţă; c) este acordată în mod selectiv; d) denaturează sau riscă să denatureze concurenţa.</w:t>
            </w:r>
          </w:p>
        </w:tc>
      </w:tr>
      <w:tr w:rsidR="00A975F0" w:rsidRPr="002F3443" w:rsidTr="00EF2ED8">
        <w:tc>
          <w:tcPr>
            <w:tcW w:w="2093" w:type="dxa"/>
            <w:tcBorders>
              <w:top w:val="nil"/>
              <w:left w:val="nil"/>
              <w:bottom w:val="nil"/>
              <w:right w:val="nil"/>
            </w:tcBorders>
          </w:tcPr>
          <w:p w:rsidR="00A975F0" w:rsidRPr="002F3443" w:rsidRDefault="00A975F0" w:rsidP="00A975F0">
            <w:pPr>
              <w:spacing w:after="120"/>
              <w:ind w:firstLine="0"/>
              <w:rPr>
                <w:sz w:val="24"/>
                <w:szCs w:val="24"/>
                <w:lang w:val="ro-RO"/>
              </w:rPr>
            </w:pPr>
            <w:r w:rsidRPr="002F3443">
              <w:rPr>
                <w:color w:val="000000"/>
                <w:sz w:val="24"/>
                <w:szCs w:val="24"/>
                <w:lang w:val="ro-RO" w:eastAsia="ru-RU"/>
              </w:rPr>
              <w:t>Clemenţa</w:t>
            </w:r>
          </w:p>
        </w:tc>
        <w:tc>
          <w:tcPr>
            <w:tcW w:w="7087" w:type="dxa"/>
            <w:tcBorders>
              <w:top w:val="nil"/>
              <w:left w:val="nil"/>
              <w:bottom w:val="nil"/>
              <w:right w:val="nil"/>
            </w:tcBorders>
          </w:tcPr>
          <w:p w:rsidR="00A975F0" w:rsidRPr="002F3443" w:rsidRDefault="00A975F0" w:rsidP="00A975F0">
            <w:pPr>
              <w:spacing w:after="120"/>
              <w:ind w:firstLine="0"/>
              <w:rPr>
                <w:color w:val="000000"/>
                <w:sz w:val="24"/>
                <w:szCs w:val="24"/>
                <w:lang w:val="ro-RO" w:eastAsia="ru-RU"/>
              </w:rPr>
            </w:pPr>
            <w:r w:rsidRPr="002F3443">
              <w:rPr>
                <w:color w:val="000000"/>
                <w:sz w:val="24"/>
                <w:szCs w:val="24"/>
                <w:lang w:val="ro-RO" w:eastAsia="ru-RU"/>
              </w:rPr>
              <w:t>Recompensa acordată de Consiliul Concurenţei pentru cooperarea întreprinderilor şi asociaţiilor de întreprinderi cu Consiliul Concuren</w:t>
            </w:r>
            <w:r w:rsidR="006A5715">
              <w:rPr>
                <w:color w:val="000000"/>
                <w:sz w:val="24"/>
                <w:szCs w:val="24"/>
                <w:lang w:val="ro-RO" w:eastAsia="ru-RU"/>
              </w:rPr>
              <w:t>ţei, în cazul în care acestea sî</w:t>
            </w:r>
            <w:r w:rsidRPr="002F3443">
              <w:rPr>
                <w:color w:val="000000"/>
                <w:sz w:val="24"/>
                <w:szCs w:val="24"/>
                <w:lang w:val="ro-RO" w:eastAsia="ru-RU"/>
              </w:rPr>
              <w:t>nt sau au fost parte a unui acord anticoncurenţial.</w:t>
            </w:r>
          </w:p>
        </w:tc>
      </w:tr>
      <w:tr w:rsidR="00A975F0" w:rsidRPr="002F3443" w:rsidTr="00EF2ED8">
        <w:tc>
          <w:tcPr>
            <w:tcW w:w="2093" w:type="dxa"/>
            <w:tcBorders>
              <w:top w:val="nil"/>
              <w:left w:val="nil"/>
              <w:bottom w:val="nil"/>
              <w:right w:val="nil"/>
            </w:tcBorders>
          </w:tcPr>
          <w:p w:rsidR="00A975F0" w:rsidRPr="002F3443" w:rsidRDefault="00A975F0" w:rsidP="00A975F0">
            <w:pPr>
              <w:spacing w:after="120"/>
              <w:ind w:firstLine="0"/>
              <w:rPr>
                <w:sz w:val="24"/>
                <w:szCs w:val="24"/>
                <w:lang w:val="ro-RO"/>
              </w:rPr>
            </w:pPr>
            <w:r w:rsidRPr="002F3443">
              <w:rPr>
                <w:sz w:val="24"/>
                <w:szCs w:val="24"/>
                <w:lang w:val="ro-RO"/>
              </w:rPr>
              <w:t>Drepturi exclusive</w:t>
            </w:r>
          </w:p>
        </w:tc>
        <w:tc>
          <w:tcPr>
            <w:tcW w:w="7087" w:type="dxa"/>
            <w:tcBorders>
              <w:top w:val="nil"/>
              <w:left w:val="nil"/>
              <w:bottom w:val="nil"/>
              <w:right w:val="nil"/>
            </w:tcBorders>
          </w:tcPr>
          <w:p w:rsidR="00A975F0" w:rsidRPr="002F3443" w:rsidRDefault="00A975F0" w:rsidP="00A975F0">
            <w:pPr>
              <w:spacing w:after="120"/>
              <w:ind w:firstLine="0"/>
              <w:rPr>
                <w:sz w:val="24"/>
                <w:szCs w:val="24"/>
                <w:lang w:val="ro-RO"/>
              </w:rPr>
            </w:pPr>
            <w:r w:rsidRPr="002F3443">
              <w:rPr>
                <w:color w:val="000000"/>
                <w:sz w:val="24"/>
                <w:szCs w:val="24"/>
                <w:lang w:val="ro-RO" w:eastAsia="ru-RU"/>
              </w:rPr>
              <w:t>Drepturi acordate de o autoritate publică competentă prin orice act legislativ, normativ sau administrativ al cărui efect este limitarea de a exercita o activitate economică în cadrul unei anumite zone geografice la una sau mai multe întreprinderi şi care afectează substanţial capacitatea altor întreprinderi de a desfăşura o astfel de activitate în zona respectivă.</w:t>
            </w:r>
          </w:p>
        </w:tc>
      </w:tr>
      <w:tr w:rsidR="00A975F0" w:rsidRPr="00B527F3" w:rsidTr="00EF2ED8">
        <w:tc>
          <w:tcPr>
            <w:tcW w:w="2093" w:type="dxa"/>
            <w:tcBorders>
              <w:top w:val="nil"/>
              <w:left w:val="nil"/>
              <w:bottom w:val="nil"/>
              <w:right w:val="nil"/>
            </w:tcBorders>
          </w:tcPr>
          <w:p w:rsidR="00A975F0" w:rsidRPr="002F3443" w:rsidRDefault="00A975F0" w:rsidP="00A975F0">
            <w:pPr>
              <w:autoSpaceDE w:val="0"/>
              <w:autoSpaceDN w:val="0"/>
              <w:adjustRightInd w:val="0"/>
              <w:ind w:firstLine="0"/>
              <w:rPr>
                <w:sz w:val="24"/>
                <w:szCs w:val="24"/>
                <w:lang w:val="ro-RO"/>
              </w:rPr>
            </w:pPr>
            <w:r w:rsidRPr="002F3443">
              <w:rPr>
                <w:sz w:val="24"/>
                <w:szCs w:val="24"/>
                <w:lang w:val="ro-RO"/>
              </w:rPr>
              <w:t>Mediu concurențial</w:t>
            </w:r>
          </w:p>
          <w:p w:rsidR="00A975F0" w:rsidRPr="002F3443" w:rsidRDefault="00A975F0" w:rsidP="00A975F0">
            <w:pPr>
              <w:autoSpaceDE w:val="0"/>
              <w:autoSpaceDN w:val="0"/>
              <w:adjustRightInd w:val="0"/>
              <w:ind w:firstLine="0"/>
              <w:rPr>
                <w:sz w:val="24"/>
                <w:szCs w:val="24"/>
                <w:lang w:val="ro-RO"/>
              </w:rPr>
            </w:pPr>
          </w:p>
        </w:tc>
        <w:tc>
          <w:tcPr>
            <w:tcW w:w="7087" w:type="dxa"/>
            <w:tcBorders>
              <w:top w:val="nil"/>
              <w:left w:val="nil"/>
              <w:bottom w:val="nil"/>
              <w:right w:val="nil"/>
            </w:tcBorders>
          </w:tcPr>
          <w:p w:rsidR="00A975F0" w:rsidRPr="002F3443" w:rsidRDefault="00A975F0" w:rsidP="00A975F0">
            <w:pPr>
              <w:spacing w:after="120"/>
              <w:ind w:firstLine="0"/>
              <w:rPr>
                <w:sz w:val="24"/>
                <w:szCs w:val="24"/>
                <w:lang w:val="ro-RO"/>
              </w:rPr>
            </w:pPr>
            <w:r w:rsidRPr="002F3443">
              <w:rPr>
                <w:sz w:val="24"/>
                <w:szCs w:val="24"/>
                <w:lang w:val="ro-RO"/>
              </w:rPr>
              <w:t>Totalitatea condițiilor și factorilor în cadrul cărora se realizează concurența în vederea obținerii unor influențe favorabile asupra mecanismului de funcționare a pieței și bunăstării consumatorilor.</w:t>
            </w:r>
          </w:p>
        </w:tc>
      </w:tr>
      <w:tr w:rsidR="00A975F0" w:rsidRPr="002F3443" w:rsidTr="00EF2ED8">
        <w:tc>
          <w:tcPr>
            <w:tcW w:w="2093" w:type="dxa"/>
            <w:tcBorders>
              <w:top w:val="nil"/>
              <w:left w:val="nil"/>
              <w:bottom w:val="nil"/>
              <w:right w:val="nil"/>
            </w:tcBorders>
          </w:tcPr>
          <w:p w:rsidR="00A975F0" w:rsidRPr="002F3443" w:rsidRDefault="00A975F0" w:rsidP="00A975F0">
            <w:pPr>
              <w:autoSpaceDE w:val="0"/>
              <w:autoSpaceDN w:val="0"/>
              <w:adjustRightInd w:val="0"/>
              <w:ind w:firstLine="0"/>
              <w:rPr>
                <w:sz w:val="24"/>
                <w:szCs w:val="24"/>
                <w:lang w:val="ro-RO"/>
              </w:rPr>
            </w:pPr>
            <w:r w:rsidRPr="002F3443">
              <w:rPr>
                <w:sz w:val="24"/>
                <w:szCs w:val="24"/>
                <w:lang w:val="ro-RO"/>
              </w:rPr>
              <w:t>Servicii de interes economic general</w:t>
            </w:r>
          </w:p>
          <w:p w:rsidR="00A975F0" w:rsidRPr="002F3443" w:rsidRDefault="00A975F0" w:rsidP="00A975F0">
            <w:pPr>
              <w:spacing w:after="120"/>
              <w:ind w:firstLine="0"/>
              <w:rPr>
                <w:sz w:val="24"/>
                <w:szCs w:val="24"/>
                <w:lang w:val="ro-RO"/>
              </w:rPr>
            </w:pPr>
          </w:p>
        </w:tc>
        <w:tc>
          <w:tcPr>
            <w:tcW w:w="7087" w:type="dxa"/>
            <w:tcBorders>
              <w:top w:val="nil"/>
              <w:left w:val="nil"/>
              <w:bottom w:val="nil"/>
              <w:right w:val="nil"/>
            </w:tcBorders>
          </w:tcPr>
          <w:p w:rsidR="00A975F0" w:rsidRPr="002F3443" w:rsidRDefault="00A975F0" w:rsidP="00A975F0">
            <w:pPr>
              <w:spacing w:after="120"/>
              <w:ind w:firstLine="0"/>
              <w:rPr>
                <w:sz w:val="24"/>
                <w:szCs w:val="24"/>
                <w:lang w:val="ro-RO"/>
              </w:rPr>
            </w:pPr>
            <w:r w:rsidRPr="002F3443">
              <w:rPr>
                <w:color w:val="000000"/>
                <w:sz w:val="24"/>
                <w:szCs w:val="24"/>
                <w:lang w:val="ro-RO" w:eastAsia="ru-RU"/>
              </w:rPr>
              <w:t>Comerc</w:t>
            </w:r>
            <w:r w:rsidR="006A5715">
              <w:rPr>
                <w:color w:val="000000"/>
                <w:sz w:val="24"/>
                <w:szCs w:val="24"/>
                <w:lang w:val="ro-RO" w:eastAsia="ru-RU"/>
              </w:rPr>
              <w:t>ializare de produse:  a) care sînt destinate cetăţenilor sau sî</w:t>
            </w:r>
            <w:r w:rsidRPr="002F3443">
              <w:rPr>
                <w:color w:val="000000"/>
                <w:sz w:val="24"/>
                <w:szCs w:val="24"/>
                <w:lang w:val="ro-RO" w:eastAsia="ru-RU"/>
              </w:rPr>
              <w:t>nt în interesul societăţ</w:t>
            </w:r>
            <w:r w:rsidR="006A5715">
              <w:rPr>
                <w:color w:val="000000"/>
                <w:sz w:val="24"/>
                <w:szCs w:val="24"/>
                <w:lang w:val="ro-RO" w:eastAsia="ru-RU"/>
              </w:rPr>
              <w:t>ii în general; b) care nu mai sî</w:t>
            </w:r>
            <w:r w:rsidRPr="002F3443">
              <w:rPr>
                <w:color w:val="000000"/>
                <w:sz w:val="24"/>
                <w:szCs w:val="24"/>
                <w:lang w:val="ro-RO" w:eastAsia="ru-RU"/>
              </w:rPr>
              <w:t>nt furnizate sau nu pot fi furnizate în mod satisfăcător şi în condiţii compatibile cu interesul public astfel cum este definit de către stat, de către întreprinderi care îşi desfăşoară activitatea în condiţii normale de piaţă, adică a căror furnizare o întreprindere nu şi-ar asuma-o sau nu şi-ar asuma-o în aceeaşi măsură sau în aceleaşi condiţii dacă ar ţine seama de propriile interese comerciale și c) a căror obligaţie de furnizare este stabilită de o autoritate publică printr-un act legislativ, normativ sau administrativ sau printr-un contract/serie de acte sau contracte care definesc obligaţiile întreprinde</w:t>
            </w:r>
            <w:r w:rsidR="006A5715">
              <w:rPr>
                <w:color w:val="000000"/>
                <w:sz w:val="24"/>
                <w:szCs w:val="24"/>
                <w:lang w:val="ro-RO" w:eastAsia="ru-RU"/>
              </w:rPr>
              <w:t>rii în cauză şi ale autorităţii</w:t>
            </w:r>
            <w:r w:rsidRPr="002F3443">
              <w:rPr>
                <w:color w:val="000000"/>
                <w:sz w:val="24"/>
                <w:szCs w:val="24"/>
                <w:lang w:val="ro-RO" w:eastAsia="ru-RU"/>
              </w:rPr>
              <w:t xml:space="preserve"> specifice prestării unor astfel de servicii. </w:t>
            </w:r>
          </w:p>
        </w:tc>
      </w:tr>
    </w:tbl>
    <w:p w:rsidR="00A975F0" w:rsidRPr="002F3443" w:rsidRDefault="00A975F0" w:rsidP="00A975F0">
      <w:pPr>
        <w:rPr>
          <w:sz w:val="28"/>
          <w:szCs w:val="28"/>
          <w:lang w:val="ro-RO"/>
        </w:rPr>
      </w:pPr>
    </w:p>
    <w:p w:rsidR="00D64C4C" w:rsidRPr="002F3443" w:rsidRDefault="00D64C4C">
      <w:pPr>
        <w:ind w:firstLine="0"/>
        <w:jc w:val="left"/>
        <w:rPr>
          <w:lang w:val="ro-RO"/>
        </w:rPr>
      </w:pPr>
    </w:p>
    <w:p w:rsidR="00D64C4C" w:rsidRPr="002F3443" w:rsidRDefault="00D64C4C">
      <w:pPr>
        <w:ind w:firstLine="0"/>
        <w:jc w:val="left"/>
        <w:rPr>
          <w:lang w:val="ro-RO"/>
        </w:rPr>
      </w:pPr>
    </w:p>
    <w:p w:rsidR="00D64C4C" w:rsidRDefault="00D64C4C">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pPr>
        <w:ind w:firstLine="0"/>
        <w:jc w:val="left"/>
        <w:rPr>
          <w:lang w:val="ro-RO"/>
        </w:rPr>
      </w:pPr>
    </w:p>
    <w:p w:rsidR="00B527F3" w:rsidRDefault="00B527F3" w:rsidP="00B527F3">
      <w:pPr>
        <w:ind w:firstLine="0"/>
        <w:jc w:val="center"/>
        <w:rPr>
          <w:b/>
          <w:bCs/>
          <w:sz w:val="28"/>
          <w:szCs w:val="28"/>
          <w:lang w:val="ru-RU" w:eastAsia="ru-RU"/>
        </w:rPr>
      </w:pPr>
      <w:r w:rsidRPr="00B527F3">
        <w:rPr>
          <w:b/>
          <w:bCs/>
          <w:sz w:val="28"/>
          <w:szCs w:val="28"/>
          <w:lang w:val="ru-RU" w:eastAsia="ru-RU"/>
        </w:rPr>
        <w:t xml:space="preserve">О проекте закона об утверждении Национальной программы в </w:t>
      </w: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области конкуренции и государственной помощи</w:t>
      </w: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на 2017–2020 годы</w:t>
      </w: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w:t>
      </w:r>
    </w:p>
    <w:p w:rsidR="00B527F3" w:rsidRPr="00B527F3" w:rsidRDefault="00B527F3" w:rsidP="00B527F3">
      <w:pPr>
        <w:ind w:firstLine="0"/>
        <w:jc w:val="center"/>
        <w:rPr>
          <w:b/>
          <w:bCs/>
          <w:sz w:val="28"/>
          <w:szCs w:val="28"/>
          <w:lang w:val="ru-RU" w:eastAsia="ru-RU"/>
        </w:rPr>
      </w:pPr>
    </w:p>
    <w:p w:rsidR="00B527F3" w:rsidRDefault="00B527F3" w:rsidP="00B527F3">
      <w:pPr>
        <w:rPr>
          <w:bCs/>
          <w:sz w:val="28"/>
          <w:szCs w:val="28"/>
          <w:lang w:val="ro-RO" w:eastAsia="ru-RU"/>
        </w:rPr>
      </w:pPr>
      <w:r w:rsidRPr="00B527F3">
        <w:rPr>
          <w:bCs/>
          <w:sz w:val="28"/>
          <w:szCs w:val="28"/>
          <w:lang w:val="ru-RU" w:eastAsia="ru-RU"/>
        </w:rPr>
        <w:t>Правительство ПОСТАНОВЛЯЕТ:</w:t>
      </w:r>
    </w:p>
    <w:p w:rsidR="00B527F3" w:rsidRDefault="00B527F3" w:rsidP="00B527F3">
      <w:pPr>
        <w:ind w:firstLine="0"/>
        <w:rPr>
          <w:bCs/>
          <w:sz w:val="28"/>
          <w:szCs w:val="28"/>
          <w:lang w:val="ro-RO" w:eastAsia="ru-RU"/>
        </w:rPr>
      </w:pPr>
    </w:p>
    <w:p w:rsidR="00B527F3" w:rsidRDefault="00B527F3" w:rsidP="00B527F3">
      <w:pPr>
        <w:rPr>
          <w:bCs/>
          <w:sz w:val="28"/>
          <w:szCs w:val="28"/>
          <w:lang w:val="ru-RU" w:eastAsia="ru-RU"/>
        </w:rPr>
      </w:pPr>
      <w:r w:rsidRPr="00B527F3">
        <w:rPr>
          <w:bCs/>
          <w:sz w:val="28"/>
          <w:szCs w:val="28"/>
          <w:lang w:val="ru-RU" w:eastAsia="ru-RU"/>
        </w:rPr>
        <w:t>Одобрить и представить Парламенту на рассмотрение проект закона об утверждении Национальной программы в области конкуренции и государственной помощи на 2017–2020 годы.</w:t>
      </w:r>
    </w:p>
    <w:p w:rsidR="00B527F3" w:rsidRPr="00B527F3" w:rsidRDefault="00B527F3" w:rsidP="00B527F3">
      <w:pPr>
        <w:ind w:firstLine="0"/>
        <w:rPr>
          <w:bCs/>
          <w:sz w:val="28"/>
          <w:szCs w:val="28"/>
          <w:lang w:val="ru-RU" w:eastAsia="ru-RU"/>
        </w:rPr>
      </w:pPr>
    </w:p>
    <w:p w:rsidR="00B527F3" w:rsidRPr="00B527F3" w:rsidRDefault="00B527F3" w:rsidP="00B527F3">
      <w:pPr>
        <w:ind w:firstLine="0"/>
        <w:rPr>
          <w:bCs/>
          <w:sz w:val="28"/>
          <w:szCs w:val="28"/>
          <w:lang w:val="ru-RU" w:eastAsia="ru-RU"/>
        </w:rPr>
      </w:pPr>
    </w:p>
    <w:p w:rsidR="00B527F3" w:rsidRPr="00B527F3" w:rsidRDefault="00B527F3" w:rsidP="00B527F3">
      <w:pPr>
        <w:ind w:firstLine="0"/>
        <w:rPr>
          <w:bCs/>
          <w:sz w:val="28"/>
          <w:szCs w:val="28"/>
          <w:lang w:val="ru-RU" w:eastAsia="ru-RU"/>
        </w:rPr>
      </w:pPr>
    </w:p>
    <w:p w:rsidR="00B527F3" w:rsidRPr="00B527F3" w:rsidRDefault="00B527F3" w:rsidP="00B527F3">
      <w:pPr>
        <w:rPr>
          <w:b/>
          <w:bCs/>
          <w:sz w:val="28"/>
          <w:szCs w:val="28"/>
          <w:lang w:val="ru-RU" w:eastAsia="ru-RU"/>
        </w:rPr>
      </w:pPr>
      <w:r w:rsidRPr="00B527F3">
        <w:rPr>
          <w:b/>
          <w:bCs/>
          <w:sz w:val="28"/>
          <w:szCs w:val="28"/>
          <w:lang w:val="ru-RU" w:eastAsia="ru-RU"/>
        </w:rPr>
        <w:t>Премьер-министр</w:t>
      </w:r>
      <w:r w:rsidRPr="00B527F3">
        <w:rPr>
          <w:b/>
          <w:bCs/>
          <w:sz w:val="28"/>
          <w:szCs w:val="28"/>
          <w:lang w:val="ru-RU" w:eastAsia="ru-RU"/>
        </w:rPr>
        <w:tab/>
      </w:r>
      <w:r w:rsidRPr="00B527F3">
        <w:rPr>
          <w:b/>
          <w:bCs/>
          <w:sz w:val="28"/>
          <w:szCs w:val="28"/>
          <w:lang w:val="ru-RU" w:eastAsia="ru-RU"/>
        </w:rPr>
        <w:tab/>
      </w:r>
      <w:r w:rsidRPr="00B527F3">
        <w:rPr>
          <w:b/>
          <w:bCs/>
          <w:sz w:val="28"/>
          <w:szCs w:val="28"/>
          <w:lang w:val="ru-RU" w:eastAsia="ru-RU"/>
        </w:rPr>
        <w:tab/>
      </w:r>
      <w:r w:rsidRPr="00B527F3">
        <w:rPr>
          <w:b/>
          <w:bCs/>
          <w:sz w:val="28"/>
          <w:szCs w:val="28"/>
          <w:lang w:val="ru-RU" w:eastAsia="ru-RU"/>
        </w:rPr>
        <w:tab/>
        <w:t xml:space="preserve">          ПАВЕЛ ФИЛИП</w:t>
      </w:r>
    </w:p>
    <w:p w:rsidR="00B527F3" w:rsidRPr="00B527F3" w:rsidRDefault="00B527F3" w:rsidP="00B527F3">
      <w:pPr>
        <w:ind w:firstLine="0"/>
        <w:rPr>
          <w:bCs/>
          <w:sz w:val="28"/>
          <w:szCs w:val="28"/>
          <w:lang w:val="ru-RU" w:eastAsia="ru-RU"/>
        </w:rPr>
      </w:pPr>
    </w:p>
    <w:p w:rsidR="00B527F3" w:rsidRPr="00B527F3" w:rsidRDefault="00B527F3" w:rsidP="00B527F3">
      <w:pPr>
        <w:ind w:firstLine="0"/>
        <w:rPr>
          <w:bCs/>
          <w:sz w:val="28"/>
          <w:szCs w:val="28"/>
          <w:lang w:val="ru-RU" w:eastAsia="ru-RU"/>
        </w:rPr>
      </w:pPr>
    </w:p>
    <w:p w:rsidR="00B527F3" w:rsidRPr="00B527F3" w:rsidRDefault="00B527F3" w:rsidP="00B527F3">
      <w:pPr>
        <w:rPr>
          <w:bCs/>
          <w:sz w:val="28"/>
          <w:szCs w:val="28"/>
          <w:lang w:val="ru-RU" w:eastAsia="ru-RU"/>
        </w:rPr>
      </w:pPr>
      <w:r w:rsidRPr="00B527F3">
        <w:rPr>
          <w:bCs/>
          <w:sz w:val="28"/>
          <w:szCs w:val="28"/>
          <w:lang w:val="ru-RU" w:eastAsia="ru-RU"/>
        </w:rPr>
        <w:t>Контрасигнуют:</w:t>
      </w:r>
    </w:p>
    <w:p w:rsidR="00B527F3" w:rsidRPr="00B527F3" w:rsidRDefault="00B527F3" w:rsidP="00B527F3">
      <w:pPr>
        <w:ind w:firstLine="0"/>
        <w:rPr>
          <w:bCs/>
          <w:sz w:val="28"/>
          <w:szCs w:val="28"/>
          <w:lang w:val="ru-RU" w:eastAsia="ru-RU"/>
        </w:rPr>
      </w:pPr>
    </w:p>
    <w:p w:rsidR="00B527F3" w:rsidRPr="00B527F3" w:rsidRDefault="00B527F3" w:rsidP="00B527F3">
      <w:pPr>
        <w:rPr>
          <w:bCs/>
          <w:sz w:val="28"/>
          <w:szCs w:val="28"/>
          <w:lang w:val="ru-RU" w:eastAsia="ru-RU"/>
        </w:rPr>
      </w:pPr>
      <w:r w:rsidRPr="00B527F3">
        <w:rPr>
          <w:bCs/>
          <w:sz w:val="28"/>
          <w:szCs w:val="28"/>
          <w:lang w:val="ru-RU" w:eastAsia="ru-RU"/>
        </w:rPr>
        <w:t>Зам. Премьер-министра,</w:t>
      </w:r>
    </w:p>
    <w:p w:rsidR="00B527F3" w:rsidRPr="00B527F3" w:rsidRDefault="00B527F3" w:rsidP="00B527F3">
      <w:pPr>
        <w:rPr>
          <w:bCs/>
          <w:sz w:val="28"/>
          <w:szCs w:val="28"/>
          <w:lang w:val="ru-RU" w:eastAsia="ru-RU"/>
        </w:rPr>
      </w:pPr>
      <w:r w:rsidRPr="00B527F3">
        <w:rPr>
          <w:bCs/>
          <w:sz w:val="28"/>
          <w:szCs w:val="28"/>
          <w:lang w:val="ru-RU" w:eastAsia="ru-RU"/>
        </w:rPr>
        <w:t>министр экономики</w:t>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t xml:space="preserve">          Октавиан КАЛМЫК</w:t>
      </w:r>
    </w:p>
    <w:p w:rsidR="00B527F3" w:rsidRPr="00B527F3" w:rsidRDefault="00B527F3" w:rsidP="00B527F3">
      <w:pPr>
        <w:ind w:firstLine="0"/>
        <w:rPr>
          <w:bCs/>
          <w:sz w:val="28"/>
          <w:szCs w:val="28"/>
          <w:lang w:val="ru-RU" w:eastAsia="ru-RU"/>
        </w:rPr>
      </w:pPr>
      <w:r w:rsidRPr="00B527F3">
        <w:rPr>
          <w:bCs/>
          <w:sz w:val="28"/>
          <w:szCs w:val="28"/>
          <w:lang w:val="ru-RU" w:eastAsia="ru-RU"/>
        </w:rPr>
        <w:t xml:space="preserve"> </w:t>
      </w:r>
    </w:p>
    <w:p w:rsidR="00B527F3" w:rsidRPr="00B527F3" w:rsidRDefault="00B527F3" w:rsidP="00B527F3">
      <w:pPr>
        <w:rPr>
          <w:bCs/>
          <w:sz w:val="28"/>
          <w:szCs w:val="28"/>
          <w:lang w:val="ru-RU" w:eastAsia="ru-RU"/>
        </w:rPr>
      </w:pPr>
      <w:r w:rsidRPr="00B527F3">
        <w:rPr>
          <w:bCs/>
          <w:sz w:val="28"/>
          <w:szCs w:val="28"/>
          <w:lang w:val="ru-RU" w:eastAsia="ru-RU"/>
        </w:rPr>
        <w:t>Министр финансов</w:t>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t>Октавиан Армашу</w:t>
      </w:r>
    </w:p>
    <w:p w:rsidR="00B527F3" w:rsidRPr="00B527F3" w:rsidRDefault="00B527F3" w:rsidP="00B527F3">
      <w:pPr>
        <w:ind w:firstLine="0"/>
        <w:rPr>
          <w:bCs/>
          <w:sz w:val="28"/>
          <w:szCs w:val="28"/>
          <w:lang w:val="ru-RU" w:eastAsia="ru-RU"/>
        </w:rPr>
      </w:pPr>
    </w:p>
    <w:p w:rsidR="00B527F3" w:rsidRPr="00B527F3" w:rsidRDefault="00B527F3" w:rsidP="00B527F3">
      <w:pPr>
        <w:rPr>
          <w:bCs/>
          <w:sz w:val="28"/>
          <w:szCs w:val="28"/>
          <w:lang w:val="ru-RU" w:eastAsia="ru-RU"/>
        </w:rPr>
      </w:pPr>
      <w:r w:rsidRPr="00B527F3">
        <w:rPr>
          <w:bCs/>
          <w:sz w:val="28"/>
          <w:szCs w:val="28"/>
          <w:lang w:val="ru-RU" w:eastAsia="ru-RU"/>
        </w:rPr>
        <w:t>Министр юстиции</w:t>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r>
      <w:r w:rsidRPr="00B527F3">
        <w:rPr>
          <w:bCs/>
          <w:sz w:val="28"/>
          <w:szCs w:val="28"/>
          <w:lang w:val="ru-RU" w:eastAsia="ru-RU"/>
        </w:rPr>
        <w:tab/>
        <w:t>Владимир Чеботарь</w:t>
      </w:r>
    </w:p>
    <w:p w:rsidR="00B527F3" w:rsidRPr="00B527F3" w:rsidRDefault="00B527F3" w:rsidP="00B527F3">
      <w:pPr>
        <w:ind w:firstLine="0"/>
        <w:rPr>
          <w:bCs/>
          <w:sz w:val="28"/>
          <w:szCs w:val="28"/>
          <w:lang w:val="ru-RU" w:eastAsia="ru-RU"/>
        </w:rPr>
      </w:pPr>
    </w:p>
    <w:p w:rsidR="00B527F3" w:rsidRPr="00B527F3" w:rsidRDefault="00B527F3" w:rsidP="00B527F3">
      <w:pPr>
        <w:ind w:firstLine="0"/>
        <w:jc w:val="center"/>
        <w:rPr>
          <w:b/>
          <w:bCs/>
          <w:sz w:val="28"/>
          <w:szCs w:val="28"/>
          <w:lang w:val="ru-RU" w:eastAsia="ru-RU"/>
        </w:rPr>
      </w:pPr>
    </w:p>
    <w:p w:rsidR="00B527F3" w:rsidRDefault="00B527F3" w:rsidP="00B527F3">
      <w:pPr>
        <w:ind w:firstLine="0"/>
        <w:jc w:val="center"/>
        <w:rPr>
          <w:b/>
          <w:bCs/>
          <w:sz w:val="28"/>
          <w:szCs w:val="28"/>
          <w:lang w:val="ro-RO" w:eastAsia="ru-RU"/>
        </w:rPr>
      </w:pPr>
    </w:p>
    <w:p w:rsidR="00B527F3" w:rsidRDefault="00B527F3" w:rsidP="00B527F3">
      <w:pPr>
        <w:ind w:firstLine="0"/>
        <w:jc w:val="center"/>
        <w:rPr>
          <w:b/>
          <w:bCs/>
          <w:sz w:val="28"/>
          <w:szCs w:val="28"/>
          <w:lang w:val="ro-RO" w:eastAsia="ru-RU"/>
        </w:rPr>
      </w:pPr>
    </w:p>
    <w:p w:rsidR="00B527F3" w:rsidRDefault="00B527F3" w:rsidP="00B527F3">
      <w:pPr>
        <w:jc w:val="center"/>
        <w:rPr>
          <w:b/>
          <w:sz w:val="28"/>
          <w:szCs w:val="28"/>
          <w:lang w:val="ru-RU"/>
        </w:rPr>
      </w:pPr>
    </w:p>
    <w:p w:rsidR="00B527F3" w:rsidRDefault="00B527F3" w:rsidP="00B527F3">
      <w:pPr>
        <w:rPr>
          <w:sz w:val="28"/>
          <w:szCs w:val="28"/>
          <w:lang w:val="ro-RO"/>
        </w:rPr>
      </w:pPr>
    </w:p>
    <w:p w:rsidR="00B527F3" w:rsidRDefault="00B527F3" w:rsidP="00B527F3">
      <w:pPr>
        <w:rPr>
          <w:sz w:val="28"/>
          <w:szCs w:val="28"/>
          <w:lang w:val="ro-RO"/>
        </w:rPr>
      </w:pPr>
    </w:p>
    <w:p w:rsidR="00B527F3" w:rsidRDefault="00B527F3" w:rsidP="00B527F3">
      <w:pPr>
        <w:ind w:left="3545"/>
        <w:rPr>
          <w:sz w:val="28"/>
          <w:szCs w:val="28"/>
          <w:lang w:val="ru-RU"/>
        </w:rPr>
      </w:pPr>
      <w:r w:rsidRPr="00B527F3">
        <w:rPr>
          <w:sz w:val="28"/>
          <w:szCs w:val="28"/>
          <w:lang w:val="ru-RU"/>
        </w:rPr>
        <w:t xml:space="preserve">                  </w:t>
      </w:r>
    </w:p>
    <w:p w:rsidR="00B527F3" w:rsidRPr="00B527F3" w:rsidRDefault="00B527F3" w:rsidP="00B527F3">
      <w:pPr>
        <w:ind w:left="3545"/>
        <w:rPr>
          <w:sz w:val="28"/>
          <w:szCs w:val="28"/>
          <w:lang w:val="ru-RU"/>
        </w:rPr>
      </w:pPr>
    </w:p>
    <w:p w:rsidR="00B527F3" w:rsidRPr="00B527F3" w:rsidRDefault="00B527F3" w:rsidP="00B527F3">
      <w:pPr>
        <w:rPr>
          <w:sz w:val="28"/>
          <w:szCs w:val="28"/>
          <w:lang w:val="ru-RU"/>
        </w:rPr>
      </w:pPr>
    </w:p>
    <w:p w:rsidR="00B527F3" w:rsidRPr="00B527F3" w:rsidRDefault="00B527F3" w:rsidP="00B527F3">
      <w:pPr>
        <w:rPr>
          <w:sz w:val="28"/>
          <w:szCs w:val="28"/>
          <w:lang w:val="ru-RU"/>
        </w:rPr>
      </w:pPr>
    </w:p>
    <w:p w:rsidR="00B527F3" w:rsidRPr="00B527F3" w:rsidRDefault="00B527F3" w:rsidP="00B527F3">
      <w:pPr>
        <w:rPr>
          <w:sz w:val="28"/>
          <w:szCs w:val="28"/>
          <w:lang w:val="ru-RU"/>
        </w:rPr>
      </w:pPr>
    </w:p>
    <w:p w:rsidR="00B527F3" w:rsidRPr="00B527F3" w:rsidRDefault="00B527F3" w:rsidP="00B527F3">
      <w:pPr>
        <w:rPr>
          <w:sz w:val="28"/>
          <w:szCs w:val="28"/>
          <w:lang w:val="ru-RU"/>
        </w:rPr>
      </w:pPr>
    </w:p>
    <w:p w:rsidR="00B527F3" w:rsidRPr="00B527F3" w:rsidRDefault="00B527F3" w:rsidP="00B527F3">
      <w:pPr>
        <w:rPr>
          <w:sz w:val="28"/>
          <w:szCs w:val="28"/>
          <w:lang w:val="ru-RU"/>
        </w:rPr>
      </w:pPr>
    </w:p>
    <w:p w:rsidR="00B527F3" w:rsidRPr="00B527F3" w:rsidRDefault="00B527F3" w:rsidP="00B527F3">
      <w:pPr>
        <w:rPr>
          <w:sz w:val="28"/>
          <w:szCs w:val="28"/>
          <w:lang w:val="ru-RU"/>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527F3" w:rsidRDefault="00B527F3" w:rsidP="00B527F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p>
    <w:p w:rsidR="00B527F3" w:rsidRDefault="00B527F3" w:rsidP="00B527F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527F3" w:rsidRDefault="00B527F3" w:rsidP="00B527F3">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527F3" w:rsidRDefault="00B527F3" w:rsidP="00B527F3">
      <w:pPr>
        <w:pStyle w:val="news"/>
        <w:jc w:val="both"/>
        <w:rPr>
          <w:rFonts w:ascii="Times New Roman" w:hAnsi="Times New Roman" w:cs="Times New Roman"/>
          <w:color w:val="000000"/>
          <w:sz w:val="28"/>
          <w:szCs w:val="28"/>
        </w:rPr>
      </w:pPr>
    </w:p>
    <w:p w:rsidR="00B527F3" w:rsidRPr="00B527F3" w:rsidRDefault="00B527F3" w:rsidP="00B527F3">
      <w:pPr>
        <w:rPr>
          <w:sz w:val="28"/>
          <w:szCs w:val="28"/>
          <w:lang w:val="ru-RU"/>
        </w:rPr>
      </w:pPr>
      <w:r w:rsidRPr="00B527F3">
        <w:rPr>
          <w:sz w:val="28"/>
          <w:szCs w:val="28"/>
          <w:lang w:val="ru-RU"/>
        </w:rPr>
        <w:t xml:space="preserve"> </w:t>
      </w:r>
    </w:p>
    <w:p w:rsidR="00B527F3" w:rsidRPr="00B527F3" w:rsidRDefault="00B527F3" w:rsidP="00B527F3">
      <w:pPr>
        <w:rPr>
          <w:sz w:val="28"/>
          <w:szCs w:val="28"/>
          <w:lang w:val="ru-RU"/>
        </w:rPr>
      </w:pPr>
    </w:p>
    <w:p w:rsidR="00B527F3" w:rsidRPr="00B527F3" w:rsidRDefault="00B527F3" w:rsidP="00B527F3">
      <w:pPr>
        <w:tabs>
          <w:tab w:val="left" w:pos="1134"/>
        </w:tabs>
        <w:jc w:val="center"/>
        <w:rPr>
          <w:b/>
          <w:sz w:val="28"/>
          <w:szCs w:val="28"/>
          <w:lang w:val="ru-RU"/>
        </w:rPr>
      </w:pPr>
    </w:p>
    <w:p w:rsidR="00B527F3" w:rsidRPr="00B527F3" w:rsidRDefault="00B527F3" w:rsidP="00B527F3">
      <w:pPr>
        <w:tabs>
          <w:tab w:val="left" w:pos="1134"/>
        </w:tabs>
        <w:rPr>
          <w:b/>
          <w:bCs/>
          <w:sz w:val="28"/>
          <w:szCs w:val="28"/>
          <w:lang w:val="ru-RU" w:eastAsia="ru-RU"/>
        </w:rPr>
      </w:pPr>
    </w:p>
    <w:p w:rsidR="00B527F3" w:rsidRPr="00B527F3" w:rsidRDefault="00B527F3" w:rsidP="00B527F3">
      <w:pPr>
        <w:ind w:firstLine="0"/>
        <w:rPr>
          <w:b/>
          <w:bCs/>
          <w:sz w:val="28"/>
          <w:szCs w:val="28"/>
          <w:lang w:val="ru-RU" w:eastAsia="ru-RU"/>
        </w:rPr>
      </w:pPr>
    </w:p>
    <w:p w:rsidR="00B527F3" w:rsidRPr="00B527F3" w:rsidRDefault="00B527F3" w:rsidP="00B527F3">
      <w:pPr>
        <w:ind w:firstLine="0"/>
        <w:rPr>
          <w:b/>
          <w:bCs/>
          <w:sz w:val="28"/>
          <w:szCs w:val="28"/>
          <w:lang w:val="ru-RU" w:eastAsia="ru-RU"/>
        </w:rPr>
      </w:pPr>
    </w:p>
    <w:p w:rsidR="00B527F3" w:rsidRPr="00B527F3" w:rsidRDefault="00B527F3" w:rsidP="00B527F3">
      <w:pPr>
        <w:ind w:firstLine="0"/>
        <w:jc w:val="left"/>
        <w:rPr>
          <w:b/>
          <w:bCs/>
          <w:sz w:val="28"/>
          <w:szCs w:val="28"/>
          <w:lang w:val="ru-RU" w:eastAsia="ru-RU"/>
        </w:rPr>
      </w:pPr>
    </w:p>
    <w:p w:rsidR="00B527F3" w:rsidRPr="00B527F3" w:rsidRDefault="00B527F3" w:rsidP="00B527F3">
      <w:pPr>
        <w:ind w:firstLine="0"/>
        <w:jc w:val="left"/>
        <w:rPr>
          <w:bCs/>
          <w:sz w:val="28"/>
          <w:szCs w:val="28"/>
          <w:lang w:val="ru-RU" w:eastAsia="ru-RU"/>
        </w:rPr>
      </w:pPr>
      <w:r w:rsidRPr="00B527F3">
        <w:rPr>
          <w:bCs/>
          <w:sz w:val="28"/>
          <w:szCs w:val="28"/>
          <w:lang w:val="ru-RU" w:eastAsia="ru-RU"/>
        </w:rPr>
        <w:tab/>
      </w:r>
    </w:p>
    <w:p w:rsidR="00B527F3" w:rsidRPr="00B527F3" w:rsidRDefault="00B527F3" w:rsidP="00B527F3">
      <w:pPr>
        <w:ind w:firstLine="0"/>
        <w:jc w:val="left"/>
        <w:rPr>
          <w:b/>
          <w:bCs/>
          <w:sz w:val="28"/>
          <w:szCs w:val="28"/>
          <w:lang w:val="ru-RU" w:eastAsia="ru-RU"/>
        </w:rPr>
      </w:pPr>
    </w:p>
    <w:p w:rsidR="00B527F3" w:rsidRPr="00B527F3" w:rsidRDefault="00B527F3" w:rsidP="00B527F3">
      <w:pPr>
        <w:ind w:firstLine="0"/>
        <w:jc w:val="left"/>
        <w:rPr>
          <w:b/>
          <w:bCs/>
          <w:sz w:val="28"/>
          <w:szCs w:val="28"/>
          <w:lang w:val="ru-RU"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left"/>
        <w:rPr>
          <w:b/>
          <w:bCs/>
          <w:sz w:val="28"/>
          <w:szCs w:val="28"/>
          <w:lang w:val="ro-RO" w:eastAsia="ru-RU"/>
        </w:rPr>
      </w:pPr>
    </w:p>
    <w:p w:rsidR="00B527F3" w:rsidRDefault="00B527F3" w:rsidP="00B527F3">
      <w:pPr>
        <w:ind w:firstLine="0"/>
        <w:jc w:val="right"/>
        <w:rPr>
          <w:bCs/>
          <w:i/>
          <w:sz w:val="28"/>
          <w:szCs w:val="28"/>
          <w:lang w:val="ru-RU" w:eastAsia="ru-RU"/>
        </w:rPr>
      </w:pPr>
      <w:r w:rsidRPr="00B527F3">
        <w:rPr>
          <w:bCs/>
          <w:i/>
          <w:sz w:val="28"/>
          <w:szCs w:val="28"/>
          <w:lang w:val="ru-RU" w:eastAsia="ru-RU"/>
        </w:rPr>
        <w:t>Проект</w:t>
      </w:r>
    </w:p>
    <w:p w:rsidR="00B527F3" w:rsidRPr="00B527F3" w:rsidRDefault="00B527F3" w:rsidP="00B527F3">
      <w:pPr>
        <w:ind w:firstLine="0"/>
        <w:jc w:val="right"/>
        <w:rPr>
          <w:bCs/>
          <w:i/>
          <w:sz w:val="28"/>
          <w:szCs w:val="28"/>
          <w:lang w:val="ru-RU" w:eastAsia="ru-RU"/>
        </w:rPr>
      </w:pPr>
      <w:r w:rsidRPr="00B527F3">
        <w:rPr>
          <w:bCs/>
          <w:i/>
          <w:sz w:val="28"/>
          <w:szCs w:val="28"/>
          <w:lang w:val="ru-RU" w:eastAsia="ru-RU"/>
        </w:rPr>
        <w:t>Перевод</w:t>
      </w:r>
    </w:p>
    <w:p w:rsidR="00B527F3" w:rsidRPr="00B527F3" w:rsidRDefault="00B527F3" w:rsidP="00B527F3">
      <w:pPr>
        <w:ind w:firstLine="0"/>
        <w:jc w:val="left"/>
        <w:rPr>
          <w:b/>
          <w:bCs/>
          <w:sz w:val="28"/>
          <w:szCs w:val="28"/>
          <w:lang w:val="ru-RU" w:eastAsia="ru-RU"/>
        </w:rPr>
      </w:pPr>
    </w:p>
    <w:p w:rsidR="00B527F3" w:rsidRPr="00B527F3" w:rsidRDefault="00B527F3" w:rsidP="00B527F3">
      <w:pPr>
        <w:ind w:firstLine="0"/>
        <w:jc w:val="left"/>
        <w:rPr>
          <w:b/>
          <w:bCs/>
          <w:sz w:val="28"/>
          <w:szCs w:val="28"/>
          <w:lang w:val="ru-RU" w:eastAsia="ru-RU"/>
        </w:rPr>
      </w:pPr>
    </w:p>
    <w:p w:rsidR="00B527F3" w:rsidRPr="00B527F3" w:rsidRDefault="00B527F3" w:rsidP="00B527F3">
      <w:pPr>
        <w:ind w:firstLine="0"/>
        <w:jc w:val="center"/>
        <w:rPr>
          <w:b/>
          <w:bCs/>
          <w:sz w:val="28"/>
          <w:szCs w:val="28"/>
          <w:lang w:val="ru-RU" w:eastAsia="ru-RU"/>
        </w:rPr>
      </w:pP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ПАРЛАМЕНТ РЕСПУБЛИКИ МОЛДОВА</w:t>
      </w:r>
    </w:p>
    <w:p w:rsidR="00B527F3" w:rsidRPr="00B527F3" w:rsidRDefault="00B527F3" w:rsidP="00B527F3">
      <w:pPr>
        <w:ind w:firstLine="0"/>
        <w:jc w:val="center"/>
        <w:rPr>
          <w:b/>
          <w:bCs/>
          <w:sz w:val="28"/>
          <w:szCs w:val="28"/>
          <w:lang w:val="ru-RU" w:eastAsia="ru-RU"/>
        </w:rPr>
      </w:pP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ЗАКОН</w:t>
      </w:r>
    </w:p>
    <w:p w:rsidR="00B527F3" w:rsidRPr="00B527F3" w:rsidRDefault="00B527F3" w:rsidP="00B527F3">
      <w:pPr>
        <w:ind w:firstLine="0"/>
        <w:jc w:val="center"/>
        <w:rPr>
          <w:b/>
          <w:bCs/>
          <w:sz w:val="28"/>
          <w:szCs w:val="28"/>
          <w:lang w:val="ru-RU" w:eastAsia="ru-RU"/>
        </w:rPr>
      </w:pPr>
      <w:r w:rsidRPr="00B527F3">
        <w:rPr>
          <w:b/>
          <w:bCs/>
          <w:sz w:val="28"/>
          <w:szCs w:val="28"/>
          <w:lang w:val="ru-RU" w:eastAsia="ru-RU"/>
        </w:rPr>
        <w:t>об утверждении Национальной программы в области конкуренции и государственной помощи на 2017-2020  годы</w:t>
      </w:r>
    </w:p>
    <w:p w:rsidR="00B527F3" w:rsidRPr="00B527F3" w:rsidRDefault="00B527F3" w:rsidP="00B527F3">
      <w:pPr>
        <w:ind w:firstLine="0"/>
        <w:jc w:val="left"/>
        <w:rPr>
          <w:b/>
          <w:bCs/>
          <w:sz w:val="28"/>
          <w:szCs w:val="28"/>
          <w:lang w:val="ru-RU" w:eastAsia="ru-RU"/>
        </w:rPr>
      </w:pPr>
    </w:p>
    <w:p w:rsidR="00B527F3" w:rsidRPr="00B527F3" w:rsidRDefault="00B527F3" w:rsidP="00B527F3">
      <w:pPr>
        <w:rPr>
          <w:bCs/>
          <w:sz w:val="28"/>
          <w:szCs w:val="28"/>
          <w:lang w:val="ru-RU" w:eastAsia="ru-RU"/>
        </w:rPr>
      </w:pPr>
      <w:r w:rsidRPr="00B527F3">
        <w:rPr>
          <w:bCs/>
          <w:sz w:val="28"/>
          <w:szCs w:val="28"/>
          <w:lang w:val="ru-RU" w:eastAsia="ru-RU"/>
        </w:rPr>
        <w:t xml:space="preserve">В целях развития лояльной конкурентной среды, повышения конкурентоспособности Республики Молдова, роста благосостояния потребителей и выполнения обязательств, предусмотренных в Соглашении об ассоциации между Республикой Молдова и Европейским Союзом в области конкуренции и государственной помощи, </w:t>
      </w:r>
    </w:p>
    <w:p w:rsidR="00B527F3" w:rsidRPr="00B527F3" w:rsidRDefault="00B527F3" w:rsidP="00B527F3">
      <w:pPr>
        <w:rPr>
          <w:bCs/>
          <w:sz w:val="28"/>
          <w:szCs w:val="28"/>
          <w:lang w:val="ru-RU" w:eastAsia="ru-RU"/>
        </w:rPr>
      </w:pPr>
      <w:r w:rsidRPr="00B527F3">
        <w:rPr>
          <w:bCs/>
          <w:sz w:val="28"/>
          <w:szCs w:val="28"/>
          <w:lang w:val="ru-RU" w:eastAsia="ru-RU"/>
        </w:rPr>
        <w:t xml:space="preserve">Парламент принимает настоящий ординарный закон. </w:t>
      </w:r>
      <w:r>
        <w:rPr>
          <w:bCs/>
          <w:sz w:val="28"/>
          <w:szCs w:val="28"/>
          <w:lang w:eastAsia="ru-RU"/>
        </w:rPr>
        <w:t> </w:t>
      </w:r>
    </w:p>
    <w:p w:rsidR="00B527F3" w:rsidRPr="00B527F3" w:rsidRDefault="00B527F3" w:rsidP="00B527F3">
      <w:pPr>
        <w:rPr>
          <w:bCs/>
          <w:sz w:val="28"/>
          <w:szCs w:val="28"/>
          <w:lang w:val="ru-RU" w:eastAsia="ru-RU"/>
        </w:rPr>
      </w:pPr>
      <w:r w:rsidRPr="00B527F3">
        <w:rPr>
          <w:bCs/>
          <w:sz w:val="28"/>
          <w:szCs w:val="28"/>
          <w:lang w:val="ru-RU" w:eastAsia="ru-RU"/>
        </w:rPr>
        <w:t>Ст. 1. – Утвердить Национальную программу в области конкуренции и государственной помощи на 2017-2020 годы, представленную в приложении, которая является неотъемлемой частью настоящего закона.</w:t>
      </w:r>
    </w:p>
    <w:p w:rsidR="00B527F3" w:rsidRPr="00B527F3" w:rsidRDefault="00B527F3" w:rsidP="00B527F3">
      <w:pPr>
        <w:rPr>
          <w:bCs/>
          <w:sz w:val="28"/>
          <w:szCs w:val="28"/>
          <w:lang w:val="ru-RU" w:eastAsia="ru-RU"/>
        </w:rPr>
      </w:pPr>
      <w:r w:rsidRPr="00B527F3">
        <w:rPr>
          <w:bCs/>
          <w:sz w:val="28"/>
          <w:szCs w:val="28"/>
          <w:lang w:val="ru-RU" w:eastAsia="ru-RU"/>
        </w:rPr>
        <w:t>Ст. 2. – Органам центрального отраслевого публичного управления, органам местного публичного управления, органам ответственным за регулирование и контроль, в рамках своих полномочий:</w:t>
      </w:r>
    </w:p>
    <w:p w:rsidR="00B527F3" w:rsidRPr="00B527F3" w:rsidRDefault="00B527F3" w:rsidP="00B527F3">
      <w:pPr>
        <w:rPr>
          <w:bCs/>
          <w:sz w:val="28"/>
          <w:szCs w:val="28"/>
          <w:lang w:val="ru-RU" w:eastAsia="ru-RU"/>
        </w:rPr>
      </w:pPr>
      <w:r w:rsidRPr="00B527F3">
        <w:rPr>
          <w:bCs/>
          <w:sz w:val="28"/>
          <w:szCs w:val="28"/>
          <w:lang w:val="ru-RU" w:eastAsia="ru-RU"/>
        </w:rPr>
        <w:t>(1) обеспечить исполнение положений указанной Программы;</w:t>
      </w:r>
    </w:p>
    <w:p w:rsidR="00B527F3" w:rsidRPr="00B527F3" w:rsidRDefault="00B527F3" w:rsidP="00B527F3">
      <w:pPr>
        <w:rPr>
          <w:bCs/>
          <w:sz w:val="28"/>
          <w:szCs w:val="28"/>
          <w:lang w:val="ru-RU" w:eastAsia="ru-RU"/>
        </w:rPr>
      </w:pPr>
      <w:r w:rsidRPr="00B527F3">
        <w:rPr>
          <w:bCs/>
          <w:sz w:val="28"/>
          <w:szCs w:val="28"/>
          <w:lang w:val="ru-RU" w:eastAsia="ru-RU"/>
        </w:rPr>
        <w:t>(2) представлять ежегодно до 15 января Совету по конкуренции информацию о выполнении положений данной Программы в предыдущем году.</w:t>
      </w:r>
    </w:p>
    <w:p w:rsidR="00B527F3" w:rsidRPr="00B527F3" w:rsidRDefault="00B527F3" w:rsidP="00B527F3">
      <w:pPr>
        <w:rPr>
          <w:bCs/>
          <w:sz w:val="28"/>
          <w:szCs w:val="28"/>
          <w:lang w:val="ru-RU" w:eastAsia="ru-RU"/>
        </w:rPr>
      </w:pPr>
      <w:r w:rsidRPr="00B527F3">
        <w:rPr>
          <w:bCs/>
          <w:sz w:val="28"/>
          <w:szCs w:val="28"/>
          <w:lang w:val="ru-RU" w:eastAsia="ru-RU"/>
        </w:rPr>
        <w:t>Ст. 3. – Совету по конкуренции осуществлять мониторинг и ежегодно предоставлять Парламенту, вместе с годовым отчетом о деятельности, информацию о выполнении Национальной программы в области конкуренции и государственной помощи.</w:t>
      </w:r>
    </w:p>
    <w:p w:rsidR="00B527F3" w:rsidRPr="00B527F3" w:rsidRDefault="00B527F3" w:rsidP="00B527F3">
      <w:pPr>
        <w:ind w:firstLine="0"/>
        <w:rPr>
          <w:bCs/>
          <w:sz w:val="28"/>
          <w:szCs w:val="28"/>
          <w:lang w:val="ru-RU" w:eastAsia="ru-RU"/>
        </w:rPr>
      </w:pPr>
    </w:p>
    <w:p w:rsidR="00B527F3" w:rsidRPr="00B527F3" w:rsidRDefault="00B527F3" w:rsidP="00B527F3">
      <w:pPr>
        <w:ind w:firstLine="0"/>
        <w:rPr>
          <w:b/>
          <w:bCs/>
          <w:sz w:val="28"/>
          <w:szCs w:val="28"/>
          <w:lang w:val="ru-RU" w:eastAsia="ru-RU"/>
        </w:rPr>
      </w:pPr>
    </w:p>
    <w:p w:rsidR="00B527F3" w:rsidRDefault="00B527F3" w:rsidP="00B527F3">
      <w:pPr>
        <w:rPr>
          <w:b/>
          <w:bCs/>
          <w:sz w:val="28"/>
          <w:szCs w:val="28"/>
          <w:lang w:eastAsia="ru-RU"/>
        </w:rPr>
      </w:pPr>
      <w:r>
        <w:rPr>
          <w:b/>
          <w:bCs/>
          <w:sz w:val="28"/>
          <w:szCs w:val="28"/>
          <w:lang w:eastAsia="ru-RU"/>
        </w:rPr>
        <w:t>Председатель Парламента</w:t>
      </w:r>
    </w:p>
    <w:p w:rsidR="00B527F3" w:rsidRDefault="00B527F3" w:rsidP="00B527F3">
      <w:pPr>
        <w:ind w:firstLine="0"/>
        <w:rPr>
          <w:bCs/>
          <w:sz w:val="28"/>
          <w:szCs w:val="28"/>
          <w:lang w:eastAsia="ru-RU"/>
        </w:rPr>
      </w:pPr>
    </w:p>
    <w:p w:rsidR="00B527F3" w:rsidRDefault="00B527F3" w:rsidP="00B527F3">
      <w:pPr>
        <w:ind w:firstLine="0"/>
        <w:jc w:val="left"/>
        <w:rPr>
          <w:bCs/>
          <w:sz w:val="28"/>
          <w:szCs w:val="28"/>
          <w:lang w:eastAsia="ru-RU"/>
        </w:rPr>
      </w:pPr>
    </w:p>
    <w:p w:rsidR="00B527F3" w:rsidRDefault="00B527F3" w:rsidP="00B527F3">
      <w:pPr>
        <w:ind w:firstLine="0"/>
        <w:jc w:val="left"/>
        <w:rPr>
          <w:bCs/>
          <w:sz w:val="28"/>
          <w:szCs w:val="28"/>
          <w:lang w:val="ro-RO" w:eastAsia="ru-RU"/>
        </w:rPr>
      </w:pPr>
    </w:p>
    <w:p w:rsidR="00B527F3" w:rsidRDefault="00B527F3" w:rsidP="00B527F3">
      <w:pPr>
        <w:pStyle w:val="a7"/>
        <w:jc w:val="right"/>
        <w:rPr>
          <w:b/>
          <w:bCs/>
          <w:kern w:val="32"/>
          <w:lang w:val="ru-RU"/>
        </w:rPr>
      </w:pPr>
      <w:r>
        <w:rPr>
          <w:sz w:val="24"/>
          <w:szCs w:val="24"/>
          <w:lang w:val="ro-RO"/>
        </w:rPr>
        <w:tab/>
      </w:r>
      <w:r>
        <w:rPr>
          <w:sz w:val="24"/>
          <w:szCs w:val="24"/>
          <w:lang w:val="ro-RO"/>
        </w:rPr>
        <w:tab/>
      </w:r>
      <w:bookmarkStart w:id="13" w:name="_Toc478735665"/>
      <w:r w:rsidRPr="00B527F3">
        <w:rPr>
          <w:bCs/>
          <w:kern w:val="32"/>
          <w:lang w:val="ru-RU"/>
        </w:rPr>
        <w:t>Приложение</w:t>
      </w:r>
    </w:p>
    <w:p w:rsidR="00B527F3" w:rsidRP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lang w:val="ru-RU"/>
        </w:rPr>
      </w:pPr>
    </w:p>
    <w:p w:rsidR="00B527F3" w:rsidRP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lang w:val="ru-RU"/>
        </w:rPr>
      </w:pPr>
      <w:r w:rsidRPr="00B527F3">
        <w:rPr>
          <w:rFonts w:ascii="Times New Roman" w:hAnsi="Times New Roman"/>
          <w:bCs/>
          <w:kern w:val="32"/>
          <w:lang w:val="ru-RU"/>
        </w:rPr>
        <w:t>Национальная программа в области конкуренции и</w:t>
      </w: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r>
        <w:rPr>
          <w:rFonts w:ascii="Times New Roman" w:hAnsi="Times New Roman"/>
          <w:bCs/>
          <w:kern w:val="32"/>
        </w:rPr>
        <w:t>государственной помощи на 2017-2020 годы</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rPr>
      </w:pPr>
    </w:p>
    <w:p w:rsidR="00B527F3" w:rsidRDefault="00B527F3" w:rsidP="00B527F3">
      <w:pPr>
        <w:pStyle w:val="1"/>
        <w:tabs>
          <w:tab w:val="left" w:pos="9599"/>
          <w:tab w:val="left" w:pos="9720"/>
          <w:tab w:val="left" w:pos="9810"/>
          <w:tab w:val="left" w:pos="9900"/>
          <w:tab w:val="left" w:pos="9990"/>
        </w:tabs>
        <w:spacing w:before="0" w:after="0"/>
        <w:ind w:firstLine="709"/>
        <w:rPr>
          <w:rFonts w:ascii="Times New Roman" w:hAnsi="Times New Roman"/>
          <w:b w:val="0"/>
          <w:bCs/>
          <w:kern w:val="32"/>
        </w:rPr>
      </w:pPr>
      <w:r>
        <w:rPr>
          <w:rFonts w:ascii="Times New Roman" w:hAnsi="Times New Roman"/>
          <w:bCs/>
          <w:kern w:val="32"/>
        </w:rPr>
        <w:t>Введение</w:t>
      </w:r>
      <w:bookmarkEnd w:id="13"/>
    </w:p>
    <w:p w:rsidR="00B527F3" w:rsidRDefault="00B527F3" w:rsidP="00B527F3">
      <w:pPr>
        <w:rPr>
          <w:sz w:val="28"/>
          <w:szCs w:val="28"/>
        </w:rPr>
      </w:pPr>
    </w:p>
    <w:p w:rsidR="00B527F3" w:rsidRPr="00B527F3" w:rsidRDefault="00B527F3" w:rsidP="00B527F3">
      <w:pPr>
        <w:numPr>
          <w:ilvl w:val="0"/>
          <w:numId w:val="18"/>
        </w:numPr>
        <w:tabs>
          <w:tab w:val="clear" w:pos="772"/>
          <w:tab w:val="num" w:pos="0"/>
          <w:tab w:val="left" w:pos="360"/>
          <w:tab w:val="left" w:pos="720"/>
          <w:tab w:val="left" w:pos="993"/>
          <w:tab w:val="num" w:pos="1198"/>
        </w:tabs>
        <w:ind w:left="0" w:firstLine="709"/>
        <w:rPr>
          <w:sz w:val="28"/>
          <w:szCs w:val="28"/>
          <w:lang w:val="ru-RU"/>
        </w:rPr>
      </w:pPr>
      <w:r w:rsidRPr="00B527F3">
        <w:rPr>
          <w:sz w:val="28"/>
          <w:szCs w:val="28"/>
          <w:lang w:val="ru-RU"/>
        </w:rPr>
        <w:t>С момента обретения Независимости в 27.08.1991 г., Республика Молдова перешла к внедрению новой экономической модели, основанной на механизме спроса и предложения, частной собственности, свободы и инициативы предпринимателя, конкуренции между экономическими агентами. Конституция страны (ст. 9 п. (3)) определяет, что рынок, свободная экономическая инициатива, добросовестная конкуренция являются основными факторами, экономики, а ст. 126, п. (2) буква б) подчеркивает, что свобода торговли и предпринимательской деятельности, защита добросовестной конкуренции и создание благоприятных условий, необходимых для использования всех производственных факторов обеспечивается государством.</w:t>
      </w:r>
    </w:p>
    <w:p w:rsidR="00B527F3" w:rsidRPr="00B527F3" w:rsidRDefault="00B527F3" w:rsidP="00B527F3">
      <w:pPr>
        <w:numPr>
          <w:ilvl w:val="0"/>
          <w:numId w:val="18"/>
        </w:numPr>
        <w:tabs>
          <w:tab w:val="clear" w:pos="772"/>
          <w:tab w:val="num" w:pos="0"/>
          <w:tab w:val="left" w:pos="360"/>
          <w:tab w:val="left" w:pos="720"/>
          <w:tab w:val="left" w:pos="993"/>
          <w:tab w:val="num" w:pos="1198"/>
        </w:tabs>
        <w:ind w:left="0" w:firstLine="709"/>
        <w:rPr>
          <w:sz w:val="28"/>
          <w:szCs w:val="28"/>
          <w:lang w:val="ru-RU"/>
        </w:rPr>
      </w:pPr>
      <w:r w:rsidRPr="00B527F3">
        <w:rPr>
          <w:sz w:val="28"/>
          <w:szCs w:val="28"/>
          <w:lang w:val="ru-RU"/>
        </w:rPr>
        <w:t>Следует отметить, что реформы и системные изменения, ожидаемые в начале 90-х годов двадцатого века, продолжались относительно медленно, поскольку внедрение принципов рыночной экономики, так как они были реализованы на уровне государств-членов Европейского Союза, не  были реализованы так стремительно.</w:t>
      </w:r>
    </w:p>
    <w:p w:rsidR="00B527F3" w:rsidRPr="00B527F3" w:rsidRDefault="00B527F3" w:rsidP="00B527F3">
      <w:pPr>
        <w:numPr>
          <w:ilvl w:val="0"/>
          <w:numId w:val="18"/>
        </w:numPr>
        <w:tabs>
          <w:tab w:val="clear" w:pos="772"/>
          <w:tab w:val="num" w:pos="0"/>
          <w:tab w:val="left" w:pos="360"/>
          <w:tab w:val="left" w:pos="720"/>
          <w:tab w:val="left" w:pos="993"/>
          <w:tab w:val="num" w:pos="1198"/>
        </w:tabs>
        <w:ind w:left="0" w:firstLine="709"/>
        <w:rPr>
          <w:sz w:val="28"/>
          <w:szCs w:val="28"/>
          <w:lang w:val="ru-RU"/>
        </w:rPr>
      </w:pPr>
      <w:r w:rsidRPr="00B527F3">
        <w:rPr>
          <w:sz w:val="28"/>
          <w:szCs w:val="28"/>
          <w:lang w:val="ru-RU"/>
        </w:rPr>
        <w:t>Посредством ряда политических инициатив, Республика Молдова присоединилась к значительному количеству международных соглашений, и был утвержден ряд законов, нормативных актов, которые были направлены на ускорение процесса трансформации экономической системы в функционирующую рыночную экономику. В этом контексте можно упомянуть, в частности, Закон № 166 от 11.07.2012 г. об утверждении Национальной стратегии развития «Молдова-2020», Соглашение об ассоциации между Республикой Молдова и Европейским союзом и Европейским сообществом по атомной энергии и его государствами-членами, которые были ратифицированы Парламентом Законом № 112 от 02.07.2014 года. Таким образом, Стратегия Молдова 2020,  приоритетом № 4, четко определяет меры, имеющие своей целью улучшение  деловой среды, продвижение конкурентной политики, упрощение нормативно-правовой базы и применение информационных технологий в сфере публичных услуг. В то же время, основные цели Соглашения об ассоциации, как они представлены в ст. 1 Соглашения, уделяют основное внимание политической и экономической интеграции сторон, улучшению политического диалога, укреплению демократии и других экономических, правовых и социальных ценностей.</w:t>
      </w:r>
    </w:p>
    <w:p w:rsidR="00B527F3" w:rsidRPr="00B527F3" w:rsidRDefault="00B527F3" w:rsidP="00B527F3">
      <w:pPr>
        <w:numPr>
          <w:ilvl w:val="0"/>
          <w:numId w:val="18"/>
        </w:numPr>
        <w:tabs>
          <w:tab w:val="clear" w:pos="772"/>
          <w:tab w:val="num" w:pos="0"/>
          <w:tab w:val="left" w:pos="360"/>
          <w:tab w:val="left" w:pos="720"/>
          <w:tab w:val="left" w:pos="993"/>
          <w:tab w:val="num" w:pos="1198"/>
        </w:tabs>
        <w:ind w:left="0" w:firstLine="709"/>
        <w:rPr>
          <w:color w:val="FF0000"/>
          <w:sz w:val="28"/>
          <w:szCs w:val="28"/>
          <w:lang w:val="ru-RU"/>
        </w:rPr>
      </w:pPr>
      <w:r w:rsidRPr="00B527F3">
        <w:rPr>
          <w:sz w:val="28"/>
          <w:szCs w:val="28"/>
          <w:lang w:val="ru-RU"/>
        </w:rPr>
        <w:t>Национальная программа в области конкуренции и государственной помощи разработана для внедрения положений Стратегии Молдова 2020 о конкуренции, для более последовательного применения Закона о конкуренции № 183 от 11.07.2012 года, Закона о государственной помощи № 139 от 15.06.2012 года, в соответствии с положениями главы 10 «Конкуренция» Соглашения об ассоциации.</w:t>
      </w:r>
    </w:p>
    <w:p w:rsidR="00B527F3" w:rsidRPr="00B527F3" w:rsidRDefault="00B527F3" w:rsidP="00B527F3">
      <w:pPr>
        <w:tabs>
          <w:tab w:val="left" w:pos="0"/>
          <w:tab w:val="left" w:pos="720"/>
          <w:tab w:val="left" w:pos="993"/>
        </w:tabs>
        <w:rPr>
          <w:sz w:val="28"/>
          <w:szCs w:val="28"/>
          <w:lang w:val="ru-RU"/>
        </w:rPr>
      </w:pPr>
      <w:r w:rsidRPr="00B527F3">
        <w:rPr>
          <w:sz w:val="28"/>
          <w:szCs w:val="28"/>
          <w:lang w:val="ru-RU"/>
        </w:rPr>
        <w:t>С экономической точки зрения разработка и внедрение этого документа следует из необходимости открытия экономических секторов для конкуренции, повышения уровня прозрачности и доступности рынков, эффективного использования государственных ресурсов для повышения благосостояния потребителей.</w:t>
      </w:r>
    </w:p>
    <w:p w:rsidR="00B527F3" w:rsidRPr="00B527F3" w:rsidRDefault="00B527F3" w:rsidP="00B527F3">
      <w:pPr>
        <w:numPr>
          <w:ilvl w:val="0"/>
          <w:numId w:val="18"/>
        </w:numPr>
        <w:tabs>
          <w:tab w:val="clear" w:pos="772"/>
          <w:tab w:val="num" w:pos="0"/>
          <w:tab w:val="left" w:pos="360"/>
          <w:tab w:val="left" w:pos="720"/>
          <w:tab w:val="left" w:pos="993"/>
          <w:tab w:val="num" w:pos="1198"/>
        </w:tabs>
        <w:autoSpaceDE w:val="0"/>
        <w:autoSpaceDN w:val="0"/>
        <w:adjustRightInd w:val="0"/>
        <w:ind w:left="0" w:firstLine="709"/>
        <w:rPr>
          <w:sz w:val="28"/>
          <w:szCs w:val="28"/>
          <w:lang w:val="ru-RU"/>
        </w:rPr>
      </w:pPr>
      <w:r w:rsidRPr="00B527F3">
        <w:rPr>
          <w:sz w:val="28"/>
          <w:szCs w:val="28"/>
          <w:lang w:val="ru-RU"/>
        </w:rPr>
        <w:t>Программа предусматривает комплексный и стратегический подход к проблемам, целям и действиям, которые необходимо реализовать. Программа рассматривает развитие конкуренции, в том числе контроль над государственной помощью, в контексте того, что увеличение или уменьшение уровня конкурентоспособности предприятий Республики Молдова является прямым результатом улучшенной, жизнеспособной и добросовестной конкурентной системы.</w:t>
      </w:r>
    </w:p>
    <w:p w:rsidR="00B527F3" w:rsidRPr="00B527F3" w:rsidRDefault="00B527F3" w:rsidP="00B527F3">
      <w:pPr>
        <w:tabs>
          <w:tab w:val="left" w:pos="0"/>
          <w:tab w:val="left" w:pos="720"/>
          <w:tab w:val="left" w:pos="993"/>
        </w:tabs>
        <w:autoSpaceDE w:val="0"/>
        <w:autoSpaceDN w:val="0"/>
        <w:adjustRightInd w:val="0"/>
        <w:rPr>
          <w:sz w:val="28"/>
          <w:szCs w:val="28"/>
          <w:lang w:val="ru-RU"/>
        </w:rPr>
      </w:pPr>
      <w:r w:rsidRPr="00B527F3">
        <w:rPr>
          <w:sz w:val="28"/>
          <w:szCs w:val="28"/>
          <w:lang w:val="ru-RU"/>
        </w:rPr>
        <w:t>Основной целью Программы является создание добросовестной конкурентной среды путем открытия секторов экономики для конкуренции и эффективного мониторинга государственной помощи. В программе изложены две специфические цели и совокупность действий, которые необходимо предпринять для реализации этих целей, ожидаемые результаты и показатели достижений, процедура мониторинга и оценки.</w:t>
      </w:r>
    </w:p>
    <w:p w:rsidR="00B527F3" w:rsidRPr="00B527F3" w:rsidRDefault="00B527F3" w:rsidP="00B527F3">
      <w:pPr>
        <w:numPr>
          <w:ilvl w:val="0"/>
          <w:numId w:val="18"/>
        </w:numPr>
        <w:tabs>
          <w:tab w:val="clear" w:pos="772"/>
          <w:tab w:val="num" w:pos="0"/>
          <w:tab w:val="left" w:pos="360"/>
          <w:tab w:val="left" w:pos="720"/>
          <w:tab w:val="left" w:pos="993"/>
          <w:tab w:val="num" w:pos="1198"/>
        </w:tabs>
        <w:autoSpaceDE w:val="0"/>
        <w:autoSpaceDN w:val="0"/>
        <w:adjustRightInd w:val="0"/>
        <w:ind w:left="0" w:firstLine="709"/>
        <w:rPr>
          <w:sz w:val="28"/>
          <w:szCs w:val="28"/>
          <w:lang w:val="ru-RU"/>
        </w:rPr>
      </w:pPr>
      <w:r w:rsidRPr="00B527F3">
        <w:rPr>
          <w:sz w:val="28"/>
          <w:szCs w:val="28"/>
          <w:lang w:val="ru-RU"/>
        </w:rPr>
        <w:t>Программа будет внедрена в период с 2017 по 2020 гг., будучи  связана во времени, с периодами реализации самых важных  документов стратегической политики Республики Молдова, в первую очередь Стратегии Молдова 2020.</w:t>
      </w:r>
    </w:p>
    <w:p w:rsidR="00B527F3" w:rsidRPr="00B527F3" w:rsidRDefault="00B527F3" w:rsidP="00B527F3">
      <w:pPr>
        <w:numPr>
          <w:ilvl w:val="0"/>
          <w:numId w:val="18"/>
        </w:numPr>
        <w:tabs>
          <w:tab w:val="clear" w:pos="772"/>
          <w:tab w:val="num" w:pos="0"/>
          <w:tab w:val="left" w:pos="360"/>
          <w:tab w:val="left" w:pos="720"/>
          <w:tab w:val="left" w:pos="993"/>
          <w:tab w:val="num" w:pos="1198"/>
        </w:tabs>
        <w:autoSpaceDE w:val="0"/>
        <w:autoSpaceDN w:val="0"/>
        <w:adjustRightInd w:val="0"/>
        <w:ind w:left="0" w:firstLine="709"/>
        <w:rPr>
          <w:sz w:val="28"/>
          <w:szCs w:val="28"/>
          <w:lang w:val="ru-RU"/>
        </w:rPr>
      </w:pPr>
      <w:r w:rsidRPr="00B527F3">
        <w:rPr>
          <w:sz w:val="28"/>
          <w:szCs w:val="28"/>
          <w:lang w:val="ru-RU"/>
        </w:rPr>
        <w:t>Совет по конкуренции, на основании информации, полученной от всех публичных органов, участвующих в реализации Программы, будет разрабатывать, и представлять ежегодно Парламенту информацию по мониторингу реализации Программы.</w:t>
      </w:r>
    </w:p>
    <w:p w:rsidR="00B527F3" w:rsidRPr="00B527F3" w:rsidRDefault="00B527F3" w:rsidP="00B527F3">
      <w:pPr>
        <w:tabs>
          <w:tab w:val="left" w:pos="360"/>
          <w:tab w:val="left" w:pos="720"/>
        </w:tabs>
        <w:autoSpaceDE w:val="0"/>
        <w:autoSpaceDN w:val="0"/>
        <w:adjustRightInd w:val="0"/>
        <w:rPr>
          <w:sz w:val="28"/>
          <w:szCs w:val="28"/>
          <w:lang w:val="ru-RU"/>
        </w:rPr>
      </w:pPr>
    </w:p>
    <w:p w:rsidR="00B527F3" w:rsidRDefault="00B527F3" w:rsidP="00B527F3">
      <w:pPr>
        <w:pStyle w:val="1"/>
        <w:tabs>
          <w:tab w:val="left" w:pos="9599"/>
          <w:tab w:val="left" w:pos="9720"/>
          <w:tab w:val="left" w:pos="9810"/>
          <w:tab w:val="left" w:pos="9900"/>
          <w:tab w:val="left" w:pos="9990"/>
        </w:tabs>
        <w:spacing w:before="0" w:after="0"/>
        <w:ind w:firstLine="709"/>
        <w:rPr>
          <w:rFonts w:ascii="Times New Roman" w:hAnsi="Times New Roman"/>
          <w:szCs w:val="28"/>
          <w:lang w:eastAsia="ru-RU"/>
        </w:rPr>
      </w:pPr>
      <w:bookmarkStart w:id="14" w:name="_Toc478735666"/>
      <w:r>
        <w:rPr>
          <w:rFonts w:ascii="Times New Roman" w:hAnsi="Times New Roman"/>
          <w:bCs/>
          <w:kern w:val="32"/>
        </w:rPr>
        <w:t>I. Выявление проблем</w:t>
      </w:r>
      <w:bookmarkEnd w:id="14"/>
    </w:p>
    <w:p w:rsidR="00B527F3" w:rsidRPr="00B527F3" w:rsidRDefault="00B527F3" w:rsidP="00B527F3">
      <w:pPr>
        <w:numPr>
          <w:ilvl w:val="0"/>
          <w:numId w:val="18"/>
        </w:numPr>
        <w:tabs>
          <w:tab w:val="clear" w:pos="772"/>
          <w:tab w:val="num" w:pos="0"/>
          <w:tab w:val="left" w:pos="360"/>
          <w:tab w:val="left" w:pos="720"/>
          <w:tab w:val="left" w:pos="993"/>
          <w:tab w:val="num" w:pos="1198"/>
        </w:tabs>
        <w:autoSpaceDE w:val="0"/>
        <w:autoSpaceDN w:val="0"/>
        <w:adjustRightInd w:val="0"/>
        <w:ind w:left="0" w:firstLine="709"/>
        <w:rPr>
          <w:sz w:val="28"/>
          <w:szCs w:val="28"/>
          <w:lang w:val="ru-RU"/>
        </w:rPr>
      </w:pPr>
      <w:r w:rsidRPr="00B527F3">
        <w:rPr>
          <w:sz w:val="28"/>
          <w:szCs w:val="28"/>
          <w:lang w:val="ru-RU"/>
        </w:rPr>
        <w:t>В Республике Молдова конкурентная политика и система нормативно-правовых актов по защите конкуренции возникла в начале 90-х годов двадцатого века, одновременно с началом масштабных социально-экономических преобразований и изменения роли государства в экономике. Государство, в этом контексте, посредством механизмов и инструментов государственного вмешательства приступило к: диверсификации форм собственности, стимулированию деятельности малых и средних предприятий, сокращению барьеров на пути конкуренции, уменьшению вмешательства государственного сектора в развитии экономики, поощрению диверсификации производства и торговли, упрощению и сокращению таможенных ограничений – которые непосредственно способствуют либерализации экономической деятельности и открытию рынков для свободной конкуренции.</w:t>
      </w:r>
    </w:p>
    <w:p w:rsidR="00B527F3" w:rsidRPr="00B527F3" w:rsidRDefault="00B527F3" w:rsidP="00B527F3">
      <w:pPr>
        <w:tabs>
          <w:tab w:val="left" w:pos="0"/>
          <w:tab w:val="left" w:pos="720"/>
          <w:tab w:val="left" w:pos="993"/>
        </w:tabs>
        <w:autoSpaceDE w:val="0"/>
        <w:autoSpaceDN w:val="0"/>
        <w:adjustRightInd w:val="0"/>
        <w:rPr>
          <w:sz w:val="28"/>
          <w:szCs w:val="28"/>
          <w:lang w:val="ru-RU"/>
        </w:rPr>
      </w:pPr>
      <w:r w:rsidRPr="00B527F3">
        <w:rPr>
          <w:sz w:val="28"/>
          <w:szCs w:val="28"/>
          <w:lang w:val="ru-RU"/>
        </w:rPr>
        <w:t>До настоящего времени, политика в области конкуренции, регулируемая и внедряемая публичными органами, постоянно совершенствовалась, расширяя область рассмотрения, механизмы и инструменты вмешательства.</w:t>
      </w:r>
    </w:p>
    <w:p w:rsidR="00B527F3" w:rsidRPr="00B527F3" w:rsidRDefault="00B527F3" w:rsidP="00B527F3">
      <w:pPr>
        <w:tabs>
          <w:tab w:val="left" w:pos="0"/>
          <w:tab w:val="left" w:pos="720"/>
          <w:tab w:val="left" w:pos="993"/>
        </w:tabs>
        <w:autoSpaceDE w:val="0"/>
        <w:autoSpaceDN w:val="0"/>
        <w:adjustRightInd w:val="0"/>
        <w:rPr>
          <w:sz w:val="28"/>
          <w:szCs w:val="28"/>
          <w:lang w:val="ru-RU"/>
        </w:rPr>
      </w:pPr>
      <w:r w:rsidRPr="00B527F3">
        <w:rPr>
          <w:sz w:val="28"/>
          <w:szCs w:val="28"/>
          <w:lang w:val="ru-RU"/>
        </w:rPr>
        <w:t>Тем не менее, несмотря на то, что был достигнут определенный прогресс и осуществлены важные реформы, существует большое количество проблем, которые мешают функционированию добросовестной конкурентной среды. Для понимания необходимости действий, предлагаемых Программой важно, во-первых, осуществить краткое представление проблем, существующих на данный момент, в контексте конкуренции на национальном уровне, проблем, которые препятствуют динамичному и эффективному экономическому развитию. Программа представляет обзор проблем в области конкуренции, концентрируясь в основном на приоритетах. Впоследствии, каждый орган власти и учреждение, ответственное за внедрение определенных действий Программы, будет выявлять  проблемы в областях, согласно своей  компетенции, связанные с конкурентной средой и будет предоставлять меры по решению этих проблем.</w:t>
      </w:r>
    </w:p>
    <w:p w:rsidR="00B527F3" w:rsidRPr="00B527F3" w:rsidRDefault="00B527F3" w:rsidP="00B527F3">
      <w:pPr>
        <w:tabs>
          <w:tab w:val="left" w:pos="360"/>
          <w:tab w:val="left" w:pos="993"/>
        </w:tabs>
        <w:rPr>
          <w:sz w:val="28"/>
          <w:szCs w:val="28"/>
          <w:lang w:val="ru-RU"/>
        </w:rPr>
      </w:pPr>
      <w:r w:rsidRPr="00B527F3">
        <w:rPr>
          <w:sz w:val="28"/>
          <w:szCs w:val="28"/>
          <w:lang w:val="ru-RU"/>
        </w:rPr>
        <w:t xml:space="preserve">Проблемы конкурентной среды подразделены на 3 группы: </w:t>
      </w:r>
    </w:p>
    <w:p w:rsidR="00B527F3" w:rsidRPr="00B527F3" w:rsidRDefault="00B527F3" w:rsidP="00B527F3">
      <w:pPr>
        <w:tabs>
          <w:tab w:val="left" w:pos="360"/>
          <w:tab w:val="left" w:pos="993"/>
        </w:tabs>
        <w:rPr>
          <w:sz w:val="28"/>
          <w:szCs w:val="28"/>
          <w:lang w:val="ru-RU"/>
        </w:rPr>
      </w:pPr>
      <w:r w:rsidRPr="00B527F3">
        <w:rPr>
          <w:sz w:val="28"/>
          <w:szCs w:val="28"/>
          <w:lang w:val="ru-RU"/>
        </w:rPr>
        <w:t>1) чрезмерное регулирование и барьеры для входа на рынок;</w:t>
      </w:r>
    </w:p>
    <w:p w:rsidR="00B527F3" w:rsidRPr="00B527F3" w:rsidRDefault="00B527F3" w:rsidP="00B527F3">
      <w:pPr>
        <w:tabs>
          <w:tab w:val="left" w:pos="360"/>
          <w:tab w:val="left" w:pos="993"/>
        </w:tabs>
        <w:rPr>
          <w:sz w:val="28"/>
          <w:szCs w:val="28"/>
          <w:lang w:val="ru-RU"/>
        </w:rPr>
      </w:pPr>
      <w:r w:rsidRPr="00B527F3">
        <w:rPr>
          <w:sz w:val="28"/>
          <w:szCs w:val="28"/>
          <w:lang w:val="ru-RU"/>
        </w:rPr>
        <w:t xml:space="preserve">2) низкий уровень конкурентной культуры; </w:t>
      </w:r>
    </w:p>
    <w:p w:rsidR="00B527F3" w:rsidRPr="00B527F3" w:rsidRDefault="00B527F3" w:rsidP="00B527F3">
      <w:pPr>
        <w:tabs>
          <w:tab w:val="left" w:pos="360"/>
          <w:tab w:val="left" w:pos="993"/>
        </w:tabs>
        <w:rPr>
          <w:sz w:val="28"/>
          <w:szCs w:val="28"/>
          <w:lang w:val="ru-RU"/>
        </w:rPr>
      </w:pPr>
      <w:r w:rsidRPr="00B527F3">
        <w:rPr>
          <w:sz w:val="28"/>
          <w:szCs w:val="28"/>
          <w:lang w:val="ru-RU"/>
        </w:rPr>
        <w:t xml:space="preserve">3) антиконкурентные явления, которые будут проанализированы далее. </w:t>
      </w:r>
    </w:p>
    <w:p w:rsidR="00B527F3" w:rsidRPr="00B527F3" w:rsidRDefault="00B527F3" w:rsidP="00B527F3">
      <w:pPr>
        <w:tabs>
          <w:tab w:val="left" w:pos="0"/>
          <w:tab w:val="left" w:pos="720"/>
          <w:tab w:val="left" w:pos="993"/>
        </w:tabs>
        <w:autoSpaceDE w:val="0"/>
        <w:autoSpaceDN w:val="0"/>
        <w:adjustRightInd w:val="0"/>
        <w:rPr>
          <w:sz w:val="28"/>
          <w:szCs w:val="28"/>
          <w:lang w:val="ru-RU"/>
        </w:rPr>
      </w:pPr>
    </w:p>
    <w:p w:rsidR="00B527F3" w:rsidRPr="00B527F3" w:rsidRDefault="00B527F3" w:rsidP="00B527F3">
      <w:pPr>
        <w:tabs>
          <w:tab w:val="left" w:pos="360"/>
        </w:tabs>
        <w:rPr>
          <w:b/>
          <w:sz w:val="28"/>
          <w:szCs w:val="28"/>
          <w:lang w:val="ru-RU"/>
        </w:rPr>
      </w:pPr>
      <w:r w:rsidRPr="00B527F3">
        <w:rPr>
          <w:b/>
          <w:bCs/>
          <w:sz w:val="28"/>
          <w:szCs w:val="28"/>
          <w:lang w:val="ru-RU" w:eastAsia="ru-RU"/>
        </w:rPr>
        <w:t>1) Ч</w:t>
      </w:r>
      <w:r w:rsidRPr="00B527F3">
        <w:rPr>
          <w:b/>
          <w:sz w:val="28"/>
          <w:szCs w:val="28"/>
          <w:lang w:val="ru-RU"/>
        </w:rPr>
        <w:t>резмерное регулирование и барьеры для входа на рынок</w:t>
      </w:r>
    </w:p>
    <w:p w:rsidR="00B527F3" w:rsidRPr="00B527F3" w:rsidRDefault="00B527F3" w:rsidP="00B527F3">
      <w:pPr>
        <w:numPr>
          <w:ilvl w:val="0"/>
          <w:numId w:val="18"/>
        </w:numPr>
        <w:tabs>
          <w:tab w:val="clear" w:pos="772"/>
          <w:tab w:val="num" w:pos="0"/>
          <w:tab w:val="left" w:pos="360"/>
          <w:tab w:val="left" w:pos="720"/>
          <w:tab w:val="left" w:pos="1134"/>
          <w:tab w:val="num" w:pos="1198"/>
          <w:tab w:val="left" w:pos="1276"/>
        </w:tabs>
        <w:autoSpaceDE w:val="0"/>
        <w:autoSpaceDN w:val="0"/>
        <w:adjustRightInd w:val="0"/>
        <w:ind w:left="0" w:firstLine="709"/>
        <w:rPr>
          <w:sz w:val="28"/>
          <w:szCs w:val="28"/>
          <w:lang w:val="ru-RU"/>
        </w:rPr>
      </w:pPr>
      <w:r w:rsidRPr="00B527F3">
        <w:rPr>
          <w:sz w:val="28"/>
          <w:szCs w:val="28"/>
          <w:lang w:val="ru-RU"/>
        </w:rPr>
        <w:t>Оценка  регулирования и антиконкурентных барьеров, позволяет установить в какой степени, происходит стимулирование или стагнация развития конкурентной среды, в экономических секторах, где технология и конъюнктура позволяют наличие конкуренции. Эта задача в государствах-членах ОЭСР осуществляется с помощью Системы показателей оценки регулирования рынка товаров (РРТ). Индикатор РРТ отражает влияние различных нормативных актов и существующих прасктик на конкуренцию, учитывая и некоторые характеристики основных отраслей экономики. Таким образом, насколько регламентирование является более всеобъемлющим и уровень вовлечения государства в сектора экономики более активным, настолько индикатор РРТ в данной стране имеет более высокое абсолютное значение. Соответственно, более низкое значение показателя РРТ отражает более умеренное вмешательство государства в экономику и более высокий уровень открытия секторов экономики для конкуренции.</w:t>
      </w:r>
    </w:p>
    <w:p w:rsidR="00B527F3" w:rsidRPr="00B527F3" w:rsidRDefault="00B527F3" w:rsidP="00B527F3">
      <w:pPr>
        <w:tabs>
          <w:tab w:val="left" w:pos="0"/>
          <w:tab w:val="left" w:pos="540"/>
          <w:tab w:val="left" w:pos="720"/>
          <w:tab w:val="left" w:pos="1134"/>
          <w:tab w:val="left" w:pos="1276"/>
        </w:tabs>
        <w:autoSpaceDE w:val="0"/>
        <w:autoSpaceDN w:val="0"/>
        <w:adjustRightInd w:val="0"/>
        <w:rPr>
          <w:sz w:val="28"/>
          <w:szCs w:val="28"/>
          <w:lang w:val="ru-RU"/>
        </w:rPr>
      </w:pPr>
      <w:r w:rsidRPr="00B527F3">
        <w:rPr>
          <w:sz w:val="28"/>
          <w:szCs w:val="28"/>
          <w:lang w:val="ru-RU"/>
        </w:rPr>
        <w:t>Эта система показателей необходима для продвижения структурных экономических реформ для развития конкурентной среды. Реформы, открывающие рынки для конкуренции тесно связаны со стимулированием конкуренции на рынках товаров и услуг, что оказывает положительное воздействие на динамику ВВП на душу населения, а также на рост производительности труда.</w:t>
      </w:r>
    </w:p>
    <w:p w:rsidR="00B527F3" w:rsidRPr="00B527F3" w:rsidRDefault="00B527F3" w:rsidP="00B527F3">
      <w:pPr>
        <w:numPr>
          <w:ilvl w:val="0"/>
          <w:numId w:val="18"/>
        </w:numPr>
        <w:tabs>
          <w:tab w:val="clear" w:pos="772"/>
          <w:tab w:val="num" w:pos="0"/>
          <w:tab w:val="left" w:pos="360"/>
          <w:tab w:val="left" w:pos="720"/>
          <w:tab w:val="left" w:pos="1134"/>
          <w:tab w:val="num" w:pos="1198"/>
          <w:tab w:val="left" w:pos="1276"/>
        </w:tabs>
        <w:autoSpaceDE w:val="0"/>
        <w:autoSpaceDN w:val="0"/>
        <w:adjustRightInd w:val="0"/>
        <w:ind w:left="0" w:firstLine="709"/>
        <w:rPr>
          <w:sz w:val="28"/>
          <w:szCs w:val="28"/>
          <w:lang w:val="ru-RU"/>
        </w:rPr>
      </w:pPr>
      <w:r w:rsidRPr="00B527F3">
        <w:rPr>
          <w:sz w:val="28"/>
          <w:szCs w:val="28"/>
          <w:lang w:val="ru-RU"/>
        </w:rPr>
        <w:t>Анализ динамики показателя РРТ на международном уровне показал, что его среднее значение для стран ОЭСР сократилось с 2,2 балла в 1998 году до 1,3 в 2008 году (измерительная шкала от 6 баллов - экономика без конкуренции, подвергнутая чрезмерному регулированию  и до 0 баллов – экономика, предоставленная свободной конкуренции). В странах, в которых проводили политику либерализации рынков в 1998 году, был зафиксирован более быстрый рост ВВП на душу населения в последующее десятилетие. Оценка ОЭСР на международном уровне данного показателя указывает на то, что в сопоставимых условиях, снижение показателя на 0,5 балла формирует средний ежегодный рост на 0,3% ВВП на душу населения.</w:t>
      </w:r>
    </w:p>
    <w:p w:rsidR="00B527F3" w:rsidRPr="00B527F3" w:rsidRDefault="00B527F3" w:rsidP="00B527F3">
      <w:pPr>
        <w:tabs>
          <w:tab w:val="left" w:pos="0"/>
          <w:tab w:val="left" w:pos="1134"/>
          <w:tab w:val="left" w:pos="1276"/>
        </w:tabs>
        <w:autoSpaceDE w:val="0"/>
        <w:autoSpaceDN w:val="0"/>
        <w:adjustRightInd w:val="0"/>
        <w:rPr>
          <w:sz w:val="28"/>
          <w:szCs w:val="28"/>
          <w:lang w:val="ru-RU"/>
        </w:rPr>
      </w:pPr>
      <w:r w:rsidRPr="00B527F3">
        <w:rPr>
          <w:sz w:val="28"/>
          <w:szCs w:val="28"/>
          <w:lang w:val="ru-RU"/>
        </w:rPr>
        <w:t>Оценка показателя РРТ для Республики Молдова в 2016 году, установила, что размер его составляет 2,48 балла. Это отражает, что в Республике Молдова, экономика находится под влиянием существования неоправданного регулирования в некоторых экономических секторах и антиконкурентных барьеров, которые оказывают негативное влияние на экономическую деятельность.</w:t>
      </w:r>
    </w:p>
    <w:p w:rsidR="00B527F3" w:rsidRPr="00B527F3" w:rsidRDefault="00B527F3" w:rsidP="00B527F3">
      <w:pPr>
        <w:tabs>
          <w:tab w:val="left" w:pos="0"/>
          <w:tab w:val="left" w:pos="720"/>
          <w:tab w:val="left" w:pos="1134"/>
          <w:tab w:val="left" w:pos="1276"/>
        </w:tabs>
        <w:autoSpaceDE w:val="0"/>
        <w:autoSpaceDN w:val="0"/>
        <w:adjustRightInd w:val="0"/>
        <w:rPr>
          <w:color w:val="FF0000"/>
          <w:sz w:val="28"/>
          <w:szCs w:val="28"/>
          <w:lang w:val="ru-RU"/>
        </w:rPr>
      </w:pPr>
      <w:r w:rsidRPr="00B527F3">
        <w:rPr>
          <w:sz w:val="28"/>
          <w:szCs w:val="28"/>
          <w:lang w:val="ru-RU"/>
        </w:rPr>
        <w:t>Эта категория аспектов, связанных с конкуренцией включает в себя широкий спектр государственных экономических, правовых, социальных, культурных и других государственных мер, которые не подпадают под непосредственное применение Закона о конкуренции и Закона о государственной помощи. Антиконкурентные эффекты возникли потому, что правительство, органы публичного центрального и местного управления, органы ответственные за регулирование и контроль, регламентировали вопросы, важные для государства, которые не подпадают под непосредственное применение этих законов, или воздействие на конкуренцию не было преднамеренным, но они были признаны неизбежными побочными эффектами при утверждение  норм и положений или просто не были приняты во внимание.</w:t>
      </w:r>
    </w:p>
    <w:p w:rsidR="00B527F3" w:rsidRPr="00B527F3" w:rsidRDefault="00B527F3" w:rsidP="00B527F3">
      <w:pPr>
        <w:tabs>
          <w:tab w:val="left" w:pos="0"/>
          <w:tab w:val="left" w:pos="720"/>
          <w:tab w:val="left" w:pos="1134"/>
          <w:tab w:val="left" w:pos="1276"/>
        </w:tabs>
        <w:autoSpaceDE w:val="0"/>
        <w:autoSpaceDN w:val="0"/>
        <w:adjustRightInd w:val="0"/>
        <w:rPr>
          <w:sz w:val="28"/>
          <w:szCs w:val="28"/>
          <w:lang w:val="ru-RU"/>
        </w:rPr>
      </w:pPr>
      <w:r w:rsidRPr="00B527F3">
        <w:rPr>
          <w:sz w:val="28"/>
          <w:szCs w:val="28"/>
          <w:lang w:val="ru-RU"/>
        </w:rPr>
        <w:t>Настоящая Программа сосредоточена на тех аспектах индикатора РРТ, которые оказывают существенное влияние прямо или косвенно на развитие конкуренции следующим образом:</w:t>
      </w:r>
    </w:p>
    <w:p w:rsidR="00B527F3" w:rsidRPr="00B527F3" w:rsidRDefault="00B527F3" w:rsidP="00B527F3">
      <w:pPr>
        <w:tabs>
          <w:tab w:val="left" w:pos="0"/>
          <w:tab w:val="left" w:pos="720"/>
          <w:tab w:val="left" w:pos="1134"/>
          <w:tab w:val="left" w:pos="1276"/>
        </w:tabs>
        <w:autoSpaceDE w:val="0"/>
        <w:autoSpaceDN w:val="0"/>
        <w:adjustRightInd w:val="0"/>
        <w:rPr>
          <w:sz w:val="28"/>
          <w:szCs w:val="28"/>
          <w:lang w:val="ru-RU"/>
        </w:rPr>
      </w:pPr>
      <w:r w:rsidRPr="00B527F3">
        <w:rPr>
          <w:sz w:val="28"/>
          <w:szCs w:val="28"/>
          <w:lang w:val="ru-RU"/>
        </w:rPr>
        <w:t>1.1  Политика либерализации рынка, которая разделена на два подраздела:</w:t>
      </w:r>
    </w:p>
    <w:p w:rsidR="00B527F3" w:rsidRPr="00B527F3" w:rsidRDefault="00B527F3" w:rsidP="00B527F3">
      <w:pPr>
        <w:pStyle w:val="ac"/>
        <w:numPr>
          <w:ilvl w:val="2"/>
          <w:numId w:val="19"/>
        </w:numPr>
        <w:tabs>
          <w:tab w:val="left" w:pos="0"/>
          <w:tab w:val="left" w:pos="993"/>
          <w:tab w:val="left" w:pos="1134"/>
          <w:tab w:val="left" w:pos="1276"/>
        </w:tabs>
        <w:autoSpaceDE w:val="0"/>
        <w:autoSpaceDN w:val="0"/>
        <w:adjustRightInd w:val="0"/>
        <w:spacing w:after="200"/>
        <w:ind w:left="0" w:firstLine="709"/>
        <w:jc w:val="left"/>
        <w:rPr>
          <w:sz w:val="28"/>
          <w:szCs w:val="28"/>
          <w:lang w:val="ru-RU"/>
        </w:rPr>
      </w:pPr>
      <w:r w:rsidRPr="00B527F3">
        <w:rPr>
          <w:sz w:val="28"/>
          <w:szCs w:val="28"/>
          <w:lang w:val="ru-RU"/>
        </w:rPr>
        <w:t>Входные барьеры для предприятий  на рынках внутри страны и за рубежом;</w:t>
      </w:r>
    </w:p>
    <w:p w:rsidR="00B527F3" w:rsidRDefault="00B527F3" w:rsidP="00B527F3">
      <w:pPr>
        <w:pStyle w:val="ac"/>
        <w:numPr>
          <w:ilvl w:val="2"/>
          <w:numId w:val="19"/>
        </w:numPr>
        <w:tabs>
          <w:tab w:val="left" w:pos="0"/>
          <w:tab w:val="left" w:pos="993"/>
          <w:tab w:val="left" w:pos="1134"/>
          <w:tab w:val="left" w:pos="1276"/>
        </w:tabs>
        <w:autoSpaceDE w:val="0"/>
        <w:autoSpaceDN w:val="0"/>
        <w:adjustRightInd w:val="0"/>
        <w:spacing w:after="200"/>
        <w:ind w:left="0" w:firstLine="709"/>
        <w:jc w:val="left"/>
        <w:rPr>
          <w:sz w:val="28"/>
          <w:szCs w:val="28"/>
        </w:rPr>
      </w:pPr>
      <w:r>
        <w:rPr>
          <w:sz w:val="28"/>
          <w:szCs w:val="28"/>
        </w:rPr>
        <w:t>Политика регулируемых секторов.</w:t>
      </w:r>
    </w:p>
    <w:p w:rsidR="00B527F3" w:rsidRPr="00B527F3" w:rsidRDefault="00B527F3" w:rsidP="00B527F3">
      <w:pPr>
        <w:tabs>
          <w:tab w:val="left" w:pos="0"/>
          <w:tab w:val="left" w:pos="720"/>
          <w:tab w:val="left" w:pos="1134"/>
          <w:tab w:val="left" w:pos="1276"/>
        </w:tabs>
        <w:autoSpaceDE w:val="0"/>
        <w:autoSpaceDN w:val="0"/>
        <w:adjustRightInd w:val="0"/>
        <w:rPr>
          <w:sz w:val="28"/>
          <w:szCs w:val="28"/>
          <w:lang w:val="ru-RU"/>
        </w:rPr>
      </w:pPr>
      <w:r w:rsidRPr="00B527F3">
        <w:rPr>
          <w:sz w:val="28"/>
          <w:szCs w:val="28"/>
          <w:lang w:val="ru-RU"/>
        </w:rPr>
        <w:t>1.2 Соотношение государственного сектора к национальной экономике;</w:t>
      </w:r>
    </w:p>
    <w:p w:rsidR="00B527F3" w:rsidRPr="00B527F3" w:rsidRDefault="00B527F3" w:rsidP="00B527F3">
      <w:pPr>
        <w:tabs>
          <w:tab w:val="left" w:pos="0"/>
          <w:tab w:val="left" w:pos="720"/>
          <w:tab w:val="left" w:pos="1134"/>
          <w:tab w:val="left" w:pos="1276"/>
        </w:tabs>
        <w:autoSpaceDE w:val="0"/>
        <w:autoSpaceDN w:val="0"/>
        <w:adjustRightInd w:val="0"/>
        <w:rPr>
          <w:sz w:val="28"/>
          <w:szCs w:val="28"/>
          <w:lang w:val="ru-RU"/>
        </w:rPr>
      </w:pPr>
      <w:r w:rsidRPr="00B527F3">
        <w:rPr>
          <w:sz w:val="28"/>
          <w:szCs w:val="28"/>
          <w:lang w:val="ru-RU"/>
        </w:rPr>
        <w:t>1.3 Правила государственных закупок;</w:t>
      </w:r>
    </w:p>
    <w:p w:rsidR="00B527F3" w:rsidRPr="00B527F3" w:rsidRDefault="00B527F3" w:rsidP="00B527F3">
      <w:pPr>
        <w:tabs>
          <w:tab w:val="left" w:pos="0"/>
          <w:tab w:val="left" w:pos="720"/>
          <w:tab w:val="left" w:pos="1134"/>
          <w:tab w:val="left" w:pos="1276"/>
        </w:tabs>
        <w:autoSpaceDE w:val="0"/>
        <w:autoSpaceDN w:val="0"/>
        <w:adjustRightInd w:val="0"/>
        <w:rPr>
          <w:sz w:val="28"/>
          <w:szCs w:val="28"/>
          <w:lang w:val="ru-RU"/>
        </w:rPr>
      </w:pPr>
      <w:r w:rsidRPr="00B527F3">
        <w:rPr>
          <w:sz w:val="28"/>
          <w:szCs w:val="28"/>
          <w:lang w:val="ru-RU"/>
        </w:rPr>
        <w:t>1.4 Контроль и регулирование цен на  различные товары, услуги и работы.</w:t>
      </w:r>
    </w:p>
    <w:p w:rsidR="00B527F3" w:rsidRPr="00B527F3" w:rsidRDefault="00B527F3" w:rsidP="00B527F3">
      <w:pPr>
        <w:tabs>
          <w:tab w:val="left" w:pos="0"/>
          <w:tab w:val="left" w:pos="720"/>
        </w:tabs>
        <w:autoSpaceDE w:val="0"/>
        <w:autoSpaceDN w:val="0"/>
        <w:adjustRightInd w:val="0"/>
        <w:ind w:left="709" w:firstLine="0"/>
        <w:rPr>
          <w:b/>
          <w:bCs/>
          <w:i/>
          <w:iCs/>
          <w:sz w:val="28"/>
          <w:szCs w:val="28"/>
          <w:lang w:val="ru-RU"/>
        </w:rPr>
      </w:pPr>
      <w:r w:rsidRPr="00B527F3">
        <w:rPr>
          <w:sz w:val="28"/>
          <w:szCs w:val="28"/>
          <w:lang w:val="ru-RU"/>
        </w:rPr>
        <w:br/>
      </w:r>
      <w:r w:rsidRPr="00B527F3">
        <w:rPr>
          <w:b/>
          <w:bCs/>
          <w:i/>
          <w:iCs/>
          <w:sz w:val="28"/>
          <w:szCs w:val="28"/>
          <w:lang w:val="ru-RU"/>
        </w:rPr>
        <w:t>1.1 Политика либерализации рынка</w:t>
      </w:r>
    </w:p>
    <w:p w:rsidR="00B527F3" w:rsidRPr="00B527F3" w:rsidRDefault="00B527F3" w:rsidP="00B527F3">
      <w:pPr>
        <w:tabs>
          <w:tab w:val="left" w:pos="0"/>
          <w:tab w:val="left" w:pos="709"/>
        </w:tabs>
        <w:autoSpaceDE w:val="0"/>
        <w:autoSpaceDN w:val="0"/>
        <w:adjustRightInd w:val="0"/>
        <w:ind w:firstLine="0"/>
        <w:rPr>
          <w:i/>
          <w:iCs/>
          <w:sz w:val="28"/>
          <w:szCs w:val="28"/>
          <w:lang w:val="ru-RU"/>
        </w:rPr>
      </w:pPr>
      <w:r w:rsidRPr="00B527F3">
        <w:rPr>
          <w:i/>
          <w:sz w:val="28"/>
          <w:szCs w:val="28"/>
          <w:lang w:val="ru-RU"/>
        </w:rPr>
        <w:tab/>
        <w:t xml:space="preserve">а) Входные барьеры для предприятий  на рынках внутри страны и за рубежом </w:t>
      </w:r>
    </w:p>
    <w:p w:rsidR="00B527F3" w:rsidRDefault="00B527F3" w:rsidP="00B527F3">
      <w:pPr>
        <w:numPr>
          <w:ilvl w:val="0"/>
          <w:numId w:val="18"/>
        </w:numPr>
        <w:tabs>
          <w:tab w:val="clear" w:pos="772"/>
          <w:tab w:val="left" w:pos="0"/>
          <w:tab w:val="left" w:pos="567"/>
          <w:tab w:val="left" w:pos="851"/>
          <w:tab w:val="left" w:pos="1134"/>
          <w:tab w:val="num" w:pos="1198"/>
        </w:tabs>
        <w:autoSpaceDE w:val="0"/>
        <w:autoSpaceDN w:val="0"/>
        <w:adjustRightInd w:val="0"/>
        <w:ind w:left="0" w:firstLine="709"/>
        <w:rPr>
          <w:sz w:val="28"/>
          <w:szCs w:val="28"/>
        </w:rPr>
      </w:pPr>
      <w:r w:rsidRPr="00B527F3">
        <w:rPr>
          <w:sz w:val="28"/>
          <w:szCs w:val="28"/>
          <w:lang w:val="ru-RU"/>
        </w:rPr>
        <w:t xml:space="preserve">Входные барьеры для предприятий  на рынках относятся к числу большому количеству факторов, которые, вместе взятые, отражают степень открытия рынков для вхождения инвесторов или для ускорения деятельности на существующих рынках. </w:t>
      </w:r>
      <w:r>
        <w:rPr>
          <w:sz w:val="28"/>
          <w:szCs w:val="28"/>
        </w:rPr>
        <w:t>Наиболее важными факторами являются:</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Уровень охвата рынка и интенсивность существующей конкуренции для товаров и услуг на различных рынках, которыми заинтересованы предприятия - новые участники рынка;</w:t>
      </w:r>
    </w:p>
    <w:p w:rsid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rPr>
      </w:pPr>
      <w:r>
        <w:rPr>
          <w:sz w:val="28"/>
          <w:szCs w:val="28"/>
        </w:rPr>
        <w:t>Трудности при регистрации предприятий;</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Наличие государственного органа необходимого для регистрации новых предприятий;</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Уровень экономической концентрации рынка в следствии применения законодательства в области конкуренции;</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Доступ к финансовым ресурсам из банковского и небанковского секторов;</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Административное бремя при приёме на работу новых сотрудников (социальные и налоговые требования);</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Бремя при регистрации занятости населения (иностранной и национальной);</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Уровень пошлин для импорта и экспорта, таможенных процедур для товаров и услуг;</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Длительность получения лицензий, авторизаций и разрешений, необходимых для осуществления экономической деятельности;</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Степень государственного регулирования цен на различные товары или услуги;</w:t>
      </w:r>
    </w:p>
    <w:p w:rsidR="00B527F3" w:rsidRPr="00B527F3" w:rsidRDefault="00B527F3" w:rsidP="00B527F3">
      <w:pPr>
        <w:pStyle w:val="ac"/>
        <w:numPr>
          <w:ilvl w:val="0"/>
          <w:numId w:val="20"/>
        </w:numPr>
        <w:tabs>
          <w:tab w:val="clear" w:pos="720"/>
          <w:tab w:val="left" w:pos="0"/>
          <w:tab w:val="left" w:pos="851"/>
          <w:tab w:val="left" w:pos="1134"/>
        </w:tabs>
        <w:autoSpaceDE w:val="0"/>
        <w:autoSpaceDN w:val="0"/>
        <w:adjustRightInd w:val="0"/>
        <w:spacing w:after="200" w:line="276" w:lineRule="auto"/>
        <w:ind w:left="0" w:firstLine="709"/>
        <w:jc w:val="left"/>
        <w:rPr>
          <w:sz w:val="28"/>
          <w:szCs w:val="28"/>
          <w:lang w:val="ru-RU"/>
        </w:rPr>
      </w:pPr>
      <w:r w:rsidRPr="00B527F3">
        <w:rPr>
          <w:sz w:val="28"/>
          <w:szCs w:val="28"/>
          <w:lang w:val="ru-RU"/>
        </w:rPr>
        <w:t xml:space="preserve">Степень открытия рынка УОЗ для конкуренции; </w:t>
      </w:r>
    </w:p>
    <w:p w:rsidR="00B527F3" w:rsidRPr="00B527F3" w:rsidRDefault="00B527F3" w:rsidP="00B527F3">
      <w:pPr>
        <w:pStyle w:val="ac"/>
        <w:numPr>
          <w:ilvl w:val="0"/>
          <w:numId w:val="20"/>
        </w:numPr>
        <w:tabs>
          <w:tab w:val="clear" w:pos="720"/>
          <w:tab w:val="left" w:pos="851"/>
          <w:tab w:val="left" w:pos="1134"/>
        </w:tabs>
        <w:spacing w:after="200" w:line="276" w:lineRule="auto"/>
        <w:ind w:left="0" w:firstLine="709"/>
        <w:jc w:val="left"/>
        <w:rPr>
          <w:sz w:val="28"/>
          <w:szCs w:val="28"/>
          <w:lang w:val="ru-RU"/>
        </w:rPr>
      </w:pPr>
      <w:r w:rsidRPr="00B527F3">
        <w:rPr>
          <w:sz w:val="28"/>
          <w:szCs w:val="28"/>
          <w:lang w:val="ru-RU"/>
        </w:rPr>
        <w:t>Уровень общей политической и экономической стабильности для долгосрочного экономического планирования.</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С точки зрения предприятий, все эти факторы отражают  открытость экономики для входа на рынок потенциальных инвесторов, а инвесторы в свою очередь планируют свою деятельность в соответствии со статусом лиц, принимающих решения, где, например, экономическая и политическая стабильность являются критическими. Поскольку окупаемость первоначальных инвестиций зависит от суммы первоначального капитала для открытия бизнеса и уровня цен на товары и услуги, которые будут продаваться на рынках, минимальным требованием для предприятий является  возможность окупить инвестиции не позднее от одного до двух лет (в наиболее нестабильных политических условиях), в то время как в благоприятной политической среде, этот срок может достигать 8-10 лет. Если этот тип расчета не может быть осуществлен потенциальными инвесторами, вход на рынок, деловым сообществом не считается целесообразным.</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Важным фактором для входа на рынок является получение лицензий, авторизаций и концессионных документов, необходимых для начала и проведения коммерческой деятельности в Республике Молдова. Оценка на основе методологии "Модель Стандартной Стоимости", в исследовании, разработанной при поддержки Всемирного Банка (подробности в докладе Группы Всемирного Банка: Ведение бизнеса 2016 года Оценка качества и эффективности регулирования, Экономический Профиль 2016, Молдова), выявила, что административные расходы на разрешения, понесенные экономическими агентами в Республике Молдова, то есть расходы заявителя для выполнения административных процедур достигают примерно 136 млн. лей в год. Сроки выдачи лицензий и разрешений также оцениваются в качестве важного критерия для доступа к рынку, создавая косвенные затраты (время ожидания получения разрешений) составляет примерно 1,4 млн. дней в году для разрешительных актов.</w:t>
      </w:r>
    </w:p>
    <w:p w:rsidR="00B527F3" w:rsidRPr="00B527F3" w:rsidRDefault="00B527F3" w:rsidP="00B527F3">
      <w:pPr>
        <w:tabs>
          <w:tab w:val="left" w:pos="0"/>
          <w:tab w:val="left" w:pos="720"/>
        </w:tabs>
        <w:autoSpaceDE w:val="0"/>
        <w:autoSpaceDN w:val="0"/>
        <w:adjustRightInd w:val="0"/>
        <w:ind w:firstLine="360"/>
        <w:rPr>
          <w:sz w:val="28"/>
          <w:szCs w:val="28"/>
          <w:lang w:val="ru-RU"/>
        </w:rPr>
      </w:pPr>
      <w:r w:rsidRPr="00B527F3">
        <w:rPr>
          <w:sz w:val="28"/>
          <w:szCs w:val="28"/>
          <w:lang w:val="ru-RU"/>
        </w:rPr>
        <w:tab/>
        <w:t>Всё это предусматривает административные затраты для входа на рынок для экономических агентов, дополнительное время для  организации бизнеса, напрямую способствуя увеличению показателя рыночного регулирования и уменьшения интенсивности конкурентной среды.</w:t>
      </w:r>
    </w:p>
    <w:p w:rsidR="00B527F3" w:rsidRPr="00B527F3" w:rsidRDefault="00B527F3" w:rsidP="00B527F3">
      <w:pPr>
        <w:tabs>
          <w:tab w:val="left" w:pos="0"/>
          <w:tab w:val="left" w:pos="720"/>
        </w:tabs>
        <w:autoSpaceDE w:val="0"/>
        <w:autoSpaceDN w:val="0"/>
        <w:adjustRightInd w:val="0"/>
        <w:ind w:firstLine="360"/>
        <w:rPr>
          <w:sz w:val="28"/>
          <w:szCs w:val="28"/>
          <w:lang w:val="ru-RU"/>
        </w:rPr>
      </w:pPr>
    </w:p>
    <w:p w:rsidR="00B527F3" w:rsidRDefault="00B527F3" w:rsidP="00B527F3">
      <w:pPr>
        <w:tabs>
          <w:tab w:val="left" w:pos="0"/>
          <w:tab w:val="left" w:pos="709"/>
        </w:tabs>
        <w:autoSpaceDE w:val="0"/>
        <w:autoSpaceDN w:val="0"/>
        <w:adjustRightInd w:val="0"/>
        <w:ind w:firstLine="0"/>
        <w:rPr>
          <w:i/>
          <w:sz w:val="28"/>
          <w:szCs w:val="28"/>
        </w:rPr>
      </w:pPr>
      <w:r w:rsidRPr="00B527F3">
        <w:rPr>
          <w:i/>
          <w:sz w:val="28"/>
          <w:szCs w:val="28"/>
          <w:lang w:val="ru-RU"/>
        </w:rPr>
        <w:tab/>
      </w:r>
      <w:r>
        <w:rPr>
          <w:i/>
          <w:sz w:val="28"/>
          <w:szCs w:val="28"/>
          <w:lang w:val="ro-RO"/>
        </w:rPr>
        <w:t xml:space="preserve">b) </w:t>
      </w:r>
      <w:r>
        <w:rPr>
          <w:i/>
          <w:sz w:val="28"/>
          <w:szCs w:val="28"/>
        </w:rPr>
        <w:t>Политика регулируемых секторов</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Подход к ситуациям связанных с производством и поставкой товаров и услуг в ключевых секторах экономики со стороны государственных органов зависит от наличия ресурсов, товаров или услуг в конкретном секторе. Ключевыми секторами экономики считаются те, которые имеют общее воздействие на экономику (сектора, которые имеют сильные связи с другими секторами, и могут оказать существенное влияние на конкурентоспособность экономики) и/или благосостояние потребителей (сектора, которые имеют высокие доли в потребительской корзине и/или оказывают существенное влияние на качество жизни). В некоторых случаях социальные аспекты приводят к необходимости сбалансирования интересов потребителей, когда существуют естественные монополии или на рынках, где объемы доступного спроса и существующее предложение различаются в значительной степени.</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Социальная ответственность деятельности органов публичной власти требует учета способности потребителей оплачивать самые необходимые товары или услуги, такие как: энергия для бытовых нужд, снабжение водой, основные продукты питания, транспорт, медицинские услуги, образовательные услуги, доступ к культурным мероприятиям и т.д. Допуская такие рынки к свободной конкуренции, можно создать неприемлемые с экономической и социальной точки зрения рыночные условия, особенно для социально незащищенных категорий.</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 xml:space="preserve"> Тем не менее, доступность новых технологий практически на всех вышеупомянутых рынках изменила общее мнение от «теории естественных монополий» и «необходимого контроля государства» в направлении открытия рынков, по крайней мере, частично для конкуренции, что привело к улучшению качества продукции по более низкой цене и более широкий ассортимент для потребителей.</w:t>
      </w:r>
    </w:p>
    <w:p w:rsidR="00B527F3" w:rsidRPr="00B527F3" w:rsidRDefault="00B527F3" w:rsidP="00B527F3">
      <w:pPr>
        <w:numPr>
          <w:ilvl w:val="0"/>
          <w:numId w:val="18"/>
        </w:numPr>
        <w:tabs>
          <w:tab w:val="clear" w:pos="772"/>
          <w:tab w:val="num" w:pos="0"/>
          <w:tab w:val="left" w:pos="360"/>
          <w:tab w:val="left" w:pos="720"/>
          <w:tab w:val="left" w:pos="1134"/>
          <w:tab w:val="num" w:pos="1198"/>
        </w:tabs>
        <w:ind w:left="0" w:firstLine="709"/>
        <w:rPr>
          <w:sz w:val="28"/>
          <w:szCs w:val="28"/>
          <w:lang w:val="ru-RU"/>
        </w:rPr>
      </w:pPr>
      <w:r w:rsidRPr="00B527F3">
        <w:rPr>
          <w:sz w:val="28"/>
          <w:szCs w:val="28"/>
          <w:lang w:val="ru-RU"/>
        </w:rPr>
        <w:t xml:space="preserve">В Республике Молдова существует многочисленные экономические сектора, в которых  центральные и местные органы публичного управления, органы власти ответственные за регулирование и контроль на различных рынках, ввели правила, регламентирующие совокупно или частично спрос и предложение, цену, качество, количество и другие элементы, которые могут оказать влияние на конкуренцию. </w:t>
      </w:r>
    </w:p>
    <w:p w:rsidR="00B527F3" w:rsidRPr="00B527F3" w:rsidRDefault="00B527F3" w:rsidP="00B527F3">
      <w:pPr>
        <w:tabs>
          <w:tab w:val="left" w:pos="1134"/>
        </w:tabs>
        <w:autoSpaceDE w:val="0"/>
        <w:autoSpaceDN w:val="0"/>
        <w:adjustRightInd w:val="0"/>
        <w:rPr>
          <w:sz w:val="28"/>
          <w:szCs w:val="28"/>
          <w:lang w:val="ru-RU"/>
        </w:rPr>
      </w:pPr>
      <w:r w:rsidRPr="00B527F3">
        <w:rPr>
          <w:sz w:val="28"/>
          <w:szCs w:val="28"/>
          <w:lang w:val="ru-RU"/>
        </w:rPr>
        <w:t>Кроме того, существующая нормативно-правовая и регламентирующая база ограничивает на некоторых рынках число конкурентов, которым позволили вести бизнес путем предоставления исключительных прав для некоторых предприятий. Исключительные права, установленные многочисленными законами, нормативными актами и правилами, ограничивают конкуренцию на рынке, так как:</w:t>
      </w:r>
    </w:p>
    <w:p w:rsidR="00B527F3" w:rsidRPr="00B527F3" w:rsidRDefault="00B527F3" w:rsidP="00B527F3">
      <w:pPr>
        <w:numPr>
          <w:ilvl w:val="2"/>
          <w:numId w:val="21"/>
        </w:numPr>
        <w:tabs>
          <w:tab w:val="left" w:pos="709"/>
          <w:tab w:val="left" w:pos="1134"/>
        </w:tabs>
        <w:autoSpaceDE w:val="0"/>
        <w:autoSpaceDN w:val="0"/>
        <w:adjustRightInd w:val="0"/>
        <w:ind w:left="0" w:firstLine="709"/>
        <w:rPr>
          <w:sz w:val="28"/>
          <w:szCs w:val="28"/>
          <w:lang w:val="ru-RU"/>
        </w:rPr>
      </w:pPr>
      <w:r w:rsidRPr="00B527F3">
        <w:rPr>
          <w:sz w:val="28"/>
          <w:szCs w:val="28"/>
          <w:lang w:val="ru-RU"/>
        </w:rPr>
        <w:t>Осуществление исключительных прав, обычно входит в компетенцию публичных органов власти которые, по разным причинам, создают экономических агентов, которых наделяют исключительными правами или делегируют эти функции некоторым субъектам из сектора общественных объединений или частного сектора. Многие из них выходят за рамки необходимости для достижения целей своей политики.</w:t>
      </w:r>
    </w:p>
    <w:p w:rsidR="00B527F3" w:rsidRPr="00B527F3" w:rsidRDefault="00B527F3" w:rsidP="00B527F3">
      <w:pPr>
        <w:numPr>
          <w:ilvl w:val="2"/>
          <w:numId w:val="21"/>
        </w:numPr>
        <w:tabs>
          <w:tab w:val="left" w:pos="709"/>
          <w:tab w:val="left" w:pos="1134"/>
        </w:tabs>
        <w:autoSpaceDE w:val="0"/>
        <w:autoSpaceDN w:val="0"/>
        <w:adjustRightInd w:val="0"/>
        <w:ind w:left="0" w:firstLine="709"/>
        <w:rPr>
          <w:sz w:val="28"/>
          <w:szCs w:val="28"/>
          <w:lang w:val="ru-RU"/>
        </w:rPr>
      </w:pPr>
      <w:r w:rsidRPr="00B527F3">
        <w:rPr>
          <w:sz w:val="28"/>
          <w:szCs w:val="28"/>
          <w:lang w:val="ru-RU"/>
        </w:rPr>
        <w:t xml:space="preserve">Большинство исключительных прав предоставляются на неопределенный срок без четкого определения, какова цель предоставления этих прав. Предоставление этих прав осуществляется без четкого указания, что предоставленная услуга является исключительным правом. </w:t>
      </w:r>
    </w:p>
    <w:p w:rsidR="00B527F3" w:rsidRPr="00B527F3" w:rsidRDefault="00B527F3" w:rsidP="00B527F3">
      <w:pPr>
        <w:numPr>
          <w:ilvl w:val="2"/>
          <w:numId w:val="21"/>
        </w:numPr>
        <w:tabs>
          <w:tab w:val="left" w:pos="709"/>
          <w:tab w:val="left" w:pos="1134"/>
        </w:tabs>
        <w:autoSpaceDE w:val="0"/>
        <w:autoSpaceDN w:val="0"/>
        <w:adjustRightInd w:val="0"/>
        <w:ind w:left="0" w:firstLine="709"/>
        <w:rPr>
          <w:sz w:val="28"/>
          <w:szCs w:val="28"/>
          <w:lang w:val="ru-RU"/>
        </w:rPr>
      </w:pPr>
      <w:r w:rsidRPr="00B527F3">
        <w:rPr>
          <w:sz w:val="28"/>
          <w:szCs w:val="28"/>
          <w:lang w:val="ru-RU"/>
        </w:rPr>
        <w:t>Тарифы и цены установленные предприятиями, наделенными исключительными правами, не являются экономически оправданными (не является  ориентированными на затраты, и, как правило, не являются прозрачными), являясь иногда дифференцированными по отдельным категориям бенефициаров.</w:t>
      </w:r>
    </w:p>
    <w:p w:rsidR="00B527F3" w:rsidRPr="00B527F3" w:rsidRDefault="00B527F3" w:rsidP="00B527F3">
      <w:pPr>
        <w:tabs>
          <w:tab w:val="left" w:pos="0"/>
        </w:tabs>
        <w:autoSpaceDE w:val="0"/>
        <w:autoSpaceDN w:val="0"/>
        <w:adjustRightInd w:val="0"/>
        <w:ind w:firstLine="426"/>
        <w:rPr>
          <w:color w:val="FF0000"/>
          <w:sz w:val="28"/>
          <w:szCs w:val="28"/>
          <w:lang w:val="ru-RU"/>
        </w:rPr>
      </w:pPr>
      <w:r>
        <w:rPr>
          <w:sz w:val="28"/>
          <w:szCs w:val="28"/>
          <w:lang w:val="ro-RO"/>
        </w:rPr>
        <w:tab/>
      </w:r>
      <w:r w:rsidRPr="00B527F3">
        <w:rPr>
          <w:sz w:val="28"/>
          <w:szCs w:val="28"/>
          <w:lang w:val="ru-RU"/>
        </w:rPr>
        <w:t>Таким образом, отсутствуют четкие правовые положения, которые регулировали бы исключительные права, такие как: процедура предоставления, продолжительность, цель, необходимость предоставления, лицо ответственное за надзор за осуществлением исключительных прав, прозрачное установление используемых цен и тарифов организациями, наделенными исключительными правами и т.д. А документы, по которым предоставляются исключительные права, отличаются от случая к случаю (эти права устанавливаются законом, решением правительства, приказом министра или руководителем органа власти). Это приводит к неравномерности исключительных прав, предоставляемых публичными органами власти. Для предприятий, наделенных исключительными правами на регулируемых рынках, создаются предпосылки для передачи рыночной власти с регулируемых рынков, где они осуществляют деятельность в исключительном режиме, на рынки, открытые для конкуренции.</w:t>
      </w:r>
    </w:p>
    <w:p w:rsidR="00B527F3" w:rsidRPr="00B527F3" w:rsidRDefault="00B527F3" w:rsidP="00B527F3">
      <w:pPr>
        <w:tabs>
          <w:tab w:val="left" w:pos="0"/>
        </w:tabs>
        <w:autoSpaceDE w:val="0"/>
        <w:autoSpaceDN w:val="0"/>
        <w:adjustRightInd w:val="0"/>
        <w:ind w:firstLine="426"/>
        <w:rPr>
          <w:sz w:val="28"/>
          <w:szCs w:val="28"/>
          <w:lang w:val="ru-RU"/>
        </w:rPr>
      </w:pPr>
      <w:r>
        <w:rPr>
          <w:sz w:val="28"/>
          <w:szCs w:val="28"/>
          <w:lang w:val="ro-RO"/>
        </w:rPr>
        <w:tab/>
      </w:r>
      <w:r w:rsidRPr="00B527F3">
        <w:rPr>
          <w:sz w:val="28"/>
          <w:szCs w:val="28"/>
          <w:lang w:val="ru-RU"/>
        </w:rPr>
        <w:t>Закон № 38-</w:t>
      </w:r>
      <w:r>
        <w:rPr>
          <w:sz w:val="28"/>
          <w:szCs w:val="28"/>
        </w:rPr>
        <w:t>XVI</w:t>
      </w:r>
      <w:r w:rsidRPr="00B527F3">
        <w:rPr>
          <w:sz w:val="28"/>
          <w:szCs w:val="28"/>
          <w:lang w:val="ru-RU"/>
        </w:rPr>
        <w:t xml:space="preserve"> от 29.02.2008 года </w:t>
      </w:r>
      <w:r w:rsidRPr="00B527F3">
        <w:rPr>
          <w:rStyle w:val="docheader"/>
          <w:bCs/>
          <w:sz w:val="28"/>
          <w:szCs w:val="28"/>
          <w:lang w:val="ru-RU"/>
        </w:rPr>
        <w:t>об охране товарных знаков</w:t>
      </w:r>
      <w:r w:rsidRPr="00B527F3">
        <w:rPr>
          <w:sz w:val="28"/>
          <w:szCs w:val="28"/>
          <w:lang w:val="ru-RU"/>
        </w:rPr>
        <w:t>, предоставляет право владельцу данного товарного знака исключительные права на принадлежащий ему товарный знак. Это создает препятствия для импортеров товаров на размещение на рынках товаров, которые являются объектами, защищенными интеллектуальной собственности, которые были изготовлены с согласия правообладателя. Посредством такого регулирования создаются барьеры для входа на рынок и значительно ограничена  конкуренция.</w:t>
      </w:r>
    </w:p>
    <w:p w:rsidR="00B527F3" w:rsidRPr="00B527F3" w:rsidRDefault="00B527F3" w:rsidP="00B527F3">
      <w:pPr>
        <w:tabs>
          <w:tab w:val="left" w:pos="0"/>
          <w:tab w:val="left" w:pos="720"/>
        </w:tabs>
        <w:autoSpaceDE w:val="0"/>
        <w:autoSpaceDN w:val="0"/>
        <w:adjustRightInd w:val="0"/>
        <w:ind w:firstLine="360"/>
        <w:rPr>
          <w:b/>
          <w:bCs/>
          <w:i/>
          <w:iCs/>
          <w:sz w:val="28"/>
          <w:szCs w:val="28"/>
          <w:lang w:val="ru-RU"/>
        </w:rPr>
      </w:pPr>
    </w:p>
    <w:p w:rsidR="00B527F3" w:rsidRPr="00B527F3" w:rsidRDefault="00B527F3" w:rsidP="00B527F3">
      <w:pPr>
        <w:tabs>
          <w:tab w:val="left" w:pos="0"/>
          <w:tab w:val="left" w:pos="720"/>
        </w:tabs>
        <w:autoSpaceDE w:val="0"/>
        <w:autoSpaceDN w:val="0"/>
        <w:adjustRightInd w:val="0"/>
        <w:ind w:firstLine="360"/>
        <w:rPr>
          <w:b/>
          <w:bCs/>
          <w:i/>
          <w:iCs/>
          <w:sz w:val="28"/>
          <w:szCs w:val="28"/>
          <w:lang w:val="ru-RU"/>
        </w:rPr>
      </w:pPr>
      <w:r w:rsidRPr="00B527F3">
        <w:rPr>
          <w:b/>
          <w:bCs/>
          <w:i/>
          <w:iCs/>
          <w:sz w:val="28"/>
          <w:szCs w:val="28"/>
          <w:lang w:val="ru-RU"/>
        </w:rPr>
        <w:t xml:space="preserve">1.2 </w:t>
      </w:r>
      <w:r w:rsidRPr="00B527F3">
        <w:rPr>
          <w:b/>
          <w:i/>
          <w:sz w:val="28"/>
          <w:szCs w:val="28"/>
          <w:lang w:val="ru-RU"/>
        </w:rPr>
        <w:t>Соотношение государственного сектора к национальной экономике</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Во всем мире нет точного ответа на вопрос, насколько большим должен быть государственный сектор в экономике (за счет государственных и муниципальных предприятий или за счет частичного или полного контроля над предприятиями, в которых публичные органы власти обладают частью капитала). Кроме того, не существует никакого закона или нормы, согласно которой в рыночную экономику должны быть вовлечены в основном предприятия с частым капиталом. В связи с этим, количество или доля государственных, муниципальных или частично государственных предприятий (предприятий, в которых государство владеет определенной долей) в условиях рыночной экономики не может рассматриваться как сигнал проблемы.</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Существует, однако, многолетний опыт развитых стран с рыночной экономикой, согласно которой предприятия с частным капиталом, как правило, осуществляют свою деятельность более эффективно, чем государственные предприятия. Ряд исследований доказывают это утверждение, потому что в большинстве частей мира, государственные предприятия не функционируют в оптимальном режиме. Таким образом, государственные предприятия защищены от конкуренции, тесно связаны с государством и являются политизированными, назначения на ключевые посты не осуществляются по заслугам. Рынок устроен в их пользу с точки зрения цен и производства. Как правило, они защищены от международной конкуренции и конкуренции на внутреннем рынке. Это приводит к неэффективному использованию государственных ресурсов.</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Из 24 отраслей экономики, проанализированных для Республики Молдова (в соответствии с методологией ОЭСР), в 20 из них  государственный сектор владеет, по крайней мере, одним предприятием (в форме государственного предприятия, муниципального предприятия или предприятия в котором публичные органы власти обладают частью капитала). Согласно выпискам из подрегистра имущества государственных предприятий Регистра публичного имущества, на 1 января 2015 года были зарегистрированы 244 государственных предприятия, 498 муниципальных предприятия и 112 акционерных обществ, в общей сложности 854 предприятия. Общая сумма баланса на 01.01.2015 года из 244 государственных предприятий и 112 акционерных обществ составила около 18 млрд. лей.</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 xml:space="preserve">Результаты анализа финансовых данных предприятий, отчеты Счетной палаты, Финансовой Инспекции выявили слабые достижения этих предприятий. Так согласно данным </w:t>
      </w:r>
      <w:r w:rsidRPr="00B527F3">
        <w:rPr>
          <w:rStyle w:val="docbody"/>
          <w:sz w:val="28"/>
          <w:szCs w:val="28"/>
          <w:lang w:val="ru-RU"/>
        </w:rPr>
        <w:t>Агентства публичной собственности</w:t>
      </w:r>
      <w:r w:rsidRPr="00B527F3">
        <w:rPr>
          <w:sz w:val="28"/>
          <w:szCs w:val="28"/>
          <w:lang w:val="ru-RU"/>
        </w:rPr>
        <w:t xml:space="preserve"> за 2015 год из проанализированных 356 компаний, 114 зарегистрировали потери, 36 из которых являются акционерные обществами и 78 государственными предприятиями. Данные результаты  во многом связанны с тем, что государственные предприятия и предприятия в котором публичные органы власти обладают частью капитала, не применяют принципы конкуренции при выборе и заключении договоров с поставщиками товаров, работ, услуг, а закупки осуществляются по неоправданным ценам, и через посредников, крупные закупки осуществляются без согласия совета / учредителя. Существующая нормативно-правовая база (Закон № 146-</w:t>
      </w:r>
      <w:r>
        <w:rPr>
          <w:sz w:val="28"/>
          <w:szCs w:val="28"/>
        </w:rPr>
        <w:t>XIII</w:t>
      </w:r>
      <w:r w:rsidRPr="00B527F3">
        <w:rPr>
          <w:sz w:val="28"/>
          <w:szCs w:val="28"/>
          <w:lang w:val="ru-RU"/>
        </w:rPr>
        <w:t xml:space="preserve"> от 06.16.1994 г. о государственном предприятии, Закон № 1134 от 02.04.1997 г. об акционерных обществах), а также внутренние регламенты предприятий не предусматривают четких и прозрачных процедур для закупок, как и штрафы за злоупотребления. </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Таким образом, проблема отсутствия эффективности государственных предприятий является аргументом для Правительства, чтобы ускорить применение долгосрочной стратегии для дальнейшей приватизации государственных предприятий в интересах конкуренции и благосостояния потребителей. Тем не менее, процесс приватизации зарегистрировал незначительный прогресс в последние годы (первый закон о приватизации в Республике Молдова вступил в силу в 1994 году и с тех пор периодически обновлялся). В 2013 году Правительство предложило новый перечень активов, подлежащих приватизации. С 2015 года правительство уделяет все большее внимание созданию государственно-частного партнерства (ГЧП) для предприятий, для получения доступа к государственным ресурсам, являясь механизмом для привлечения и увеличения участия частного сектора в  различной экономической деятельности. Таким образом, в 2015 году в сфере ГЧП были подписаны 69 контрактов по сравнению с 10 контрактами, подписанными в 2011 году.</w:t>
      </w:r>
    </w:p>
    <w:p w:rsidR="00B527F3" w:rsidRPr="00B527F3" w:rsidRDefault="00B527F3" w:rsidP="00B527F3">
      <w:pPr>
        <w:tabs>
          <w:tab w:val="left" w:pos="0"/>
          <w:tab w:val="left" w:pos="720"/>
          <w:tab w:val="left" w:pos="1134"/>
        </w:tabs>
        <w:autoSpaceDE w:val="0"/>
        <w:autoSpaceDN w:val="0"/>
        <w:adjustRightInd w:val="0"/>
        <w:rPr>
          <w:sz w:val="28"/>
          <w:szCs w:val="28"/>
          <w:lang w:val="ru-RU"/>
        </w:rPr>
      </w:pPr>
      <w:r w:rsidRPr="00B527F3">
        <w:rPr>
          <w:sz w:val="28"/>
          <w:szCs w:val="28"/>
          <w:lang w:val="ru-RU"/>
        </w:rPr>
        <w:t>Агентство публичной собственности осуществляет приватизацию многих  предприятий, в том числе акционерных обществ, а также государственных предприятий, которыми управляют неэффективно и которые не представляют большого интереса для приобретения бизнес-сообществом.</w:t>
      </w:r>
    </w:p>
    <w:p w:rsidR="00B527F3" w:rsidRPr="00B527F3" w:rsidRDefault="00B527F3" w:rsidP="00B527F3">
      <w:pPr>
        <w:tabs>
          <w:tab w:val="left" w:pos="0"/>
          <w:tab w:val="left" w:pos="720"/>
        </w:tabs>
        <w:autoSpaceDE w:val="0"/>
        <w:autoSpaceDN w:val="0"/>
        <w:adjustRightInd w:val="0"/>
        <w:ind w:firstLine="360"/>
        <w:rPr>
          <w:sz w:val="28"/>
          <w:szCs w:val="28"/>
          <w:lang w:val="ru-RU"/>
        </w:rPr>
      </w:pPr>
      <w:r w:rsidRPr="00B527F3">
        <w:rPr>
          <w:color w:val="FF0000"/>
          <w:sz w:val="28"/>
          <w:szCs w:val="28"/>
          <w:lang w:val="ru-RU"/>
        </w:rPr>
        <w:t xml:space="preserve"> </w:t>
      </w:r>
    </w:p>
    <w:p w:rsidR="00B527F3" w:rsidRDefault="00B527F3" w:rsidP="00B527F3">
      <w:pPr>
        <w:tabs>
          <w:tab w:val="left" w:pos="0"/>
          <w:tab w:val="left" w:pos="720"/>
        </w:tabs>
        <w:autoSpaceDE w:val="0"/>
        <w:autoSpaceDN w:val="0"/>
        <w:adjustRightInd w:val="0"/>
        <w:ind w:firstLine="360"/>
        <w:rPr>
          <w:b/>
          <w:bCs/>
          <w:i/>
          <w:iCs/>
          <w:sz w:val="28"/>
          <w:szCs w:val="28"/>
        </w:rPr>
      </w:pPr>
      <w:r>
        <w:rPr>
          <w:b/>
          <w:bCs/>
          <w:i/>
          <w:iCs/>
          <w:sz w:val="28"/>
          <w:szCs w:val="28"/>
          <w:lang w:val="ro-RO"/>
        </w:rPr>
        <w:tab/>
      </w:r>
      <w:r>
        <w:rPr>
          <w:b/>
          <w:bCs/>
          <w:i/>
          <w:iCs/>
          <w:sz w:val="28"/>
          <w:szCs w:val="28"/>
        </w:rPr>
        <w:t>1.3 Правила государственных закупок</w:t>
      </w:r>
    </w:p>
    <w:p w:rsidR="00B527F3" w:rsidRPr="00B527F3" w:rsidRDefault="00B527F3" w:rsidP="00B527F3">
      <w:pPr>
        <w:numPr>
          <w:ilvl w:val="0"/>
          <w:numId w:val="18"/>
        </w:numPr>
        <w:tabs>
          <w:tab w:val="clear" w:pos="772"/>
          <w:tab w:val="left" w:pos="0"/>
          <w:tab w:val="left" w:pos="709"/>
          <w:tab w:val="left" w:pos="851"/>
          <w:tab w:val="left" w:pos="1134"/>
          <w:tab w:val="num" w:pos="1198"/>
        </w:tabs>
        <w:autoSpaceDE w:val="0"/>
        <w:autoSpaceDN w:val="0"/>
        <w:adjustRightInd w:val="0"/>
        <w:ind w:left="0" w:firstLine="709"/>
        <w:rPr>
          <w:sz w:val="28"/>
          <w:szCs w:val="28"/>
          <w:lang w:val="ru-RU"/>
        </w:rPr>
      </w:pPr>
      <w:r w:rsidRPr="00B527F3">
        <w:rPr>
          <w:sz w:val="28"/>
          <w:szCs w:val="28"/>
          <w:lang w:val="ru-RU"/>
        </w:rPr>
        <w:t xml:space="preserve">Новый Закон о государственных закупках № 131 от 03.07.2015 г., вступил в силу 01.05.2016 г. (целью закона является </w:t>
      </w:r>
      <w:r>
        <w:rPr>
          <w:sz w:val="28"/>
          <w:szCs w:val="28"/>
        </w:rPr>
        <w:t> </w:t>
      </w:r>
      <w:r w:rsidRPr="00B527F3">
        <w:rPr>
          <w:sz w:val="28"/>
          <w:szCs w:val="28"/>
          <w:lang w:val="ru-RU"/>
        </w:rPr>
        <w:t>переложении директивы ЕС (Директива 2004/18 /</w:t>
      </w:r>
      <w:r>
        <w:rPr>
          <w:sz w:val="28"/>
          <w:szCs w:val="28"/>
        </w:rPr>
        <w:t>EC</w:t>
      </w:r>
      <w:r w:rsidRPr="00B527F3">
        <w:rPr>
          <w:sz w:val="28"/>
          <w:szCs w:val="28"/>
          <w:lang w:val="ru-RU"/>
        </w:rPr>
        <w:t xml:space="preserve"> и директивы 2014/24/</w:t>
      </w:r>
      <w:r>
        <w:rPr>
          <w:sz w:val="28"/>
          <w:szCs w:val="28"/>
        </w:rPr>
        <w:t>EC</w:t>
      </w:r>
      <w:r w:rsidRPr="00B527F3">
        <w:rPr>
          <w:sz w:val="28"/>
          <w:szCs w:val="28"/>
          <w:lang w:val="ru-RU"/>
        </w:rPr>
        <w:t xml:space="preserve"> и 89/665/</w:t>
      </w:r>
      <w:r>
        <w:rPr>
          <w:sz w:val="28"/>
          <w:szCs w:val="28"/>
        </w:rPr>
        <w:t>EEC</w:t>
      </w:r>
      <w:r w:rsidRPr="00B527F3">
        <w:rPr>
          <w:sz w:val="28"/>
          <w:szCs w:val="28"/>
          <w:lang w:val="ru-RU"/>
        </w:rPr>
        <w:t xml:space="preserve">) в национальное законодательство), Правительство, участвуя в продвижении программы реформ государственных закупок. В рамках этой программы, Правительство разрабатывает нормативно-правовую и регламентирующую базу, в соответствии с правовыми и институциональными требованиями соглашения о присоединении Республики Молдова к СГЗ ВТО (присоединение Республики Молдова к Соглашению о государственных закупках, ратифицированное </w:t>
      </w:r>
      <w:r w:rsidRPr="00B527F3">
        <w:rPr>
          <w:rStyle w:val="docheader"/>
          <w:bCs/>
          <w:sz w:val="28"/>
          <w:szCs w:val="28"/>
          <w:lang w:val="ru-RU"/>
        </w:rPr>
        <w:t xml:space="preserve">присоединении Республики Молдова к Соглашению о государственных закупках и Соглашению о государственных закупках с изменениями, внесенными Протоколом о внесении изменений. </w:t>
      </w:r>
      <w:r w:rsidRPr="00B527F3">
        <w:rPr>
          <w:sz w:val="28"/>
          <w:szCs w:val="28"/>
          <w:lang w:val="ru-RU"/>
        </w:rPr>
        <w:t>В 2012 году, соответствующие стандарты были пересмотрены). Республика Молдова, находится в частности, в процессе развития, при содействии ЕБРР, комплекса электронных процедур, обеспечивая тем самым, более четкую отчетность государственных закупок, охватываемых обязательствами СГЗ.</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Новый закон устанавливает более высокие минимальные предельные значения для договоров о государственных закупках, таким образом, минимальные предельные значения без налога на добавленную стоимость, равны или превышают следующие значения: для договоров о государственных закупках товаров и услуг - 80 тысяч лей; для договоров о государственных закупках работ - 100 тысяч леев. В целях соблюдения недискриминации и большей конкуренции на конкурсах, новые нормы предусматривают, что закупающие органы будут применять пропорционально, критерии квалификации и отбора. Однако, учитывая, что закон является новым, не существует практики того, как он будет функционировать в будущем.</w:t>
      </w:r>
    </w:p>
    <w:p w:rsidR="00B527F3" w:rsidRPr="00B527F3" w:rsidRDefault="00B527F3" w:rsidP="00B527F3">
      <w:pPr>
        <w:numPr>
          <w:ilvl w:val="0"/>
          <w:numId w:val="18"/>
        </w:numPr>
        <w:tabs>
          <w:tab w:val="clear" w:pos="772"/>
          <w:tab w:val="left" w:pos="0"/>
          <w:tab w:val="left" w:pos="851"/>
          <w:tab w:val="left" w:pos="1134"/>
          <w:tab w:val="num" w:pos="1198"/>
        </w:tabs>
        <w:autoSpaceDE w:val="0"/>
        <w:autoSpaceDN w:val="0"/>
        <w:adjustRightInd w:val="0"/>
        <w:ind w:left="0" w:firstLine="709"/>
        <w:rPr>
          <w:sz w:val="28"/>
          <w:szCs w:val="28"/>
          <w:lang w:val="ru-RU"/>
        </w:rPr>
      </w:pPr>
      <w:r w:rsidRPr="00B527F3">
        <w:rPr>
          <w:sz w:val="28"/>
          <w:szCs w:val="28"/>
          <w:lang w:val="ru-RU"/>
        </w:rPr>
        <w:t>Важным вопросом в системе государственных закупок является то, что государственные закупки в сфере коммунальных услуг остаются нерегулируемыми, а также правовая база, которая регламентирует концессии и ГЧП, требуют пересмотра и согласования с соответствующим законодательством ЕС.</w:t>
      </w:r>
    </w:p>
    <w:p w:rsidR="00B527F3" w:rsidRPr="00B527F3" w:rsidRDefault="00B527F3" w:rsidP="00B527F3">
      <w:pPr>
        <w:numPr>
          <w:ilvl w:val="0"/>
          <w:numId w:val="18"/>
        </w:numPr>
        <w:tabs>
          <w:tab w:val="clear" w:pos="772"/>
          <w:tab w:val="left" w:pos="0"/>
          <w:tab w:val="left" w:pos="851"/>
          <w:tab w:val="left" w:pos="1134"/>
          <w:tab w:val="num" w:pos="1198"/>
        </w:tabs>
        <w:autoSpaceDE w:val="0"/>
        <w:autoSpaceDN w:val="0"/>
        <w:adjustRightInd w:val="0"/>
        <w:ind w:left="0" w:firstLine="709"/>
        <w:rPr>
          <w:sz w:val="28"/>
          <w:szCs w:val="28"/>
          <w:lang w:val="ru-RU"/>
        </w:rPr>
      </w:pPr>
      <w:r w:rsidRPr="00B527F3">
        <w:rPr>
          <w:sz w:val="28"/>
          <w:szCs w:val="28"/>
          <w:lang w:val="ru-RU"/>
        </w:rPr>
        <w:t>Стратегия развития системы государственных закупок за период 2016-2020 годов, направлена, среди прочего, для содействия развитию добросовестной конкуренции, предотвращению экономической дискриминации. Таким образом, с введением прозрачных стандартов и электронных конкурсов, а также механизмов отчетности, можно предположить, что конкуренция между предприятиями будет улучшена, создавая экономию государственных средств, предназначенных на закупку товаров, услуг и работ.</w:t>
      </w:r>
    </w:p>
    <w:p w:rsidR="00B527F3" w:rsidRPr="00B527F3" w:rsidRDefault="00B527F3" w:rsidP="00B527F3">
      <w:pPr>
        <w:tabs>
          <w:tab w:val="left" w:pos="0"/>
          <w:tab w:val="left" w:pos="720"/>
        </w:tabs>
        <w:autoSpaceDE w:val="0"/>
        <w:autoSpaceDN w:val="0"/>
        <w:adjustRightInd w:val="0"/>
        <w:ind w:firstLine="357"/>
        <w:rPr>
          <w:b/>
          <w:bCs/>
          <w:i/>
          <w:iCs/>
          <w:sz w:val="28"/>
          <w:szCs w:val="28"/>
          <w:lang w:val="ru-RU"/>
        </w:rPr>
      </w:pPr>
    </w:p>
    <w:p w:rsidR="00B527F3" w:rsidRPr="00B527F3" w:rsidRDefault="00B527F3" w:rsidP="00B527F3">
      <w:pPr>
        <w:tabs>
          <w:tab w:val="left" w:pos="0"/>
        </w:tabs>
        <w:autoSpaceDE w:val="0"/>
        <w:autoSpaceDN w:val="0"/>
        <w:adjustRightInd w:val="0"/>
        <w:ind w:firstLine="360"/>
        <w:rPr>
          <w:b/>
          <w:bCs/>
          <w:i/>
          <w:iCs/>
          <w:sz w:val="28"/>
          <w:szCs w:val="28"/>
          <w:lang w:val="ru-RU"/>
        </w:rPr>
      </w:pPr>
      <w:r>
        <w:rPr>
          <w:b/>
          <w:bCs/>
          <w:i/>
          <w:iCs/>
          <w:sz w:val="28"/>
          <w:szCs w:val="28"/>
          <w:lang w:val="ro-RO"/>
        </w:rPr>
        <w:tab/>
      </w:r>
      <w:r w:rsidRPr="00B527F3">
        <w:rPr>
          <w:b/>
          <w:bCs/>
          <w:i/>
          <w:iCs/>
          <w:sz w:val="28"/>
          <w:szCs w:val="28"/>
          <w:lang w:val="ru-RU"/>
        </w:rPr>
        <w:t>1.4 Контроль и регламентирование цен на различные товары, услуги и работы</w:t>
      </w:r>
    </w:p>
    <w:p w:rsidR="00B527F3" w:rsidRDefault="00B527F3" w:rsidP="00B527F3">
      <w:pPr>
        <w:numPr>
          <w:ilvl w:val="0"/>
          <w:numId w:val="18"/>
        </w:numPr>
        <w:tabs>
          <w:tab w:val="clear" w:pos="772"/>
          <w:tab w:val="num" w:pos="0"/>
          <w:tab w:val="left" w:pos="142"/>
          <w:tab w:val="left" w:pos="426"/>
          <w:tab w:val="left" w:pos="851"/>
          <w:tab w:val="left" w:pos="1134"/>
          <w:tab w:val="num" w:pos="1198"/>
        </w:tabs>
        <w:autoSpaceDE w:val="0"/>
        <w:autoSpaceDN w:val="0"/>
        <w:adjustRightInd w:val="0"/>
        <w:ind w:left="0" w:firstLine="709"/>
        <w:rPr>
          <w:sz w:val="28"/>
          <w:szCs w:val="28"/>
        </w:rPr>
      </w:pPr>
      <w:r w:rsidRPr="00B527F3">
        <w:rPr>
          <w:sz w:val="28"/>
          <w:szCs w:val="28"/>
          <w:lang w:val="ru-RU"/>
        </w:rPr>
        <w:t xml:space="preserve">Контроль над ценами со стороны публичных органов отражает различную степень общественного вмешательства в определение цены на конкурентных рынках. Такие сбои рыночных механизмов являются наиболее серьезными нарушениями в рамках рыночной экономики и могут быть оправданы только важными дискуссиями на уровне экономической и социальной политики. Публичные органы должны использовать контроль над ценами только в тяжелых и неизбежных условиях, таких как чрезвычайные ситуации, потому что средние и долгосрочные последствия контроля над ценами являются негативными для развития рынка. Контроль над ценами  устанавливает максимальные цены (ниже уровней конкурентных цен) для обеспечения благосостояния потребителей (в противном случае цены на необходимые товары не будут доступными для потребителей с низким уровнем дохода) и, следовательно, изменится структура предложения, чтобы адаптироваться к меньшему обороту или даже продаже по цене ниже себестоимости. </w:t>
      </w:r>
      <w:r>
        <w:rPr>
          <w:sz w:val="28"/>
          <w:szCs w:val="28"/>
        </w:rPr>
        <w:t>Это приводит к снижению качества и ассортименту продукции.</w:t>
      </w:r>
    </w:p>
    <w:p w:rsidR="00B527F3" w:rsidRPr="00B527F3" w:rsidRDefault="00B527F3" w:rsidP="00B527F3">
      <w:pPr>
        <w:numPr>
          <w:ilvl w:val="0"/>
          <w:numId w:val="18"/>
        </w:numPr>
        <w:tabs>
          <w:tab w:val="clear" w:pos="772"/>
          <w:tab w:val="num" w:pos="0"/>
          <w:tab w:val="left" w:pos="284"/>
          <w:tab w:val="left" w:pos="1134"/>
          <w:tab w:val="num" w:pos="1198"/>
        </w:tabs>
        <w:autoSpaceDE w:val="0"/>
        <w:autoSpaceDN w:val="0"/>
        <w:adjustRightInd w:val="0"/>
        <w:ind w:left="0" w:firstLine="709"/>
        <w:rPr>
          <w:sz w:val="28"/>
          <w:szCs w:val="28"/>
          <w:lang w:val="ru-RU"/>
        </w:rPr>
      </w:pPr>
      <w:r w:rsidRPr="00B527F3">
        <w:rPr>
          <w:sz w:val="28"/>
          <w:szCs w:val="28"/>
          <w:lang w:val="ru-RU"/>
        </w:rPr>
        <w:t xml:space="preserve">В долгосрочной перспективе, когда контроль над ценами прекращается, цены имеют тенденцию подниматься выше конкурентных уровней, чтобы компенсировать поставщикам полученные убытки, что, опять же, не в интересах потребителей. Поэтому, вместо того, чтобы осуществлять контроль над ценами, публичные органы власти могут устанавливать меры социальной защиты путем выявления группы потребителей, которые могут получить компенсацию, которая позволит им, купить товары и услуги в которых они нуждаются по конкурентоспособным ценам.  </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 xml:space="preserve"> В Республике Молдова используется контроль над ценами, который осуществляется различными способами, такими как:</w:t>
      </w:r>
    </w:p>
    <w:p w:rsidR="00B527F3" w:rsidRPr="00B527F3" w:rsidRDefault="00B527F3" w:rsidP="00B527F3">
      <w:pPr>
        <w:numPr>
          <w:ilvl w:val="0"/>
          <w:numId w:val="22"/>
        </w:numPr>
        <w:tabs>
          <w:tab w:val="clear" w:pos="1080"/>
          <w:tab w:val="left" w:pos="360"/>
          <w:tab w:val="num" w:pos="1134"/>
        </w:tabs>
        <w:autoSpaceDE w:val="0"/>
        <w:autoSpaceDN w:val="0"/>
        <w:adjustRightInd w:val="0"/>
        <w:ind w:left="0" w:firstLine="709"/>
        <w:rPr>
          <w:sz w:val="28"/>
          <w:szCs w:val="28"/>
          <w:lang w:val="ru-RU"/>
        </w:rPr>
      </w:pPr>
      <w:r w:rsidRPr="00B527F3">
        <w:rPr>
          <w:sz w:val="28"/>
          <w:szCs w:val="28"/>
          <w:lang w:val="ru-RU"/>
        </w:rPr>
        <w:t>Установление цен Правительством на некоторые товары, без соблюдения, в полной мере, положений Закона о конкуренции и Закона №231 от 23.09.2010 года о внутренней торговле.</w:t>
      </w:r>
    </w:p>
    <w:p w:rsidR="00B527F3" w:rsidRDefault="00B527F3" w:rsidP="00B527F3">
      <w:pPr>
        <w:numPr>
          <w:ilvl w:val="0"/>
          <w:numId w:val="22"/>
        </w:numPr>
        <w:tabs>
          <w:tab w:val="clear" w:pos="1080"/>
          <w:tab w:val="left" w:pos="360"/>
          <w:tab w:val="num" w:pos="1134"/>
        </w:tabs>
        <w:autoSpaceDE w:val="0"/>
        <w:autoSpaceDN w:val="0"/>
        <w:adjustRightInd w:val="0"/>
        <w:ind w:left="0" w:firstLine="709"/>
        <w:rPr>
          <w:sz w:val="28"/>
          <w:szCs w:val="28"/>
        </w:rPr>
      </w:pPr>
      <w:r w:rsidRPr="00B527F3">
        <w:rPr>
          <w:sz w:val="28"/>
          <w:szCs w:val="28"/>
          <w:lang w:val="ru-RU"/>
        </w:rPr>
        <w:t xml:space="preserve">Установление предельного размера розничных цен на бензин, дизельное топливо, регулирование тарифов на воду и канализацию, тарифов на природный газ, электрическую и тепловую энергию </w:t>
      </w:r>
      <w:r>
        <w:rPr>
          <w:sz w:val="28"/>
          <w:szCs w:val="28"/>
        </w:rPr>
        <w:t>Национальным Агентством по Регулированию в Энергетике.</w:t>
      </w:r>
    </w:p>
    <w:p w:rsidR="00B527F3" w:rsidRPr="00B527F3" w:rsidRDefault="00B527F3" w:rsidP="00B527F3">
      <w:pPr>
        <w:numPr>
          <w:ilvl w:val="0"/>
          <w:numId w:val="22"/>
        </w:numPr>
        <w:tabs>
          <w:tab w:val="clear" w:pos="1080"/>
          <w:tab w:val="left" w:pos="360"/>
          <w:tab w:val="num" w:pos="1134"/>
        </w:tabs>
        <w:autoSpaceDE w:val="0"/>
        <w:autoSpaceDN w:val="0"/>
        <w:adjustRightInd w:val="0"/>
        <w:ind w:left="0" w:firstLine="709"/>
        <w:rPr>
          <w:sz w:val="28"/>
          <w:szCs w:val="28"/>
          <w:lang w:val="ru-RU"/>
        </w:rPr>
      </w:pPr>
      <w:r w:rsidRPr="00B527F3">
        <w:rPr>
          <w:sz w:val="28"/>
          <w:szCs w:val="28"/>
          <w:lang w:val="ru-RU"/>
        </w:rPr>
        <w:t>Утверждение Министерством Транспорта и Дорожной Инфраструктуры тарифов для пассажиров  железнодорожного транспорта и грузов в национальном сообщении.</w:t>
      </w:r>
    </w:p>
    <w:p w:rsidR="00B527F3" w:rsidRPr="00B527F3" w:rsidRDefault="00B527F3" w:rsidP="00B527F3">
      <w:pPr>
        <w:numPr>
          <w:ilvl w:val="0"/>
          <w:numId w:val="22"/>
        </w:numPr>
        <w:tabs>
          <w:tab w:val="clear" w:pos="1080"/>
          <w:tab w:val="left" w:pos="360"/>
          <w:tab w:val="num" w:pos="1134"/>
        </w:tabs>
        <w:autoSpaceDE w:val="0"/>
        <w:autoSpaceDN w:val="0"/>
        <w:adjustRightInd w:val="0"/>
        <w:ind w:left="0" w:firstLine="709"/>
        <w:rPr>
          <w:sz w:val="28"/>
          <w:szCs w:val="28"/>
          <w:lang w:val="ru-RU"/>
        </w:rPr>
      </w:pPr>
      <w:r w:rsidRPr="00B527F3">
        <w:rPr>
          <w:sz w:val="28"/>
          <w:szCs w:val="28"/>
          <w:lang w:val="ru-RU"/>
        </w:rPr>
        <w:t>Существование в законах: предельных размеров коммерческой надбавки на лекарства и фармацевтические товары, минимальные цены на продажу крепких алкогольных напитков, нормы для определения розничной цены на сигареты с фильтром.</w:t>
      </w:r>
    </w:p>
    <w:p w:rsidR="00B527F3" w:rsidRPr="00B527F3" w:rsidRDefault="00B527F3" w:rsidP="00B527F3">
      <w:pPr>
        <w:tabs>
          <w:tab w:val="left" w:pos="360"/>
        </w:tabs>
        <w:rPr>
          <w:b/>
          <w:bCs/>
          <w:color w:val="943634"/>
          <w:sz w:val="28"/>
          <w:szCs w:val="28"/>
          <w:lang w:val="ru-RU" w:eastAsia="ru-RU"/>
        </w:rPr>
      </w:pPr>
    </w:p>
    <w:p w:rsidR="00B527F3" w:rsidRDefault="00B527F3" w:rsidP="00B527F3">
      <w:pPr>
        <w:tabs>
          <w:tab w:val="left" w:pos="360"/>
        </w:tabs>
        <w:rPr>
          <w:b/>
          <w:bCs/>
          <w:sz w:val="28"/>
          <w:szCs w:val="28"/>
          <w:lang w:eastAsia="ru-RU"/>
        </w:rPr>
      </w:pPr>
      <w:r>
        <w:rPr>
          <w:b/>
          <w:bCs/>
          <w:sz w:val="28"/>
          <w:szCs w:val="28"/>
          <w:lang w:eastAsia="ru-RU"/>
        </w:rPr>
        <w:t>2) Низкая конкурентная культура</w:t>
      </w:r>
    </w:p>
    <w:p w:rsidR="00B527F3" w:rsidRP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lang w:val="ru-RU"/>
        </w:rPr>
      </w:pPr>
      <w:r w:rsidRPr="00B527F3">
        <w:rPr>
          <w:sz w:val="28"/>
          <w:szCs w:val="28"/>
          <w:lang w:val="ru-RU"/>
        </w:rPr>
        <w:t>Принимая во внимание, что Закон о конкуренции был принят в 2012 году, а его применение  активизировалось с 2014 года, в этот короткий промежуток времени его основные понятия и ценности до сих пор не до конца понятны и известны деловому сообществу и широкой общественности. Культура формируется, как правило, в течение длительных периодов времени, что часто требует смены поколений, начиная от адекватного уровня осведомленности общественности о ценностях функционирования системы конкуренции в условиях рыночной экономики.</w:t>
      </w:r>
    </w:p>
    <w:p w:rsidR="00B527F3" w:rsidRDefault="00B527F3" w:rsidP="00B527F3">
      <w:pPr>
        <w:tabs>
          <w:tab w:val="left" w:pos="1134"/>
        </w:tabs>
        <w:rPr>
          <w:sz w:val="28"/>
          <w:szCs w:val="28"/>
        </w:rPr>
      </w:pPr>
      <w:r w:rsidRPr="00B527F3">
        <w:rPr>
          <w:sz w:val="28"/>
          <w:szCs w:val="28"/>
          <w:lang w:val="ru-RU"/>
        </w:rPr>
        <w:t xml:space="preserve">Публичные органы должны обладать знаниями и навыками политики в области конкуренции, чтобы принять её во внимание при применении их собственных политик. Недостаточные знания и способностей в политики из области конкуренции являются ключевой проблемой, требуя сосредоточения больших усилий  в этом направлении. </w:t>
      </w:r>
      <w:r>
        <w:rPr>
          <w:sz w:val="28"/>
          <w:szCs w:val="28"/>
        </w:rPr>
        <w:t>Таким образом, опыт Совета по конкуренции в период 2012-2015 годов, отражает, что большинство расследований, инициированных органом по вопросам конкуренции, были связаны с нарушением ст. 12  Закона о конкуренции   (Запрещение действий или бездействия органов и учреждений центрального или местного публичного управления,  препятствующих  или искажающих конкуренцию), именно из-за низкой конкурентной культуры публичных органов (см. отчеты о деятельности Совета по конкуренции на 2012-2013 годы, 2014 и 2015 года на сайте  www.competition.md).</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Совет по конкуренции предпринимает необходимые усилия для повышения уровня информированности общественности о конкуренции путем организации различных мероприятий в том числе круглых столов, таких как «Competition CaFE», целью которых является поддержание постоянного диалога с публичными органами власти, бизнес-сообществом, юристами и юридическими ассоциациями, органами ответственными за регулирование и контроль, средствами массовой информации, а также другими категориями социальных субъектов. В тоже время, в отличие от других областей деятельности и других стран, в Республике Молдова нет праздника «День конкуренции», что позволило бы еще раз обсудить и осветить проблемы в области конкуренции на национальном уровне, оказать содействие политики в области конкуренции и государственной помощи. Государства-члены, которые председательствуют в ЕС, организует каждый год Европейский День Конкуренции. Во всем мире ежегодно Всемирный день конкуренции отмечается 5 декабря. В этот день, в 1980 году Генеральная Ассамблея Организации Объединенных Наций утвердила «Комплекс согласованных на многосторонней основе справедливых принципов и правил контроля над ограничительными деловыми практиками».</w:t>
      </w:r>
    </w:p>
    <w:p w:rsidR="00B527F3" w:rsidRDefault="00B527F3" w:rsidP="00B527F3">
      <w:pPr>
        <w:jc w:val="right"/>
        <w:rPr>
          <w:b/>
          <w:bCs/>
          <w:sz w:val="28"/>
          <w:szCs w:val="28"/>
          <w:u w:val="single"/>
        </w:rPr>
      </w:pPr>
    </w:p>
    <w:p w:rsidR="00B527F3" w:rsidRDefault="00B527F3" w:rsidP="00B527F3">
      <w:pPr>
        <w:tabs>
          <w:tab w:val="left" w:pos="360"/>
        </w:tabs>
        <w:rPr>
          <w:b/>
          <w:bCs/>
          <w:sz w:val="28"/>
          <w:szCs w:val="28"/>
          <w:lang w:eastAsia="ru-RU"/>
        </w:rPr>
      </w:pPr>
      <w:r>
        <w:rPr>
          <w:b/>
          <w:bCs/>
          <w:sz w:val="28"/>
          <w:szCs w:val="28"/>
          <w:lang w:eastAsia="ru-RU"/>
        </w:rPr>
        <w:t>3) Анти-конкурентные события</w:t>
      </w:r>
    </w:p>
    <w:p w:rsidR="00B527F3" w:rsidRDefault="00B527F3" w:rsidP="00B527F3">
      <w:pPr>
        <w:numPr>
          <w:ilvl w:val="0"/>
          <w:numId w:val="18"/>
        </w:numPr>
        <w:tabs>
          <w:tab w:val="clear" w:pos="772"/>
          <w:tab w:val="num" w:pos="0"/>
          <w:tab w:val="left" w:pos="360"/>
          <w:tab w:val="left" w:pos="720"/>
          <w:tab w:val="num" w:pos="851"/>
          <w:tab w:val="left" w:pos="1134"/>
          <w:tab w:val="num" w:pos="1198"/>
        </w:tabs>
        <w:autoSpaceDE w:val="0"/>
        <w:autoSpaceDN w:val="0"/>
        <w:adjustRightInd w:val="0"/>
        <w:ind w:left="0" w:firstLine="709"/>
        <w:rPr>
          <w:sz w:val="28"/>
          <w:szCs w:val="28"/>
        </w:rPr>
      </w:pPr>
      <w:r>
        <w:rPr>
          <w:sz w:val="28"/>
          <w:szCs w:val="28"/>
        </w:rPr>
        <w:t xml:space="preserve">Эта группа вопросов касается антиконкурентного поведения. Закон о конкуренции и Закон о государственной помощи запрещают следующие виды антиконкурентного поведения: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rPr>
      </w:pPr>
      <w:r>
        <w:rPr>
          <w:sz w:val="28"/>
          <w:szCs w:val="28"/>
        </w:rPr>
        <w:t xml:space="preserve">1) антиконкурентные соглашения;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rPr>
      </w:pPr>
      <w:r>
        <w:rPr>
          <w:sz w:val="28"/>
          <w:szCs w:val="28"/>
        </w:rPr>
        <w:t xml:space="preserve">2) злоупотребление доминирующим положением;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rPr>
      </w:pPr>
      <w:r>
        <w:rPr>
          <w:sz w:val="28"/>
          <w:szCs w:val="28"/>
        </w:rPr>
        <w:t xml:space="preserve">3) недобросовестная конкуренция, которую воплощают некоторые предприятия в различных секторах экономики;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rPr>
      </w:pPr>
      <w:r>
        <w:rPr>
          <w:sz w:val="28"/>
          <w:szCs w:val="28"/>
        </w:rPr>
        <w:t xml:space="preserve">4) действия или бездействия органов публичного управления,  ограничивающих конкуренцию;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rPr>
      </w:pPr>
      <w:r>
        <w:rPr>
          <w:sz w:val="28"/>
          <w:szCs w:val="28"/>
        </w:rPr>
        <w:t xml:space="preserve">5) экономические концентрации, о которых не уведомили и те, которые влияют на конкурентную среду;    </w:t>
      </w:r>
    </w:p>
    <w:p w:rsidR="00B527F3" w:rsidRDefault="00B527F3" w:rsidP="00B527F3">
      <w:pPr>
        <w:tabs>
          <w:tab w:val="left" w:pos="360"/>
          <w:tab w:val="left" w:pos="720"/>
          <w:tab w:val="left" w:pos="1134"/>
          <w:tab w:val="num" w:pos="1198"/>
        </w:tabs>
        <w:autoSpaceDE w:val="0"/>
        <w:autoSpaceDN w:val="0"/>
        <w:adjustRightInd w:val="0"/>
        <w:ind w:left="709" w:firstLine="0"/>
        <w:rPr>
          <w:sz w:val="28"/>
          <w:szCs w:val="28"/>
          <w:lang w:val="ru-RU"/>
        </w:rPr>
      </w:pPr>
      <w:r>
        <w:rPr>
          <w:sz w:val="28"/>
          <w:szCs w:val="28"/>
        </w:rPr>
        <w:t>6) противозаконная  государственная помощь и неправомерно используемая помощь.</w:t>
      </w:r>
    </w:p>
    <w:p w:rsidR="00B527F3" w:rsidRDefault="00B527F3" w:rsidP="00B527F3">
      <w:pPr>
        <w:numPr>
          <w:ilvl w:val="0"/>
          <w:numId w:val="18"/>
        </w:numPr>
        <w:tabs>
          <w:tab w:val="clear" w:pos="772"/>
          <w:tab w:val="num" w:pos="0"/>
          <w:tab w:val="left" w:pos="360"/>
          <w:tab w:val="left" w:pos="720"/>
          <w:tab w:val="num" w:pos="851"/>
          <w:tab w:val="left" w:pos="1134"/>
          <w:tab w:val="num" w:pos="1198"/>
        </w:tabs>
        <w:autoSpaceDE w:val="0"/>
        <w:autoSpaceDN w:val="0"/>
        <w:adjustRightInd w:val="0"/>
        <w:ind w:left="0" w:firstLine="709"/>
        <w:rPr>
          <w:sz w:val="28"/>
          <w:szCs w:val="28"/>
        </w:rPr>
      </w:pPr>
      <w:r>
        <w:rPr>
          <w:sz w:val="28"/>
          <w:szCs w:val="28"/>
        </w:rPr>
        <w:t xml:space="preserve">Следует отметить, что в отличие от первых двух групп проблем, перечисленных выше (за которые несут ответственность все публичные органы, учитывая сложность и воздействие их деятельности на конкурентную среду, положения ст.126, п. 2 буквы б) Конституции Республики Молдова), третья группа вопросов относится к способности и инструментарию, применяемыми Советом по конкуренции в сфере предупреждения и борьбы с антиконкурентными действиями, контролем и мониторингом государственной помощи. </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В дальнейшем будут изложены аспекты этой проблемы, которые относятся к:</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3.1 Институциональному и административному потенциалу Совета по конкуренции</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3.2 Правовой базе в области конкуренции</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3.3 Контролю государственной помощи</w:t>
      </w:r>
    </w:p>
    <w:p w:rsidR="00B527F3" w:rsidRDefault="00B527F3" w:rsidP="00B527F3">
      <w:pPr>
        <w:tabs>
          <w:tab w:val="left" w:pos="0"/>
          <w:tab w:val="left" w:pos="720"/>
        </w:tabs>
        <w:autoSpaceDE w:val="0"/>
        <w:autoSpaceDN w:val="0"/>
        <w:adjustRightInd w:val="0"/>
        <w:ind w:firstLine="426"/>
        <w:rPr>
          <w:b/>
          <w:bCs/>
          <w:i/>
          <w:iCs/>
          <w:sz w:val="28"/>
          <w:szCs w:val="28"/>
        </w:rPr>
      </w:pPr>
    </w:p>
    <w:p w:rsidR="00B527F3" w:rsidRDefault="00B527F3" w:rsidP="00B527F3">
      <w:pPr>
        <w:tabs>
          <w:tab w:val="left" w:pos="993"/>
        </w:tabs>
        <w:autoSpaceDE w:val="0"/>
        <w:autoSpaceDN w:val="0"/>
        <w:adjustRightInd w:val="0"/>
        <w:rPr>
          <w:b/>
          <w:bCs/>
          <w:i/>
          <w:iCs/>
          <w:sz w:val="28"/>
          <w:szCs w:val="28"/>
        </w:rPr>
      </w:pPr>
      <w:r>
        <w:rPr>
          <w:b/>
          <w:bCs/>
          <w:i/>
          <w:iCs/>
          <w:sz w:val="28"/>
          <w:szCs w:val="28"/>
        </w:rPr>
        <w:t xml:space="preserve">3.1  </w:t>
      </w:r>
      <w:r>
        <w:rPr>
          <w:b/>
          <w:i/>
          <w:sz w:val="28"/>
          <w:szCs w:val="28"/>
        </w:rPr>
        <w:t>Институциональный и административный потенциал Совета по конкуренции</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rFonts w:eastAsia="TT870o00"/>
          <w:sz w:val="28"/>
          <w:szCs w:val="28"/>
        </w:rPr>
        <w:t>Самая к</w:t>
      </w:r>
      <w:r>
        <w:rPr>
          <w:sz w:val="28"/>
          <w:szCs w:val="28"/>
        </w:rPr>
        <w:t>омплексная реформа в контексте политики в области конкуренции, была проведена в 2012 году, одновременно с изменениями в законодательной и институциональной базе в этой области. Таким образом, одновременно с принятием Закона о конкуренции № 183 от 11.07.2012 г. и Закона о государственной помощи № 139 от 15.06.2012 г., Национальное агентство по защите конкуренции было преобразовано в Совет по конкуренции. Это изменение было абсолютно необходимо для обеспечения более эффективного и всеобъемлющего механизма применения, соблюдения и мониторинга законодательства в области конкуренции, государственной помощи и рекламы, будучи в  соответствии с передовыми практиками стран Европейского Союза. В 2012-2014 годах был усилен институциональный потенциал Совета по конкуренции и развиты партнерские отношения с аналогичными органами за рубежом, осуществлено укрепление значимого сотрудничества в крупных международных специализированных сетях.</w:t>
      </w:r>
    </w:p>
    <w:p w:rsidR="00B527F3" w:rsidRDefault="00B527F3" w:rsidP="00B527F3">
      <w:pPr>
        <w:tabs>
          <w:tab w:val="left" w:pos="0"/>
          <w:tab w:val="left" w:pos="720"/>
          <w:tab w:val="left" w:pos="1134"/>
        </w:tabs>
        <w:autoSpaceDE w:val="0"/>
        <w:autoSpaceDN w:val="0"/>
        <w:adjustRightInd w:val="0"/>
        <w:rPr>
          <w:rFonts w:eastAsia="TT870o00"/>
          <w:sz w:val="28"/>
          <w:szCs w:val="28"/>
        </w:rPr>
      </w:pPr>
      <w:r>
        <w:rPr>
          <w:sz w:val="28"/>
          <w:szCs w:val="28"/>
        </w:rPr>
        <w:t>В связи с этим, Совет по конкуренции еще с момента начала своей деятельности был сосредоточен на защите конкуренции и благосостояния потребителей, занимаясь, как вновь созданный орган, большим количеством дел для каждого из нарушений в области конкуренции, указанных в Законе о конкуренции и Законе о государственной помощи. Как упоминалось в докладе о деятельности за 2015 год, Совет инициировал 36 дел только  в том году, завершил 35 дел и 79 дел находятся на рассмотрении. Согласно Отчету о деятельности, количество расследований увеличилось в 1,3 раза на уровне Совета по конкуренции по сравнению с 2014 годом.</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 xml:space="preserve">В то же время </w:t>
      </w:r>
      <w:r>
        <w:rPr>
          <w:i/>
          <w:sz w:val="28"/>
          <w:szCs w:val="28"/>
        </w:rPr>
        <w:t>достижения Совета по конкуренции зависит от проблем</w:t>
      </w:r>
      <w:r>
        <w:rPr>
          <w:sz w:val="28"/>
          <w:szCs w:val="28"/>
        </w:rPr>
        <w:t xml:space="preserve">, связанных с: 1) низкой заработной платой сотрудников Совета по конкуренции, за выполненный объем труда и исполнением обязанностей,  которая влияет на текучесть кадров; 2) небольшим опытом и низким уровнем подготовки (на уровне университета и пост-университетского образования), связанная с отсутствием: программ подготовки в этой области в высших учебных заведениях, специальных курсов для непрерывного образования в области конкурентного права и конкурентных стратегий, специалистов с опытом работы в области конкуренции и государственной помощи. </w:t>
      </w:r>
    </w:p>
    <w:p w:rsidR="00B527F3" w:rsidRDefault="00B527F3" w:rsidP="00B527F3">
      <w:pPr>
        <w:tabs>
          <w:tab w:val="left" w:pos="0"/>
          <w:tab w:val="left" w:pos="720"/>
        </w:tabs>
        <w:autoSpaceDE w:val="0"/>
        <w:autoSpaceDN w:val="0"/>
        <w:adjustRightInd w:val="0"/>
        <w:ind w:firstLine="360"/>
        <w:rPr>
          <w:sz w:val="28"/>
          <w:szCs w:val="28"/>
        </w:rPr>
      </w:pPr>
    </w:p>
    <w:p w:rsidR="00B527F3" w:rsidRDefault="00B527F3" w:rsidP="00B527F3">
      <w:pPr>
        <w:tabs>
          <w:tab w:val="left" w:pos="0"/>
          <w:tab w:val="left" w:pos="720"/>
        </w:tabs>
        <w:autoSpaceDE w:val="0"/>
        <w:autoSpaceDN w:val="0"/>
        <w:adjustRightInd w:val="0"/>
        <w:ind w:firstLine="357"/>
        <w:rPr>
          <w:b/>
          <w:bCs/>
          <w:i/>
          <w:iCs/>
          <w:sz w:val="28"/>
          <w:szCs w:val="28"/>
        </w:rPr>
      </w:pPr>
      <w:r>
        <w:rPr>
          <w:b/>
          <w:bCs/>
          <w:i/>
          <w:iCs/>
          <w:sz w:val="28"/>
          <w:szCs w:val="28"/>
          <w:lang w:val="ro-RO"/>
        </w:rPr>
        <w:tab/>
      </w:r>
      <w:r>
        <w:rPr>
          <w:b/>
          <w:bCs/>
          <w:i/>
          <w:iCs/>
          <w:sz w:val="28"/>
          <w:szCs w:val="28"/>
        </w:rPr>
        <w:t>3.2 Правовая база в области конкуренции</w:t>
      </w:r>
    </w:p>
    <w:p w:rsidR="00B527F3" w:rsidRDefault="00B527F3" w:rsidP="00B527F3">
      <w:pPr>
        <w:numPr>
          <w:ilvl w:val="0"/>
          <w:numId w:val="18"/>
        </w:numPr>
        <w:tabs>
          <w:tab w:val="clear" w:pos="772"/>
          <w:tab w:val="num" w:pos="0"/>
          <w:tab w:val="left" w:pos="1134"/>
          <w:tab w:val="num" w:pos="1198"/>
        </w:tabs>
        <w:autoSpaceDE w:val="0"/>
        <w:autoSpaceDN w:val="0"/>
        <w:adjustRightInd w:val="0"/>
        <w:ind w:left="0" w:firstLine="709"/>
        <w:rPr>
          <w:sz w:val="28"/>
          <w:szCs w:val="28"/>
        </w:rPr>
      </w:pPr>
      <w:r>
        <w:rPr>
          <w:sz w:val="28"/>
          <w:szCs w:val="28"/>
        </w:rPr>
        <w:t>Закон о конкуренции это современный закон,  согласованный с европейскими стандартами в этой области. Совет по конкуренции осуществляет мониторинг и предлагает изменения или поправки в законодательстве, в соответствии с  положениями действующего законодательства, в случае необходимости. Анализ недостатков принимает тот факт, что правила и нормы ЕС в области конкуренции постоянно меняются в связи с новыми решениями судов ЕС или техническими инновациями на уровне предприятий. Следовательно, применяемая правовая база в области конкуренции, может считаться  удовлетворительной, в которую необходимо внести лишь незначительные изменения.</w:t>
      </w:r>
      <w:r>
        <w:t xml:space="preserve"> </w:t>
      </w:r>
      <w:r>
        <w:rPr>
          <w:sz w:val="28"/>
          <w:szCs w:val="28"/>
        </w:rPr>
        <w:t>ь</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rFonts w:eastAsia="TT870o00"/>
          <w:sz w:val="28"/>
          <w:szCs w:val="28"/>
        </w:rPr>
      </w:pPr>
      <w:r>
        <w:rPr>
          <w:sz w:val="28"/>
          <w:szCs w:val="28"/>
        </w:rPr>
        <w:t>С точки зрения рассмотрения дел по антиконкурентным соглашениям, Закон о конкуренции предусматривает и детально описывает несколько инструментов, которые способствуют процессу расследования, в том числе механизм для выявления дел по антиконкурентным соглашениям с помощью политики снисхождения. Эта политика позволяет предприятиям, участвующим в антиконкурентном соглашении, участвовать в выявлении случаев и получить иммунитет и полное / частичное освобождение от  размера штрафа, который будет установлен после завершения расследования. Политика снисхождения основывается на предположении, что некоторые предприятия, участвующие в тайных соглашениях были бы готовы завершить свое участие и предоставить информацию о существовании и функционировании договоренности,  но боятся наказания и санкций которые будут установлены за их деятельность.</w:t>
      </w:r>
    </w:p>
    <w:p w:rsidR="00B527F3" w:rsidRDefault="00B527F3" w:rsidP="00B527F3">
      <w:pPr>
        <w:tabs>
          <w:tab w:val="left" w:pos="360"/>
          <w:tab w:val="left" w:pos="720"/>
          <w:tab w:val="left" w:pos="1134"/>
        </w:tabs>
        <w:autoSpaceDE w:val="0"/>
        <w:autoSpaceDN w:val="0"/>
        <w:adjustRightInd w:val="0"/>
        <w:rPr>
          <w:rFonts w:eastAsia="TT870o00"/>
          <w:sz w:val="28"/>
          <w:szCs w:val="28"/>
        </w:rPr>
      </w:pPr>
      <w:r>
        <w:rPr>
          <w:sz w:val="28"/>
          <w:szCs w:val="28"/>
        </w:rPr>
        <w:t xml:space="preserve">Однако её реализация на практике является проблематичной из-за существования положений Уголовного кодекса, который согласно ст. 246 устанавливает, что "Ограничение добросовестной конкуренции путем заключения незаконного соглашения, направленного на раздел рынка, ограничение доступа на рынок, устранение с него других хозяйствующих субъектов, повышение цен или поддержание единых цен, если в результате этого получен доход в особо крупных размерах или причинен ущерб в особо крупных размерах третьему лицу, наказываются штрафом в размере от 1000 до 2000 условных единиц или лишением свободы на срок до 3 лет". </w:t>
      </w:r>
      <w:r>
        <w:rPr>
          <w:rFonts w:eastAsia="TT870o00"/>
          <w:sz w:val="28"/>
          <w:szCs w:val="28"/>
        </w:rPr>
        <w:t>Политика с</w:t>
      </w:r>
      <w:r>
        <w:rPr>
          <w:rStyle w:val="alt-edited"/>
          <w:sz w:val="28"/>
          <w:szCs w:val="28"/>
        </w:rPr>
        <w:t>нисхождения</w:t>
      </w:r>
      <w:r>
        <w:rPr>
          <w:sz w:val="28"/>
          <w:szCs w:val="28"/>
        </w:rPr>
        <w:t xml:space="preserve"> предусмотренная в Законе о конкуренции имеет отношение только к иммунитету от штрафа и уменьшение суммы штрафа. В то же время, предприятия, которые могли бы извлечь выгоду из политики снисхождения согласно с Законом о конкуренции по-прежнему подвергаются воздействию положений ст. 246 Уголовного кодекса Республики Молдова. Таким образом лица, принимающие решения на предприятиях, не осмеливаются использовать право на снисхождение.</w:t>
      </w:r>
    </w:p>
    <w:p w:rsidR="00B527F3" w:rsidRDefault="00B527F3" w:rsidP="00B527F3">
      <w:pPr>
        <w:numPr>
          <w:ilvl w:val="0"/>
          <w:numId w:val="18"/>
        </w:numPr>
        <w:tabs>
          <w:tab w:val="clear" w:pos="772"/>
          <w:tab w:val="left" w:pos="0"/>
          <w:tab w:val="left" w:pos="720"/>
          <w:tab w:val="left" w:pos="1134"/>
          <w:tab w:val="num" w:pos="1198"/>
        </w:tabs>
        <w:autoSpaceDE w:val="0"/>
        <w:autoSpaceDN w:val="0"/>
        <w:adjustRightInd w:val="0"/>
        <w:ind w:left="0" w:firstLine="709"/>
        <w:rPr>
          <w:rFonts w:eastAsia="TT870o00"/>
          <w:sz w:val="28"/>
          <w:szCs w:val="28"/>
        </w:rPr>
      </w:pPr>
      <w:r>
        <w:rPr>
          <w:sz w:val="28"/>
          <w:szCs w:val="28"/>
        </w:rPr>
        <w:t xml:space="preserve"> В целях выявления антиконкурентных соглашений в некоторых странах, используется механизм информаторов. При этом используется несколько методов сотрудничества органов в области конкуренции и информаторов для доказательства некоторых картельных соглашений между предприятиями, в том числе используя доступ к защищённым веб-страницам. В таком случае информатор освобождается от уголовной ответственности, а в некоторых странах (например, в Венгрии) это стимулируется финансовом вознаграждением.</w:t>
      </w:r>
    </w:p>
    <w:p w:rsidR="00B527F3" w:rsidRDefault="00B527F3" w:rsidP="00B527F3">
      <w:pPr>
        <w:tabs>
          <w:tab w:val="left" w:pos="0"/>
        </w:tabs>
        <w:autoSpaceDE w:val="0"/>
        <w:autoSpaceDN w:val="0"/>
        <w:adjustRightInd w:val="0"/>
        <w:rPr>
          <w:rFonts w:eastAsia="TT870o00"/>
          <w:sz w:val="28"/>
          <w:szCs w:val="28"/>
        </w:rPr>
      </w:pPr>
    </w:p>
    <w:p w:rsidR="00B527F3" w:rsidRDefault="00B527F3" w:rsidP="00B527F3">
      <w:pPr>
        <w:tabs>
          <w:tab w:val="left" w:pos="360"/>
          <w:tab w:val="left" w:pos="851"/>
        </w:tabs>
        <w:autoSpaceDE w:val="0"/>
        <w:autoSpaceDN w:val="0"/>
        <w:adjustRightInd w:val="0"/>
        <w:rPr>
          <w:b/>
          <w:bCs/>
          <w:i/>
          <w:iCs/>
          <w:sz w:val="28"/>
          <w:szCs w:val="28"/>
        </w:rPr>
      </w:pPr>
      <w:r>
        <w:rPr>
          <w:b/>
          <w:bCs/>
          <w:i/>
          <w:iCs/>
          <w:sz w:val="28"/>
          <w:szCs w:val="28"/>
        </w:rPr>
        <w:t>3.3 Контроль государственной помощи</w:t>
      </w:r>
    </w:p>
    <w:p w:rsidR="00B527F3" w:rsidRDefault="00B527F3" w:rsidP="00B527F3">
      <w:pPr>
        <w:numPr>
          <w:ilvl w:val="0"/>
          <w:numId w:val="18"/>
        </w:numPr>
        <w:tabs>
          <w:tab w:val="clear" w:pos="772"/>
          <w:tab w:val="num" w:pos="0"/>
          <w:tab w:val="left" w:pos="360"/>
          <w:tab w:val="left" w:pos="851"/>
          <w:tab w:val="left" w:pos="1134"/>
          <w:tab w:val="num" w:pos="1198"/>
        </w:tabs>
        <w:autoSpaceDE w:val="0"/>
        <w:autoSpaceDN w:val="0"/>
        <w:adjustRightInd w:val="0"/>
        <w:ind w:left="0" w:firstLine="709"/>
        <w:rPr>
          <w:sz w:val="28"/>
          <w:szCs w:val="28"/>
        </w:rPr>
      </w:pPr>
      <w:r>
        <w:rPr>
          <w:sz w:val="28"/>
          <w:szCs w:val="28"/>
        </w:rPr>
        <w:t>Государственная помощь является важным инструментом государственной политики в области конкуренции, значительно определяя поведение экономических агентов, способствуя созданию предпосылок баланса между соблюдением правил конкуренции и осуществления государством своих функций. Контроль и постоянный мониторинг государственной помощи способствует исключению необоснованного искажения конкуренции, наиболее эффективно направляя меры поддержки, тем самым способствуя развитию экономики в целом.</w:t>
      </w:r>
    </w:p>
    <w:p w:rsidR="00B527F3" w:rsidRDefault="00B527F3" w:rsidP="00B527F3">
      <w:pPr>
        <w:tabs>
          <w:tab w:val="left" w:pos="360"/>
          <w:tab w:val="left" w:pos="720"/>
          <w:tab w:val="left" w:pos="1134"/>
        </w:tabs>
        <w:autoSpaceDE w:val="0"/>
        <w:autoSpaceDN w:val="0"/>
        <w:adjustRightInd w:val="0"/>
        <w:rPr>
          <w:sz w:val="28"/>
          <w:szCs w:val="28"/>
        </w:rPr>
      </w:pPr>
      <w:r>
        <w:rPr>
          <w:color w:val="FF0000"/>
          <w:sz w:val="28"/>
          <w:szCs w:val="28"/>
        </w:rPr>
        <w:tab/>
      </w:r>
      <w:r>
        <w:rPr>
          <w:sz w:val="28"/>
          <w:szCs w:val="28"/>
        </w:rPr>
        <w:t>В соответствии с Соглашением об ассоциации, Республика Молдова взяла на себя определенные обязательства в области государственной помощи, такие как создание органа независимого с функциональной точки зрения, наделенного полномочиями, необходимыми для осуществления контроля государственной помощи, разработки законодательства в области контроля государственной помощи, обеспечения прозрачности в этой области и т.д. Таким образом, были предприняты ряд мер по выполнению обязательств, взятых на себя Республикой Молдова.</w:t>
      </w:r>
    </w:p>
    <w:p w:rsidR="00B527F3" w:rsidRDefault="00B527F3" w:rsidP="00B527F3">
      <w:pPr>
        <w:tabs>
          <w:tab w:val="left" w:pos="360"/>
          <w:tab w:val="left" w:pos="851"/>
          <w:tab w:val="left" w:pos="1134"/>
        </w:tabs>
        <w:autoSpaceDE w:val="0"/>
        <w:autoSpaceDN w:val="0"/>
        <w:adjustRightInd w:val="0"/>
        <w:rPr>
          <w:sz w:val="28"/>
          <w:szCs w:val="28"/>
        </w:rPr>
      </w:pPr>
      <w:r>
        <w:rPr>
          <w:sz w:val="28"/>
          <w:szCs w:val="28"/>
        </w:rPr>
        <w:t>Согласно Стратегии Молдовы 2020, являются важным приоритизация областей вмешательства государства и подчинения их четко определенной цели: обеспечение качественного экономического развития и, следовательно, сокращение бедности. Государственная помощь играет важную роль в достижении целей, поставленных на национальном уровне, имеет важное значение для повышения эффективности и результативности использования государственных ресурсов, предоставленных в качестве государственной помощи.</w:t>
      </w:r>
    </w:p>
    <w:p w:rsidR="00B527F3" w:rsidRDefault="00B527F3" w:rsidP="00B527F3">
      <w:pPr>
        <w:tabs>
          <w:tab w:val="left" w:pos="360"/>
          <w:tab w:val="left" w:pos="851"/>
          <w:tab w:val="left" w:pos="1134"/>
        </w:tabs>
        <w:autoSpaceDE w:val="0"/>
        <w:autoSpaceDN w:val="0"/>
        <w:adjustRightInd w:val="0"/>
        <w:rPr>
          <w:sz w:val="28"/>
          <w:szCs w:val="28"/>
        </w:rPr>
      </w:pPr>
      <w:r>
        <w:rPr>
          <w:sz w:val="28"/>
          <w:szCs w:val="28"/>
        </w:rPr>
        <w:t>Закон о государственной помощи был утвержден 15.06.2012 года и вступил в силу 16.08.2013 года. В дальнейшем, для внедрения вышеупомянутого закона и согласовании его с нормативно-правовой базы Европейского Союза, были разработаны и утверждены 22 нормативных акта. В то же время, местные и центральные публичные органы власти предоставили государственную помощь предприятиям и до вступления в силу этого закона.</w:t>
      </w:r>
    </w:p>
    <w:p w:rsidR="00B527F3" w:rsidRDefault="00B527F3" w:rsidP="00B527F3">
      <w:pPr>
        <w:tabs>
          <w:tab w:val="left" w:pos="360"/>
          <w:tab w:val="left" w:pos="851"/>
          <w:tab w:val="left" w:pos="1134"/>
        </w:tabs>
        <w:autoSpaceDE w:val="0"/>
        <w:autoSpaceDN w:val="0"/>
        <w:adjustRightInd w:val="0"/>
        <w:rPr>
          <w:sz w:val="28"/>
          <w:szCs w:val="28"/>
        </w:rPr>
      </w:pPr>
      <w:r>
        <w:rPr>
          <w:sz w:val="28"/>
          <w:szCs w:val="28"/>
        </w:rPr>
        <w:t>Эти меры поддержки были предоставлены без соблюдения правил государственной помощи, таких как: условия предоставления, четкие критерии и т.д. Таким образом, в период 2011-2015 годов были отражены в отчетности более 600 мер поддержки предоставленные предприятиям поставщиками государственной помощи. В анализируемом периоде, объем государственной помощи зарегистрировал колеблющуюся динамику. Объем государственной помощи увеличился от 4 256,96 млн. лей в 2011 г. до                     4 873,24 млн. леев в 2012 г., из-за резкого роста государственной помощи для регионального развития.</w:t>
      </w:r>
    </w:p>
    <w:p w:rsidR="00B527F3" w:rsidRDefault="00B527F3" w:rsidP="00B527F3">
      <w:pPr>
        <w:tabs>
          <w:tab w:val="left" w:pos="360"/>
          <w:tab w:val="left" w:pos="851"/>
          <w:tab w:val="left" w:pos="1134"/>
        </w:tabs>
        <w:autoSpaceDE w:val="0"/>
        <w:autoSpaceDN w:val="0"/>
        <w:adjustRightInd w:val="0"/>
        <w:rPr>
          <w:b/>
          <w:bCs/>
          <w:sz w:val="28"/>
          <w:szCs w:val="28"/>
        </w:rPr>
      </w:pPr>
      <w:r>
        <w:rPr>
          <w:sz w:val="28"/>
          <w:szCs w:val="28"/>
        </w:rPr>
        <w:t>В 2013 году сумма государственной помощи снизилась до 4 194,56 млн. леев, а в 2014 году она увеличилась до 4 455,55 млн. лей и до 5 455,78 млн. леев в 2015 году, что составило увеличение на 28,16% по сравнению с 2011 годом.</w:t>
      </w:r>
    </w:p>
    <w:p w:rsidR="00B527F3" w:rsidRDefault="00B527F3" w:rsidP="00B527F3">
      <w:pPr>
        <w:jc w:val="right"/>
        <w:rPr>
          <w:b/>
          <w:bCs/>
          <w:sz w:val="28"/>
          <w:szCs w:val="28"/>
        </w:rPr>
      </w:pPr>
      <w:r>
        <w:rPr>
          <w:b/>
          <w:bCs/>
          <w:sz w:val="28"/>
          <w:szCs w:val="28"/>
        </w:rPr>
        <w:t>Таблица № 1</w:t>
      </w:r>
    </w:p>
    <w:p w:rsidR="00B527F3" w:rsidRDefault="00B527F3" w:rsidP="00B527F3">
      <w:pPr>
        <w:jc w:val="center"/>
        <w:rPr>
          <w:b/>
          <w:bCs/>
          <w:sz w:val="28"/>
          <w:szCs w:val="28"/>
        </w:rPr>
      </w:pPr>
      <w:r>
        <w:rPr>
          <w:b/>
          <w:bCs/>
          <w:sz w:val="28"/>
          <w:szCs w:val="28"/>
        </w:rPr>
        <w:t xml:space="preserve">Государственная помощь, отраженная в отчетности </w:t>
      </w:r>
    </w:p>
    <w:p w:rsidR="00B527F3" w:rsidRDefault="00B527F3" w:rsidP="00B527F3">
      <w:pPr>
        <w:jc w:val="center"/>
        <w:rPr>
          <w:b/>
          <w:bCs/>
          <w:sz w:val="28"/>
          <w:szCs w:val="28"/>
          <w:lang w:val="ro-RO"/>
        </w:rPr>
      </w:pPr>
      <w:r>
        <w:rPr>
          <w:b/>
          <w:bCs/>
          <w:sz w:val="28"/>
          <w:szCs w:val="28"/>
        </w:rPr>
        <w:t>за период 2011-2015 годов</w:t>
      </w:r>
    </w:p>
    <w:p w:rsidR="00B527F3" w:rsidRDefault="00B527F3" w:rsidP="00B527F3">
      <w:pPr>
        <w:jc w:val="center"/>
        <w:rPr>
          <w:b/>
          <w:bCs/>
          <w:sz w:val="28"/>
          <w:szCs w:val="28"/>
          <w:lang w:val="ro-RO"/>
        </w:rPr>
      </w:pPr>
    </w:p>
    <w:tbl>
      <w:tblPr>
        <w:tblStyle w:val="ab"/>
        <w:tblW w:w="9356" w:type="dxa"/>
        <w:tblInd w:w="108" w:type="dxa"/>
        <w:tblLook w:val="00A0" w:firstRow="1" w:lastRow="0" w:firstColumn="1" w:lastColumn="0" w:noHBand="0" w:noVBand="0"/>
      </w:tblPr>
      <w:tblGrid>
        <w:gridCol w:w="567"/>
        <w:gridCol w:w="2450"/>
        <w:gridCol w:w="1256"/>
        <w:gridCol w:w="1276"/>
        <w:gridCol w:w="1255"/>
        <w:gridCol w:w="1276"/>
        <w:gridCol w:w="1276"/>
      </w:tblGrid>
      <w:tr w:rsidR="00B527F3" w:rsidTr="00B527F3">
        <w:trPr>
          <w:trHeight w:val="149"/>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33"/>
              <w:jc w:val="center"/>
              <w:rPr>
                <w:rFonts w:ascii="Times New Roman" w:hAnsi="Times New Roman"/>
                <w:b/>
                <w:bCs/>
                <w:lang w:val="ru-RU" w:eastAsia="ru-RU"/>
              </w:rPr>
            </w:pPr>
            <w:r>
              <w:rPr>
                <w:rFonts w:ascii="Times New Roman" w:hAnsi="Times New Roman"/>
                <w:lang w:eastAsia="ru-RU"/>
              </w:rPr>
              <w:t>№</w:t>
            </w:r>
          </w:p>
        </w:tc>
        <w:tc>
          <w:tcPr>
            <w:tcW w:w="2450"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Показатели</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2011</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2012</w:t>
            </w:r>
          </w:p>
        </w:tc>
        <w:tc>
          <w:tcPr>
            <w:tcW w:w="1255"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2013</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2014</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b/>
                <w:bCs/>
                <w:lang w:eastAsia="ru-RU"/>
              </w:rPr>
            </w:pPr>
            <w:r>
              <w:rPr>
                <w:rFonts w:ascii="Times New Roman" w:hAnsi="Times New Roman"/>
                <w:b/>
                <w:bCs/>
                <w:lang w:eastAsia="ru-RU"/>
              </w:rPr>
              <w:t>2015</w:t>
            </w:r>
          </w:p>
        </w:tc>
      </w:tr>
      <w:tr w:rsidR="00B527F3" w:rsidTr="00B527F3">
        <w:trPr>
          <w:trHeight w:val="218"/>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00" w:right="-209"/>
              <w:jc w:val="center"/>
              <w:rPr>
                <w:rFonts w:ascii="Times New Roman" w:hAnsi="Times New Roman"/>
                <w:lang w:eastAsia="ru-RU"/>
              </w:rPr>
            </w:pPr>
            <w:r>
              <w:rPr>
                <w:rFonts w:ascii="Times New Roman" w:hAnsi="Times New Roman"/>
                <w:lang w:eastAsia="ru-RU"/>
              </w:rPr>
              <w:t>1.</w:t>
            </w:r>
          </w:p>
        </w:tc>
        <w:tc>
          <w:tcPr>
            <w:tcW w:w="8789" w:type="dxa"/>
            <w:gridSpan w:val="6"/>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Государственная помощь, выраженная в:</w:t>
            </w:r>
          </w:p>
        </w:tc>
      </w:tr>
      <w:tr w:rsidR="00B527F3" w:rsidTr="00B527F3">
        <w:trPr>
          <w:trHeight w:val="149"/>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00" w:right="-209"/>
              <w:jc w:val="center"/>
              <w:rPr>
                <w:rFonts w:ascii="Times New Roman" w:hAnsi="Times New Roman"/>
                <w:lang w:eastAsia="ru-RU"/>
              </w:rPr>
            </w:pPr>
            <w:r>
              <w:rPr>
                <w:rFonts w:ascii="Times New Roman" w:hAnsi="Times New Roman"/>
                <w:lang w:eastAsia="ru-RU"/>
              </w:rPr>
              <w:t>1.1</w:t>
            </w:r>
          </w:p>
        </w:tc>
        <w:tc>
          <w:tcPr>
            <w:tcW w:w="2450" w:type="dxa"/>
            <w:tcBorders>
              <w:top w:val="single" w:sz="4" w:space="0" w:color="auto"/>
              <w:left w:val="single" w:sz="4" w:space="0" w:color="auto"/>
              <w:bottom w:val="single" w:sz="4" w:space="0" w:color="auto"/>
              <w:right w:val="single" w:sz="4" w:space="0" w:color="auto"/>
            </w:tcBorders>
            <w:hideMark/>
          </w:tcPr>
          <w:p w:rsidR="00B527F3" w:rsidRDefault="00B527F3">
            <w:pPr>
              <w:ind w:hanging="7"/>
              <w:rPr>
                <w:rFonts w:ascii="Times New Roman" w:hAnsi="Times New Roman"/>
                <w:i/>
                <w:iCs/>
                <w:lang w:eastAsia="ru-RU"/>
              </w:rPr>
            </w:pPr>
            <w:r>
              <w:rPr>
                <w:rFonts w:ascii="Times New Roman" w:hAnsi="Times New Roman"/>
                <w:i/>
                <w:iCs/>
                <w:lang w:eastAsia="ru-RU"/>
              </w:rPr>
              <w:t>Млн. лей</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4 256, 9</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4 873,2</w:t>
            </w:r>
          </w:p>
        </w:tc>
        <w:tc>
          <w:tcPr>
            <w:tcW w:w="1255"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4 194,6</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4 455,6</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5 455,8</w:t>
            </w:r>
          </w:p>
        </w:tc>
      </w:tr>
      <w:tr w:rsidR="00B527F3" w:rsidTr="00B527F3">
        <w:trPr>
          <w:trHeight w:val="241"/>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00" w:right="-209"/>
              <w:jc w:val="center"/>
              <w:rPr>
                <w:rFonts w:ascii="Times New Roman" w:hAnsi="Times New Roman"/>
                <w:lang w:eastAsia="ru-RU"/>
              </w:rPr>
            </w:pPr>
            <w:r>
              <w:rPr>
                <w:rFonts w:ascii="Times New Roman" w:hAnsi="Times New Roman"/>
                <w:lang w:eastAsia="ru-RU"/>
              </w:rPr>
              <w:t>1.2</w:t>
            </w:r>
          </w:p>
        </w:tc>
        <w:tc>
          <w:tcPr>
            <w:tcW w:w="2450" w:type="dxa"/>
            <w:tcBorders>
              <w:top w:val="single" w:sz="4" w:space="0" w:color="auto"/>
              <w:left w:val="single" w:sz="4" w:space="0" w:color="auto"/>
              <w:bottom w:val="single" w:sz="4" w:space="0" w:color="auto"/>
              <w:right w:val="single" w:sz="4" w:space="0" w:color="auto"/>
            </w:tcBorders>
            <w:hideMark/>
          </w:tcPr>
          <w:p w:rsidR="00B527F3" w:rsidRDefault="00B527F3">
            <w:pPr>
              <w:ind w:hanging="7"/>
              <w:rPr>
                <w:rFonts w:ascii="Times New Roman" w:hAnsi="Times New Roman"/>
                <w:i/>
                <w:iCs/>
                <w:lang w:eastAsia="ru-RU"/>
              </w:rPr>
            </w:pPr>
            <w:r>
              <w:rPr>
                <w:rFonts w:ascii="Times New Roman" w:hAnsi="Times New Roman"/>
                <w:i/>
                <w:iCs/>
                <w:lang w:eastAsia="ru-RU"/>
              </w:rPr>
              <w:t>тысяч евро*</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260 573</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313 190</w:t>
            </w:r>
          </w:p>
        </w:tc>
        <w:tc>
          <w:tcPr>
            <w:tcW w:w="1255"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250 871</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239 160</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261 042</w:t>
            </w:r>
          </w:p>
        </w:tc>
      </w:tr>
      <w:tr w:rsidR="00B527F3" w:rsidTr="00B527F3">
        <w:trPr>
          <w:trHeight w:val="175"/>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00" w:right="-209"/>
              <w:jc w:val="center"/>
              <w:rPr>
                <w:rFonts w:ascii="Times New Roman" w:hAnsi="Times New Roman"/>
                <w:lang w:eastAsia="ru-RU"/>
              </w:rPr>
            </w:pPr>
            <w:r>
              <w:rPr>
                <w:rFonts w:ascii="Times New Roman" w:hAnsi="Times New Roman"/>
                <w:lang w:eastAsia="ru-RU"/>
              </w:rPr>
              <w:t>2.</w:t>
            </w:r>
          </w:p>
        </w:tc>
        <w:tc>
          <w:tcPr>
            <w:tcW w:w="2450" w:type="dxa"/>
            <w:tcBorders>
              <w:top w:val="single" w:sz="4" w:space="0" w:color="auto"/>
              <w:left w:val="single" w:sz="4" w:space="0" w:color="auto"/>
              <w:bottom w:val="single" w:sz="4" w:space="0" w:color="auto"/>
              <w:right w:val="single" w:sz="4" w:space="0" w:color="auto"/>
            </w:tcBorders>
            <w:hideMark/>
          </w:tcPr>
          <w:p w:rsidR="00B527F3" w:rsidRDefault="00B527F3">
            <w:pPr>
              <w:ind w:hanging="7"/>
              <w:rPr>
                <w:rFonts w:ascii="Times New Roman" w:hAnsi="Times New Roman"/>
                <w:lang w:eastAsia="ru-RU"/>
              </w:rPr>
            </w:pPr>
            <w:r>
              <w:rPr>
                <w:rFonts w:ascii="Times New Roman" w:hAnsi="Times New Roman"/>
                <w:i/>
                <w:iCs/>
                <w:lang w:eastAsia="ru-RU"/>
              </w:rPr>
              <w:t>Доля в ВВП%</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5,17</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5,52</w:t>
            </w:r>
          </w:p>
        </w:tc>
        <w:tc>
          <w:tcPr>
            <w:tcW w:w="1255"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4,17</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lang w:eastAsia="ru-RU"/>
              </w:rPr>
            </w:pPr>
            <w:r>
              <w:rPr>
                <w:rFonts w:ascii="Times New Roman" w:hAnsi="Times New Roman"/>
                <w:lang w:eastAsia="ru-RU"/>
              </w:rPr>
              <w:t>3,98</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lang w:eastAsia="ru-RU"/>
              </w:rPr>
            </w:pPr>
            <w:r>
              <w:rPr>
                <w:rFonts w:ascii="Times New Roman" w:hAnsi="Times New Roman"/>
                <w:lang w:eastAsia="ru-RU"/>
              </w:rPr>
              <w:t>4,48</w:t>
            </w:r>
          </w:p>
        </w:tc>
      </w:tr>
      <w:tr w:rsidR="00B527F3" w:rsidTr="00B527F3">
        <w:trPr>
          <w:trHeight w:val="445"/>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left="-700" w:right="-209"/>
              <w:jc w:val="center"/>
              <w:rPr>
                <w:rFonts w:ascii="Times New Roman" w:hAnsi="Times New Roman"/>
                <w:lang w:eastAsia="ru-RU"/>
              </w:rPr>
            </w:pPr>
            <w:r>
              <w:rPr>
                <w:rFonts w:ascii="Times New Roman" w:hAnsi="Times New Roman"/>
                <w:lang w:eastAsia="ru-RU"/>
              </w:rPr>
              <w:t>3.</w:t>
            </w:r>
          </w:p>
        </w:tc>
        <w:tc>
          <w:tcPr>
            <w:tcW w:w="2450" w:type="dxa"/>
            <w:tcBorders>
              <w:top w:val="single" w:sz="4" w:space="0" w:color="auto"/>
              <w:left w:val="single" w:sz="4" w:space="0" w:color="auto"/>
              <w:bottom w:val="single" w:sz="4" w:space="0" w:color="auto"/>
              <w:right w:val="single" w:sz="4" w:space="0" w:color="auto"/>
            </w:tcBorders>
            <w:hideMark/>
          </w:tcPr>
          <w:p w:rsidR="00B527F3" w:rsidRDefault="00B527F3">
            <w:pPr>
              <w:ind w:hanging="7"/>
              <w:rPr>
                <w:rFonts w:ascii="Times New Roman" w:hAnsi="Times New Roman"/>
                <w:lang w:eastAsia="ru-RU"/>
              </w:rPr>
            </w:pPr>
            <w:r>
              <w:rPr>
                <w:rFonts w:ascii="Times New Roman" w:hAnsi="Times New Roman"/>
                <w:i/>
                <w:iCs/>
                <w:lang w:eastAsia="ru-RU"/>
              </w:rPr>
              <w:t>Государственная помощь на душу населения** – лей</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color w:val="000000"/>
                <w:lang w:eastAsia="ru-RU"/>
              </w:rPr>
            </w:pPr>
            <w:r>
              <w:rPr>
                <w:rFonts w:ascii="Times New Roman" w:hAnsi="Times New Roman"/>
                <w:lang w:eastAsia="ru-RU"/>
              </w:rPr>
              <w:t>1 196</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1 369</w:t>
            </w:r>
          </w:p>
        </w:tc>
        <w:tc>
          <w:tcPr>
            <w:tcW w:w="1255"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1 178</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1 252</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1 535</w:t>
            </w:r>
          </w:p>
        </w:tc>
      </w:tr>
      <w:tr w:rsidR="00B527F3" w:rsidTr="00B527F3">
        <w:trPr>
          <w:trHeight w:val="384"/>
        </w:trPr>
        <w:tc>
          <w:tcPr>
            <w:tcW w:w="567"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rFonts w:ascii="Times New Roman" w:hAnsi="Times New Roman"/>
                <w:lang w:eastAsia="ru-RU"/>
              </w:rPr>
            </w:pPr>
            <w:r>
              <w:rPr>
                <w:rFonts w:ascii="Times New Roman" w:hAnsi="Times New Roman"/>
                <w:lang w:val="ro-RO" w:eastAsia="ru-RU"/>
              </w:rPr>
              <w:t xml:space="preserve">   4</w:t>
            </w:r>
            <w:r>
              <w:rPr>
                <w:rFonts w:ascii="Times New Roman" w:hAnsi="Times New Roman"/>
                <w:lang w:eastAsia="ru-RU"/>
              </w:rPr>
              <w:t>.</w:t>
            </w:r>
          </w:p>
        </w:tc>
        <w:tc>
          <w:tcPr>
            <w:tcW w:w="2450" w:type="dxa"/>
            <w:tcBorders>
              <w:top w:val="single" w:sz="4" w:space="0" w:color="auto"/>
              <w:left w:val="single" w:sz="4" w:space="0" w:color="auto"/>
              <w:bottom w:val="single" w:sz="4" w:space="0" w:color="auto"/>
              <w:right w:val="single" w:sz="4" w:space="0" w:color="auto"/>
            </w:tcBorders>
            <w:hideMark/>
          </w:tcPr>
          <w:p w:rsidR="00B527F3" w:rsidRDefault="00B527F3">
            <w:pPr>
              <w:ind w:hanging="7"/>
              <w:rPr>
                <w:rFonts w:ascii="Times New Roman" w:hAnsi="Times New Roman"/>
                <w:lang w:eastAsia="ru-RU"/>
              </w:rPr>
            </w:pPr>
            <w:r>
              <w:rPr>
                <w:rFonts w:ascii="Times New Roman" w:hAnsi="Times New Roman"/>
                <w:i/>
                <w:iCs/>
                <w:lang w:eastAsia="ru-RU"/>
              </w:rPr>
              <w:t>Государственная помощь на душу населения – евро</w:t>
            </w:r>
          </w:p>
        </w:tc>
        <w:tc>
          <w:tcPr>
            <w:tcW w:w="125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color w:val="000000"/>
                <w:lang w:eastAsia="ru-RU"/>
              </w:rPr>
            </w:pPr>
            <w:r>
              <w:rPr>
                <w:rFonts w:ascii="Times New Roman" w:hAnsi="Times New Roman"/>
                <w:lang w:eastAsia="ru-RU"/>
              </w:rPr>
              <w:t>73</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88</w:t>
            </w:r>
          </w:p>
        </w:tc>
        <w:tc>
          <w:tcPr>
            <w:tcW w:w="1255"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70</w:t>
            </w:r>
          </w:p>
        </w:tc>
        <w:tc>
          <w:tcPr>
            <w:tcW w:w="1276" w:type="dxa"/>
            <w:tcBorders>
              <w:top w:val="single" w:sz="4" w:space="0" w:color="auto"/>
              <w:left w:val="single" w:sz="4" w:space="0" w:color="auto"/>
              <w:bottom w:val="single" w:sz="4" w:space="0" w:color="auto"/>
              <w:right w:val="single" w:sz="4" w:space="0" w:color="auto"/>
            </w:tcBorders>
            <w:noWrap/>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66</w:t>
            </w:r>
          </w:p>
        </w:tc>
        <w:tc>
          <w:tcPr>
            <w:tcW w:w="1276" w:type="dxa"/>
            <w:tcBorders>
              <w:top w:val="single" w:sz="4" w:space="0" w:color="auto"/>
              <w:left w:val="single" w:sz="4" w:space="0" w:color="auto"/>
              <w:bottom w:val="single" w:sz="4" w:space="0" w:color="auto"/>
              <w:right w:val="single" w:sz="4" w:space="0" w:color="auto"/>
            </w:tcBorders>
            <w:hideMark/>
          </w:tcPr>
          <w:p w:rsidR="00B527F3" w:rsidRDefault="00B527F3">
            <w:pPr>
              <w:ind w:hanging="7"/>
              <w:jc w:val="center"/>
              <w:rPr>
                <w:rFonts w:ascii="Times New Roman" w:hAnsi="Times New Roman"/>
                <w:color w:val="000000"/>
                <w:lang w:eastAsia="ru-RU"/>
              </w:rPr>
            </w:pPr>
            <w:r>
              <w:rPr>
                <w:rFonts w:ascii="Times New Roman" w:hAnsi="Times New Roman"/>
                <w:color w:val="000000"/>
                <w:lang w:eastAsia="ru-RU"/>
              </w:rPr>
              <w:t>73</w:t>
            </w:r>
          </w:p>
        </w:tc>
      </w:tr>
    </w:tbl>
    <w:p w:rsidR="00B527F3" w:rsidRDefault="00B527F3" w:rsidP="00B527F3">
      <w:pPr>
        <w:tabs>
          <w:tab w:val="left" w:pos="360"/>
          <w:tab w:val="left" w:pos="720"/>
        </w:tabs>
        <w:ind w:hanging="993"/>
      </w:pPr>
      <w:r>
        <w:rPr>
          <w:lang w:val="ro-RO"/>
        </w:rPr>
        <w:tab/>
      </w:r>
      <w:r>
        <w:t>Источник: Отчет Совета по конкуренции о государственной помощи, предоставленной в Республики Молдова в период 2011-2013 годов, за 2014 год и 2015 год</w:t>
      </w:r>
      <w:r>
        <w:rPr>
          <w:i/>
          <w:iCs/>
        </w:rPr>
        <w:t xml:space="preserve"> </w:t>
      </w:r>
    </w:p>
    <w:p w:rsidR="00B527F3" w:rsidRDefault="00B527F3" w:rsidP="00B527F3">
      <w:pPr>
        <w:tabs>
          <w:tab w:val="left" w:pos="630"/>
        </w:tabs>
        <w:ind w:firstLine="360"/>
        <w:rPr>
          <w:sz w:val="24"/>
          <w:szCs w:val="24"/>
        </w:rPr>
      </w:pPr>
    </w:p>
    <w:p w:rsidR="00B527F3" w:rsidRDefault="00B527F3" w:rsidP="00B527F3">
      <w:pPr>
        <w:tabs>
          <w:tab w:val="left" w:pos="630"/>
        </w:tabs>
        <w:rPr>
          <w:sz w:val="28"/>
          <w:szCs w:val="28"/>
        </w:rPr>
      </w:pPr>
      <w:r>
        <w:rPr>
          <w:sz w:val="28"/>
          <w:szCs w:val="28"/>
        </w:rPr>
        <w:t>Несмотря на то, что в 2011-2015 годах доля государственной помощи в ВВП зафиксировала колеблющуюся тенденцию, достигнутый уровень по-прежнему высок. Принимая самые лучшие практики в области государственной помощи, значение данного показателя должно быть снижено до 1% из ВВП, не ставя бод угрозу цели мер поддержки, а именно исправление провалов рынка.</w:t>
      </w:r>
    </w:p>
    <w:p w:rsidR="00B527F3" w:rsidRDefault="00B527F3" w:rsidP="00B527F3">
      <w:pPr>
        <w:rPr>
          <w:sz w:val="28"/>
          <w:szCs w:val="28"/>
        </w:rPr>
      </w:pPr>
      <w:r>
        <w:rPr>
          <w:sz w:val="28"/>
          <w:szCs w:val="28"/>
        </w:rPr>
        <w:t xml:space="preserve">В Республике Молдова, в структуре распределения государственной помощи, в соответствии с формами предоставления в период 2011- 2015 годов, наибольший доля приходилась на налоговые льготы, которые составили 77,74% от общего объема государственной помощи, отраженной в отчетности. Таким образом, это способствовало, тому, что в большинстве случаев государственная помощь, предоставленная в течение отчетного периода, является отказом от бюджетных доходов, и в среднем составляет 84,57% от суммы государственной помощи, отраженной в отчетности. В рассматриваемый период было зафиксировано увеличение доли государственной помощи в виде отказа от бюджетных доходов в общем сумме  государственной помощи, отраженной в отчетности, т.е. от 86,70% в 2011 году до 87,94% в 2015 году. Эта тенденция была определена и формой предоставления государственной помощи поставщиками (таблица </w:t>
      </w:r>
      <w:r>
        <w:rPr>
          <w:rStyle w:val="st"/>
          <w:sz w:val="28"/>
          <w:szCs w:val="28"/>
        </w:rPr>
        <w:t>№</w:t>
      </w:r>
      <w:r>
        <w:rPr>
          <w:sz w:val="28"/>
          <w:szCs w:val="28"/>
        </w:rPr>
        <w:t xml:space="preserve"> 2).</w:t>
      </w:r>
    </w:p>
    <w:p w:rsidR="00B527F3" w:rsidRDefault="00B527F3" w:rsidP="00B527F3">
      <w:pPr>
        <w:jc w:val="right"/>
        <w:rPr>
          <w:b/>
          <w:bCs/>
          <w:sz w:val="28"/>
          <w:szCs w:val="28"/>
        </w:rPr>
      </w:pPr>
    </w:p>
    <w:p w:rsidR="00B527F3" w:rsidRDefault="00B527F3" w:rsidP="00B527F3">
      <w:pPr>
        <w:jc w:val="right"/>
        <w:rPr>
          <w:b/>
          <w:bCs/>
          <w:sz w:val="28"/>
          <w:szCs w:val="28"/>
        </w:rPr>
      </w:pPr>
      <w:r>
        <w:rPr>
          <w:b/>
          <w:bCs/>
          <w:sz w:val="28"/>
          <w:szCs w:val="28"/>
        </w:rPr>
        <w:t>Таблица № 2</w:t>
      </w:r>
    </w:p>
    <w:p w:rsidR="00B527F3" w:rsidRDefault="00B527F3" w:rsidP="00B527F3">
      <w:pPr>
        <w:jc w:val="center"/>
        <w:rPr>
          <w:b/>
          <w:bCs/>
          <w:sz w:val="28"/>
          <w:szCs w:val="28"/>
        </w:rPr>
      </w:pPr>
      <w:r>
        <w:rPr>
          <w:b/>
          <w:bCs/>
          <w:sz w:val="28"/>
          <w:szCs w:val="28"/>
        </w:rPr>
        <w:t>Сумма государственной помощи, отраженной в отчетности, согласно бюджетным затратам/отказам</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133"/>
        <w:gridCol w:w="849"/>
        <w:gridCol w:w="709"/>
        <w:gridCol w:w="851"/>
        <w:gridCol w:w="708"/>
        <w:gridCol w:w="851"/>
        <w:gridCol w:w="709"/>
        <w:gridCol w:w="850"/>
        <w:gridCol w:w="709"/>
        <w:gridCol w:w="850"/>
        <w:gridCol w:w="851"/>
      </w:tblGrid>
      <w:tr w:rsidR="00B527F3" w:rsidTr="00B527F3">
        <w:trPr>
          <w:trHeight w:val="352"/>
          <w:tblHeader/>
        </w:trPr>
        <w:tc>
          <w:tcPr>
            <w:tcW w:w="426" w:type="dxa"/>
            <w:vMerge w:val="restart"/>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rPr>
                <w:b/>
                <w:bCs/>
                <w:sz w:val="18"/>
                <w:szCs w:val="18"/>
                <w:lang w:val="ro-RO"/>
              </w:rPr>
            </w:pPr>
            <w:r>
              <w:rPr>
                <w:rStyle w:val="st"/>
                <w:lang w:val="ro-RO"/>
              </w:rPr>
              <w:t>№</w:t>
            </w:r>
          </w:p>
        </w:tc>
        <w:tc>
          <w:tcPr>
            <w:tcW w:w="1134" w:type="dxa"/>
            <w:vMerge w:val="restart"/>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Категория</w:t>
            </w:r>
          </w:p>
        </w:tc>
        <w:tc>
          <w:tcPr>
            <w:tcW w:w="1559" w:type="dxa"/>
            <w:gridSpan w:val="2"/>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2011</w:t>
            </w:r>
          </w:p>
        </w:tc>
        <w:tc>
          <w:tcPr>
            <w:tcW w:w="1559" w:type="dxa"/>
            <w:gridSpan w:val="2"/>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2012</w:t>
            </w:r>
          </w:p>
        </w:tc>
        <w:tc>
          <w:tcPr>
            <w:tcW w:w="1560" w:type="dxa"/>
            <w:gridSpan w:val="2"/>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2013</w:t>
            </w:r>
          </w:p>
        </w:tc>
        <w:tc>
          <w:tcPr>
            <w:tcW w:w="1559" w:type="dxa"/>
            <w:gridSpan w:val="2"/>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2014</w:t>
            </w:r>
          </w:p>
        </w:tc>
        <w:tc>
          <w:tcPr>
            <w:tcW w:w="1701" w:type="dxa"/>
            <w:gridSpan w:val="2"/>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2015</w:t>
            </w:r>
          </w:p>
        </w:tc>
      </w:tr>
      <w:tr w:rsidR="00B527F3" w:rsidTr="00B527F3">
        <w:trPr>
          <w:trHeight w:val="371"/>
        </w:trPr>
        <w:tc>
          <w:tcPr>
            <w:tcW w:w="426" w:type="dxa"/>
            <w:vMerge/>
            <w:tcBorders>
              <w:top w:val="single" w:sz="4" w:space="0" w:color="auto"/>
              <w:left w:val="single" w:sz="4" w:space="0" w:color="auto"/>
              <w:bottom w:val="single" w:sz="4" w:space="0" w:color="auto"/>
              <w:right w:val="single" w:sz="4" w:space="0" w:color="auto"/>
            </w:tcBorders>
            <w:vAlign w:val="center"/>
            <w:hideMark/>
          </w:tcPr>
          <w:p w:rsidR="00B527F3" w:rsidRDefault="00B527F3">
            <w:pPr>
              <w:rPr>
                <w:b/>
                <w:bCs/>
                <w:sz w:val="18"/>
                <w:szCs w:val="18"/>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527F3" w:rsidRDefault="00B527F3">
            <w:pPr>
              <w:rPr>
                <w:b/>
                <w:bCs/>
                <w:sz w:val="18"/>
                <w:szCs w:val="18"/>
                <w:lang w:val="ro-RO"/>
              </w:rPr>
            </w:pPr>
          </w:p>
        </w:tc>
        <w:tc>
          <w:tcPr>
            <w:tcW w:w="850" w:type="dxa"/>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Млн.</w:t>
            </w:r>
          </w:p>
          <w:p w:rsidR="00B527F3" w:rsidRDefault="00B527F3">
            <w:pPr>
              <w:tabs>
                <w:tab w:val="left" w:pos="360"/>
                <w:tab w:val="left" w:pos="720"/>
              </w:tabs>
              <w:ind w:firstLine="0"/>
              <w:jc w:val="center"/>
              <w:rPr>
                <w:b/>
                <w:bCs/>
                <w:sz w:val="18"/>
                <w:szCs w:val="18"/>
                <w:lang w:val="ro-RO"/>
              </w:rPr>
            </w:pPr>
            <w:r>
              <w:rPr>
                <w:b/>
                <w:bCs/>
                <w:sz w:val="18"/>
                <w:szCs w:val="18"/>
                <w:lang w:val="ro-RO"/>
              </w:rPr>
              <w:t>лей</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Млн.</w:t>
            </w:r>
          </w:p>
          <w:p w:rsidR="00B527F3" w:rsidRDefault="00B527F3">
            <w:pPr>
              <w:tabs>
                <w:tab w:val="left" w:pos="360"/>
                <w:tab w:val="left" w:pos="720"/>
              </w:tabs>
              <w:ind w:firstLine="0"/>
              <w:jc w:val="center"/>
              <w:rPr>
                <w:b/>
                <w:bCs/>
                <w:sz w:val="18"/>
                <w:szCs w:val="18"/>
                <w:lang w:val="ro-RO"/>
              </w:rPr>
            </w:pPr>
            <w:r>
              <w:rPr>
                <w:b/>
                <w:bCs/>
                <w:sz w:val="18"/>
                <w:szCs w:val="18"/>
                <w:lang w:val="ro-RO"/>
              </w:rPr>
              <w:t>лей</w:t>
            </w:r>
          </w:p>
        </w:tc>
        <w:tc>
          <w:tcPr>
            <w:tcW w:w="708"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tabs>
                <w:tab w:val="left" w:pos="360"/>
                <w:tab w:val="left" w:pos="720"/>
              </w:tabs>
              <w:ind w:firstLine="0"/>
              <w:jc w:val="center"/>
              <w:rPr>
                <w:b/>
                <w:bCs/>
                <w:sz w:val="18"/>
                <w:szCs w:val="18"/>
                <w:lang w:val="ro-RO"/>
              </w:rPr>
            </w:pPr>
            <w:r>
              <w:rPr>
                <w:b/>
                <w:bCs/>
                <w:sz w:val="18"/>
                <w:szCs w:val="18"/>
                <w:lang w:val="ro-RO"/>
              </w:rPr>
              <w:t>Млн.</w:t>
            </w:r>
          </w:p>
          <w:p w:rsidR="00B527F3" w:rsidRDefault="00B527F3">
            <w:pPr>
              <w:tabs>
                <w:tab w:val="left" w:pos="360"/>
                <w:tab w:val="left" w:pos="720"/>
              </w:tabs>
              <w:ind w:firstLine="0"/>
              <w:jc w:val="center"/>
              <w:rPr>
                <w:b/>
                <w:bCs/>
                <w:sz w:val="18"/>
                <w:szCs w:val="18"/>
                <w:lang w:val="ro-RO"/>
              </w:rPr>
            </w:pPr>
            <w:r>
              <w:rPr>
                <w:b/>
                <w:bCs/>
                <w:sz w:val="18"/>
                <w:szCs w:val="18"/>
                <w:lang w:val="ro-RO"/>
              </w:rPr>
              <w:t>лей</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Млн.</w:t>
            </w:r>
          </w:p>
          <w:p w:rsidR="00B527F3" w:rsidRDefault="00B527F3">
            <w:pPr>
              <w:tabs>
                <w:tab w:val="left" w:pos="360"/>
                <w:tab w:val="left" w:pos="720"/>
              </w:tabs>
              <w:ind w:firstLine="0"/>
              <w:jc w:val="center"/>
              <w:rPr>
                <w:b/>
                <w:bCs/>
                <w:sz w:val="18"/>
                <w:szCs w:val="18"/>
                <w:lang w:val="ro-RO"/>
              </w:rPr>
            </w:pPr>
            <w:r>
              <w:rPr>
                <w:b/>
                <w:bCs/>
                <w:sz w:val="18"/>
                <w:szCs w:val="18"/>
                <w:lang w:val="ro-RO"/>
              </w:rPr>
              <w:t>лей</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Млн.</w:t>
            </w:r>
          </w:p>
          <w:p w:rsidR="00B527F3" w:rsidRDefault="00B527F3">
            <w:pPr>
              <w:tabs>
                <w:tab w:val="left" w:pos="360"/>
                <w:tab w:val="left" w:pos="720"/>
              </w:tabs>
              <w:ind w:firstLine="0"/>
              <w:jc w:val="center"/>
              <w:rPr>
                <w:b/>
                <w:bCs/>
                <w:sz w:val="18"/>
                <w:szCs w:val="18"/>
                <w:lang w:val="ro-RO"/>
              </w:rPr>
            </w:pPr>
            <w:r>
              <w:rPr>
                <w:b/>
                <w:bCs/>
                <w:sz w:val="18"/>
                <w:szCs w:val="18"/>
                <w:lang w:val="ro-RO"/>
              </w:rPr>
              <w:t>лей</w:t>
            </w:r>
          </w:p>
        </w:tc>
        <w:tc>
          <w:tcPr>
            <w:tcW w:w="851"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0"/>
              <w:jc w:val="center"/>
              <w:rPr>
                <w:b/>
                <w:bCs/>
                <w:sz w:val="18"/>
                <w:szCs w:val="18"/>
                <w:lang w:val="ro-RO"/>
              </w:rPr>
            </w:pPr>
            <w:r>
              <w:rPr>
                <w:b/>
                <w:bCs/>
                <w:sz w:val="18"/>
                <w:szCs w:val="18"/>
                <w:lang w:val="ro-RO"/>
              </w:rPr>
              <w:t>%</w:t>
            </w:r>
          </w:p>
        </w:tc>
      </w:tr>
      <w:tr w:rsidR="00B527F3" w:rsidTr="00B527F3">
        <w:trPr>
          <w:trHeight w:val="371"/>
        </w:trPr>
        <w:tc>
          <w:tcPr>
            <w:tcW w:w="426" w:type="dxa"/>
            <w:tcBorders>
              <w:top w:val="single" w:sz="4" w:space="0" w:color="auto"/>
              <w:left w:val="single" w:sz="4" w:space="0" w:color="auto"/>
              <w:bottom w:val="single" w:sz="4" w:space="0" w:color="auto"/>
              <w:right w:val="single" w:sz="4" w:space="0" w:color="auto"/>
            </w:tcBorders>
            <w:hideMark/>
          </w:tcPr>
          <w:p w:rsidR="00B527F3" w:rsidRDefault="00B527F3">
            <w:pPr>
              <w:ind w:firstLine="0"/>
              <w:rPr>
                <w:sz w:val="18"/>
                <w:szCs w:val="18"/>
                <w:lang w:val="ro-RO"/>
              </w:rPr>
            </w:pPr>
            <w:r>
              <w:rPr>
                <w:sz w:val="18"/>
                <w:szCs w:val="18"/>
                <w:lang w:val="ro-RO"/>
              </w:rPr>
              <w:t>1.</w:t>
            </w:r>
          </w:p>
        </w:tc>
        <w:tc>
          <w:tcPr>
            <w:tcW w:w="1134"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rPr>
                <w:sz w:val="18"/>
                <w:szCs w:val="18"/>
                <w:lang w:val="ro-RO"/>
              </w:rPr>
            </w:pPr>
            <w:r>
              <w:rPr>
                <w:sz w:val="18"/>
                <w:szCs w:val="18"/>
                <w:lang w:val="ro-RO"/>
              </w:rPr>
              <w:t>Отказ от бюджетных доходов</w:t>
            </w:r>
          </w:p>
        </w:tc>
        <w:tc>
          <w:tcPr>
            <w:tcW w:w="850"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sz w:val="18"/>
                <w:szCs w:val="18"/>
                <w:lang w:val="ro-RO"/>
              </w:rPr>
              <w:t>3690,82</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sz w:val="18"/>
                <w:szCs w:val="18"/>
                <w:lang w:val="ro-RO"/>
              </w:rPr>
              <w:t>86,7</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sz w:val="18"/>
                <w:szCs w:val="18"/>
                <w:lang w:val="ro-RO"/>
              </w:rPr>
              <w:t>4183,04</w:t>
            </w:r>
          </w:p>
        </w:tc>
        <w:tc>
          <w:tcPr>
            <w:tcW w:w="708"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sz w:val="18"/>
                <w:szCs w:val="18"/>
                <w:lang w:val="ro-RO"/>
              </w:rPr>
              <w:t>85,84</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bCs/>
                <w:sz w:val="18"/>
                <w:szCs w:val="18"/>
                <w:lang w:val="ro-RO"/>
              </w:rPr>
              <w:t>3418,54</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81,50</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3559,27</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79,88</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4798,03</w:t>
            </w:r>
          </w:p>
        </w:tc>
        <w:tc>
          <w:tcPr>
            <w:tcW w:w="851"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87,94</w:t>
            </w:r>
          </w:p>
        </w:tc>
      </w:tr>
      <w:tr w:rsidR="00B527F3" w:rsidTr="00B527F3">
        <w:trPr>
          <w:trHeight w:val="371"/>
        </w:trPr>
        <w:tc>
          <w:tcPr>
            <w:tcW w:w="426" w:type="dxa"/>
            <w:tcBorders>
              <w:top w:val="single" w:sz="4" w:space="0" w:color="auto"/>
              <w:left w:val="single" w:sz="4" w:space="0" w:color="auto"/>
              <w:bottom w:val="single" w:sz="4" w:space="0" w:color="auto"/>
              <w:right w:val="single" w:sz="4" w:space="0" w:color="auto"/>
            </w:tcBorders>
            <w:hideMark/>
          </w:tcPr>
          <w:p w:rsidR="00B527F3" w:rsidRDefault="00B527F3">
            <w:pPr>
              <w:ind w:firstLine="0"/>
              <w:rPr>
                <w:sz w:val="18"/>
                <w:szCs w:val="18"/>
                <w:lang w:val="ro-RO"/>
              </w:rPr>
            </w:pPr>
            <w:r>
              <w:rPr>
                <w:sz w:val="18"/>
                <w:szCs w:val="18"/>
                <w:lang w:val="ro-RO"/>
              </w:rPr>
              <w:t>2.</w:t>
            </w:r>
          </w:p>
        </w:tc>
        <w:tc>
          <w:tcPr>
            <w:tcW w:w="1134"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rPr>
                <w:sz w:val="18"/>
                <w:szCs w:val="18"/>
                <w:lang w:val="ro-RO"/>
              </w:rPr>
            </w:pPr>
            <w:r>
              <w:rPr>
                <w:sz w:val="18"/>
                <w:szCs w:val="18"/>
                <w:lang w:val="ro-RO"/>
              </w:rPr>
              <w:t>Бюджетные затраты</w:t>
            </w:r>
          </w:p>
        </w:tc>
        <w:tc>
          <w:tcPr>
            <w:tcW w:w="850"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sz w:val="18"/>
                <w:szCs w:val="18"/>
                <w:lang w:val="ro-RO"/>
              </w:rPr>
              <w:t>566,14</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sz w:val="18"/>
                <w:szCs w:val="18"/>
                <w:lang w:val="ro-RO"/>
              </w:rPr>
              <w:t>13,3</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sz w:val="18"/>
                <w:szCs w:val="18"/>
                <w:lang w:val="ro-RO"/>
              </w:rPr>
              <w:t>690,2</w:t>
            </w:r>
          </w:p>
        </w:tc>
        <w:tc>
          <w:tcPr>
            <w:tcW w:w="708"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sz w:val="18"/>
                <w:szCs w:val="18"/>
                <w:lang w:val="ro-RO"/>
              </w:rPr>
              <w:t>14,16</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sz w:val="18"/>
                <w:szCs w:val="18"/>
                <w:lang w:val="ro-RO"/>
              </w:rPr>
            </w:pPr>
            <w:r>
              <w:rPr>
                <w:bCs/>
                <w:sz w:val="18"/>
                <w:szCs w:val="18"/>
                <w:lang w:val="ro-RO"/>
              </w:rPr>
              <w:t>776,02</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18,50</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896,28</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20,12</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657,74</w:t>
            </w:r>
          </w:p>
        </w:tc>
        <w:tc>
          <w:tcPr>
            <w:tcW w:w="851"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sz w:val="18"/>
                <w:szCs w:val="18"/>
                <w:lang w:val="ro-RO"/>
              </w:rPr>
            </w:pPr>
            <w:r>
              <w:rPr>
                <w:bCs/>
                <w:sz w:val="18"/>
                <w:szCs w:val="18"/>
                <w:lang w:val="ro-RO"/>
              </w:rPr>
              <w:t>12,.06</w:t>
            </w:r>
          </w:p>
        </w:tc>
      </w:tr>
      <w:tr w:rsidR="00B527F3" w:rsidTr="00B527F3">
        <w:trPr>
          <w:trHeight w:val="310"/>
        </w:trPr>
        <w:tc>
          <w:tcPr>
            <w:tcW w:w="426" w:type="dxa"/>
            <w:tcBorders>
              <w:top w:val="single" w:sz="4" w:space="0" w:color="auto"/>
              <w:left w:val="single" w:sz="4" w:space="0" w:color="auto"/>
              <w:bottom w:val="single" w:sz="4" w:space="0" w:color="auto"/>
              <w:right w:val="single" w:sz="4" w:space="0" w:color="auto"/>
            </w:tcBorders>
          </w:tcPr>
          <w:p w:rsidR="00B527F3" w:rsidRDefault="00B527F3">
            <w:pPr>
              <w:jc w:val="cente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hideMark/>
          </w:tcPr>
          <w:p w:rsidR="00B527F3" w:rsidRDefault="00B527F3">
            <w:pPr>
              <w:ind w:firstLine="0"/>
              <w:rPr>
                <w:b/>
                <w:bCs/>
                <w:sz w:val="18"/>
                <w:szCs w:val="18"/>
                <w:lang w:val="ro-RO"/>
              </w:rPr>
            </w:pPr>
            <w:r>
              <w:rPr>
                <w:b/>
                <w:bCs/>
                <w:sz w:val="18"/>
                <w:szCs w:val="18"/>
                <w:lang w:val="ro-RO"/>
              </w:rPr>
              <w:t>ИТОГО</w:t>
            </w:r>
          </w:p>
        </w:tc>
        <w:tc>
          <w:tcPr>
            <w:tcW w:w="850"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b/>
                <w:bCs/>
                <w:sz w:val="18"/>
                <w:szCs w:val="18"/>
                <w:lang w:val="ro-RO"/>
              </w:rPr>
            </w:pPr>
            <w:r>
              <w:rPr>
                <w:b/>
                <w:bCs/>
                <w:sz w:val="18"/>
                <w:szCs w:val="18"/>
                <w:lang w:val="ro-RO"/>
              </w:rPr>
              <w:t>4256,96</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100,0</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b/>
                <w:bCs/>
                <w:sz w:val="18"/>
                <w:szCs w:val="18"/>
                <w:lang w:val="ro-RO"/>
              </w:rPr>
            </w:pPr>
            <w:r>
              <w:rPr>
                <w:b/>
                <w:bCs/>
                <w:sz w:val="18"/>
                <w:szCs w:val="18"/>
                <w:lang w:val="ro-RO"/>
              </w:rPr>
              <w:t>4 873,24</w:t>
            </w:r>
          </w:p>
        </w:tc>
        <w:tc>
          <w:tcPr>
            <w:tcW w:w="708"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100,0</w:t>
            </w:r>
          </w:p>
        </w:tc>
        <w:tc>
          <w:tcPr>
            <w:tcW w:w="851" w:type="dxa"/>
            <w:tcBorders>
              <w:top w:val="single" w:sz="4" w:space="0" w:color="auto"/>
              <w:left w:val="single" w:sz="4" w:space="0" w:color="auto"/>
              <w:bottom w:val="single" w:sz="4" w:space="0" w:color="auto"/>
              <w:right w:val="single" w:sz="4" w:space="0" w:color="auto"/>
            </w:tcBorders>
            <w:noWrap/>
            <w:hideMark/>
          </w:tcPr>
          <w:p w:rsidR="00B527F3" w:rsidRDefault="00B527F3">
            <w:pPr>
              <w:ind w:firstLine="0"/>
              <w:jc w:val="center"/>
              <w:rPr>
                <w:b/>
                <w:bCs/>
                <w:sz w:val="18"/>
                <w:szCs w:val="18"/>
                <w:lang w:val="ro-RO"/>
              </w:rPr>
            </w:pPr>
            <w:r>
              <w:rPr>
                <w:b/>
                <w:sz w:val="18"/>
                <w:szCs w:val="18"/>
                <w:lang w:val="ro-RO"/>
              </w:rPr>
              <w:t>4194,56</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sz w:val="18"/>
                <w:szCs w:val="18"/>
                <w:lang w:val="ro-RO"/>
              </w:rPr>
              <w:t>100,0</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4455, 55</w:t>
            </w:r>
          </w:p>
        </w:tc>
        <w:tc>
          <w:tcPr>
            <w:tcW w:w="709"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100,0</w:t>
            </w:r>
          </w:p>
        </w:tc>
        <w:tc>
          <w:tcPr>
            <w:tcW w:w="850"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5455,78</w:t>
            </w:r>
          </w:p>
        </w:tc>
        <w:tc>
          <w:tcPr>
            <w:tcW w:w="851" w:type="dxa"/>
            <w:tcBorders>
              <w:top w:val="single" w:sz="4" w:space="0" w:color="auto"/>
              <w:left w:val="single" w:sz="4" w:space="0" w:color="auto"/>
              <w:bottom w:val="single" w:sz="4" w:space="0" w:color="auto"/>
              <w:right w:val="single" w:sz="4" w:space="0" w:color="auto"/>
            </w:tcBorders>
            <w:hideMark/>
          </w:tcPr>
          <w:p w:rsidR="00B527F3" w:rsidRDefault="00B527F3">
            <w:pPr>
              <w:ind w:firstLine="0"/>
              <w:jc w:val="center"/>
              <w:rPr>
                <w:b/>
                <w:bCs/>
                <w:sz w:val="18"/>
                <w:szCs w:val="18"/>
                <w:lang w:val="ro-RO"/>
              </w:rPr>
            </w:pPr>
            <w:r>
              <w:rPr>
                <w:b/>
                <w:bCs/>
                <w:sz w:val="18"/>
                <w:szCs w:val="18"/>
                <w:lang w:val="ro-RO"/>
              </w:rPr>
              <w:t>100,0</w:t>
            </w:r>
          </w:p>
        </w:tc>
      </w:tr>
    </w:tbl>
    <w:p w:rsidR="00B527F3" w:rsidRDefault="00B527F3" w:rsidP="00B527F3">
      <w:pPr>
        <w:tabs>
          <w:tab w:val="left" w:pos="360"/>
          <w:tab w:val="left" w:pos="720"/>
        </w:tabs>
        <w:ind w:hanging="993"/>
        <w:rPr>
          <w:lang w:val="ru-RU"/>
        </w:rPr>
      </w:pPr>
      <w:r>
        <w:rPr>
          <w:lang w:val="ro-RO"/>
        </w:rPr>
        <w:tab/>
      </w:r>
      <w:r>
        <w:t>Источник: Отчет Совета по Конкуренции о государственной помощи, предоставленной в Республики Молдова в период 2011-2013 годов, за 2014 год и 2015 год</w:t>
      </w:r>
      <w:r>
        <w:rPr>
          <w:i/>
          <w:iCs/>
        </w:rPr>
        <w:t xml:space="preserve"> </w:t>
      </w:r>
    </w:p>
    <w:p w:rsidR="00B527F3" w:rsidRDefault="00B527F3" w:rsidP="00B527F3">
      <w:pPr>
        <w:tabs>
          <w:tab w:val="left" w:pos="630"/>
        </w:tabs>
        <w:ind w:firstLine="360"/>
        <w:rPr>
          <w:sz w:val="28"/>
          <w:szCs w:val="28"/>
        </w:rPr>
      </w:pPr>
    </w:p>
    <w:p w:rsidR="00B527F3" w:rsidRDefault="00B527F3" w:rsidP="00B527F3">
      <w:pPr>
        <w:tabs>
          <w:tab w:val="left" w:pos="360"/>
          <w:tab w:val="left" w:pos="720"/>
          <w:tab w:val="left" w:pos="993"/>
          <w:tab w:val="left" w:pos="1134"/>
        </w:tabs>
        <w:autoSpaceDE w:val="0"/>
        <w:autoSpaceDN w:val="0"/>
        <w:adjustRightInd w:val="0"/>
        <w:rPr>
          <w:sz w:val="28"/>
          <w:szCs w:val="28"/>
        </w:rPr>
      </w:pPr>
      <w:r>
        <w:rPr>
          <w:sz w:val="28"/>
          <w:szCs w:val="28"/>
        </w:rPr>
        <w:t>Государственная помощь фискального характера считается более вредной для конкурентной среды и, следовательно, её доля в сумме государственной помощи должна быть сокращена до среднего уровня, зарегистрированного в ЕС. Например, в 2014 году, согласно данным ЕС (ГУ по вопросам конкуренции), государственная помощь, предоставленная на уровне ЕС в виде налоговых льгот, составила 29,8% от общей суммы.</w:t>
      </w:r>
    </w:p>
    <w:p w:rsidR="00B527F3" w:rsidRDefault="00B527F3" w:rsidP="00B527F3">
      <w:pPr>
        <w:tabs>
          <w:tab w:val="left" w:pos="360"/>
          <w:tab w:val="left" w:pos="720"/>
          <w:tab w:val="left" w:pos="993"/>
          <w:tab w:val="left" w:pos="1134"/>
        </w:tabs>
        <w:autoSpaceDE w:val="0"/>
        <w:autoSpaceDN w:val="0"/>
        <w:adjustRightInd w:val="0"/>
        <w:rPr>
          <w:sz w:val="28"/>
          <w:szCs w:val="28"/>
        </w:rPr>
      </w:pPr>
      <w:r>
        <w:rPr>
          <w:rFonts w:eastAsia="TT870o00"/>
          <w:sz w:val="28"/>
          <w:szCs w:val="28"/>
        </w:rPr>
        <w:t xml:space="preserve"> </w:t>
      </w:r>
      <w:r>
        <w:rPr>
          <w:sz w:val="28"/>
          <w:szCs w:val="28"/>
        </w:rPr>
        <w:t>Для выравнивания существующих схем государственной помощи в Республике Молдова с законодательными актами Европейского Союза, необходимо пересмотреть метод предоставления государственной помощи путем уменьшения количества государственной помощи, предоставляемой в виде отказа от бюджетных доходов и увеличить те, которые предоставляются в соответствии с формой бюджетных расходов, которые считаются более прозрачными и измеримыми. Таким образом, 70% государственной помощи, должно предоставляться в форме бюджетных расходов и 30% в виде отказа от бюджетных доходов.</w:t>
      </w:r>
    </w:p>
    <w:p w:rsidR="00B527F3" w:rsidRDefault="00B527F3" w:rsidP="00B527F3">
      <w:pPr>
        <w:numPr>
          <w:ilvl w:val="0"/>
          <w:numId w:val="18"/>
        </w:numPr>
        <w:tabs>
          <w:tab w:val="clear" w:pos="772"/>
          <w:tab w:val="num" w:pos="0"/>
          <w:tab w:val="left" w:pos="360"/>
          <w:tab w:val="left" w:pos="720"/>
          <w:tab w:val="left" w:pos="993"/>
          <w:tab w:val="left" w:pos="1134"/>
          <w:tab w:val="num" w:pos="1198"/>
        </w:tabs>
        <w:autoSpaceDE w:val="0"/>
        <w:autoSpaceDN w:val="0"/>
        <w:adjustRightInd w:val="0"/>
        <w:ind w:left="0" w:firstLine="709"/>
        <w:rPr>
          <w:sz w:val="28"/>
          <w:szCs w:val="28"/>
        </w:rPr>
      </w:pPr>
      <w:r>
        <w:rPr>
          <w:sz w:val="28"/>
          <w:szCs w:val="28"/>
        </w:rPr>
        <w:t>У некоторых из мер государственной помощи, предоставленных до вступления в силу Закона о государственной помощи не были четко определены цели, которую преследовал поставщик в момент предоставления государственной помощи. В ст. 5 п. (1) Закона о государственной помощи, указаны также цели, согласно которым государственная помощь может считаться совместимой с конкурентной средой. Наиболее приветствуемой государственной помощью является государственная помощь, предоставленная для  горизонтальных целей (например, для защиты окружающей среды (стимулирование экономии энергии и поощрение использования возобновляемых источников энергии), исследования, развитие и инновации, поддержка малого и среднего бизнеса, подготовка кадров и создание рабочих мест) и помощь для регионального развития, считается менее разрушительной для конкурентной  среды.</w:t>
      </w:r>
    </w:p>
    <w:p w:rsidR="00B527F3" w:rsidRDefault="00B527F3" w:rsidP="00B527F3">
      <w:pPr>
        <w:tabs>
          <w:tab w:val="left" w:pos="0"/>
          <w:tab w:val="left" w:pos="720"/>
          <w:tab w:val="left" w:pos="993"/>
          <w:tab w:val="left" w:pos="1134"/>
        </w:tabs>
        <w:autoSpaceDE w:val="0"/>
        <w:autoSpaceDN w:val="0"/>
        <w:adjustRightInd w:val="0"/>
        <w:rPr>
          <w:sz w:val="28"/>
          <w:szCs w:val="28"/>
        </w:rPr>
      </w:pPr>
      <w:r>
        <w:rPr>
          <w:sz w:val="28"/>
          <w:szCs w:val="28"/>
        </w:rPr>
        <w:t>В этой связи государственная политика в области государственной помощи в Республике Молдове должна быть перенаправлена в сторону горизонтальных и региональных целей, которые оказывают незначительное воздействие на конкурентную среду.</w:t>
      </w:r>
    </w:p>
    <w:p w:rsidR="00B527F3" w:rsidRDefault="00B527F3" w:rsidP="00B527F3">
      <w:pPr>
        <w:tabs>
          <w:tab w:val="left" w:pos="0"/>
          <w:tab w:val="left" w:pos="720"/>
          <w:tab w:val="left" w:pos="993"/>
          <w:tab w:val="left" w:pos="1134"/>
        </w:tabs>
        <w:autoSpaceDE w:val="0"/>
        <w:autoSpaceDN w:val="0"/>
        <w:adjustRightInd w:val="0"/>
        <w:rPr>
          <w:sz w:val="28"/>
          <w:szCs w:val="28"/>
        </w:rPr>
      </w:pPr>
      <w:r>
        <w:rPr>
          <w:sz w:val="28"/>
          <w:szCs w:val="28"/>
        </w:rPr>
        <w:t>Согласно отчетам о государственной помощи, предоставленной в Республике Молдова в 2011-2015 годов, структура государственной помощи, разделенная на цели, соответствует опыту  Европейского Союза.</w:t>
      </w:r>
    </w:p>
    <w:p w:rsidR="00B527F3" w:rsidRDefault="00B527F3" w:rsidP="00B527F3">
      <w:pPr>
        <w:tabs>
          <w:tab w:val="left" w:pos="540"/>
          <w:tab w:val="left" w:pos="720"/>
          <w:tab w:val="left" w:pos="993"/>
          <w:tab w:val="left" w:pos="1134"/>
        </w:tabs>
        <w:autoSpaceDE w:val="0"/>
        <w:autoSpaceDN w:val="0"/>
        <w:adjustRightInd w:val="0"/>
        <w:rPr>
          <w:sz w:val="28"/>
          <w:szCs w:val="28"/>
        </w:rPr>
      </w:pPr>
      <w:r>
        <w:rPr>
          <w:sz w:val="28"/>
          <w:szCs w:val="28"/>
        </w:rPr>
        <w:t>Государственная помощь, которая не связана с провалами рынка и не имеет стимулирующего  эффекта, не только расходует государственные ресурсы, но и препятствуют экономическому росту за счет ухудшения условий конкуренции на внутреннем рынке. Вмешательство государства в рынок путем предоставления государственной помощи создает благоприятные условия для осуществления субъектами экономической деятельности, что снижает их мотивацию к повышению эффективности своей деятельности.</w:t>
      </w:r>
    </w:p>
    <w:p w:rsidR="00B527F3" w:rsidRDefault="00B527F3" w:rsidP="00B527F3">
      <w:pPr>
        <w:numPr>
          <w:ilvl w:val="0"/>
          <w:numId w:val="18"/>
        </w:numPr>
        <w:tabs>
          <w:tab w:val="clear" w:pos="772"/>
          <w:tab w:val="num" w:pos="0"/>
          <w:tab w:val="left" w:pos="360"/>
          <w:tab w:val="left" w:pos="720"/>
          <w:tab w:val="left" w:pos="993"/>
          <w:tab w:val="left" w:pos="1134"/>
          <w:tab w:val="num" w:pos="1198"/>
        </w:tabs>
        <w:autoSpaceDE w:val="0"/>
        <w:autoSpaceDN w:val="0"/>
        <w:adjustRightInd w:val="0"/>
        <w:ind w:left="0" w:firstLine="709"/>
        <w:rPr>
          <w:sz w:val="28"/>
          <w:szCs w:val="28"/>
        </w:rPr>
      </w:pPr>
      <w:r>
        <w:rPr>
          <w:sz w:val="28"/>
          <w:szCs w:val="28"/>
        </w:rPr>
        <w:t>Государственная помощь может негативно повлиять на функционирование рыночного механизма спроса и предложения и преимущества конкурентоспособности системы, которая является основой международной торговли, исказить конкуренцию и привести к возникновению коммерческих конфликтов, неэффективному использованию ресурсов, а также и сократить социальное благосостояние. Таким образом, необходимо обеспечить прозрачный механизм предоставления государственной помощи, потому что в настоящее время отсутствуют нормативные акты, которые регулировали бы прозрачность финансовых отношений между публичными органами власти и предприятиями. Во многих областях не существует норм, которые бы обязали предприятия, которым предоставляется государственная помощь, вести отдельный бухгалтерский учет, который бы исключил перекрестное финансирование.</w:t>
      </w:r>
    </w:p>
    <w:p w:rsidR="00B527F3" w:rsidRDefault="00B527F3" w:rsidP="00B527F3">
      <w:pPr>
        <w:tabs>
          <w:tab w:val="left" w:pos="0"/>
          <w:tab w:val="left" w:pos="720"/>
          <w:tab w:val="left" w:pos="993"/>
          <w:tab w:val="left" w:pos="1134"/>
        </w:tabs>
        <w:autoSpaceDE w:val="0"/>
        <w:autoSpaceDN w:val="0"/>
        <w:adjustRightInd w:val="0"/>
        <w:rPr>
          <w:sz w:val="28"/>
          <w:szCs w:val="28"/>
        </w:rPr>
      </w:pPr>
      <w:r>
        <w:rPr>
          <w:sz w:val="28"/>
          <w:szCs w:val="28"/>
        </w:rPr>
        <w:t>Тот факт, что некоторые из предприятий, не обязаны вести отдельный бухгалтерский учет может привести к ситуации, при которой не возможно / трудно определить, если публичные ресурсы, предоставленные предприятиям были использованы согласно цели, и были соблюдены условия ее предоставления. Таким образом, было зарегистрировано около 50% от общего числа мер поддержки на 2011-2014 годы для предоставления УОЗ. Таким образом, почти половина мер поддержки за отчетный период были направлены предприятиям, которые предоставляют УОЗ.</w:t>
      </w:r>
    </w:p>
    <w:p w:rsidR="00B527F3" w:rsidRDefault="00B527F3" w:rsidP="00B527F3">
      <w:pPr>
        <w:numPr>
          <w:ilvl w:val="0"/>
          <w:numId w:val="18"/>
        </w:numPr>
        <w:tabs>
          <w:tab w:val="clear" w:pos="772"/>
          <w:tab w:val="num" w:pos="0"/>
          <w:tab w:val="left" w:pos="360"/>
          <w:tab w:val="left" w:pos="720"/>
          <w:tab w:val="left" w:pos="993"/>
          <w:tab w:val="left" w:pos="1134"/>
          <w:tab w:val="num" w:pos="1198"/>
        </w:tabs>
        <w:autoSpaceDE w:val="0"/>
        <w:autoSpaceDN w:val="0"/>
        <w:adjustRightInd w:val="0"/>
        <w:ind w:left="0" w:firstLine="709"/>
        <w:rPr>
          <w:sz w:val="28"/>
          <w:szCs w:val="28"/>
        </w:rPr>
      </w:pPr>
      <w:r>
        <w:rPr>
          <w:sz w:val="28"/>
          <w:szCs w:val="28"/>
        </w:rPr>
        <w:t xml:space="preserve">Тем не менее, широко не применяются  открытые, прозрачные конкурсы для управления публичным имуществом для предоставления УОЗ. Одной из причин этого является отсутствие практики в этой области, а также возможность прямого делегирования услуг УОЗ без установления показателей достижения и применения стимулов. В качестве примера, Закон № 1402 от 24.10.2002 года </w:t>
      </w:r>
      <w:r>
        <w:rPr>
          <w:rStyle w:val="docheader"/>
          <w:b/>
          <w:bCs/>
          <w:sz w:val="28"/>
          <w:szCs w:val="28"/>
        </w:rPr>
        <w:t xml:space="preserve">о </w:t>
      </w:r>
      <w:r>
        <w:rPr>
          <w:rStyle w:val="docheader"/>
          <w:bCs/>
          <w:sz w:val="28"/>
          <w:szCs w:val="28"/>
        </w:rPr>
        <w:t>публичных службах коммунального хозяйства</w:t>
      </w:r>
      <w:r>
        <w:rPr>
          <w:sz w:val="28"/>
          <w:szCs w:val="28"/>
        </w:rPr>
        <w:t>, позволяет организовать управление публичными службами коммунального хозяйства путем прямого управления, но без указания показателей достижений. Также указывается, что любой такой механизм для стимулирования повышения эффективности должен основываться на объективных и измеримых критериях и данных, изложенных в акте предоставления и которые являются объектом оценки постфактум, проведенной независимым поставщиком УОЗ.</w:t>
      </w:r>
    </w:p>
    <w:p w:rsidR="00B527F3" w:rsidRDefault="00B527F3" w:rsidP="00B527F3">
      <w:pPr>
        <w:tabs>
          <w:tab w:val="left" w:pos="360"/>
          <w:tab w:val="left" w:pos="720"/>
          <w:tab w:val="left" w:pos="993"/>
          <w:tab w:val="left" w:pos="1134"/>
        </w:tabs>
        <w:autoSpaceDE w:val="0"/>
        <w:autoSpaceDN w:val="0"/>
        <w:adjustRightInd w:val="0"/>
        <w:rPr>
          <w:sz w:val="28"/>
          <w:szCs w:val="28"/>
        </w:rPr>
      </w:pPr>
      <w:r>
        <w:rPr>
          <w:sz w:val="28"/>
          <w:szCs w:val="28"/>
        </w:rPr>
        <w:tab/>
        <w:t xml:space="preserve"> Делегирование управление УОЗ, посредством акта предоставления, является обязательным условием предоставления помощи бенефициариям, которые оказывают УОЗ, положения, которые не соблюдаются местными публичными органами. Для определения и финансирования УОЗ каждый орган местной, региональной или центральной власти, нуждается в правовой основе, в которой указывается на характер задачи и сферы применения и общие условия для функционирования этой УОЗ. При отсутствии такого акта, конкретная задача предприятия не известна и не может быть определена соответствующая компенсация.</w:t>
      </w:r>
    </w:p>
    <w:p w:rsidR="00B527F3" w:rsidRDefault="00B527F3" w:rsidP="00B527F3">
      <w:pPr>
        <w:numPr>
          <w:ilvl w:val="0"/>
          <w:numId w:val="18"/>
        </w:numPr>
        <w:tabs>
          <w:tab w:val="clear" w:pos="772"/>
          <w:tab w:val="num" w:pos="0"/>
          <w:tab w:val="left" w:pos="360"/>
          <w:tab w:val="left" w:pos="720"/>
          <w:tab w:val="left" w:pos="993"/>
          <w:tab w:val="left" w:pos="1134"/>
          <w:tab w:val="num" w:pos="1198"/>
        </w:tabs>
        <w:autoSpaceDE w:val="0"/>
        <w:autoSpaceDN w:val="0"/>
        <w:adjustRightInd w:val="0"/>
        <w:ind w:left="0" w:firstLine="709"/>
        <w:rPr>
          <w:sz w:val="28"/>
          <w:szCs w:val="28"/>
        </w:rPr>
      </w:pPr>
      <w:r>
        <w:rPr>
          <w:sz w:val="28"/>
          <w:szCs w:val="28"/>
        </w:rPr>
        <w:t>Решения о предоставлении малозначимой помощи предприятию со стороны государства должно основываться на экономическом анализе воздействия мер на конкурентную среду. В этом контексте следует проводить исследования воздействия, анализ затрат и результатов, для определения  возможных положительных или отрицательных последствий этой меры. Тем не менее, в настоящее время, правовые документы, посредством которых предоставляется малозначимая помощь, основываются на неполном экономическом анализе их воздействия на конкурентную среду. Это связано с тем, что в большинстве случаев не были определены стратегические цели, при которых предоставляется малозначимая помощь. Малозначимая помощь может считаться совместимой с нормальной конкурентной средой, если она способствует достижению цели общественного интереса, что может быть понято с точки зрения её вклада к росту эффективности или с точки зрения справедливости.</w:t>
      </w:r>
    </w:p>
    <w:p w:rsidR="00B527F3" w:rsidRDefault="00B527F3" w:rsidP="00B527F3">
      <w:pPr>
        <w:tabs>
          <w:tab w:val="left" w:pos="0"/>
          <w:tab w:val="left" w:pos="720"/>
          <w:tab w:val="left" w:pos="993"/>
          <w:tab w:val="left" w:pos="1134"/>
        </w:tabs>
        <w:autoSpaceDE w:val="0"/>
        <w:autoSpaceDN w:val="0"/>
        <w:adjustRightInd w:val="0"/>
        <w:rPr>
          <w:sz w:val="28"/>
          <w:szCs w:val="28"/>
        </w:rPr>
      </w:pPr>
      <w:r>
        <w:rPr>
          <w:sz w:val="28"/>
          <w:szCs w:val="28"/>
        </w:rPr>
        <w:t>Правовые акты, в соответствии с которым предоставляется малозначимая помощь, не включают в себя составные элементы для схем малозначимой помощи, предусмотренной законодательстве в области государственной помощи. В тоже время, поставщик государственной помощи  часто предоставляют эту помощь в течение большего промежутка времени, чем это предусмотрено в законодательстве государственной помощи.</w:t>
      </w:r>
    </w:p>
    <w:p w:rsidR="00B527F3" w:rsidRDefault="00B527F3" w:rsidP="00B527F3">
      <w:pPr>
        <w:numPr>
          <w:ilvl w:val="0"/>
          <w:numId w:val="18"/>
        </w:numPr>
        <w:tabs>
          <w:tab w:val="clear" w:pos="772"/>
          <w:tab w:val="num" w:pos="0"/>
          <w:tab w:val="left" w:pos="360"/>
          <w:tab w:val="left" w:pos="720"/>
          <w:tab w:val="left" w:pos="993"/>
          <w:tab w:val="left" w:pos="1134"/>
          <w:tab w:val="num" w:pos="1198"/>
        </w:tabs>
        <w:autoSpaceDE w:val="0"/>
        <w:autoSpaceDN w:val="0"/>
        <w:adjustRightInd w:val="0"/>
        <w:ind w:left="0" w:firstLine="709"/>
        <w:rPr>
          <w:sz w:val="28"/>
          <w:szCs w:val="28"/>
        </w:rPr>
      </w:pPr>
      <w:r>
        <w:rPr>
          <w:sz w:val="28"/>
          <w:szCs w:val="28"/>
        </w:rPr>
        <w:t xml:space="preserve">В Республике Молдова эффективность механизма предоставления государственной помощи определяется следующими вызовами:                                  </w:t>
      </w:r>
    </w:p>
    <w:p w:rsidR="00B527F3" w:rsidRDefault="00B527F3" w:rsidP="00B527F3">
      <w:pPr>
        <w:tabs>
          <w:tab w:val="left" w:pos="360"/>
          <w:tab w:val="left" w:pos="720"/>
          <w:tab w:val="left" w:pos="993"/>
          <w:tab w:val="left" w:pos="1134"/>
        </w:tabs>
        <w:autoSpaceDE w:val="0"/>
        <w:autoSpaceDN w:val="0"/>
        <w:adjustRightInd w:val="0"/>
        <w:ind w:left="709" w:firstLine="0"/>
        <w:rPr>
          <w:sz w:val="28"/>
          <w:szCs w:val="28"/>
        </w:rPr>
      </w:pPr>
      <w:r>
        <w:rPr>
          <w:sz w:val="28"/>
          <w:szCs w:val="28"/>
        </w:rPr>
        <w:t xml:space="preserve">1) несоответствие ранее предоставленной помощи с положениями общего свода законодательных актов ЕС; </w:t>
      </w:r>
    </w:p>
    <w:p w:rsidR="00B527F3" w:rsidRDefault="00B527F3" w:rsidP="00B527F3">
      <w:pPr>
        <w:tabs>
          <w:tab w:val="left" w:pos="360"/>
          <w:tab w:val="left" w:pos="720"/>
          <w:tab w:val="left" w:pos="993"/>
          <w:tab w:val="left" w:pos="1134"/>
        </w:tabs>
        <w:autoSpaceDE w:val="0"/>
        <w:autoSpaceDN w:val="0"/>
        <w:adjustRightInd w:val="0"/>
        <w:ind w:left="709" w:firstLine="0"/>
        <w:rPr>
          <w:sz w:val="28"/>
          <w:szCs w:val="28"/>
        </w:rPr>
      </w:pPr>
      <w:r>
        <w:rPr>
          <w:sz w:val="28"/>
          <w:szCs w:val="28"/>
        </w:rPr>
        <w:t xml:space="preserve">2) низкая прозрачность механизма предшествующего предоставлению государственной помощи;                                  </w:t>
      </w:r>
    </w:p>
    <w:p w:rsidR="00B527F3" w:rsidRDefault="00B527F3" w:rsidP="00B527F3">
      <w:pPr>
        <w:tabs>
          <w:tab w:val="left" w:pos="360"/>
          <w:tab w:val="left" w:pos="720"/>
          <w:tab w:val="left" w:pos="993"/>
          <w:tab w:val="left" w:pos="1134"/>
        </w:tabs>
        <w:autoSpaceDE w:val="0"/>
        <w:autoSpaceDN w:val="0"/>
        <w:adjustRightInd w:val="0"/>
        <w:ind w:left="709" w:firstLine="0"/>
        <w:rPr>
          <w:sz w:val="28"/>
          <w:szCs w:val="28"/>
        </w:rPr>
      </w:pPr>
      <w:r>
        <w:rPr>
          <w:sz w:val="28"/>
          <w:szCs w:val="28"/>
        </w:rPr>
        <w:t>3) недостаточное обоснование решения о предоставлении государственной помощи экономическим анализом ее последствий.</w:t>
      </w:r>
    </w:p>
    <w:p w:rsidR="00B527F3" w:rsidRDefault="00B527F3" w:rsidP="00B527F3">
      <w:pPr>
        <w:tabs>
          <w:tab w:val="left" w:pos="360"/>
          <w:tab w:val="left" w:pos="720"/>
          <w:tab w:val="left" w:pos="993"/>
          <w:tab w:val="left" w:pos="1134"/>
        </w:tabs>
        <w:autoSpaceDE w:val="0"/>
        <w:autoSpaceDN w:val="0"/>
        <w:adjustRightInd w:val="0"/>
        <w:rPr>
          <w:sz w:val="28"/>
          <w:szCs w:val="28"/>
        </w:rPr>
      </w:pPr>
      <w:r>
        <w:rPr>
          <w:sz w:val="28"/>
          <w:szCs w:val="28"/>
        </w:rPr>
        <w:t>Таким образом, эффекты затронутых проблем являются:</w:t>
      </w:r>
    </w:p>
    <w:p w:rsidR="00B527F3" w:rsidRDefault="00B527F3" w:rsidP="00B527F3">
      <w:pPr>
        <w:pStyle w:val="ac"/>
        <w:numPr>
          <w:ilvl w:val="1"/>
          <w:numId w:val="18"/>
        </w:numPr>
        <w:tabs>
          <w:tab w:val="left" w:pos="360"/>
          <w:tab w:val="left" w:pos="720"/>
          <w:tab w:val="left" w:pos="993"/>
          <w:tab w:val="left" w:pos="1134"/>
        </w:tabs>
        <w:autoSpaceDE w:val="0"/>
        <w:autoSpaceDN w:val="0"/>
        <w:adjustRightInd w:val="0"/>
        <w:ind w:left="0" w:firstLine="709"/>
        <w:rPr>
          <w:i/>
          <w:sz w:val="28"/>
          <w:szCs w:val="28"/>
        </w:rPr>
      </w:pPr>
      <w:r>
        <w:rPr>
          <w:i/>
          <w:sz w:val="28"/>
          <w:szCs w:val="28"/>
        </w:rPr>
        <w:t>Риск существенного искажения конкуренции</w:t>
      </w:r>
    </w:p>
    <w:p w:rsidR="00B527F3" w:rsidRDefault="00B527F3" w:rsidP="00B527F3">
      <w:pPr>
        <w:tabs>
          <w:tab w:val="left" w:pos="993"/>
          <w:tab w:val="left" w:pos="1134"/>
        </w:tabs>
        <w:rPr>
          <w:sz w:val="28"/>
          <w:szCs w:val="28"/>
        </w:rPr>
      </w:pPr>
      <w:r>
        <w:rPr>
          <w:sz w:val="28"/>
          <w:szCs w:val="28"/>
        </w:rPr>
        <w:t>Вмешательство государства путем предоставления мер поддержки некоторых предприятий, может существенно исказить конкурентную среду. Это приводит к снижению социального благосостояния и несоблюдения принципа справедливости и законности. Предприятия, которые получают меры государственной поддержки в виде государственной помощи, получают экономическое преимущество перед своими конкурентами. Это преимущество искусственно искажает нормальную конкурентную среду, путем изменения равных конкурентных условий между конкурентами. Государственная помощь снижает, как правило, операционные расходы предприятий бенефициариев, которые впоследствии смогут снизить цену или увеличить производство. Таким образом, предприятие-бенефициар искусственно увеличит свою власть на рынке в ущерб предприятиям, которые не получили такую же поддержку, независимо от уровня или её эффективности.</w:t>
      </w:r>
    </w:p>
    <w:p w:rsidR="00B527F3" w:rsidRDefault="00B527F3" w:rsidP="00B527F3">
      <w:pPr>
        <w:tabs>
          <w:tab w:val="left" w:pos="993"/>
          <w:tab w:val="left" w:pos="1134"/>
        </w:tabs>
        <w:rPr>
          <w:sz w:val="28"/>
          <w:szCs w:val="28"/>
        </w:rPr>
      </w:pPr>
      <w:r>
        <w:rPr>
          <w:sz w:val="28"/>
          <w:szCs w:val="28"/>
        </w:rPr>
        <w:t>Предоставленная государственная помощь для конкретного предприятия может обескуражить другие предприятия инвестировать в рынок, на котором предприятие-бенефициарий осуществляет свою деятельность, в связи с уровнем инвестиций, которые  уже осуществило предприятие бенефициарий  с общественной поддержкой (эффект выталкивания). Таким образом, уже осуществленные инвестиции уменьшают текущую или будущую рентабельность данного рынка. В следствии, потребители пострадают в краткосрочной, среднесрочной и долгосрочной перспективе за счет снижения конкуренции и инноваций на затронутом рынке, снижение, которое, по всей вероятности, также приведет к росту цен. Предприятия, которым предоставляется государственная помощь, могут использовать публичные ресурсы в антиконкурентных действиях (хищническое ценообразование или иные действия, направленные на исключение реальных конкурентов или предотвращения проникновения потенциальных конкурентов на рынки, на которых они осуществляет свою деятельность).</w:t>
      </w:r>
    </w:p>
    <w:p w:rsidR="00B527F3" w:rsidRDefault="00B527F3" w:rsidP="00B527F3">
      <w:pPr>
        <w:tabs>
          <w:tab w:val="left" w:pos="993"/>
          <w:tab w:val="left" w:pos="1134"/>
        </w:tabs>
        <w:rPr>
          <w:sz w:val="28"/>
          <w:szCs w:val="28"/>
        </w:rPr>
      </w:pPr>
      <w:r>
        <w:rPr>
          <w:sz w:val="28"/>
          <w:szCs w:val="28"/>
        </w:rPr>
        <w:t xml:space="preserve">Предоставление государственной помощи создает отрицательную динамику для бюджета публичных органов, которые её предоставляют, как например «искатели аренды» (компании, которые вкладывают ресурсы в попытке получить государственную помощь от органов государственной власти). </w:t>
      </w:r>
    </w:p>
    <w:p w:rsidR="00B527F3" w:rsidRDefault="00B527F3" w:rsidP="00B527F3">
      <w:pPr>
        <w:tabs>
          <w:tab w:val="left" w:pos="993"/>
          <w:tab w:val="left" w:pos="1134"/>
        </w:tabs>
        <w:rPr>
          <w:sz w:val="28"/>
          <w:szCs w:val="28"/>
        </w:rPr>
      </w:pPr>
      <w:r>
        <w:rPr>
          <w:sz w:val="28"/>
          <w:szCs w:val="28"/>
        </w:rPr>
        <w:t>И, наконец, государственная помощь включает в себя и значительные издержки для публичных органов, которые ее предоставляют, поскольку она включает в себя передачу ограниченных публичных ресурсов, часто неэффективным предприятиям или неудачным проектам,  вместо инвестирования в  другие области.</w:t>
      </w:r>
    </w:p>
    <w:p w:rsidR="00B527F3" w:rsidRDefault="00B527F3" w:rsidP="00B527F3">
      <w:pPr>
        <w:tabs>
          <w:tab w:val="left" w:pos="360"/>
          <w:tab w:val="left" w:pos="720"/>
          <w:tab w:val="left" w:pos="993"/>
          <w:tab w:val="left" w:pos="1134"/>
        </w:tabs>
        <w:autoSpaceDE w:val="0"/>
        <w:autoSpaceDN w:val="0"/>
        <w:adjustRightInd w:val="0"/>
        <w:rPr>
          <w:i/>
          <w:sz w:val="28"/>
          <w:szCs w:val="28"/>
        </w:rPr>
      </w:pPr>
      <w:r>
        <w:rPr>
          <w:i/>
          <w:sz w:val="28"/>
          <w:szCs w:val="28"/>
        </w:rPr>
        <w:t>2. Риск невыполнения обязательств по международным договорам</w:t>
      </w:r>
    </w:p>
    <w:p w:rsidR="00B527F3" w:rsidRDefault="00B527F3" w:rsidP="00B527F3">
      <w:pPr>
        <w:tabs>
          <w:tab w:val="left" w:pos="993"/>
          <w:tab w:val="left" w:pos="1134"/>
        </w:tabs>
        <w:rPr>
          <w:sz w:val="28"/>
          <w:szCs w:val="28"/>
        </w:rPr>
      </w:pPr>
      <w:r>
        <w:rPr>
          <w:sz w:val="28"/>
          <w:szCs w:val="28"/>
        </w:rPr>
        <w:t xml:space="preserve">В соответствии с Соглашением об ассоциации, Республика Молдова взяла на себя обязательства в области государственной помощи. Те же обязательства были приняты и в соответствии с другими международными актами. Таким образом, путем ратификации </w:t>
      </w:r>
      <w:r>
        <w:rPr>
          <w:rStyle w:val="docbody"/>
          <w:sz w:val="28"/>
          <w:szCs w:val="28"/>
        </w:rPr>
        <w:t>Соглашения о внесении изменений и присоединении к Центрально</w:t>
      </w:r>
      <w:r>
        <w:rPr>
          <w:rStyle w:val="docbody"/>
          <w:sz w:val="28"/>
          <w:szCs w:val="28"/>
        </w:rPr>
        <w:softHyphen/>
        <w:t>европейскому соглашению о свободной торговле</w:t>
      </w:r>
      <w:r>
        <w:rPr>
          <w:sz w:val="28"/>
          <w:szCs w:val="28"/>
        </w:rPr>
        <w:t>, Республика Молдова признала, что любая помощь, предоставленная одной из сторон или из государственных ресурсов в независимости от формы, которая искажает или угрожает исказить конкуренцию путем поддержки отдельных товаров в той мере, в которой может повлиять на торговлю между участвующей стороной и другими сторонами этого Соглашения, будет несовместимой с надлежащим функционированием Соглашения. В дополнение к международным соглашениям, содержащим непосредственные положения о государственной помощи, Республика Молдова ратифицировала ряд международных актов, нацеленных на различные формы государственной помощи. Невыполнение этих обязательств может привести к репрессивным мерам, от которых, как правило, страдают наиболее конкурентоспособные отрасли, ориентированные на экспорт.</w:t>
      </w:r>
    </w:p>
    <w:p w:rsidR="00B527F3" w:rsidRDefault="00B527F3" w:rsidP="00B527F3">
      <w:pPr>
        <w:tabs>
          <w:tab w:val="left" w:pos="360"/>
          <w:tab w:val="left" w:pos="720"/>
          <w:tab w:val="left" w:pos="993"/>
          <w:tab w:val="left" w:pos="1134"/>
        </w:tabs>
        <w:autoSpaceDE w:val="0"/>
        <w:autoSpaceDN w:val="0"/>
        <w:adjustRightInd w:val="0"/>
        <w:rPr>
          <w:i/>
          <w:sz w:val="28"/>
          <w:szCs w:val="28"/>
        </w:rPr>
      </w:pPr>
      <w:r>
        <w:rPr>
          <w:i/>
          <w:sz w:val="28"/>
          <w:szCs w:val="28"/>
        </w:rPr>
        <w:t>3. Риск неэффективного использования публичных ресурсов</w:t>
      </w:r>
    </w:p>
    <w:p w:rsidR="00B527F3" w:rsidRDefault="00B527F3" w:rsidP="00B527F3">
      <w:pPr>
        <w:tabs>
          <w:tab w:val="left" w:pos="993"/>
          <w:tab w:val="left" w:pos="1134"/>
        </w:tabs>
        <w:rPr>
          <w:color w:val="C00000"/>
          <w:sz w:val="24"/>
          <w:szCs w:val="24"/>
        </w:rPr>
      </w:pPr>
      <w:r>
        <w:rPr>
          <w:sz w:val="28"/>
          <w:szCs w:val="28"/>
        </w:rPr>
        <w:t xml:space="preserve">Публичные ресурсы ограничены и должны предоставляться таким образом, чтобы удовлетворить первоочередные потребности страны. В случае механизма предоставления государственной помощи с низкими достижениями, происходит неэффективное распределение публичных ресурсов. Если ресурсы не выделяются в соответствии с четко определенными целями, происходит </w:t>
      </w:r>
      <w:r>
        <w:rPr>
          <w:rStyle w:val="shorttext"/>
          <w:sz w:val="28"/>
          <w:szCs w:val="28"/>
        </w:rPr>
        <w:t>рассредоточение</w:t>
      </w:r>
      <w:r>
        <w:rPr>
          <w:sz w:val="28"/>
          <w:szCs w:val="28"/>
        </w:rPr>
        <w:t xml:space="preserve"> усилий государства. В результате, государственные ресурсы не направляются на эти цели со значительным воздействием, которые могут привести к положительным эффектам для общего интереса. При отсутствии адекватного экономического анализа может быть предоставлена незаконная государственная помощь или государственная помощь, может быть использована со злоупотреблениями. Это может способствовать устойчивому искажению конкуренции, значительному выделению социального неравенства и/или региональных и/или генерировать негативное воздействие на конкурентную среду.</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szCs w:val="28"/>
        </w:rPr>
      </w:pPr>
      <w:bookmarkStart w:id="15" w:name="_Toc478735667"/>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r>
        <w:rPr>
          <w:rFonts w:ascii="Times New Roman" w:hAnsi="Times New Roman"/>
          <w:bCs/>
          <w:kern w:val="32"/>
        </w:rPr>
        <w:t>II. Цель и задачи Программы</w:t>
      </w:r>
      <w:bookmarkEnd w:id="15"/>
    </w:p>
    <w:p w:rsidR="00B527F3" w:rsidRDefault="00B527F3" w:rsidP="00B527F3">
      <w:pPr>
        <w:tabs>
          <w:tab w:val="left" w:pos="360"/>
          <w:tab w:val="left" w:pos="720"/>
        </w:tabs>
        <w:autoSpaceDE w:val="0"/>
        <w:autoSpaceDN w:val="0"/>
        <w:adjustRightInd w:val="0"/>
        <w:rPr>
          <w:sz w:val="24"/>
          <w:szCs w:val="24"/>
        </w:rPr>
      </w:pP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Конкурентная добросовестная среда оказывает непосредственное влияние на повышение конкурентоспособности Республики Молдова. Конкуренция является двигателем экономики, обеспечивая распределение ресурсов наиболее эффективным образом, оказывает существенное влияние на повышение качества и разнообразия товаров, услуг, предлагаемых потребителям по доступным ценам, содействие инновациям и внедрению новых технологий. Среда добросовестной конкуренции в значительной степени способствует предотвращению и преодолению экономического кризиса путем устранения диспропорций на рынке.</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Целью конкурентной политики является благополучие потребителей. Во-первых, свободные рынки и добросовестная конкуренция повышают привлекательность страны с точки зрения инвестиций, как отечественных, так и зарубежных. Во-вторых, конкурентные рынки поощряют инновацию и продвигают более низких цены, улучшают и предлагают широкий ассортимент товаров для предприятий и потребителей.</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 xml:space="preserve">Развитие конкуренции и открытие рынков для конкуренции представляется как сложная задача, реализация которой во многом зависит от эффективности осуществления политики государства по нескольким аспектам, связанных с: сбалансированной макроэкономической политикой, поддержанием привлекательного инвестиционного климата, снижением антиконкурентных барьеров, осуществлением налоговой политики, стабильностью банковской системы и т.д. </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 xml:space="preserve">Свобода торговли и предпринимательской деятельности, защита добросовестной конкуренции и создание благоприятных условий, необходимых для всех факторов производства, обеспечивается государством в соответствии со ст. 126, п. (2), буква б) Конституции Республики Молдова. Таким образом, все публичные органы (органы центральной отраслевой публичной власти, органы местного публичного управления, органы ответственные за регулирование и контроль) должны быть вовлечены, в пределах законных полномочий, в обеспечение регламентирующей и нормативно-правовой базы, которое соответствует принципам рыночной экономики. </w:t>
      </w:r>
    </w:p>
    <w:p w:rsidR="00B527F3" w:rsidRDefault="00B527F3" w:rsidP="00B527F3">
      <w:pPr>
        <w:tabs>
          <w:tab w:val="left" w:pos="0"/>
          <w:tab w:val="left" w:pos="720"/>
        </w:tabs>
        <w:autoSpaceDE w:val="0"/>
        <w:autoSpaceDN w:val="0"/>
        <w:adjustRightInd w:val="0"/>
        <w:ind w:firstLine="360"/>
        <w:jc w:val="right"/>
        <w:rPr>
          <w:b/>
          <w:bCs/>
          <w:sz w:val="28"/>
          <w:szCs w:val="28"/>
        </w:rPr>
      </w:pPr>
      <w:r>
        <w:rPr>
          <w:b/>
          <w:bCs/>
          <w:sz w:val="28"/>
          <w:szCs w:val="28"/>
        </w:rPr>
        <w:t>Рисунок № 1</w:t>
      </w:r>
    </w:p>
    <w:p w:rsidR="00B527F3" w:rsidRDefault="00B527F3" w:rsidP="00B527F3">
      <w:pPr>
        <w:tabs>
          <w:tab w:val="left" w:pos="0"/>
          <w:tab w:val="left" w:pos="720"/>
        </w:tabs>
        <w:autoSpaceDE w:val="0"/>
        <w:autoSpaceDN w:val="0"/>
        <w:adjustRightInd w:val="0"/>
        <w:ind w:firstLine="360"/>
        <w:jc w:val="center"/>
        <w:rPr>
          <w:b/>
          <w:bCs/>
          <w:sz w:val="28"/>
          <w:szCs w:val="28"/>
        </w:rPr>
      </w:pPr>
      <w:r>
        <w:rPr>
          <w:b/>
          <w:bCs/>
          <w:sz w:val="28"/>
          <w:szCs w:val="28"/>
        </w:rPr>
        <w:t>Влияние конкурентной политики на экономический рост</w:t>
      </w:r>
    </w:p>
    <w:p w:rsidR="00B527F3" w:rsidRDefault="00B527F3" w:rsidP="00B527F3">
      <w:pPr>
        <w:ind w:firstLine="426"/>
        <w:rPr>
          <w:sz w:val="24"/>
          <w:szCs w:val="24"/>
        </w:rPr>
      </w:pPr>
    </w:p>
    <w:p w:rsidR="00B527F3" w:rsidRDefault="00B527F3" w:rsidP="00B527F3">
      <w:pPr>
        <w:ind w:firstLine="426"/>
        <w:rPr>
          <w:sz w:val="24"/>
          <w:szCs w:val="24"/>
        </w:rPr>
      </w:pPr>
      <w:r>
        <w:rPr>
          <w:noProof/>
          <w:lang w:val="ru-RU" w:eastAsia="ru-RU"/>
        </w:rPr>
        <mc:AlternateContent>
          <mc:Choice Requires="wps">
            <w:drawing>
              <wp:anchor distT="0" distB="0" distL="114300" distR="114300" simplePos="0" relativeHeight="251659264" behindDoc="0" locked="0" layoutInCell="1" allowOverlap="1">
                <wp:simplePos x="0" y="0"/>
                <wp:positionH relativeFrom="column">
                  <wp:posOffset>433070</wp:posOffset>
                </wp:positionH>
                <wp:positionV relativeFrom="paragraph">
                  <wp:posOffset>6350</wp:posOffset>
                </wp:positionV>
                <wp:extent cx="1753235" cy="307975"/>
                <wp:effectExtent l="0" t="0" r="18415" b="1587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3235" cy="307975"/>
                        </a:xfrm>
                        <a:prstGeom prst="rect">
                          <a:avLst/>
                        </a:prstGeom>
                        <a:ln>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rsidR="00B527F3" w:rsidRDefault="00B527F3" w:rsidP="00B527F3">
                            <w:pPr>
                              <w:jc w:val="center"/>
                              <w:rPr>
                                <w:b/>
                              </w:rPr>
                            </w:pPr>
                            <w:r>
                              <w:rPr>
                                <w:b/>
                              </w:rPr>
                              <w:t>Совет по конкуренции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2" o:spid="_x0000_s1026" style="position:absolute;left:0;text-align:left;margin-left:34.1pt;margin-top:.5pt;width:138.05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" fillcolor="white [3201]" strokecolor="#bfbfbf [2412]" strokeweight="2pt">
                <v:path arrowok="t"/>
                <v:textbox>
                  <w:txbxContent>
                    <w:p w:rsidR="00B527F3" w:rsidRDefault="00B527F3" w:rsidP="00B527F3">
                      <w:pPr>
                        <w:jc w:val="center"/>
                        <w:rPr>
                          <w:b/>
                        </w:rPr>
                      </w:pPr>
                      <w:r>
                        <w:rPr>
                          <w:b/>
                        </w:rPr>
                        <w:t>Совет по конкуренции</w:t>
                      </w:r>
                    </w:p>
                  </w:txbxContent>
                </v:textbox>
              </v:rect>
            </w:pict>
          </mc:Fallback>
        </mc:AlternateContent>
      </w:r>
      <w:r>
        <w:rPr>
          <w:noProof/>
          <w:lang w:val="ru-RU" w:eastAsia="ru-RU"/>
        </w:rPr>
        <mc:AlternateContent>
          <mc:Choice Requires="wps">
            <w:drawing>
              <wp:anchor distT="0" distB="0" distL="114300" distR="114300" simplePos="0" relativeHeight="251660288" behindDoc="0" locked="0" layoutInCell="1" allowOverlap="1">
                <wp:simplePos x="0" y="0"/>
                <wp:positionH relativeFrom="column">
                  <wp:posOffset>3787140</wp:posOffset>
                </wp:positionH>
                <wp:positionV relativeFrom="paragraph">
                  <wp:posOffset>19050</wp:posOffset>
                </wp:positionV>
                <wp:extent cx="2190750" cy="297180"/>
                <wp:effectExtent l="0" t="0" r="19050" b="2667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115" cy="297180"/>
                        </a:xfrm>
                        <a:prstGeom prst="rect">
                          <a:avLst/>
                        </a:prstGeom>
                        <a:ln>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rsidR="00B527F3" w:rsidRDefault="00B527F3" w:rsidP="00B527F3">
                            <w:pPr>
                              <w:jc w:val="center"/>
                              <w:rPr>
                                <w:b/>
                              </w:rPr>
                            </w:pPr>
                            <w:r>
                              <w:rPr>
                                <w:b/>
                              </w:rPr>
                              <w:t>Публичные органы власти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3" o:spid="_x0000_s1027" style="position:absolute;left:0;text-align:left;margin-left:298.2pt;margin-top:1.5pt;width:172.5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" fillcolor="white [3201]" strokecolor="#bfbfbf [2412]" strokeweight="2pt">
                <v:path arrowok="t"/>
                <v:textbox>
                  <w:txbxContent>
                    <w:p w:rsidR="00B527F3" w:rsidRDefault="00B527F3" w:rsidP="00B527F3">
                      <w:pPr>
                        <w:jc w:val="center"/>
                        <w:rPr>
                          <w:b/>
                        </w:rPr>
                      </w:pPr>
                      <w:r>
                        <w:rPr>
                          <w:b/>
                        </w:rPr>
                        <w:t>Публичные органы власти</w:t>
                      </w:r>
                    </w:p>
                  </w:txbxContent>
                </v:textbox>
              </v:rect>
            </w:pict>
          </mc:Fallback>
        </mc:AlternateContent>
      </w:r>
      <w:r>
        <w:rPr>
          <w:noProof/>
          <w:lang w:val="ru-RU" w:eastAsia="ru-RU"/>
        </w:rPr>
        <mc:AlternateContent>
          <mc:Choice Requires="wps">
            <w:drawing>
              <wp:anchor distT="0" distB="0" distL="114300" distR="114300" simplePos="0" relativeHeight="251661312" behindDoc="0" locked="0" layoutInCell="1" allowOverlap="1">
                <wp:simplePos x="0" y="0"/>
                <wp:positionH relativeFrom="column">
                  <wp:posOffset>2519680</wp:posOffset>
                </wp:positionH>
                <wp:positionV relativeFrom="paragraph">
                  <wp:posOffset>70485</wp:posOffset>
                </wp:positionV>
                <wp:extent cx="1212215" cy="212090"/>
                <wp:effectExtent l="57150" t="38100" r="26035" b="92710"/>
                <wp:wrapNone/>
                <wp:docPr id="7" name="Стрелка вправо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2215" cy="212090"/>
                        </a:xfrm>
                        <a:prstGeom prst="rightArrow">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D825B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7" o:spid="_x0000_s1026" type="#_x0000_t13" style="position:absolute;margin-left:198.4pt;margin-top:5.55pt;width:95.45pt;height:1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" adj="19710" fillcolor="#506329 [1638]" strokecolor="#94b64e [3046]">
                <v:fill color2="#93b64c [3014]" rotate="t" angle="180" colors="0 #769535;52429f #9bc348;1 #9cc746" focus="100%" type="gradient">
                  <o:fill v:ext="view" type="gradientUnscaled"/>
                </v:fill>
                <v:shadow on="t" color="black" opacity="22937f" origin=",.5" offset="0,.63889mm"/>
                <v:path arrowok="t"/>
              </v:shape>
            </w:pict>
          </mc:Fallback>
        </mc:AlternateContent>
      </w:r>
      <w:r>
        <w:rPr>
          <w:noProof/>
          <w:lang w:val="ru-RU" w:eastAsia="ru-RU"/>
        </w:rPr>
        <mc:AlternateContent>
          <mc:Choice Requires="wps">
            <w:drawing>
              <wp:anchor distT="0" distB="0" distL="114300" distR="114300" simplePos="0" relativeHeight="251662336" behindDoc="0" locked="0" layoutInCell="1" allowOverlap="1">
                <wp:simplePos x="0" y="0"/>
                <wp:positionH relativeFrom="column">
                  <wp:posOffset>2594610</wp:posOffset>
                </wp:positionH>
                <wp:positionV relativeFrom="paragraph">
                  <wp:posOffset>316230</wp:posOffset>
                </wp:positionV>
                <wp:extent cx="1070610" cy="488950"/>
                <wp:effectExtent l="0" t="0" r="0" b="635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0610" cy="488950"/>
                        </a:xfrm>
                        <a:prstGeom prst="rect">
                          <a:avLst/>
                        </a:prstGeom>
                        <a:solidFill>
                          <a:srgbClr val="FFFFFF"/>
                        </a:solidFill>
                        <a:ln w="9525">
                          <a:noFill/>
                          <a:miter lim="800000"/>
                          <a:headEnd/>
                          <a:tailEnd/>
                        </a:ln>
                      </wps:spPr>
                      <wps:txbx>
                        <w:txbxContent>
                          <w:p w:rsidR="00B527F3" w:rsidRDefault="00B527F3" w:rsidP="00B527F3">
                            <w:pPr>
                              <w:ind w:firstLine="0"/>
                              <w:rPr>
                                <w:i/>
                                <w:sz w:val="16"/>
                                <w:szCs w:val="16"/>
                              </w:rPr>
                            </w:pPr>
                            <w:r>
                              <w:rPr>
                                <w:i/>
                                <w:sz w:val="16"/>
                                <w:szCs w:val="16"/>
                              </w:rPr>
                              <w:t>Правовая защита</w:t>
                            </w:r>
                          </w:p>
                          <w:p w:rsidR="00B527F3" w:rsidRDefault="00B527F3" w:rsidP="00B527F3">
                            <w:pPr>
                              <w:ind w:firstLine="0"/>
                              <w:rPr>
                                <w:i/>
                                <w:sz w:val="16"/>
                                <w:szCs w:val="16"/>
                              </w:rPr>
                            </w:pPr>
                            <w:r>
                              <w:rPr>
                                <w:i/>
                                <w:sz w:val="16"/>
                                <w:szCs w:val="16"/>
                              </w:rPr>
                              <w:t>(Advocacy)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8" type="#_x0000_t202" style="position:absolute;left:0;text-align:left;margin-left:204.3pt;margin-top:24.9pt;width:84.3pt;height: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" stroked="f">
                <v:textbox>
                  <w:txbxContent>
                    <w:p w:rsidR="00B527F3" w:rsidRDefault="00B527F3" w:rsidP="00B527F3">
                      <w:pPr>
                        <w:ind w:firstLine="0"/>
                        <w:rPr>
                          <w:i/>
                          <w:sz w:val="16"/>
                          <w:szCs w:val="16"/>
                        </w:rPr>
                      </w:pPr>
                      <w:r>
                        <w:rPr>
                          <w:i/>
                          <w:sz w:val="16"/>
                          <w:szCs w:val="16"/>
                        </w:rPr>
                        <w:t>Правовая защита</w:t>
                      </w:r>
                    </w:p>
                    <w:p w:rsidR="00B527F3" w:rsidRDefault="00B527F3" w:rsidP="00B527F3">
                      <w:pPr>
                        <w:ind w:firstLine="0"/>
                        <w:rPr>
                          <w:i/>
                          <w:sz w:val="16"/>
                          <w:szCs w:val="16"/>
                        </w:rPr>
                      </w:pPr>
                      <w:r>
                        <w:rPr>
                          <w:i/>
                          <w:sz w:val="16"/>
                          <w:szCs w:val="16"/>
                        </w:rPr>
                        <w:t>(Advocacy)</w:t>
                      </w:r>
                    </w:p>
                  </w:txbxContent>
                </v:textbox>
              </v:shape>
            </w:pict>
          </mc:Fallback>
        </mc:AlternateContent>
      </w:r>
    </w:p>
    <w:p w:rsidR="00B527F3" w:rsidRDefault="00B527F3" w:rsidP="00B527F3">
      <w:pPr>
        <w:ind w:firstLine="426"/>
        <w:rPr>
          <w:sz w:val="24"/>
          <w:szCs w:val="24"/>
        </w:rPr>
      </w:pPr>
    </w:p>
    <w:p w:rsidR="00B527F3" w:rsidRDefault="00B527F3" w:rsidP="00B527F3">
      <w:pPr>
        <w:ind w:firstLine="426"/>
        <w:rPr>
          <w:i/>
          <w:sz w:val="16"/>
          <w:szCs w:val="16"/>
        </w:rPr>
      </w:pPr>
      <w:r>
        <w:rPr>
          <w:noProof/>
          <w:lang w:val="ru-RU" w:eastAsia="ru-RU"/>
        </w:rPr>
        <mc:AlternateContent>
          <mc:Choice Requires="wps">
            <w:drawing>
              <wp:anchor distT="0" distB="0" distL="114300" distR="114300" simplePos="0" relativeHeight="251663360" behindDoc="0" locked="0" layoutInCell="1" allowOverlap="1">
                <wp:simplePos x="0" y="0"/>
                <wp:positionH relativeFrom="column">
                  <wp:posOffset>574040</wp:posOffset>
                </wp:positionH>
                <wp:positionV relativeFrom="paragraph">
                  <wp:posOffset>38100</wp:posOffset>
                </wp:positionV>
                <wp:extent cx="1329055" cy="488950"/>
                <wp:effectExtent l="0" t="0" r="4445" b="635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488950"/>
                        </a:xfrm>
                        <a:prstGeom prst="rect">
                          <a:avLst/>
                        </a:prstGeom>
                        <a:solidFill>
                          <a:srgbClr val="FFFFFF"/>
                        </a:solidFill>
                        <a:ln w="9525">
                          <a:noFill/>
                          <a:miter lim="800000"/>
                          <a:headEnd/>
                          <a:tailEnd/>
                        </a:ln>
                      </wps:spPr>
                      <wps:txbx>
                        <w:txbxContent>
                          <w:p w:rsidR="00B527F3" w:rsidRDefault="00B527F3" w:rsidP="00B527F3">
                            <w:pPr>
                              <w:ind w:firstLine="0"/>
                              <w:rPr>
                                <w:i/>
                                <w:sz w:val="16"/>
                                <w:szCs w:val="16"/>
                              </w:rPr>
                            </w:pPr>
                            <w:r>
                              <w:rPr>
                                <w:i/>
                                <w:sz w:val="16"/>
                                <w:szCs w:val="16"/>
                              </w:rPr>
                              <w:t>Мониторинг применения законодательства по конкуренции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9" type="#_x0000_t202" style="position:absolute;left:0;text-align:left;margin-left:45.2pt;margin-top:3pt;width:104.65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" stroked="f">
                <v:textbox>
                  <w:txbxContent>
                    <w:p w:rsidR="00B527F3" w:rsidRDefault="00B527F3" w:rsidP="00B527F3">
                      <w:pPr>
                        <w:ind w:firstLine="0"/>
                        <w:rPr>
                          <w:i/>
                          <w:sz w:val="16"/>
                          <w:szCs w:val="16"/>
                        </w:rPr>
                      </w:pPr>
                      <w:r>
                        <w:rPr>
                          <w:i/>
                          <w:sz w:val="16"/>
                          <w:szCs w:val="16"/>
                        </w:rPr>
                        <w:t>Мониторинг применения законодательства по конкуренции</w:t>
                      </w:r>
                    </w:p>
                  </w:txbxContent>
                </v:textbox>
              </v:shape>
            </w:pict>
          </mc:Fallback>
        </mc:AlternateContent>
      </w:r>
      <w:r>
        <w:rPr>
          <w:noProof/>
          <w:lang w:val="ru-RU" w:eastAsia="ru-RU"/>
        </w:rPr>
        <mc:AlternateContent>
          <mc:Choice Requires="wps">
            <w:drawing>
              <wp:anchor distT="0" distB="0" distL="114300" distR="114300" simplePos="0" relativeHeight="251664384" behindDoc="0" locked="0" layoutInCell="1" allowOverlap="1">
                <wp:simplePos x="0" y="0"/>
                <wp:positionH relativeFrom="column">
                  <wp:posOffset>1942465</wp:posOffset>
                </wp:positionH>
                <wp:positionV relativeFrom="paragraph">
                  <wp:posOffset>20955</wp:posOffset>
                </wp:positionV>
                <wp:extent cx="191135" cy="382905"/>
                <wp:effectExtent l="57150" t="19050" r="75565" b="93345"/>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82905"/>
                        </a:xfrm>
                        <a:prstGeom prst="downArrow">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5934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6" type="#_x0000_t67" style="position:absolute;margin-left:152.95pt;margin-top:1.65pt;width:15.05pt;height:3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" adj="16209" fillcolor="#506329 [1638]" strokecolor="#94b64e [3046]">
                <v:fill color2="#93b64c [3014]" rotate="t" angle="180" colors="0 #769535;52429f #9bc348;1 #9cc746" focus="100%" type="gradient">
                  <o:fill v:ext="view" type="gradientUnscaled"/>
                </v:fill>
                <v:shadow on="t" color="black" opacity="22937f" origin=",.5" offset="0,.63889mm"/>
                <v:path arrowok="t"/>
              </v:shape>
            </w:pict>
          </mc:Fallback>
        </mc:AlternateContent>
      </w:r>
      <w:r>
        <w:rPr>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4619625</wp:posOffset>
                </wp:positionH>
                <wp:positionV relativeFrom="paragraph">
                  <wp:posOffset>20955</wp:posOffset>
                </wp:positionV>
                <wp:extent cx="191135" cy="382905"/>
                <wp:effectExtent l="57150" t="19050" r="75565" b="93345"/>
                <wp:wrapNone/>
                <wp:docPr id="9" name="Стрелка вниз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82905"/>
                        </a:xfrm>
                        <a:prstGeom prst="downArrow">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EFB3F6" id="Стрелка вниз 9" o:spid="_x0000_s1026" type="#_x0000_t67" style="position:absolute;margin-left:363.75pt;margin-top:1.65pt;width:15.05pt;height:3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" adj="16209" fillcolor="#506329 [1638]" strokecolor="#94b64e [3046]">
                <v:fill color2="#93b64c [3014]" rotate="t" angle="180" colors="0 #769535;52429f #9bc348;1 #9cc746" focus="100%" type="gradient">
                  <o:fill v:ext="view" type="gradientUnscaled"/>
                </v:fill>
                <v:shadow on="t" color="black" opacity="22937f" origin=",.5" offset="0,.63889mm"/>
                <v:path arrowok="t"/>
              </v:shape>
            </w:pict>
          </mc:Fallback>
        </mc:AlternateContent>
      </w:r>
      <w:r>
        <w:rPr>
          <w:noProof/>
          <w:lang w:val="ru-RU" w:eastAsia="ru-RU"/>
        </w:rPr>
        <mc:AlternateContent>
          <mc:Choice Requires="wps">
            <w:drawing>
              <wp:anchor distT="0" distB="0" distL="114300" distR="114300" simplePos="0" relativeHeight="251666432" behindDoc="0" locked="0" layoutInCell="1" allowOverlap="1">
                <wp:simplePos x="0" y="0"/>
                <wp:positionH relativeFrom="column">
                  <wp:posOffset>4850130</wp:posOffset>
                </wp:positionH>
                <wp:positionV relativeFrom="paragraph">
                  <wp:posOffset>20955</wp:posOffset>
                </wp:positionV>
                <wp:extent cx="1329055" cy="488950"/>
                <wp:effectExtent l="0" t="0" r="4445" b="635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488950"/>
                        </a:xfrm>
                        <a:prstGeom prst="rect">
                          <a:avLst/>
                        </a:prstGeom>
                        <a:solidFill>
                          <a:srgbClr val="FFFFFF"/>
                        </a:solidFill>
                        <a:ln w="9525">
                          <a:noFill/>
                          <a:miter lim="800000"/>
                          <a:headEnd/>
                          <a:tailEnd/>
                        </a:ln>
                      </wps:spPr>
                      <wps:txbx>
                        <w:txbxContent>
                          <w:p w:rsidR="00B527F3" w:rsidRDefault="00B527F3" w:rsidP="00B527F3">
                            <w:pPr>
                              <w:ind w:firstLine="0"/>
                              <w:rPr>
                                <w:i/>
                                <w:sz w:val="16"/>
                                <w:szCs w:val="16"/>
                              </w:rPr>
                            </w:pPr>
                            <w:r>
                              <w:rPr>
                                <w:i/>
                                <w:sz w:val="16"/>
                                <w:szCs w:val="16"/>
                              </w:rPr>
                              <w:t>Дерегулирование Либерализация Свободная торговля</w:t>
                            </w:r>
                          </w:p>
                          <w:p w:rsidR="00B527F3" w:rsidRDefault="00B527F3" w:rsidP="00B527F3">
                            <w:pPr>
                              <w:rPr>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4" o:spid="_x0000_s1030" type="#_x0000_t202" style="position:absolute;left:0;text-align:left;margin-left:381.9pt;margin-top:1.65pt;width:104.65pt;height: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" stroked="f">
                <v:textbox>
                  <w:txbxContent>
                    <w:p w:rsidR="00B527F3" w:rsidRDefault="00B527F3" w:rsidP="00B527F3">
                      <w:pPr>
                        <w:ind w:firstLine="0"/>
                        <w:rPr>
                          <w:i/>
                          <w:sz w:val="16"/>
                          <w:szCs w:val="16"/>
                        </w:rPr>
                      </w:pPr>
                      <w:r>
                        <w:rPr>
                          <w:i/>
                          <w:sz w:val="16"/>
                          <w:szCs w:val="16"/>
                        </w:rPr>
                        <w:t>Дерегулирование Либерализация Свободная торговля</w:t>
                      </w:r>
                    </w:p>
                    <w:p w:rsidR="00B527F3" w:rsidRDefault="00B527F3" w:rsidP="00B527F3">
                      <w:pPr>
                        <w:rPr>
                          <w:i/>
                          <w:sz w:val="16"/>
                          <w:szCs w:val="16"/>
                        </w:rPr>
                      </w:pPr>
                    </w:p>
                  </w:txbxContent>
                </v:textbox>
              </v:shape>
            </w:pict>
          </mc:Fallback>
        </mc:AlternateContent>
      </w:r>
      <w:r>
        <w:rPr>
          <w:sz w:val="24"/>
          <w:szCs w:val="24"/>
        </w:rPr>
        <w:tab/>
      </w:r>
      <w:r>
        <w:rPr>
          <w:sz w:val="24"/>
          <w:szCs w:val="24"/>
        </w:rPr>
        <w:tab/>
      </w:r>
      <w:r>
        <w:rPr>
          <w:sz w:val="24"/>
          <w:szCs w:val="24"/>
        </w:rPr>
        <w:tab/>
      </w:r>
      <w:r>
        <w:rPr>
          <w:sz w:val="24"/>
          <w:szCs w:val="24"/>
        </w:rPr>
        <w:tab/>
        <w:t xml:space="preserve">               </w:t>
      </w:r>
      <w:r>
        <w:rPr>
          <w:i/>
          <w:sz w:val="16"/>
          <w:szCs w:val="16"/>
        </w:rPr>
        <w:tab/>
      </w: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r>
        <w:rPr>
          <w:noProof/>
          <w:lang w:val="ru-RU" w:eastAsia="ru-RU"/>
        </w:rPr>
        <mc:AlternateContent>
          <mc:Choice Requires="wps">
            <w:drawing>
              <wp:anchor distT="0" distB="0" distL="114300" distR="114300" simplePos="0" relativeHeight="251667456" behindDoc="0" locked="0" layoutInCell="1" allowOverlap="1">
                <wp:simplePos x="0" y="0"/>
                <wp:positionH relativeFrom="column">
                  <wp:posOffset>2178685</wp:posOffset>
                </wp:positionH>
                <wp:positionV relativeFrom="paragraph">
                  <wp:posOffset>1877060</wp:posOffset>
                </wp:positionV>
                <wp:extent cx="1955800" cy="329565"/>
                <wp:effectExtent l="0" t="0" r="25400" b="1333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329565"/>
                        </a:xfrm>
                        <a:prstGeom prst="rect">
                          <a:avLst/>
                        </a:prstGeom>
                        <a:ln>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rsidR="00B527F3" w:rsidRDefault="00B527F3" w:rsidP="00B527F3">
                            <w:pPr>
                              <w:jc w:val="center"/>
                              <w:rPr>
                                <w:b/>
                              </w:rPr>
                            </w:pPr>
                            <w:r>
                              <w:rPr>
                                <w:b/>
                              </w:rPr>
                              <w:t>Экономический рост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31" style="position:absolute;left:0;text-align:left;margin-left:171.55pt;margin-top:147.8pt;width:154pt;height:2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" fillcolor="white [3201]" strokecolor="#bfbfbf [2412]" strokeweight="2pt">
                <v:path arrowok="t"/>
                <v:textbox>
                  <w:txbxContent>
                    <w:p w:rsidR="00B527F3" w:rsidRDefault="00B527F3" w:rsidP="00B527F3">
                      <w:pPr>
                        <w:jc w:val="center"/>
                        <w:rPr>
                          <w:b/>
                        </w:rPr>
                      </w:pPr>
                      <w:r>
                        <w:rPr>
                          <w:b/>
                        </w:rPr>
                        <w:t>Экономический рост</w:t>
                      </w:r>
                    </w:p>
                  </w:txbxContent>
                </v:textbox>
              </v:rect>
            </w:pict>
          </mc:Fallback>
        </mc:AlternateContent>
      </w:r>
      <w:r>
        <w:rPr>
          <w:noProof/>
          <w:lang w:val="ru-RU" w:eastAsia="ru-RU"/>
        </w:rPr>
        <mc:AlternateContent>
          <mc:Choice Requires="wps">
            <w:drawing>
              <wp:anchor distT="0" distB="0" distL="114300" distR="114300" simplePos="0" relativeHeight="251668480" behindDoc="0" locked="0" layoutInCell="1" allowOverlap="1">
                <wp:simplePos x="0" y="0"/>
                <wp:positionH relativeFrom="column">
                  <wp:posOffset>2990215</wp:posOffset>
                </wp:positionH>
                <wp:positionV relativeFrom="paragraph">
                  <wp:posOffset>1406525</wp:posOffset>
                </wp:positionV>
                <wp:extent cx="339725" cy="382270"/>
                <wp:effectExtent l="57150" t="19050" r="41275" b="93980"/>
                <wp:wrapNone/>
                <wp:docPr id="11" name="Стрелка вниз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725" cy="382270"/>
                        </a:xfrm>
                        <a:prstGeom prst="downArrow">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1F48749" id="Стрелка вниз 11" o:spid="_x0000_s1026" type="#_x0000_t67" style="position:absolute;margin-left:235.45pt;margin-top:110.75pt;width:26.75pt;height:3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" adj="12002" fillcolor="#506329 [1638]" strokecolor="#94b64e [3046]">
                <v:fill color2="#93b64c [3014]" rotate="t" angle="180" colors="0 #769535;52429f #9bc348;1 #9cc746" focus="100%" type="gradient">
                  <o:fill v:ext="view" type="gradientUnscaled"/>
                </v:fill>
                <v:shadow on="t" color="black" opacity="22937f" origin=",.5" offset="0,.63889mm"/>
                <v:path arrowok="t"/>
              </v:shape>
            </w:pict>
          </mc:Fallback>
        </mc:AlternateContent>
      </w:r>
      <w:r>
        <w:rPr>
          <w:noProof/>
          <w:lang w:val="ru-RU" w:eastAsia="ru-RU"/>
        </w:rPr>
        <mc:AlternateContent>
          <mc:Choice Requires="wps">
            <w:drawing>
              <wp:anchor distT="0" distB="0" distL="114300" distR="114300" simplePos="0" relativeHeight="251669504" behindDoc="0" locked="0" layoutInCell="1" allowOverlap="1">
                <wp:simplePos x="0" y="0"/>
                <wp:positionH relativeFrom="column">
                  <wp:posOffset>574040</wp:posOffset>
                </wp:positionH>
                <wp:positionV relativeFrom="paragraph">
                  <wp:posOffset>67945</wp:posOffset>
                </wp:positionV>
                <wp:extent cx="4963795" cy="340360"/>
                <wp:effectExtent l="0" t="0" r="27305" b="2159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340360"/>
                        </a:xfrm>
                        <a:prstGeom prst="rect">
                          <a:avLst/>
                        </a:prstGeom>
                        <a:ln>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rsidR="00B527F3" w:rsidRDefault="00B527F3" w:rsidP="00B527F3">
                            <w:pPr>
                              <w:jc w:val="center"/>
                              <w:rPr>
                                <w:b/>
                              </w:rPr>
                            </w:pPr>
                            <w:r>
                              <w:rPr>
                                <w:b/>
                              </w:rPr>
                              <w:t>Больше конкуренции в секторах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2" style="position:absolute;left:0;text-align:left;margin-left:45.2pt;margin-top:5.35pt;width:390.85pt;height:2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" fillcolor="white [3201]" strokecolor="#bfbfbf [2412]" strokeweight="2pt">
                <v:path arrowok="t"/>
                <v:textbox>
                  <w:txbxContent>
                    <w:p w:rsidR="00B527F3" w:rsidRDefault="00B527F3" w:rsidP="00B527F3">
                      <w:pPr>
                        <w:jc w:val="center"/>
                        <w:rPr>
                          <w:b/>
                        </w:rPr>
                      </w:pPr>
                      <w:r>
                        <w:rPr>
                          <w:b/>
                        </w:rPr>
                        <w:t>Больше конкуренции в секторах</w:t>
                      </w:r>
                    </w:p>
                  </w:txbxContent>
                </v:textbox>
              </v:rect>
            </w:pict>
          </mc:Fallback>
        </mc:AlternateContent>
      </w:r>
      <w:r>
        <w:rPr>
          <w:noProof/>
          <w:lang w:val="ru-RU" w:eastAsia="ru-RU"/>
        </w:rPr>
        <mc:AlternateContent>
          <mc:Choice Requires="wps">
            <w:drawing>
              <wp:anchor distT="0" distB="0" distL="114300" distR="114300" simplePos="0" relativeHeight="251670528" behindDoc="0" locked="0" layoutInCell="1" allowOverlap="1">
                <wp:simplePos x="0" y="0"/>
                <wp:positionH relativeFrom="column">
                  <wp:posOffset>2913380</wp:posOffset>
                </wp:positionH>
                <wp:positionV relativeFrom="paragraph">
                  <wp:posOffset>461645</wp:posOffset>
                </wp:positionV>
                <wp:extent cx="510540" cy="467995"/>
                <wp:effectExtent l="57150" t="19050" r="60960" b="103505"/>
                <wp:wrapNone/>
                <wp:docPr id="10" name="Стрелка вниз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 cy="467995"/>
                        </a:xfrm>
                        <a:prstGeom prst="downArrow">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55D5D" id="Стрелка вниз 10" o:spid="_x0000_s1026" type="#_x0000_t67" style="position:absolute;margin-left:229.4pt;margin-top:36.35pt;width:40.2pt;height:3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" adj="10800" fillcolor="#506329 [1638]" strokecolor="#94b64e [3046]">
                <v:fill color2="#93b64c [3014]" rotate="t" angle="180" colors="0 #769535;52429f #9bc348;1 #9cc746" focus="100%" type="gradient">
                  <o:fill v:ext="view" type="gradientUnscaled"/>
                </v:fill>
                <v:shadow on="t" color="black" opacity="22937f" origin=",.5" offset="0,.63889mm"/>
                <v:path arrowok="t"/>
              </v:shape>
            </w:pict>
          </mc:Fallback>
        </mc:AlternateContent>
      </w:r>
      <w:r>
        <w:rPr>
          <w:noProof/>
          <w:lang w:val="ru-RU" w:eastAsia="ru-RU"/>
        </w:rPr>
        <mc:AlternateContent>
          <mc:Choice Requires="wps">
            <w:drawing>
              <wp:anchor distT="0" distB="0" distL="114300" distR="114300" simplePos="0" relativeHeight="251671552" behindDoc="0" locked="0" layoutInCell="1" allowOverlap="1">
                <wp:simplePos x="0" y="0"/>
                <wp:positionH relativeFrom="column">
                  <wp:posOffset>3521075</wp:posOffset>
                </wp:positionH>
                <wp:positionV relativeFrom="paragraph">
                  <wp:posOffset>449580</wp:posOffset>
                </wp:positionV>
                <wp:extent cx="1329055" cy="488950"/>
                <wp:effectExtent l="0" t="0" r="4445" b="6350"/>
                <wp:wrapNone/>
                <wp:docPr id="307" name="Надпись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488950"/>
                        </a:xfrm>
                        <a:prstGeom prst="rect">
                          <a:avLst/>
                        </a:prstGeom>
                        <a:solidFill>
                          <a:srgbClr val="FFFFFF"/>
                        </a:solidFill>
                        <a:ln w="9525">
                          <a:noFill/>
                          <a:miter lim="800000"/>
                          <a:headEnd/>
                          <a:tailEnd/>
                        </a:ln>
                      </wps:spPr>
                      <wps:txbx>
                        <w:txbxContent>
                          <w:p w:rsidR="00B527F3" w:rsidRDefault="00B527F3" w:rsidP="00B527F3">
                            <w:pPr>
                              <w:ind w:firstLine="0"/>
                              <w:rPr>
                                <w:i/>
                                <w:sz w:val="16"/>
                                <w:szCs w:val="16"/>
                              </w:rPr>
                            </w:pPr>
                            <w:r>
                              <w:rPr>
                                <w:i/>
                                <w:sz w:val="16"/>
                                <w:szCs w:val="16"/>
                              </w:rPr>
                              <w:t>Вход/выход с рынка</w:t>
                            </w:r>
                            <w:r>
                              <w:rPr>
                                <w:i/>
                                <w:sz w:val="16"/>
                                <w:szCs w:val="16"/>
                              </w:rPr>
                              <w:br/>
                              <w:t>Управленческие стимулы</w:t>
                            </w:r>
                            <w:r>
                              <w:rPr>
                                <w:i/>
                                <w:sz w:val="16"/>
                                <w:szCs w:val="16"/>
                              </w:rPr>
                              <w:br/>
                              <w:t>Инновации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307" o:spid="_x0000_s1033" type="#_x0000_t202" style="position:absolute;left:0;text-align:left;margin-left:277.25pt;margin-top:35.4pt;width:104.65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" stroked="f">
                <v:textbox>
                  <w:txbxContent>
                    <w:p w:rsidR="00B527F3" w:rsidRDefault="00B527F3" w:rsidP="00B527F3">
                      <w:pPr>
                        <w:ind w:firstLine="0"/>
                        <w:rPr>
                          <w:i/>
                          <w:sz w:val="16"/>
                          <w:szCs w:val="16"/>
                        </w:rPr>
                      </w:pPr>
                      <w:r>
                        <w:rPr>
                          <w:i/>
                          <w:sz w:val="16"/>
                          <w:szCs w:val="16"/>
                        </w:rPr>
                        <w:t>Вход/выход с рынка</w:t>
                      </w:r>
                      <w:r>
                        <w:rPr>
                          <w:i/>
                          <w:sz w:val="16"/>
                          <w:szCs w:val="16"/>
                        </w:rPr>
                        <w:br/>
                        <w:t>Управленческие стимулы</w:t>
                      </w:r>
                      <w:r>
                        <w:rPr>
                          <w:i/>
                          <w:sz w:val="16"/>
                          <w:szCs w:val="16"/>
                        </w:rPr>
                        <w:br/>
                        <w:t>Инновации</w:t>
                      </w:r>
                    </w:p>
                  </w:txbxContent>
                </v:textbox>
              </v:shape>
            </w:pict>
          </mc:Fallback>
        </mc:AlternateContent>
      </w:r>
      <w:r>
        <w:rPr>
          <w:noProof/>
          <w:lang w:val="ru-RU" w:eastAsia="ru-RU"/>
        </w:rPr>
        <mc:AlternateContent>
          <mc:Choice Requires="wps">
            <w:drawing>
              <wp:anchor distT="0" distB="0" distL="114300" distR="114300" simplePos="0" relativeHeight="251672576" behindDoc="0" locked="0" layoutInCell="1" allowOverlap="1">
                <wp:simplePos x="0" y="0"/>
                <wp:positionH relativeFrom="column">
                  <wp:posOffset>682625</wp:posOffset>
                </wp:positionH>
                <wp:positionV relativeFrom="paragraph">
                  <wp:posOffset>1017270</wp:posOffset>
                </wp:positionV>
                <wp:extent cx="4606290" cy="307975"/>
                <wp:effectExtent l="0" t="0" r="22860" b="1587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05655" cy="307975"/>
                        </a:xfrm>
                        <a:prstGeom prst="rect">
                          <a:avLst/>
                        </a:prstGeom>
                        <a:ln>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rsidR="00B527F3" w:rsidRDefault="00B527F3" w:rsidP="00B527F3">
                            <w:pPr>
                              <w:jc w:val="center"/>
                              <w:rPr>
                                <w:b/>
                              </w:rPr>
                            </w:pPr>
                            <w:r>
                              <w:rPr>
                                <w:b/>
                              </w:rPr>
                              <w:t>Увеличение производительности в соответствующих секторах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34" style="position:absolute;left:0;text-align:left;margin-left:53.75pt;margin-top:80.1pt;width:362.7pt;height:2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" fillcolor="white [3201]" strokecolor="#bfbfbf [2412]" strokeweight="2pt">
                <v:path arrowok="t"/>
                <v:textbox>
                  <w:txbxContent>
                    <w:p w:rsidR="00B527F3" w:rsidRDefault="00B527F3" w:rsidP="00B527F3">
                      <w:pPr>
                        <w:jc w:val="center"/>
                        <w:rPr>
                          <w:b/>
                        </w:rPr>
                      </w:pPr>
                      <w:r>
                        <w:rPr>
                          <w:b/>
                        </w:rPr>
                        <w:t>Увеличение производительности в соответствующих секторах</w:t>
                      </w:r>
                    </w:p>
                  </w:txbxContent>
                </v:textbox>
              </v:rect>
            </w:pict>
          </mc:Fallback>
        </mc:AlternateContent>
      </w: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ind w:firstLine="426"/>
        <w:rPr>
          <w:sz w:val="24"/>
          <w:szCs w:val="24"/>
        </w:rPr>
      </w:pPr>
    </w:p>
    <w:p w:rsidR="00B527F3" w:rsidRDefault="00B527F3" w:rsidP="00B527F3">
      <w:pPr>
        <w:tabs>
          <w:tab w:val="left" w:pos="360"/>
          <w:tab w:val="left" w:pos="720"/>
        </w:tabs>
        <w:autoSpaceDE w:val="0"/>
        <w:autoSpaceDN w:val="0"/>
        <w:adjustRightInd w:val="0"/>
      </w:pPr>
      <w:r>
        <w:t>Источник: адаптировано из ОЭСР (2014). ”Factsheet on How Competition Policy Affects Macro-economic Outcomes”.</w:t>
      </w:r>
    </w:p>
    <w:p w:rsidR="00B527F3" w:rsidRDefault="00B527F3" w:rsidP="00B527F3">
      <w:pPr>
        <w:tabs>
          <w:tab w:val="left" w:pos="0"/>
          <w:tab w:val="left" w:pos="720"/>
        </w:tabs>
        <w:autoSpaceDE w:val="0"/>
        <w:autoSpaceDN w:val="0"/>
        <w:adjustRightInd w:val="0"/>
        <w:ind w:firstLine="360"/>
        <w:rPr>
          <w:sz w:val="28"/>
          <w:szCs w:val="28"/>
        </w:rPr>
      </w:pPr>
    </w:p>
    <w:p w:rsidR="00B527F3" w:rsidRDefault="00B527F3" w:rsidP="00B527F3">
      <w:pPr>
        <w:tabs>
          <w:tab w:val="left" w:pos="0"/>
          <w:tab w:val="left" w:pos="720"/>
        </w:tabs>
        <w:autoSpaceDE w:val="0"/>
        <w:autoSpaceDN w:val="0"/>
        <w:adjustRightInd w:val="0"/>
        <w:ind w:firstLine="0"/>
        <w:rPr>
          <w:sz w:val="28"/>
          <w:szCs w:val="28"/>
          <w:lang w:val="ru-RU"/>
        </w:rPr>
      </w:pPr>
      <w:r>
        <w:rPr>
          <w:sz w:val="28"/>
          <w:szCs w:val="28"/>
        </w:rPr>
        <w:tab/>
        <w:t xml:space="preserve">Это создаст более высокий уровень конкуренции на различных рынках, что окажет положительное влияние на рост производительности в соответствующих секторах. Всё это в конечном итоге приведет к более высоким темпам экономического роста. </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 xml:space="preserve">Создание и сохранение среды добросовестной конкуренции является национальным приоритетом, предусмотренным Конституцией, Законом о конкуренции, Стратегией Молдова 2020 и Соглашением об ассоциации, которое может быть реализовано путем вовлечения всех заинтересованных сторон. В этом контексте </w:t>
      </w:r>
      <w:r>
        <w:rPr>
          <w:i/>
          <w:sz w:val="28"/>
          <w:szCs w:val="28"/>
        </w:rPr>
        <w:t>общая цель Программы</w:t>
      </w:r>
      <w:r>
        <w:rPr>
          <w:sz w:val="28"/>
          <w:szCs w:val="28"/>
        </w:rPr>
        <w:t xml:space="preserve"> заключается в развитие добросовестной конкурентной среды путем открытия секторов экономики для конкуренции и эффективного мониторинга за государственной помощью.</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 xml:space="preserve">В Программе выделены </w:t>
      </w:r>
      <w:r>
        <w:rPr>
          <w:i/>
          <w:sz w:val="28"/>
          <w:szCs w:val="28"/>
        </w:rPr>
        <w:t>специфические цели</w:t>
      </w:r>
      <w:r>
        <w:rPr>
          <w:sz w:val="28"/>
          <w:szCs w:val="28"/>
        </w:rPr>
        <w:t>, которые необходимо достигнуть для осуществления главной задачи. Таким образом, две конкретные задачи были выявлены следующим образом:</w:t>
      </w:r>
    </w:p>
    <w:p w:rsidR="00B527F3" w:rsidRDefault="00B527F3" w:rsidP="00B527F3">
      <w:pPr>
        <w:tabs>
          <w:tab w:val="left" w:pos="360"/>
          <w:tab w:val="num" w:pos="720"/>
          <w:tab w:val="left" w:pos="1134"/>
        </w:tabs>
        <w:rPr>
          <w:sz w:val="28"/>
          <w:szCs w:val="28"/>
        </w:rPr>
      </w:pPr>
      <w:r>
        <w:rPr>
          <w:sz w:val="28"/>
          <w:szCs w:val="28"/>
        </w:rPr>
        <w:t>1)</w:t>
      </w:r>
      <w:r>
        <w:rPr>
          <w:sz w:val="28"/>
          <w:szCs w:val="28"/>
        </w:rPr>
        <w:tab/>
        <w:t>Открытие экономических секторов для конкуренции и сокращение регламентирования рынка товаров от 2,48 в настоящее время до 1,55 к 2020 году.</w:t>
      </w:r>
    </w:p>
    <w:p w:rsidR="00B527F3" w:rsidRDefault="00B527F3" w:rsidP="00B527F3">
      <w:pPr>
        <w:tabs>
          <w:tab w:val="left" w:pos="360"/>
          <w:tab w:val="num" w:pos="720"/>
          <w:tab w:val="left" w:pos="1134"/>
        </w:tabs>
        <w:rPr>
          <w:sz w:val="28"/>
          <w:szCs w:val="28"/>
        </w:rPr>
      </w:pPr>
      <w:r>
        <w:rPr>
          <w:sz w:val="28"/>
          <w:szCs w:val="28"/>
        </w:rPr>
        <w:t>2)</w:t>
      </w:r>
      <w:r>
        <w:rPr>
          <w:sz w:val="28"/>
          <w:szCs w:val="28"/>
        </w:rPr>
        <w:tab/>
        <w:t>Создание эффективного механизма в области предоставления и мониторинга государственной помощи, путем уменьшения доли государственной помощи до 1</w:t>
      </w:r>
      <w:r>
        <w:rPr>
          <w:sz w:val="28"/>
          <w:szCs w:val="28"/>
          <w:lang w:eastAsia="en-GB"/>
        </w:rPr>
        <w:t>%  к 2020 году.</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Осуществление главной и специальных целей будет базироваться на выполнении действий, описанных в разделе III Программы, которые детально описаны, со сроками реализации, ответственными за их выполнении, показателями выполнения Плана действий.</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szCs w:val="28"/>
        </w:rPr>
      </w:pPr>
      <w:bookmarkStart w:id="16" w:name="_Toc478735668"/>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r>
        <w:rPr>
          <w:rFonts w:ascii="Times New Roman" w:hAnsi="Times New Roman"/>
          <w:bCs/>
          <w:kern w:val="32"/>
        </w:rPr>
        <w:t>III. Описание действий</w:t>
      </w:r>
      <w:bookmarkEnd w:id="16"/>
    </w:p>
    <w:p w:rsidR="00B527F3" w:rsidRDefault="00B527F3" w:rsidP="00B527F3">
      <w:pPr>
        <w:tabs>
          <w:tab w:val="left" w:pos="0"/>
          <w:tab w:val="left" w:pos="720"/>
        </w:tabs>
        <w:autoSpaceDE w:val="0"/>
        <w:autoSpaceDN w:val="0"/>
        <w:adjustRightInd w:val="0"/>
        <w:rPr>
          <w:sz w:val="28"/>
          <w:szCs w:val="28"/>
        </w:rPr>
      </w:pPr>
    </w:p>
    <w:p w:rsidR="00B527F3" w:rsidRDefault="00B527F3" w:rsidP="00B527F3">
      <w:pPr>
        <w:tabs>
          <w:tab w:val="left" w:pos="0"/>
          <w:tab w:val="left" w:pos="360"/>
        </w:tabs>
        <w:rPr>
          <w:b/>
          <w:bCs/>
          <w:sz w:val="28"/>
          <w:szCs w:val="28"/>
        </w:rPr>
      </w:pPr>
      <w:r>
        <w:rPr>
          <w:b/>
          <w:bCs/>
          <w:sz w:val="28"/>
          <w:szCs w:val="28"/>
        </w:rPr>
        <w:t xml:space="preserve">Специфическая цель </w:t>
      </w:r>
      <w:r>
        <w:rPr>
          <w:rStyle w:val="st"/>
          <w:b/>
          <w:sz w:val="28"/>
          <w:szCs w:val="28"/>
        </w:rPr>
        <w:t xml:space="preserve">№ 1 </w:t>
      </w:r>
      <w:r>
        <w:rPr>
          <w:b/>
          <w:sz w:val="28"/>
          <w:szCs w:val="28"/>
        </w:rPr>
        <w:t>Открытие экономических секторов для конкуренции и сокращение регламентирования рынка товаров от 2,48 в настоящее время до 1,55 к 2020 году</w:t>
      </w:r>
    </w:p>
    <w:p w:rsidR="00B527F3" w:rsidRDefault="00B527F3" w:rsidP="00B527F3">
      <w:pPr>
        <w:tabs>
          <w:tab w:val="left" w:pos="0"/>
          <w:tab w:val="left" w:pos="720"/>
        </w:tabs>
        <w:autoSpaceDE w:val="0"/>
        <w:autoSpaceDN w:val="0"/>
        <w:adjustRightInd w:val="0"/>
        <w:jc w:val="center"/>
        <w:rPr>
          <w:b/>
          <w:sz w:val="28"/>
          <w:szCs w:val="28"/>
        </w:rPr>
      </w:pPr>
    </w:p>
    <w:p w:rsidR="00B527F3" w:rsidRDefault="00B527F3" w:rsidP="00B527F3">
      <w:pPr>
        <w:tabs>
          <w:tab w:val="left" w:pos="360"/>
        </w:tabs>
        <w:rPr>
          <w:bCs/>
          <w:sz w:val="28"/>
          <w:szCs w:val="28"/>
          <w:lang w:eastAsia="ru-RU"/>
        </w:rPr>
      </w:pPr>
      <w:r>
        <w:rPr>
          <w:b/>
          <w:bCs/>
          <w:sz w:val="28"/>
          <w:szCs w:val="28"/>
          <w:lang w:eastAsia="ru-RU"/>
        </w:rPr>
        <w:t xml:space="preserve">Открытие рынка конкуренции и </w:t>
      </w:r>
      <w:r>
        <w:rPr>
          <w:rStyle w:val="shorttext"/>
          <w:b/>
          <w:sz w:val="28"/>
          <w:szCs w:val="28"/>
        </w:rPr>
        <w:t>устранение антиконкурентных</w:t>
      </w:r>
      <w:r>
        <w:rPr>
          <w:b/>
          <w:bCs/>
          <w:sz w:val="28"/>
          <w:szCs w:val="28"/>
          <w:lang w:eastAsia="ru-RU"/>
        </w:rPr>
        <w:t xml:space="preserve"> </w:t>
      </w:r>
      <w:r>
        <w:rPr>
          <w:rStyle w:val="shorttext"/>
          <w:b/>
          <w:sz w:val="28"/>
          <w:szCs w:val="28"/>
        </w:rPr>
        <w:t>барьеров</w:t>
      </w:r>
      <w:r>
        <w:rPr>
          <w:bCs/>
          <w:sz w:val="28"/>
          <w:szCs w:val="28"/>
          <w:lang w:eastAsia="ru-RU"/>
        </w:rPr>
        <w:t xml:space="preserve"> </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Улучшение конкурентной среды путем открытия секторов экономики для конкуренции будет достигнуто за счет либерализации и дерегулирования рынков. Это является самой важной частью Программы, поскольку включает в себя сложные элементы, направленные на либерализацию, упрощение доступа на рынок, дерегулирование, приватизацию, сокращение публичной собственности, совершенствование системы государственных закупок и т.д.</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Учитывая, что Правительство начало реформу сокращения и упрощения разрешительных документов, которая будет иметь благоприятное воздействие на конкурентную среду, для избегания дублирования этих действий, они не включены в Программу.</w:t>
      </w:r>
    </w:p>
    <w:p w:rsidR="00B527F3" w:rsidRDefault="00B527F3" w:rsidP="00B527F3">
      <w:pPr>
        <w:tabs>
          <w:tab w:val="left" w:pos="360"/>
          <w:tab w:val="left" w:pos="720"/>
        </w:tabs>
        <w:autoSpaceDE w:val="0"/>
        <w:autoSpaceDN w:val="0"/>
        <w:adjustRightInd w:val="0"/>
        <w:rPr>
          <w:i/>
          <w:iCs/>
          <w:sz w:val="28"/>
          <w:szCs w:val="28"/>
        </w:rPr>
      </w:pPr>
    </w:p>
    <w:p w:rsidR="00B527F3" w:rsidRDefault="00B527F3" w:rsidP="00B527F3">
      <w:pPr>
        <w:tabs>
          <w:tab w:val="left" w:pos="360"/>
          <w:tab w:val="left" w:pos="720"/>
        </w:tabs>
        <w:autoSpaceDE w:val="0"/>
        <w:autoSpaceDN w:val="0"/>
        <w:adjustRightInd w:val="0"/>
        <w:rPr>
          <w:i/>
          <w:iCs/>
          <w:sz w:val="28"/>
          <w:szCs w:val="28"/>
        </w:rPr>
      </w:pPr>
      <w:r>
        <w:rPr>
          <w:i/>
          <w:iCs/>
          <w:sz w:val="28"/>
          <w:szCs w:val="28"/>
        </w:rPr>
        <w:t>В области исключительных прав</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Определение органами публичной власти, всех субъектов, наделенных исключительными правами, осуществляющих свою деятельность на национальном и местном уровнях. Исключительные права на этапе их создания являются средством для поощрения значительных инвестиций в инфраструктуру, и которые не были бы осуществлены без этого стимула. Однако на данном этапе, исключительные права, предоставленные различными субъектам, в том числе государственным и муниципальным предприятиям, являются с многих точек зрения барьерами входа на рынок для новых предприятий и могут привести к ценовой монополии и другим проблемам, связанных с осуществлением рыночной власти.</w:t>
      </w:r>
    </w:p>
    <w:p w:rsidR="00B527F3" w:rsidRDefault="00B527F3" w:rsidP="00B527F3">
      <w:pPr>
        <w:numPr>
          <w:ilvl w:val="0"/>
          <w:numId w:val="18"/>
        </w:numPr>
        <w:tabs>
          <w:tab w:val="clear" w:pos="772"/>
          <w:tab w:val="num" w:pos="0"/>
          <w:tab w:val="left" w:pos="360"/>
          <w:tab w:val="left" w:pos="709"/>
          <w:tab w:val="left" w:pos="851"/>
          <w:tab w:val="num" w:pos="1198"/>
        </w:tabs>
        <w:autoSpaceDE w:val="0"/>
        <w:autoSpaceDN w:val="0"/>
        <w:adjustRightInd w:val="0"/>
        <w:ind w:left="0" w:firstLine="709"/>
        <w:rPr>
          <w:sz w:val="28"/>
          <w:szCs w:val="28"/>
        </w:rPr>
      </w:pPr>
      <w:r>
        <w:rPr>
          <w:sz w:val="28"/>
          <w:szCs w:val="28"/>
        </w:rPr>
        <w:t>Оценка необходимости делегирования исключительных прав для каждого субъекта, наделенного исключительными правами, с целью экономического и социального обоснования необходимости организации производства, услуг в соответствии с исключительным правом или в условиях свободной конкуренции. Такие права должны быть ограничены и установлены только после всестороннего анализа уровня тарифов, методов ценообразования (прозрачных и ориентированных на затраты), продолжительности осуществления исключительных прав и альтернативных способов достижения тех же целей. Результаты, полученные посредством этих анализов, покажут, в какой степени рекомендации Правительства, центральных и местных органов публичного управления и органов, ответственных за регулирование и контроль, будут способствовать открытию частично или полностью, этих секторов для конкуренции.</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Оптимизация системы исключительных прав (на основе анализа и оценки) будет достигнуто за счет реорганизации системы исключительных прав. Таким образом, каждый публичный орган, который предоставил исключительные права, предложит и  осуществит различные действия по совершенствованию этой системы для развития конкурентной среды.</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Мониторинг субъектов наделенных исключительными правами, каждым публичным органом, который предоставлял исключительные права, будет проводиться в целях обеспечения добросовестной конкурентной среды для поддержания адекватного уровня тарифов, а также для предотвращения возможных злоупотреблений и передачи рыночной власти с регулируемых рынков, где эти субъекты осуществляют деятельность в режиме исключительных прав, на рынки открытые для конкуренции.</w:t>
      </w:r>
    </w:p>
    <w:p w:rsidR="00B527F3" w:rsidRDefault="00B527F3" w:rsidP="00B527F3">
      <w:pPr>
        <w:tabs>
          <w:tab w:val="num" w:pos="0"/>
          <w:tab w:val="left" w:pos="360"/>
          <w:tab w:val="left" w:pos="720"/>
        </w:tabs>
        <w:autoSpaceDE w:val="0"/>
        <w:autoSpaceDN w:val="0"/>
        <w:adjustRightInd w:val="0"/>
        <w:rPr>
          <w:i/>
          <w:iCs/>
          <w:sz w:val="28"/>
          <w:szCs w:val="28"/>
        </w:rPr>
      </w:pPr>
    </w:p>
    <w:p w:rsidR="00B527F3" w:rsidRDefault="00B527F3" w:rsidP="00B527F3">
      <w:pPr>
        <w:tabs>
          <w:tab w:val="num" w:pos="0"/>
          <w:tab w:val="left" w:pos="360"/>
          <w:tab w:val="left" w:pos="720"/>
        </w:tabs>
        <w:autoSpaceDE w:val="0"/>
        <w:autoSpaceDN w:val="0"/>
        <w:adjustRightInd w:val="0"/>
        <w:rPr>
          <w:i/>
          <w:iCs/>
          <w:sz w:val="28"/>
          <w:szCs w:val="28"/>
        </w:rPr>
      </w:pPr>
      <w:r>
        <w:rPr>
          <w:i/>
          <w:iCs/>
          <w:sz w:val="28"/>
          <w:szCs w:val="28"/>
        </w:rPr>
        <w:t>Устранения антиконкурентных барьеров в различных секторах</w:t>
      </w:r>
    </w:p>
    <w:p w:rsidR="00B527F3" w:rsidRDefault="00B527F3" w:rsidP="00B527F3">
      <w:pPr>
        <w:numPr>
          <w:ilvl w:val="0"/>
          <w:numId w:val="18"/>
        </w:numPr>
        <w:tabs>
          <w:tab w:val="clear" w:pos="772"/>
          <w:tab w:val="num" w:pos="0"/>
          <w:tab w:val="left" w:pos="360"/>
          <w:tab w:val="left" w:pos="720"/>
          <w:tab w:val="num" w:pos="1198"/>
        </w:tabs>
        <w:autoSpaceDE w:val="0"/>
        <w:autoSpaceDN w:val="0"/>
        <w:adjustRightInd w:val="0"/>
        <w:ind w:left="0" w:firstLine="709"/>
        <w:rPr>
          <w:sz w:val="28"/>
          <w:szCs w:val="28"/>
        </w:rPr>
      </w:pPr>
      <w:r>
        <w:rPr>
          <w:sz w:val="28"/>
          <w:szCs w:val="28"/>
        </w:rPr>
        <w:t xml:space="preserve">Одна из целей Соглашения об Ассоциации является создание условий для динамичных экономических и торговых отношений, которые приведут к постепенной интеграции Республики  Молдова на внутренний рынок ЕС, включая создание Зоны Углубленной и Всеобъемлющей Свободной Торговли, которая предусматривает комплексное согласование нормативно-правовой базы и либерализации доступа к рынку, в соответствии с правами и обязанностями, вытекающими из членства в ВТО и прозрачной реализации этих прав и обязанностей. </w:t>
      </w:r>
    </w:p>
    <w:p w:rsidR="00B527F3" w:rsidRDefault="00B527F3" w:rsidP="00B527F3">
      <w:pPr>
        <w:numPr>
          <w:ilvl w:val="0"/>
          <w:numId w:val="18"/>
        </w:numPr>
        <w:tabs>
          <w:tab w:val="clear" w:pos="772"/>
          <w:tab w:val="num" w:pos="0"/>
          <w:tab w:val="left" w:pos="360"/>
          <w:tab w:val="left" w:pos="720"/>
          <w:tab w:val="num" w:pos="914"/>
          <w:tab w:val="num" w:pos="1198"/>
        </w:tabs>
        <w:ind w:left="0" w:firstLine="709"/>
        <w:rPr>
          <w:sz w:val="28"/>
          <w:szCs w:val="28"/>
        </w:rPr>
      </w:pPr>
      <w:r>
        <w:rPr>
          <w:sz w:val="28"/>
          <w:szCs w:val="28"/>
        </w:rPr>
        <w:t xml:space="preserve">В Соглашение об Ассоциация предусматривается либерализацию и улучшение доступа к различным рынкам, устранение антиконкурентных барьеров, </w:t>
      </w:r>
      <w:r>
        <w:rPr>
          <w:rStyle w:val="shorttext"/>
          <w:sz w:val="28"/>
          <w:szCs w:val="28"/>
        </w:rPr>
        <w:t>дерегулирование</w:t>
      </w:r>
      <w:r>
        <w:rPr>
          <w:sz w:val="28"/>
          <w:szCs w:val="28"/>
        </w:rPr>
        <w:t xml:space="preserve"> деятельности в некоторых областях, прозрачность рынка, повышение конкурентоспособности в экономических областях и рынках (секторально-вертикальный подход) и в областях деятельности, общих для всех экономических секторов (горизонтальный подход).</w:t>
      </w:r>
    </w:p>
    <w:p w:rsidR="00B527F3" w:rsidRDefault="00B527F3" w:rsidP="00B527F3">
      <w:pPr>
        <w:tabs>
          <w:tab w:val="left" w:pos="360"/>
          <w:tab w:val="left" w:pos="720"/>
        </w:tabs>
        <w:rPr>
          <w:b/>
          <w:bCs/>
          <w:i/>
          <w:iCs/>
          <w:sz w:val="28"/>
          <w:szCs w:val="28"/>
        </w:rPr>
      </w:pPr>
      <w:r>
        <w:rPr>
          <w:i/>
          <w:sz w:val="28"/>
          <w:szCs w:val="28"/>
        </w:rPr>
        <w:t>Секторально-вертикальный подход к либерализации</w:t>
      </w:r>
      <w:r>
        <w:rPr>
          <w:sz w:val="28"/>
          <w:szCs w:val="28"/>
        </w:rPr>
        <w:t xml:space="preserve"> представлен в большом количестве областей, экономических секторов и рынков, как это указано в таблице 3,  которые в Республике Молдова преобладают вмешательством государства.</w:t>
      </w:r>
    </w:p>
    <w:p w:rsidR="00B527F3" w:rsidRDefault="00B527F3" w:rsidP="00B527F3">
      <w:pPr>
        <w:tabs>
          <w:tab w:val="left" w:pos="360"/>
          <w:tab w:val="left" w:pos="720"/>
        </w:tabs>
        <w:ind w:firstLine="360"/>
        <w:jc w:val="right"/>
        <w:rPr>
          <w:b/>
          <w:bCs/>
          <w:sz w:val="28"/>
          <w:szCs w:val="28"/>
        </w:rPr>
      </w:pPr>
    </w:p>
    <w:p w:rsidR="00B527F3" w:rsidRDefault="00B527F3" w:rsidP="00B527F3">
      <w:pPr>
        <w:tabs>
          <w:tab w:val="left" w:pos="360"/>
          <w:tab w:val="left" w:pos="720"/>
        </w:tabs>
        <w:ind w:firstLine="360"/>
        <w:jc w:val="right"/>
        <w:rPr>
          <w:b/>
          <w:bCs/>
          <w:sz w:val="28"/>
          <w:szCs w:val="28"/>
        </w:rPr>
      </w:pPr>
      <w:r>
        <w:rPr>
          <w:b/>
          <w:bCs/>
          <w:sz w:val="28"/>
          <w:szCs w:val="28"/>
        </w:rPr>
        <w:t xml:space="preserve">Таблица </w:t>
      </w:r>
      <w:r>
        <w:rPr>
          <w:rStyle w:val="st"/>
          <w:b/>
          <w:sz w:val="28"/>
          <w:szCs w:val="28"/>
        </w:rPr>
        <w:t>№</w:t>
      </w:r>
      <w:r>
        <w:rPr>
          <w:b/>
          <w:bCs/>
          <w:sz w:val="28"/>
          <w:szCs w:val="28"/>
        </w:rPr>
        <w:t xml:space="preserve"> 3   </w:t>
      </w:r>
    </w:p>
    <w:p w:rsidR="00B527F3" w:rsidRDefault="00B527F3" w:rsidP="00B527F3">
      <w:pPr>
        <w:tabs>
          <w:tab w:val="left" w:pos="360"/>
          <w:tab w:val="left" w:pos="720"/>
        </w:tabs>
        <w:ind w:firstLine="360"/>
        <w:jc w:val="center"/>
        <w:rPr>
          <w:b/>
          <w:bCs/>
          <w:sz w:val="28"/>
          <w:szCs w:val="28"/>
        </w:rPr>
      </w:pPr>
      <w:r>
        <w:rPr>
          <w:b/>
          <w:sz w:val="28"/>
          <w:szCs w:val="28"/>
        </w:rPr>
        <w:t>Либерализация по областям, экономическим секторам и рынкам, предусмотренная в Соглашение об ассоциации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2799"/>
        <w:gridCol w:w="5954"/>
      </w:tblGrid>
      <w:tr w:rsidR="00B527F3" w:rsidTr="00B527F3">
        <w:trPr>
          <w:tblHeader/>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4"/>
                <w:tab w:val="left" w:pos="720"/>
              </w:tabs>
              <w:ind w:left="-716"/>
              <w:jc w:val="center"/>
              <w:rPr>
                <w:b/>
                <w:bCs/>
                <w:lang w:val="ro-RO"/>
              </w:rPr>
            </w:pPr>
            <w:r>
              <w:rPr>
                <w:rStyle w:val="st"/>
                <w:lang w:val="ro-RO"/>
              </w:rPr>
              <w:t>№</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60"/>
                <w:tab w:val="left" w:pos="720"/>
              </w:tabs>
              <w:ind w:hanging="2"/>
              <w:jc w:val="center"/>
              <w:rPr>
                <w:b/>
                <w:bCs/>
                <w:lang w:val="ro-RO"/>
              </w:rPr>
            </w:pPr>
            <w:r>
              <w:rPr>
                <w:b/>
                <w:bCs/>
                <w:lang w:val="ro-RO"/>
              </w:rPr>
              <w:t>Название области</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60"/>
                <w:tab w:val="left" w:pos="720"/>
              </w:tabs>
              <w:ind w:hanging="2"/>
              <w:jc w:val="center"/>
              <w:rPr>
                <w:b/>
                <w:bCs/>
                <w:lang w:val="ro-RO"/>
              </w:rPr>
            </w:pPr>
            <w:r>
              <w:rPr>
                <w:b/>
                <w:bCs/>
                <w:lang w:val="ro-RO"/>
              </w:rPr>
              <w:t>Статьи Соглашения об Ассоциации</w:t>
            </w:r>
          </w:p>
        </w:tc>
      </w:tr>
      <w:tr w:rsidR="00B527F3" w:rsidTr="00B527F3">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Торговля/Электронная торговля</w:t>
            </w: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ст. 39 буква a), ст. 254 ,,Цели и принципы” п. 1, ст. 143 ,,Цель”; Раздел 2 ,, Устранение таможенных пошлин, платежей и других отчисления и другие сборы”: ст. 145-151; ст. 153 ,, Ограничения на импорт и экспорт”; ст. 172 ,,Техническое сотрудничество” п. 1, п. 2 буква. e); ст. 193 ,, Законодательство и процедуры” п. 1 б. b), d), k), п. 2 буквы. a)-c); ст. 195 ,,отчисления и пошлины” п. 1; ст. 334 ,, Принципы”</w:t>
            </w:r>
          </w:p>
        </w:tc>
      </w:tr>
      <w:tr w:rsidR="00B527F3" w:rsidTr="00B527F3">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Сельское хозяйство и развитие сельских районов</w:t>
            </w: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 xml:space="preserve">Ст. 68 буква e) </w:t>
            </w:r>
          </w:p>
        </w:tc>
      </w:tr>
      <w:tr w:rsidR="00B527F3" w:rsidTr="00B527F3">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Энергетическая область</w:t>
            </w: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ст. 76; ст.. 77 б. b); ст. 346 ,, Регламентированные национальные цены” п. 2, п. 3)</w:t>
            </w:r>
          </w:p>
        </w:tc>
      </w:tr>
      <w:tr w:rsidR="00B527F3" w:rsidTr="00B527F3">
        <w:trPr>
          <w:trHeight w:val="202"/>
        </w:trPr>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Информационное сообщество и информационные услуги</w:t>
            </w: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 xml:space="preserve">ст. 98; ст. 224 ,, Понимание информационных услуг” п. 1; ст. 233 ,, Авторизация на предоставление услуг электронных коммуникаций ” п. 1, п. 3 б. d); ст. 234 ,, </w:t>
            </w:r>
            <w:r>
              <w:rPr>
                <w:rStyle w:val="shorttext"/>
                <w:lang w:val="ro-RO"/>
              </w:rPr>
              <w:t>Доступ и взаимоподключение</w:t>
            </w:r>
            <w:r>
              <w:rPr>
                <w:lang w:val="ro-RO"/>
              </w:rPr>
              <w:t>” п. 3 б. c), б. d); ст. 235 ,, Ограниченные ресурсы” п. 2.</w:t>
            </w:r>
          </w:p>
        </w:tc>
      </w:tr>
      <w:tr w:rsidR="00B527F3" w:rsidTr="00B527F3">
        <w:trPr>
          <w:trHeight w:val="202"/>
        </w:trPr>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Туризм</w:t>
            </w: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ст. 103; ст. 105 б. c)</w:t>
            </w:r>
          </w:p>
        </w:tc>
      </w:tr>
      <w:tr w:rsidR="00B527F3" w:rsidTr="00B527F3">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Область культуры, политика телевидения и радио и СМИ</w:t>
            </w:r>
          </w:p>
        </w:tc>
        <w:tc>
          <w:tcPr>
            <w:tcW w:w="5954" w:type="dxa"/>
            <w:tcBorders>
              <w:top w:val="single" w:sz="4" w:space="0" w:color="auto"/>
              <w:left w:val="single" w:sz="4" w:space="0" w:color="auto"/>
              <w:bottom w:val="single" w:sz="4" w:space="0" w:color="auto"/>
              <w:right w:val="single" w:sz="4" w:space="0" w:color="auto"/>
            </w:tcBorders>
          </w:tcPr>
          <w:p w:rsidR="00B527F3" w:rsidRDefault="00B527F3">
            <w:pPr>
              <w:tabs>
                <w:tab w:val="left" w:pos="360"/>
                <w:tab w:val="left" w:pos="720"/>
              </w:tabs>
              <w:ind w:hanging="2"/>
              <w:rPr>
                <w:lang w:val="ro-RO"/>
              </w:rPr>
            </w:pPr>
            <w:r>
              <w:rPr>
                <w:lang w:val="ro-RO"/>
              </w:rPr>
              <w:t>ст. 131 п. 2</w:t>
            </w:r>
          </w:p>
          <w:p w:rsidR="00B527F3" w:rsidRDefault="00B527F3">
            <w:pPr>
              <w:tabs>
                <w:tab w:val="left" w:pos="360"/>
                <w:tab w:val="left" w:pos="720"/>
              </w:tabs>
              <w:ind w:hanging="2"/>
              <w:rPr>
                <w:lang w:val="ro-RO"/>
              </w:rPr>
            </w:pPr>
          </w:p>
        </w:tc>
      </w:tr>
      <w:tr w:rsidR="00B527F3" w:rsidTr="00B527F3">
        <w:tc>
          <w:tcPr>
            <w:tcW w:w="603" w:type="dxa"/>
            <w:tcBorders>
              <w:top w:val="single" w:sz="4" w:space="0" w:color="auto"/>
              <w:left w:val="single" w:sz="4" w:space="0" w:color="auto"/>
              <w:bottom w:val="single" w:sz="4" w:space="0" w:color="auto"/>
              <w:right w:val="single" w:sz="4" w:space="0" w:color="auto"/>
            </w:tcBorders>
          </w:tcPr>
          <w:p w:rsidR="00B527F3" w:rsidRDefault="00B527F3" w:rsidP="00B527F3">
            <w:pPr>
              <w:numPr>
                <w:ilvl w:val="0"/>
                <w:numId w:val="23"/>
              </w:numPr>
              <w:tabs>
                <w:tab w:val="clear" w:pos="644"/>
                <w:tab w:val="left" w:pos="34"/>
                <w:tab w:val="num" w:pos="720"/>
              </w:tabs>
              <w:ind w:left="-716" w:firstLine="709"/>
              <w:jc w:val="center"/>
              <w:rPr>
                <w:lang w:val="ro-RO"/>
              </w:rPr>
            </w:pPr>
          </w:p>
        </w:tc>
        <w:tc>
          <w:tcPr>
            <w:tcW w:w="2799" w:type="dxa"/>
            <w:tcBorders>
              <w:top w:val="single" w:sz="4" w:space="0" w:color="auto"/>
              <w:left w:val="single" w:sz="4" w:space="0" w:color="auto"/>
              <w:bottom w:val="single" w:sz="4" w:space="0" w:color="auto"/>
              <w:right w:val="single" w:sz="4" w:space="0" w:color="auto"/>
            </w:tcBorders>
          </w:tcPr>
          <w:p w:rsidR="00B527F3" w:rsidRDefault="00B527F3">
            <w:pPr>
              <w:ind w:hanging="2"/>
              <w:rPr>
                <w:lang w:val="ro-RO"/>
              </w:rPr>
            </w:pPr>
            <w:r>
              <w:rPr>
                <w:lang w:val="ro-RO"/>
              </w:rPr>
              <w:t>Предоставление услуг включительно финансовых, почтовых и курьерских</w:t>
            </w:r>
          </w:p>
          <w:p w:rsidR="00B527F3" w:rsidRDefault="00B527F3">
            <w:pPr>
              <w:ind w:hanging="2"/>
              <w:rPr>
                <w:lang w:val="ro-RO"/>
              </w:rPr>
            </w:pPr>
          </w:p>
          <w:p w:rsidR="00B527F3" w:rsidRDefault="00B527F3">
            <w:pPr>
              <w:ind w:hanging="2"/>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hanging="2"/>
              <w:rPr>
                <w:lang w:val="ro-RO"/>
              </w:rPr>
            </w:pPr>
            <w:r>
              <w:rPr>
                <w:lang w:val="ro-RO"/>
              </w:rPr>
              <w:t xml:space="preserve">Ст. 202 ,, Цель, область применения и регламентирования” п. 1; ст. 210 ,, Доступ на рынок”; с. 213 ,, пересмотр”; ст. 220 ,, Услуги по лицензированию и квалификации”; ст. 221 ,, Процедуры по лицензированию и квалификации”; ст. 58 буква. a); ст. 241 ,, Область применения и определения” п.1; ст. 267 ,, Распоряжения об упрощении и развитии”; ст. 225 ,, Область применения и определения” п. 1;ст. 226 ,, Предотвращение антиконкурентной практики в почтовом и курьерском секторе”; ст. 250 ,,Область покрытия”; ст. 251,,Международный морской транспорт” п. 2; ст. 252 ,, </w:t>
            </w:r>
            <w:r>
              <w:rPr>
                <w:rStyle w:val="shorttext"/>
                <w:lang w:val="ro-RO"/>
              </w:rPr>
              <w:t>Воздушный транспорт</w:t>
            </w:r>
            <w:r>
              <w:rPr>
                <w:lang w:val="ro-RO"/>
              </w:rPr>
              <w:t>”</w:t>
            </w:r>
          </w:p>
        </w:tc>
      </w:tr>
    </w:tbl>
    <w:p w:rsidR="00B527F3" w:rsidRDefault="00B527F3" w:rsidP="00B527F3">
      <w:pPr>
        <w:tabs>
          <w:tab w:val="left" w:pos="360"/>
          <w:tab w:val="left" w:pos="720"/>
        </w:tabs>
        <w:ind w:firstLine="360"/>
        <w:rPr>
          <w:lang w:val="ru-RU"/>
        </w:rPr>
      </w:pPr>
      <w:r>
        <w:t>Источник: Соглашение об Ассоциации</w:t>
      </w:r>
    </w:p>
    <w:p w:rsidR="00B527F3" w:rsidRDefault="00B527F3" w:rsidP="00B527F3">
      <w:pPr>
        <w:tabs>
          <w:tab w:val="left" w:pos="360"/>
          <w:tab w:val="left" w:pos="720"/>
        </w:tabs>
        <w:ind w:firstLine="360"/>
        <w:rPr>
          <w:sz w:val="28"/>
          <w:szCs w:val="28"/>
        </w:rPr>
      </w:pPr>
    </w:p>
    <w:p w:rsidR="00B527F3" w:rsidRDefault="00B527F3" w:rsidP="00B527F3">
      <w:pPr>
        <w:numPr>
          <w:ilvl w:val="0"/>
          <w:numId w:val="18"/>
        </w:numPr>
        <w:tabs>
          <w:tab w:val="clear" w:pos="772"/>
          <w:tab w:val="num" w:pos="0"/>
          <w:tab w:val="left" w:pos="360"/>
          <w:tab w:val="left" w:pos="720"/>
          <w:tab w:val="num" w:pos="914"/>
          <w:tab w:val="num" w:pos="1198"/>
          <w:tab w:val="num" w:pos="1530"/>
        </w:tabs>
        <w:autoSpaceDE w:val="0"/>
        <w:autoSpaceDN w:val="0"/>
        <w:adjustRightInd w:val="0"/>
        <w:ind w:left="0" w:firstLine="709"/>
        <w:rPr>
          <w:sz w:val="24"/>
          <w:szCs w:val="24"/>
        </w:rPr>
      </w:pPr>
      <w:r>
        <w:rPr>
          <w:sz w:val="24"/>
          <w:szCs w:val="24"/>
        </w:rPr>
        <w:t xml:space="preserve">Следует отметить, что в Соглашение об Ассоциации предусмотрены и общие области деятельности для различных секторов экономики - </w:t>
      </w:r>
      <w:r>
        <w:rPr>
          <w:i/>
          <w:sz w:val="24"/>
          <w:szCs w:val="24"/>
        </w:rPr>
        <w:t>горизонтальный подход</w:t>
      </w:r>
      <w:r>
        <w:rPr>
          <w:sz w:val="24"/>
          <w:szCs w:val="24"/>
        </w:rPr>
        <w:t>. Это относится к интеллектуальной собственности и системе государственных закупок (таблица 4).</w:t>
      </w:r>
    </w:p>
    <w:p w:rsidR="00B527F3" w:rsidRDefault="00B527F3" w:rsidP="00B527F3">
      <w:pPr>
        <w:tabs>
          <w:tab w:val="left" w:pos="360"/>
          <w:tab w:val="left" w:pos="720"/>
        </w:tabs>
        <w:ind w:firstLine="360"/>
        <w:jc w:val="right"/>
        <w:rPr>
          <w:b/>
          <w:bCs/>
          <w:sz w:val="24"/>
          <w:szCs w:val="24"/>
        </w:rPr>
      </w:pPr>
      <w:r>
        <w:rPr>
          <w:b/>
          <w:bCs/>
          <w:sz w:val="24"/>
          <w:szCs w:val="24"/>
        </w:rPr>
        <w:t xml:space="preserve">Таблица </w:t>
      </w:r>
      <w:r>
        <w:rPr>
          <w:rStyle w:val="st"/>
          <w:b/>
          <w:sz w:val="24"/>
          <w:szCs w:val="24"/>
        </w:rPr>
        <w:t>№</w:t>
      </w:r>
      <w:r>
        <w:rPr>
          <w:b/>
          <w:bCs/>
          <w:sz w:val="24"/>
          <w:szCs w:val="24"/>
        </w:rPr>
        <w:t xml:space="preserve"> 4</w:t>
      </w:r>
    </w:p>
    <w:p w:rsidR="00B527F3" w:rsidRDefault="00B527F3" w:rsidP="00B527F3">
      <w:pPr>
        <w:tabs>
          <w:tab w:val="left" w:pos="360"/>
          <w:tab w:val="left" w:pos="720"/>
        </w:tabs>
        <w:ind w:firstLine="360"/>
        <w:jc w:val="center"/>
        <w:rPr>
          <w:b/>
          <w:sz w:val="24"/>
          <w:szCs w:val="24"/>
        </w:rPr>
      </w:pPr>
      <w:r>
        <w:rPr>
          <w:b/>
          <w:sz w:val="24"/>
          <w:szCs w:val="24"/>
        </w:rPr>
        <w:t xml:space="preserve">Либерализация по горизонтальным областям, предусмотренная в </w:t>
      </w:r>
    </w:p>
    <w:p w:rsidR="00B527F3" w:rsidRDefault="00B527F3" w:rsidP="00B527F3">
      <w:pPr>
        <w:tabs>
          <w:tab w:val="left" w:pos="360"/>
          <w:tab w:val="left" w:pos="720"/>
        </w:tabs>
        <w:ind w:firstLine="360"/>
        <w:jc w:val="center"/>
        <w:rPr>
          <w:b/>
          <w:bCs/>
          <w:sz w:val="24"/>
          <w:szCs w:val="24"/>
        </w:rPr>
      </w:pPr>
      <w:r>
        <w:rPr>
          <w:b/>
          <w:sz w:val="24"/>
          <w:szCs w:val="24"/>
        </w:rPr>
        <w:t>Соглашении об Ассоциации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846"/>
        <w:gridCol w:w="5954"/>
      </w:tblGrid>
      <w:tr w:rsidR="00B527F3" w:rsidTr="00B527F3">
        <w:trPr>
          <w:tblHeader/>
        </w:trPr>
        <w:tc>
          <w:tcPr>
            <w:tcW w:w="5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60"/>
                <w:tab w:val="left" w:pos="720"/>
              </w:tabs>
              <w:ind w:firstLine="0"/>
              <w:rPr>
                <w:b/>
                <w:bCs/>
                <w:lang w:val="ro-RO"/>
              </w:rPr>
            </w:pPr>
            <w:r>
              <w:rPr>
                <w:rStyle w:val="st"/>
                <w:lang w:val="ro-RO"/>
              </w:rPr>
              <w:t>№</w:t>
            </w:r>
          </w:p>
        </w:tc>
        <w:tc>
          <w:tcPr>
            <w:tcW w:w="2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60"/>
                <w:tab w:val="left" w:pos="720"/>
              </w:tabs>
              <w:ind w:firstLine="45"/>
              <w:jc w:val="center"/>
              <w:rPr>
                <w:b/>
                <w:bCs/>
                <w:lang w:val="ro-RO"/>
              </w:rPr>
            </w:pPr>
            <w:r>
              <w:rPr>
                <w:b/>
                <w:bCs/>
                <w:lang w:val="ro-RO"/>
              </w:rPr>
              <w:t>Название области</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27F3" w:rsidRDefault="00B527F3">
            <w:pPr>
              <w:tabs>
                <w:tab w:val="left" w:pos="360"/>
                <w:tab w:val="left" w:pos="720"/>
              </w:tabs>
              <w:ind w:firstLine="45"/>
              <w:jc w:val="center"/>
              <w:rPr>
                <w:b/>
                <w:bCs/>
                <w:lang w:val="ro-RO"/>
              </w:rPr>
            </w:pPr>
            <w:r>
              <w:rPr>
                <w:b/>
                <w:bCs/>
                <w:lang w:val="ro-RO"/>
              </w:rPr>
              <w:t>Статьи Соглашения об Ассоциации</w:t>
            </w:r>
          </w:p>
        </w:tc>
      </w:tr>
      <w:tr w:rsidR="00B527F3" w:rsidTr="00B527F3">
        <w:tc>
          <w:tcPr>
            <w:tcW w:w="556" w:type="dxa"/>
            <w:tcBorders>
              <w:top w:val="single" w:sz="4" w:space="0" w:color="auto"/>
              <w:left w:val="single" w:sz="4" w:space="0" w:color="auto"/>
              <w:bottom w:val="single" w:sz="4" w:space="0" w:color="auto"/>
              <w:right w:val="single" w:sz="4" w:space="0" w:color="auto"/>
            </w:tcBorders>
            <w:hideMark/>
          </w:tcPr>
          <w:p w:rsidR="00B527F3" w:rsidRDefault="00B527F3" w:rsidP="00B527F3">
            <w:pPr>
              <w:numPr>
                <w:ilvl w:val="0"/>
                <w:numId w:val="24"/>
              </w:numPr>
              <w:ind w:left="0" w:hanging="648"/>
              <w:jc w:val="center"/>
              <w:rPr>
                <w:lang w:val="ro-RO"/>
              </w:rPr>
            </w:pPr>
            <w:r>
              <w:rPr>
                <w:lang w:val="ro-RO"/>
              </w:rPr>
              <w:t>1.</w:t>
            </w:r>
          </w:p>
        </w:tc>
        <w:tc>
          <w:tcPr>
            <w:tcW w:w="2846" w:type="dxa"/>
            <w:tcBorders>
              <w:top w:val="single" w:sz="4" w:space="0" w:color="auto"/>
              <w:left w:val="single" w:sz="4" w:space="0" w:color="auto"/>
              <w:bottom w:val="single" w:sz="4" w:space="0" w:color="auto"/>
              <w:right w:val="single" w:sz="4" w:space="0" w:color="auto"/>
            </w:tcBorders>
            <w:hideMark/>
          </w:tcPr>
          <w:p w:rsidR="00B527F3" w:rsidRDefault="00B527F3">
            <w:pPr>
              <w:ind w:firstLine="45"/>
              <w:rPr>
                <w:lang w:val="ro-RO"/>
              </w:rPr>
            </w:pPr>
            <w:r>
              <w:rPr>
                <w:lang w:val="ro-RO"/>
              </w:rPr>
              <w:t>Интеллектуальная собственность</w:t>
            </w:r>
          </w:p>
        </w:tc>
        <w:tc>
          <w:tcPr>
            <w:tcW w:w="5954" w:type="dxa"/>
            <w:tcBorders>
              <w:top w:val="single" w:sz="4" w:space="0" w:color="auto"/>
              <w:left w:val="single" w:sz="4" w:space="0" w:color="auto"/>
              <w:bottom w:val="single" w:sz="4" w:space="0" w:color="auto"/>
              <w:right w:val="single" w:sz="4" w:space="0" w:color="auto"/>
            </w:tcBorders>
          </w:tcPr>
          <w:p w:rsidR="00B527F3" w:rsidRDefault="00B527F3">
            <w:pPr>
              <w:tabs>
                <w:tab w:val="left" w:pos="360"/>
                <w:tab w:val="left" w:pos="720"/>
              </w:tabs>
              <w:ind w:firstLine="45"/>
              <w:rPr>
                <w:lang w:val="ro-RO"/>
              </w:rPr>
            </w:pPr>
            <w:r>
              <w:rPr>
                <w:lang w:val="ro-RO"/>
              </w:rPr>
              <w:t>Ст.318,, Общие обязанности” п. 3</w:t>
            </w:r>
          </w:p>
          <w:p w:rsidR="00B527F3" w:rsidRDefault="00B527F3">
            <w:pPr>
              <w:tabs>
                <w:tab w:val="left" w:pos="360"/>
                <w:tab w:val="left" w:pos="720"/>
              </w:tabs>
              <w:ind w:firstLine="45"/>
              <w:rPr>
                <w:lang w:val="ro-RO"/>
              </w:rPr>
            </w:pPr>
          </w:p>
        </w:tc>
      </w:tr>
      <w:tr w:rsidR="00B527F3" w:rsidTr="00B527F3">
        <w:tc>
          <w:tcPr>
            <w:tcW w:w="556" w:type="dxa"/>
            <w:tcBorders>
              <w:top w:val="single" w:sz="4" w:space="0" w:color="auto"/>
              <w:left w:val="single" w:sz="4" w:space="0" w:color="auto"/>
              <w:bottom w:val="single" w:sz="4" w:space="0" w:color="auto"/>
              <w:right w:val="single" w:sz="4" w:space="0" w:color="auto"/>
            </w:tcBorders>
            <w:hideMark/>
          </w:tcPr>
          <w:p w:rsidR="00B527F3" w:rsidRDefault="00B527F3" w:rsidP="00B527F3">
            <w:pPr>
              <w:numPr>
                <w:ilvl w:val="0"/>
                <w:numId w:val="24"/>
              </w:numPr>
              <w:ind w:left="0" w:hanging="648"/>
              <w:jc w:val="center"/>
              <w:rPr>
                <w:lang w:val="ro-RO"/>
              </w:rPr>
            </w:pPr>
            <w:r>
              <w:rPr>
                <w:lang w:val="ro-RO"/>
              </w:rPr>
              <w:t>2.</w:t>
            </w:r>
          </w:p>
        </w:tc>
        <w:tc>
          <w:tcPr>
            <w:tcW w:w="2846" w:type="dxa"/>
            <w:tcBorders>
              <w:top w:val="single" w:sz="4" w:space="0" w:color="auto"/>
              <w:left w:val="single" w:sz="4" w:space="0" w:color="auto"/>
              <w:bottom w:val="single" w:sz="4" w:space="0" w:color="auto"/>
              <w:right w:val="single" w:sz="4" w:space="0" w:color="auto"/>
            </w:tcBorders>
          </w:tcPr>
          <w:p w:rsidR="00B527F3" w:rsidRDefault="00B527F3">
            <w:pPr>
              <w:ind w:firstLine="45"/>
              <w:rPr>
                <w:lang w:val="ro-RO"/>
              </w:rPr>
            </w:pPr>
            <w:r>
              <w:rPr>
                <w:lang w:val="ro-RO"/>
              </w:rPr>
              <w:t>Государственные закупки</w:t>
            </w:r>
          </w:p>
          <w:p w:rsidR="00B527F3" w:rsidRDefault="00B527F3">
            <w:pPr>
              <w:ind w:firstLine="45"/>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B527F3" w:rsidRDefault="00B527F3">
            <w:pPr>
              <w:tabs>
                <w:tab w:val="left" w:pos="360"/>
                <w:tab w:val="left" w:pos="720"/>
              </w:tabs>
              <w:ind w:firstLine="45"/>
              <w:rPr>
                <w:lang w:val="ro-RO"/>
              </w:rPr>
            </w:pPr>
            <w:r>
              <w:rPr>
                <w:lang w:val="ro-RO"/>
              </w:rPr>
              <w:t>ст. 268 ,,Цели” п. 1; ст. 271 ,, Основные стандарты регулирования процесса</w:t>
            </w:r>
            <w:r>
              <w:rPr>
                <w:rStyle w:val="alt-edited"/>
                <w:lang w:val="ro-RO"/>
              </w:rPr>
              <w:t xml:space="preserve"> присвоения</w:t>
            </w:r>
            <w:r>
              <w:rPr>
                <w:lang w:val="ro-RO"/>
              </w:rPr>
              <w:t xml:space="preserve"> контрактов” п.1, п. 5, п. 11, п. 12; ст. 274 ,, Доступ на рынок”</w:t>
            </w:r>
          </w:p>
        </w:tc>
      </w:tr>
    </w:tbl>
    <w:p w:rsidR="00B527F3" w:rsidRDefault="00B527F3" w:rsidP="00B527F3">
      <w:pPr>
        <w:tabs>
          <w:tab w:val="left" w:pos="360"/>
          <w:tab w:val="left" w:pos="720"/>
        </w:tabs>
        <w:rPr>
          <w:lang w:val="ru-RU"/>
        </w:rPr>
      </w:pPr>
      <w:r>
        <w:t>Источник : Соглашение об Ассоциации</w:t>
      </w:r>
    </w:p>
    <w:p w:rsidR="00B527F3" w:rsidRDefault="00B527F3" w:rsidP="00B527F3">
      <w:pPr>
        <w:tabs>
          <w:tab w:val="left" w:pos="360"/>
          <w:tab w:val="left" w:pos="720"/>
        </w:tabs>
      </w:pP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В тоже время, Совет по конкуренции, при содействии партнеров по развитию (в рамках международных проектов Всемирного банка: ППК II и МФК 2016 года «Реформа инвестиционного климата» и ЕС «Поддержка Совета по конкуренции») определил несколько важных секторов и экономических областей с точки зрения конкуренции, которые будут проанализированы в свете антиконкурентных барьеров и норм. Таким образом, будут проведены исследования для следующих секторов:</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Страхование</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Рынок услуг  перевозки пассажиров автомобильным транспортом</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Услуги аэропорта и авиакомпаний</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Банковский сектор</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Фармацевтический сектор</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Рынок пшеницы и зерна</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Рынок подсолнечника</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Рынок сахара</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Рынок пестицидов</w:t>
      </w:r>
    </w:p>
    <w:p w:rsidR="00B527F3" w:rsidRDefault="00B527F3" w:rsidP="00B527F3">
      <w:pPr>
        <w:pStyle w:val="ac"/>
        <w:numPr>
          <w:ilvl w:val="0"/>
          <w:numId w:val="25"/>
        </w:numPr>
        <w:tabs>
          <w:tab w:val="left" w:pos="360"/>
          <w:tab w:val="left" w:pos="720"/>
          <w:tab w:val="left" w:pos="1134"/>
        </w:tabs>
        <w:autoSpaceDE w:val="0"/>
        <w:autoSpaceDN w:val="0"/>
        <w:adjustRightInd w:val="0"/>
        <w:spacing w:after="200" w:line="276" w:lineRule="auto"/>
        <w:ind w:left="0" w:firstLine="709"/>
        <w:jc w:val="left"/>
        <w:rPr>
          <w:sz w:val="24"/>
          <w:szCs w:val="24"/>
        </w:rPr>
      </w:pPr>
      <w:r>
        <w:rPr>
          <w:sz w:val="28"/>
          <w:szCs w:val="28"/>
        </w:rPr>
        <w:t>Государственные закупки.</w:t>
      </w:r>
    </w:p>
    <w:p w:rsidR="00B527F3" w:rsidRDefault="00B527F3" w:rsidP="00B527F3">
      <w:pPr>
        <w:tabs>
          <w:tab w:val="left" w:pos="360"/>
          <w:tab w:val="left" w:pos="720"/>
          <w:tab w:val="left" w:pos="1134"/>
        </w:tabs>
        <w:autoSpaceDE w:val="0"/>
        <w:autoSpaceDN w:val="0"/>
        <w:adjustRightInd w:val="0"/>
        <w:rPr>
          <w:sz w:val="28"/>
          <w:szCs w:val="28"/>
        </w:rPr>
      </w:pPr>
      <w:r>
        <w:rPr>
          <w:sz w:val="28"/>
          <w:szCs w:val="28"/>
        </w:rPr>
        <w:t>С учетом аспектов Соглашения об Ассоциации, упомянутых выше, а также процесса инициированного Советом по конкуренции, для изучения и пересмотра нормативной базы, регулирующей бизнес сферу на совместимость с Законом о конкуренции, с точки зрения выявления и устранения антиконкурентных барьеров в экономических секторах, упомянутых выше, важно, чтобы все публичные органы, ответственные за области политики и регулирования, были вовлечены в пересмотр нормативной базы всех секторов экономики.</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 xml:space="preserve">Для этого, изначально будет проанализированы и оценены антиконкурентные барьеры, согласно Инструментарию ОЭСР для оценки воздействия на конкуренцию. Инструментарий представляет общую методологию для выявления ненужных ограничений и развития альтернативной политики, менее ограничительной, для достижения целей публичного управления. </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Одним из главных элементов Инструментария является контрольный список вопросов для оценки воздействия на конкуренцию, позволяющий задать ряд простых вопросов, чтобы выявить потенциальные законодательные и нормативные акты, которые могут ограничить конкуренцию. Этот анализ позволяет сосредоточить ограниченных ресурсы государственных органов на тех областях, где оценка воздействия на конкуренцию необходима, прежде всего.</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На основе анализа антиконкурентных барьеров, публичные органы власти будут разрабатывать, и утверждать необходимые изменения в существующую нормативную базу для устранения антиконкурентных барьеров и открытия секторов экономики для конкуренции. Совет по конкуренции будет оказывать консультативную поддержку, необходимую для реализации этого комплекса мероприятий.</w:t>
      </w:r>
    </w:p>
    <w:p w:rsidR="00B527F3" w:rsidRDefault="00B527F3" w:rsidP="00B527F3">
      <w:pPr>
        <w:tabs>
          <w:tab w:val="left" w:pos="360"/>
          <w:tab w:val="left" w:pos="720"/>
          <w:tab w:val="left" w:pos="1134"/>
        </w:tabs>
        <w:autoSpaceDE w:val="0"/>
        <w:autoSpaceDN w:val="0"/>
        <w:adjustRightInd w:val="0"/>
        <w:rPr>
          <w:sz w:val="24"/>
          <w:szCs w:val="24"/>
        </w:rPr>
      </w:pPr>
    </w:p>
    <w:p w:rsidR="00B527F3" w:rsidRDefault="00B527F3" w:rsidP="00B527F3">
      <w:pPr>
        <w:tabs>
          <w:tab w:val="left" w:pos="360"/>
          <w:tab w:val="left" w:pos="720"/>
          <w:tab w:val="left" w:pos="1134"/>
        </w:tabs>
        <w:autoSpaceDE w:val="0"/>
        <w:autoSpaceDN w:val="0"/>
        <w:adjustRightInd w:val="0"/>
        <w:rPr>
          <w:i/>
          <w:iCs/>
          <w:sz w:val="28"/>
          <w:szCs w:val="28"/>
        </w:rPr>
      </w:pPr>
      <w:r>
        <w:rPr>
          <w:i/>
          <w:sz w:val="28"/>
          <w:szCs w:val="28"/>
        </w:rPr>
        <w:t>В области государственных, муниципальных и коммерческих предприятий с государственным капиталом или частно-государственным  капиталом</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Приватизация и реструктуризация деятельности государственных предприятий, муниципальных и коммерческих предприятий с государственным капиталом  или частно-государственным капиталом, будет осуществлена с целью разграничения функций исполнения обязательств государства от чисто коммерческой деятельности этих предприятий, которая может быть осуществлена частными экономическими агентами на открытом рынке.</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В целях повышения достижений государственных и муниципальных предприятий, эффективного использования публичных ресурсов, ЦОПУ и МПУ-основатели соответствующих предприятий должны ограничить льготное финансирование из бюджетных источников, утвердить прозрачные правила, которые проще контролировать для публичного финансирования, процесс принятия решений на этих предприятиях в публичном секторе, обеспечивая тем самым более эффективный контроль над их управлением. Стандарты управления, даже для государственных предприятий должны быть основаны на принципах частного инвестора (рентабельность, коммерческие и финансовые результаты, соотношение затрат и выгод, стоимость денег во времени, сроки возврата инвестиций, уровень тарифов).</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 xml:space="preserve"> Для приватизированных предприятий, с другой стороны, не следует исключать возможность, что эти предприятия будут продолжать выполнять функции общего экономического интереса. Этот результат, может быть, достигнут и консолидирован, путем создания государственно-частного партнерства, в том числе путём предоставления специфических концессий в рамках пересмотра механизма предоставления концессий.</w:t>
      </w:r>
    </w:p>
    <w:p w:rsidR="00B527F3" w:rsidRDefault="00B527F3" w:rsidP="00B527F3">
      <w:pPr>
        <w:tabs>
          <w:tab w:val="left" w:pos="0"/>
          <w:tab w:val="left" w:pos="720"/>
          <w:tab w:val="left" w:pos="1134"/>
        </w:tabs>
        <w:autoSpaceDE w:val="0"/>
        <w:autoSpaceDN w:val="0"/>
        <w:adjustRightInd w:val="0"/>
        <w:rPr>
          <w:i/>
          <w:iCs/>
          <w:sz w:val="28"/>
          <w:szCs w:val="28"/>
        </w:rPr>
      </w:pPr>
    </w:p>
    <w:p w:rsidR="00B527F3" w:rsidRDefault="00B527F3" w:rsidP="00B527F3">
      <w:pPr>
        <w:tabs>
          <w:tab w:val="left" w:pos="0"/>
          <w:tab w:val="left" w:pos="720"/>
          <w:tab w:val="left" w:pos="1134"/>
        </w:tabs>
        <w:autoSpaceDE w:val="0"/>
        <w:autoSpaceDN w:val="0"/>
        <w:adjustRightInd w:val="0"/>
        <w:rPr>
          <w:rStyle w:val="shorttext"/>
        </w:rPr>
      </w:pPr>
      <w:r>
        <w:rPr>
          <w:rStyle w:val="shorttext"/>
          <w:i/>
          <w:sz w:val="28"/>
          <w:szCs w:val="28"/>
        </w:rPr>
        <w:t>В сфере государственных закупок</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pPr>
      <w:r>
        <w:rPr>
          <w:sz w:val="28"/>
          <w:szCs w:val="28"/>
        </w:rPr>
        <w:t>Согласно положениям Стратегии развития  системы государственных закупок на 2016-2020 годы и Плана действий по её реализации, реформа государственных закупок требует надлежащей регламентирующей базы, которая будет включать разработку и корректировку в соответствии с Соглашением об ассоциации, в частности в отношении сектора коммунальных услуг и концессионных договоров, в том числе развитие конкуренции в этих областях.</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В этом контексте должен быть разработан и утвержден Закон о государственных закупках в секторе коммунальных услуг, в соответствии с директивами ЕС 2014/25/EC и 92/13/EEC, который будет обязывать предприятия, работающих в области УОЗ  (в том числе водоснабжение, энергетика, транспорт и почтовые услуги), для проведения прозрачных, справедливых и эффективных процедур закупок товаров, услуг и работ, необходимых для осуществления их деятельности.</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Кроме того, в целях развития концессий, важно обеспечить приведение законодательства в соответствие с обязательными и опциональными элементами Директив ЕС о концессиях для того, чтобы выбрать и внедрить наиболее подходящее решение для концессий.</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 xml:space="preserve">В целях обеспечения добросовестной и прозрачной конкурентной среды для закупок товаров, работ и услуг для нужд государственных предприятий, будет проведен анализ на возможность проведения государственными предприятиями процедур по государственным закупкам. На основе этого анализа будет проведена гармонизация правовой базы в области государственных закупок к директивам ЕС 2014/24/ЕС и 2014/25/ЕС. Это создаст необходимые предпосылки, чтобы тарифы на услуги, оказываемые государственными предприятиями и предприятиями с большей долей государственного капитала, уменьшились за счет проведения прозрачных публичных конкурсов, обеспечивая конкуренцию между поставщиками этих предприятий. </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 xml:space="preserve">Внедрение информационных технологий в проведение государственных закупок предоставляет возможности для оптимизации затрат и процедур для закупающих органов и предприятий, которые поставляют свои товары и услуги, способствуя повышению прозрачности и доступа общественности к информации о государственных закупках в режиме реального времени. </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Система электронных закупок обеспечит большую прозрачность процесса и процедур государственных закупок. Прозрачность государственных закупок имеет решающее значение для достижения высокого уровня конкуренции офертантов, повышение ответственности и подотчетности учреждений и отдельных лиц, участвующих в процессе.</w:t>
      </w:r>
    </w:p>
    <w:p w:rsidR="00B527F3" w:rsidRDefault="00B527F3" w:rsidP="00B527F3">
      <w:pPr>
        <w:tabs>
          <w:tab w:val="left" w:pos="0"/>
          <w:tab w:val="left" w:pos="720"/>
          <w:tab w:val="left" w:pos="1134"/>
        </w:tabs>
        <w:autoSpaceDE w:val="0"/>
        <w:autoSpaceDN w:val="0"/>
        <w:adjustRightInd w:val="0"/>
        <w:rPr>
          <w:sz w:val="28"/>
          <w:szCs w:val="28"/>
        </w:rPr>
      </w:pPr>
      <w:r>
        <w:rPr>
          <w:sz w:val="28"/>
          <w:szCs w:val="28"/>
        </w:rPr>
        <w:t>В то же время, в целях выявления антиконкурентных соглашений в системе государственных закупок необходимо разработать и внедрить электронную систему выявления случаев пособничества на рынках, где существуют подозрения, что некоторые антиконкурентные соглашения, между предприятиями участниками в государственных закупках могут иметь место. Система будет основана на систематическом анализе предложений от предприятий для публичных закупок на всех рынках посредством электронного сбора всех оферт, предложенных для государственных закупок по всей территории Республики Молдова. Одним из предварительных условий для функционирования такой системы мониторинга государственных закупок является то, что все товары или услуги, предлагаемые на конкурсе должны быть однородными.</w:t>
      </w:r>
    </w:p>
    <w:p w:rsidR="00B527F3" w:rsidRDefault="00B527F3" w:rsidP="00B527F3">
      <w:pPr>
        <w:tabs>
          <w:tab w:val="left" w:pos="0"/>
          <w:tab w:val="left" w:pos="360"/>
          <w:tab w:val="left" w:pos="720"/>
          <w:tab w:val="left" w:pos="1134"/>
        </w:tabs>
        <w:autoSpaceDE w:val="0"/>
        <w:autoSpaceDN w:val="0"/>
        <w:adjustRightInd w:val="0"/>
        <w:rPr>
          <w:sz w:val="28"/>
          <w:szCs w:val="28"/>
        </w:rPr>
      </w:pPr>
    </w:p>
    <w:p w:rsidR="00B527F3" w:rsidRDefault="00B527F3" w:rsidP="00B527F3">
      <w:pPr>
        <w:tabs>
          <w:tab w:val="left" w:pos="0"/>
          <w:tab w:val="left" w:pos="720"/>
          <w:tab w:val="left" w:pos="1134"/>
        </w:tabs>
        <w:autoSpaceDE w:val="0"/>
        <w:autoSpaceDN w:val="0"/>
        <w:adjustRightInd w:val="0"/>
        <w:rPr>
          <w:i/>
          <w:iCs/>
          <w:sz w:val="28"/>
          <w:szCs w:val="28"/>
        </w:rPr>
      </w:pPr>
      <w:r>
        <w:rPr>
          <w:i/>
          <w:iCs/>
          <w:sz w:val="28"/>
          <w:szCs w:val="28"/>
        </w:rPr>
        <w:t>Сфера интеллектуальной собственности</w:t>
      </w:r>
    </w:p>
    <w:p w:rsidR="00B527F3" w:rsidRDefault="00B527F3" w:rsidP="00B527F3">
      <w:pPr>
        <w:pStyle w:val="ac"/>
        <w:numPr>
          <w:ilvl w:val="0"/>
          <w:numId w:val="18"/>
        </w:numPr>
        <w:tabs>
          <w:tab w:val="clear" w:pos="772"/>
          <w:tab w:val="left" w:pos="360"/>
          <w:tab w:val="left" w:pos="720"/>
          <w:tab w:val="left" w:pos="1134"/>
          <w:tab w:val="num" w:pos="1198"/>
        </w:tabs>
        <w:autoSpaceDE w:val="0"/>
        <w:autoSpaceDN w:val="0"/>
        <w:adjustRightInd w:val="0"/>
        <w:ind w:left="0" w:firstLine="709"/>
        <w:rPr>
          <w:sz w:val="28"/>
          <w:szCs w:val="28"/>
        </w:rPr>
      </w:pPr>
      <w:r>
        <w:rPr>
          <w:sz w:val="28"/>
          <w:szCs w:val="28"/>
        </w:rPr>
        <w:t>В настоящее время область авторского права и смежного права,  сталкивается с некоторыми трудностями, вызванными ненадлежащим сотрудничеством организаций коллективного управления этими правами. Это как следствие оказывает негативное влияние на правообладателейю Поэтому необходимо установить диалог и сотрудничество между организациями коллективного управления авторским правом и смежными правами, чтобы способствовать доступности произведений и других охраняемых элементов и перечисления вознаграждения за использование этих произведений или других охраняемых элементов. Кроме того, необходимо создать адекватный механизм для определения организаций коллективного управления, чтобы действовать в коллективных интересах правообладателей, которых она представляет, путем предусмотрения системы, которая позволяют членам организации коллективного управления, осуществлять свои права, путем участия в процессе принятия решений в организации, в том числе предоставляя возможность использования электронных средств и института представительства отсутствующего правообладателя.</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Для обеспечения возможности размещения товаров на рынке, которые являются объектами, защищенные интеллектуальной собственностью, и которые были изготовлены с согласия правообладателя, необходимо пересмотреть нормативную базу об охране товарных знаков, гарантируя, что параллельный импорт товаров будет введен в экономический оборот.</w:t>
      </w:r>
    </w:p>
    <w:p w:rsidR="00B527F3" w:rsidRDefault="00B527F3" w:rsidP="00B527F3">
      <w:pPr>
        <w:tabs>
          <w:tab w:val="left" w:pos="360"/>
          <w:tab w:val="left" w:pos="1134"/>
        </w:tabs>
        <w:rPr>
          <w:b/>
          <w:sz w:val="28"/>
          <w:szCs w:val="28"/>
        </w:rPr>
      </w:pPr>
    </w:p>
    <w:p w:rsidR="00B527F3" w:rsidRDefault="00B527F3" w:rsidP="00B527F3">
      <w:pPr>
        <w:tabs>
          <w:tab w:val="left" w:pos="360"/>
          <w:tab w:val="left" w:pos="1134"/>
        </w:tabs>
        <w:rPr>
          <w:b/>
          <w:bCs/>
          <w:sz w:val="28"/>
          <w:szCs w:val="28"/>
          <w:lang w:eastAsia="ru-RU"/>
        </w:rPr>
      </w:pPr>
      <w:r>
        <w:rPr>
          <w:b/>
          <w:sz w:val="28"/>
          <w:szCs w:val="28"/>
        </w:rPr>
        <w:t>Развитие различных механизмом и инструментов для применения политики в области конкуренции</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Эффективная реализация политики в области конкуренции основывается и на существовании некоторых инструментов и механизмов применения. Закон о конкуренции предусматривает целый ряд таких инструментов, с помощью которых Совет по конкуренции наделен полномочиями по принятию решений, для регулирования, освобождения, запрещения, вмешательства, контроля и санкционирования в пределах, установленных законодательством.</w:t>
      </w:r>
    </w:p>
    <w:p w:rsidR="00B527F3" w:rsidRDefault="00B527F3" w:rsidP="00B527F3">
      <w:pPr>
        <w:numPr>
          <w:ilvl w:val="0"/>
          <w:numId w:val="18"/>
        </w:numPr>
        <w:tabs>
          <w:tab w:val="clear" w:pos="772"/>
          <w:tab w:val="num" w:pos="0"/>
          <w:tab w:val="left" w:pos="360"/>
          <w:tab w:val="left" w:pos="720"/>
          <w:tab w:val="left" w:pos="1134"/>
          <w:tab w:val="num" w:pos="1198"/>
        </w:tabs>
        <w:autoSpaceDE w:val="0"/>
        <w:autoSpaceDN w:val="0"/>
        <w:adjustRightInd w:val="0"/>
        <w:ind w:left="0" w:firstLine="709"/>
        <w:rPr>
          <w:sz w:val="28"/>
          <w:szCs w:val="28"/>
        </w:rPr>
      </w:pPr>
      <w:r>
        <w:rPr>
          <w:sz w:val="28"/>
          <w:szCs w:val="28"/>
        </w:rPr>
        <w:t>В то же время необходимо применять новые инструменты в соответствии с лучшими европейскими практиками, для повышения эффективности деятельности по предотвращению и борьбе с антиконкурентным поведением, в том числе:</w:t>
      </w:r>
    </w:p>
    <w:p w:rsidR="00B527F3" w:rsidRDefault="00B527F3" w:rsidP="00B527F3">
      <w:pPr>
        <w:pStyle w:val="ac"/>
        <w:numPr>
          <w:ilvl w:val="0"/>
          <w:numId w:val="26"/>
        </w:numPr>
        <w:tabs>
          <w:tab w:val="left" w:pos="360"/>
          <w:tab w:val="left" w:pos="720"/>
          <w:tab w:val="left" w:pos="1134"/>
        </w:tabs>
        <w:autoSpaceDE w:val="0"/>
        <w:autoSpaceDN w:val="0"/>
        <w:adjustRightInd w:val="0"/>
        <w:spacing w:after="200" w:line="276" w:lineRule="auto"/>
        <w:ind w:left="0" w:firstLine="709"/>
        <w:jc w:val="left"/>
        <w:rPr>
          <w:sz w:val="28"/>
          <w:szCs w:val="28"/>
        </w:rPr>
      </w:pPr>
      <w:r>
        <w:rPr>
          <w:sz w:val="28"/>
          <w:szCs w:val="28"/>
        </w:rPr>
        <w:t>Обязательное согласование Советом по конкуренции  проектов нормативных актов, разработанных различными органами государственной власти, регламентирующие бизнес-среду.</w:t>
      </w:r>
    </w:p>
    <w:p w:rsidR="00B527F3" w:rsidRDefault="00B527F3" w:rsidP="00B527F3">
      <w:pPr>
        <w:pStyle w:val="ac"/>
        <w:numPr>
          <w:ilvl w:val="0"/>
          <w:numId w:val="26"/>
        </w:numPr>
        <w:tabs>
          <w:tab w:val="left" w:pos="360"/>
          <w:tab w:val="left" w:pos="720"/>
          <w:tab w:val="left" w:pos="1134"/>
        </w:tabs>
        <w:autoSpaceDE w:val="0"/>
        <w:autoSpaceDN w:val="0"/>
        <w:adjustRightInd w:val="0"/>
        <w:ind w:left="0" w:firstLine="709"/>
        <w:rPr>
          <w:sz w:val="28"/>
          <w:szCs w:val="28"/>
        </w:rPr>
      </w:pPr>
      <w:r>
        <w:rPr>
          <w:sz w:val="28"/>
          <w:szCs w:val="28"/>
        </w:rPr>
        <w:t xml:space="preserve">Продвижение применения политики снисхождения путем согласования положений Уголовного кодекса с положениями Закона о конкуренции в целях создания жизнеспособного законодательства для применения политики снисхождения в рамках расследований антиконкурентных соглашениях. В результате, политика снисхождения должна быть применяема и предоставлять участникам картеля возможность применять её, не подвергаясь штрафам и санкциям, которые в настоящее время действует в соответствии с </w:t>
      </w:r>
      <w:r>
        <w:rPr>
          <w:rStyle w:val="alt-edited"/>
          <w:sz w:val="28"/>
          <w:szCs w:val="28"/>
        </w:rPr>
        <w:t>Уголовным кодексом</w:t>
      </w:r>
      <w:r>
        <w:rPr>
          <w:sz w:val="28"/>
          <w:szCs w:val="28"/>
        </w:rPr>
        <w:t>.</w:t>
      </w:r>
    </w:p>
    <w:p w:rsidR="00B527F3" w:rsidRDefault="00B527F3" w:rsidP="00B527F3">
      <w:pPr>
        <w:pStyle w:val="ac"/>
        <w:numPr>
          <w:ilvl w:val="0"/>
          <w:numId w:val="26"/>
        </w:numPr>
        <w:tabs>
          <w:tab w:val="left" w:pos="360"/>
          <w:tab w:val="left" w:pos="720"/>
          <w:tab w:val="left" w:pos="1134"/>
        </w:tabs>
        <w:autoSpaceDE w:val="0"/>
        <w:autoSpaceDN w:val="0"/>
        <w:adjustRightInd w:val="0"/>
        <w:ind w:left="0" w:firstLine="709"/>
        <w:rPr>
          <w:sz w:val="28"/>
          <w:szCs w:val="28"/>
        </w:rPr>
      </w:pPr>
      <w:r>
        <w:rPr>
          <w:sz w:val="28"/>
          <w:szCs w:val="28"/>
        </w:rPr>
        <w:t>Применение механизма информаторов в выявлении антиконкурентных соглашений. Этот механизм применяется во многих странах, используя различные методы сотрудничества  между конкурентными органами и информаторами в анонимном режиме, для доказательства антиконкурентных соглашений между предприятиями. В этом случае информатор освобождается от уголовной ответственности.</w:t>
      </w:r>
    </w:p>
    <w:p w:rsidR="00B527F3" w:rsidRDefault="00B527F3" w:rsidP="00B527F3">
      <w:pPr>
        <w:pStyle w:val="ac"/>
        <w:numPr>
          <w:ilvl w:val="0"/>
          <w:numId w:val="26"/>
        </w:numPr>
        <w:tabs>
          <w:tab w:val="left" w:pos="360"/>
          <w:tab w:val="left" w:pos="720"/>
          <w:tab w:val="left" w:pos="1134"/>
        </w:tabs>
        <w:autoSpaceDE w:val="0"/>
        <w:autoSpaceDN w:val="0"/>
        <w:adjustRightInd w:val="0"/>
        <w:ind w:left="0" w:firstLine="709"/>
        <w:rPr>
          <w:sz w:val="28"/>
          <w:szCs w:val="28"/>
        </w:rPr>
      </w:pPr>
      <w:r>
        <w:rPr>
          <w:sz w:val="28"/>
          <w:szCs w:val="28"/>
        </w:rPr>
        <w:t xml:space="preserve">Введение </w:t>
      </w:r>
      <w:r>
        <w:rPr>
          <w:bCs/>
          <w:sz w:val="28"/>
          <w:szCs w:val="28"/>
        </w:rPr>
        <w:t>ответственности за правонарушение</w:t>
      </w:r>
      <w:r>
        <w:rPr>
          <w:sz w:val="28"/>
          <w:szCs w:val="28"/>
        </w:rPr>
        <w:t xml:space="preserve"> должностных лиц из  ЦОПУ и МПУ, которые приняли или отвечают за принятие решений, противоречащих законодательству о конкуренции. Это действие могло бы воздействовать на сокращения случаев утверждения решений, ограничивающих конкуренцию, при одновременном повышении ответственности лиц, принимающих решения при утверждении нормативных актов.</w:t>
      </w:r>
    </w:p>
    <w:p w:rsidR="00B527F3" w:rsidRDefault="00B527F3" w:rsidP="00B527F3">
      <w:pPr>
        <w:pStyle w:val="ac"/>
        <w:numPr>
          <w:ilvl w:val="0"/>
          <w:numId w:val="26"/>
        </w:numPr>
        <w:tabs>
          <w:tab w:val="left" w:pos="360"/>
          <w:tab w:val="left" w:pos="720"/>
          <w:tab w:val="left" w:pos="1134"/>
        </w:tabs>
        <w:autoSpaceDE w:val="0"/>
        <w:autoSpaceDN w:val="0"/>
        <w:adjustRightInd w:val="0"/>
        <w:ind w:left="0" w:firstLine="709"/>
        <w:rPr>
          <w:sz w:val="28"/>
          <w:szCs w:val="28"/>
        </w:rPr>
      </w:pPr>
      <w:r>
        <w:rPr>
          <w:sz w:val="28"/>
          <w:szCs w:val="28"/>
        </w:rPr>
        <w:t>Введение в нормативную базу обязательства уведомления Совета конкуренции при регистрации экономических операций в Государственной регистрационной палате.</w:t>
      </w:r>
    </w:p>
    <w:p w:rsidR="00B527F3" w:rsidRDefault="00B527F3" w:rsidP="00B527F3">
      <w:pPr>
        <w:tabs>
          <w:tab w:val="left" w:pos="1134"/>
        </w:tabs>
        <w:rPr>
          <w:b/>
          <w:bCs/>
          <w:sz w:val="28"/>
          <w:szCs w:val="28"/>
          <w:lang w:eastAsia="ru-RU"/>
        </w:rPr>
      </w:pPr>
    </w:p>
    <w:p w:rsidR="00B527F3" w:rsidRDefault="00B527F3" w:rsidP="00B527F3">
      <w:pPr>
        <w:tabs>
          <w:tab w:val="left" w:pos="1134"/>
        </w:tabs>
        <w:rPr>
          <w:b/>
          <w:bCs/>
          <w:sz w:val="28"/>
          <w:szCs w:val="28"/>
          <w:lang w:eastAsia="ru-RU"/>
        </w:rPr>
      </w:pPr>
      <w:r>
        <w:rPr>
          <w:b/>
          <w:bCs/>
          <w:sz w:val="28"/>
          <w:szCs w:val="28"/>
          <w:lang w:eastAsia="ru-RU"/>
        </w:rPr>
        <w:t>Повышение уровня информированности о политике в области конкуренции и государственной помощи</w:t>
      </w:r>
    </w:p>
    <w:p w:rsidR="00B527F3" w:rsidRDefault="00B527F3" w:rsidP="00B527F3">
      <w:pPr>
        <w:tabs>
          <w:tab w:val="left" w:pos="0"/>
          <w:tab w:val="left" w:pos="360"/>
          <w:tab w:val="left" w:pos="720"/>
          <w:tab w:val="left" w:pos="1134"/>
        </w:tabs>
        <w:rPr>
          <w:sz w:val="28"/>
          <w:szCs w:val="28"/>
        </w:rPr>
      </w:pPr>
      <w:r>
        <w:rPr>
          <w:sz w:val="28"/>
          <w:szCs w:val="28"/>
        </w:rPr>
        <w:softHyphen/>
        <w:t>61. В Республике Молдова, конкурентная культура находится на низком уровне. Для развития конкурентной культуры необходимо, чтобы  политика в области конкуренции была понятной для всех, кто участвует в социально-экономической жизни. Культура конкуренции приобретается с течением времени через ряд действий и мер, направленных на удовлетворение этих требований. Экономические агенты должны быть информированы и знать, как они могут быть защищены законом, если стали жертвой антиконкурентной практики, так и о рисках с которыми они столкнутся, если они нарушают правила. Но главным аспектом является осознание того, что без открытой конкуренции, текущего и непрерывного информирования не существует функционального рынка. Соблюдение правил свободной, открытой и добросовестной конкуренции, требует знания нормативных актов в этой области, и более того, существования гражданского сознания, демократии и экономической свободы.</w:t>
      </w:r>
    </w:p>
    <w:p w:rsidR="00B527F3" w:rsidRDefault="00B527F3" w:rsidP="00B527F3">
      <w:pPr>
        <w:tabs>
          <w:tab w:val="left" w:pos="0"/>
          <w:tab w:val="left" w:pos="360"/>
          <w:tab w:val="left" w:pos="720"/>
          <w:tab w:val="left" w:pos="1134"/>
        </w:tabs>
        <w:rPr>
          <w:sz w:val="28"/>
          <w:szCs w:val="28"/>
        </w:rPr>
      </w:pPr>
      <w:r>
        <w:rPr>
          <w:sz w:val="28"/>
          <w:szCs w:val="28"/>
        </w:rPr>
        <w:t>62. Существование добросовестного конкурентного пространства во многом зависит от того как общество в целом воспринимает необходимость продвижения и важности соблюдения правил конкуренции. Совет по конкуренции является основным звеном в продвижении конкурентной культуры. С другой стороны, средства массовой информации в рамках своей деятельности способствуют информированию и дисциплинированию общества в этой области. В этом контексте, будут организованы радио / ТВ программы по разным вопросам в области конкуренции, государственной помощи и рекламы, транслироваться рекламные ролики социального характера в рамках кампании по привлечению внимания гражданского общества по наиболее важным вопросам конкуренции.</w:t>
      </w:r>
    </w:p>
    <w:p w:rsidR="00B527F3" w:rsidRDefault="00B527F3" w:rsidP="00B527F3">
      <w:pPr>
        <w:tabs>
          <w:tab w:val="left" w:pos="0"/>
          <w:tab w:val="left" w:pos="360"/>
          <w:tab w:val="left" w:pos="720"/>
          <w:tab w:val="left" w:pos="1134"/>
        </w:tabs>
        <w:rPr>
          <w:sz w:val="28"/>
          <w:szCs w:val="28"/>
        </w:rPr>
      </w:pPr>
      <w:r>
        <w:rPr>
          <w:sz w:val="28"/>
          <w:szCs w:val="28"/>
        </w:rPr>
        <w:t>63. Для управления должным образом всеми аспектами государственной помощи, ответственные лица должны быть хорошо обучены в области конкуренции, государственной помощи и экономического анализа. В рамках подготовки государственных служащих будут проведены ряд семинаров по конкуренции и государственной помощи.</w:t>
      </w:r>
    </w:p>
    <w:p w:rsidR="00B527F3" w:rsidRDefault="00B527F3" w:rsidP="00B527F3">
      <w:pPr>
        <w:tabs>
          <w:tab w:val="left" w:pos="0"/>
          <w:tab w:val="left" w:pos="360"/>
          <w:tab w:val="left" w:pos="720"/>
          <w:tab w:val="left" w:pos="1134"/>
        </w:tabs>
        <w:rPr>
          <w:sz w:val="28"/>
          <w:szCs w:val="28"/>
        </w:rPr>
      </w:pPr>
      <w:r>
        <w:rPr>
          <w:sz w:val="28"/>
          <w:szCs w:val="28"/>
        </w:rPr>
        <w:t>64. Совет по конкуренции, с целью информирования о своей деятельности, будет продолжать организовывать ежегодную конференцию для публичной презентации отчета о деятельности Совета по конкуренции с участием представителей Парламента, Правительства, органов ответственных за регулирование и контроль, партнеров по развитию, экспертного сообщества, средств массовой информации. Кроме того, в целях содействия культуре конкуренции будут организованы и проведены семинары под эгидой “Competition CaFE“, с привлечением международных экспертов и инструкторов в области конкуренции и государственной помощи по различным темам.</w:t>
      </w:r>
    </w:p>
    <w:p w:rsidR="00B527F3" w:rsidRDefault="00B527F3" w:rsidP="00B527F3">
      <w:pPr>
        <w:tabs>
          <w:tab w:val="left" w:pos="0"/>
          <w:tab w:val="left" w:pos="360"/>
          <w:tab w:val="left" w:pos="720"/>
          <w:tab w:val="left" w:pos="1134"/>
        </w:tabs>
        <w:rPr>
          <w:sz w:val="28"/>
          <w:szCs w:val="28"/>
        </w:rPr>
      </w:pPr>
      <w:r>
        <w:rPr>
          <w:sz w:val="28"/>
          <w:szCs w:val="28"/>
        </w:rPr>
        <w:t>65. В целях повышения знаний и создания группы специалистов в области конкуренции и государственной помощи, будет разработан и внедрён курс магистратуры в области конкуренции в программу экономических и юридических факультетов. Также будут внедрены на обязательной / факультативной основе курсы / модули в области конкуренции в программу в области экономики, права, государственного управления (для высших учебных заведений).</w:t>
      </w:r>
    </w:p>
    <w:p w:rsidR="00B527F3" w:rsidRDefault="00B527F3" w:rsidP="00B527F3">
      <w:pPr>
        <w:tabs>
          <w:tab w:val="left" w:pos="0"/>
          <w:tab w:val="left" w:pos="360"/>
          <w:tab w:val="left" w:pos="720"/>
          <w:tab w:val="left" w:pos="1134"/>
        </w:tabs>
        <w:rPr>
          <w:sz w:val="28"/>
          <w:szCs w:val="28"/>
        </w:rPr>
      </w:pPr>
      <w:r>
        <w:rPr>
          <w:sz w:val="28"/>
          <w:szCs w:val="28"/>
        </w:rPr>
        <w:t>66. Также, необходимо проводить обучение и профессиональную подготовку судей в административных судах, учитывая тот факт, что в соответствии со ст. 47 Закона о конкуренции, акты, утвержденные Советом по конкуренции могут быть обжалованы в компетентных административных судах, а также в Апелляционной Палате или Верховном Суде по делам, связанных со штрафами или штрафными санкциями, примененными к нарушениям в области конкуренции, в соответствии со ст. 78 Закона о конкуренции.</w:t>
      </w:r>
    </w:p>
    <w:p w:rsidR="00B527F3" w:rsidRDefault="00B527F3" w:rsidP="00B527F3">
      <w:pPr>
        <w:tabs>
          <w:tab w:val="left" w:pos="0"/>
          <w:tab w:val="left" w:pos="360"/>
          <w:tab w:val="left" w:pos="720"/>
          <w:tab w:val="left" w:pos="1134"/>
        </w:tabs>
        <w:rPr>
          <w:sz w:val="28"/>
          <w:szCs w:val="28"/>
        </w:rPr>
      </w:pPr>
      <w:r>
        <w:rPr>
          <w:sz w:val="28"/>
          <w:szCs w:val="28"/>
        </w:rPr>
        <w:t>Учитывая тот факт, что в Республике Молдова не организованы специальные инстанции или специальные суды, которые будут заниматься делами по конкуренции, то любой судья из привлеченной инстанции может рассматривать дела по конкуренции. Это затрудняет образование и подготовку судей, учитывая, что любой судья из привлеченного суда, имеет законное право рассматривать дела, связанные с конкуренцией. В связи с этим, необходимо в рамках судов, организовать специализацию судей в области конкурентного права.</w:t>
      </w:r>
    </w:p>
    <w:p w:rsidR="00B527F3" w:rsidRDefault="00B527F3" w:rsidP="00B527F3">
      <w:pPr>
        <w:tabs>
          <w:tab w:val="left" w:pos="0"/>
          <w:tab w:val="left" w:pos="360"/>
          <w:tab w:val="left" w:pos="720"/>
          <w:tab w:val="left" w:pos="1134"/>
        </w:tabs>
        <w:rPr>
          <w:sz w:val="28"/>
          <w:szCs w:val="28"/>
        </w:rPr>
      </w:pPr>
      <w:r>
        <w:rPr>
          <w:sz w:val="28"/>
          <w:szCs w:val="28"/>
        </w:rPr>
        <w:t>67. В целях продвижения конкурентной культуры, а также для информирования общества об отношениях, связанных с профилактикой антиконкурентной практики и недобросовестной конкуренции, будет установлен профессиональный праздник День Конкуренции, который будет установлена ежегодно 30 июня, дата, принятия в 2000 году Закона о защите конкуренции, который заложил основу конкурентного законодательства в Республике Молдова. Установление Дня Конкуренции определит повышение информированности о роли и месте конкуренции в условиях рыночной экономики, являясь мерой  распространения культуры конкуренции и повышения ответственности государственных слушающих в этой области для эффективного выполнения задач и обязанностей в профессиональной деятельности.</w:t>
      </w:r>
    </w:p>
    <w:p w:rsidR="00B527F3" w:rsidRDefault="00B527F3" w:rsidP="00B527F3">
      <w:pPr>
        <w:tabs>
          <w:tab w:val="left" w:pos="1134"/>
        </w:tabs>
        <w:rPr>
          <w:b/>
          <w:bCs/>
          <w:sz w:val="28"/>
          <w:szCs w:val="28"/>
        </w:rPr>
      </w:pPr>
    </w:p>
    <w:p w:rsidR="00B527F3" w:rsidRDefault="00B527F3" w:rsidP="00B527F3">
      <w:pPr>
        <w:tabs>
          <w:tab w:val="left" w:pos="1134"/>
        </w:tabs>
        <w:rPr>
          <w:sz w:val="28"/>
          <w:szCs w:val="28"/>
        </w:rPr>
      </w:pPr>
      <w:r>
        <w:rPr>
          <w:b/>
          <w:bCs/>
          <w:iCs/>
          <w:sz w:val="28"/>
          <w:szCs w:val="28"/>
          <w:lang w:eastAsia="ru-RU"/>
        </w:rPr>
        <w:t>Специфическая цель № 2. Создание эффективного механизма предоставления и мониторинга государственной помощи путем сокращения доли государственной помощи до 1% от ВВП к 2020 году</w:t>
      </w:r>
    </w:p>
    <w:p w:rsidR="00B527F3" w:rsidRDefault="00B527F3" w:rsidP="00B527F3">
      <w:pPr>
        <w:tabs>
          <w:tab w:val="left" w:pos="1134"/>
        </w:tabs>
        <w:rPr>
          <w:b/>
          <w:bCs/>
          <w:sz w:val="28"/>
          <w:szCs w:val="28"/>
          <w:lang w:eastAsia="ru-RU"/>
        </w:rPr>
      </w:pPr>
    </w:p>
    <w:p w:rsidR="00B527F3" w:rsidRDefault="00B527F3" w:rsidP="00B527F3">
      <w:pPr>
        <w:tabs>
          <w:tab w:val="left" w:pos="1134"/>
        </w:tabs>
        <w:rPr>
          <w:b/>
          <w:sz w:val="28"/>
          <w:szCs w:val="28"/>
        </w:rPr>
      </w:pPr>
      <w:r>
        <w:rPr>
          <w:b/>
          <w:bCs/>
          <w:iCs/>
          <w:sz w:val="28"/>
          <w:szCs w:val="28"/>
          <w:lang w:eastAsia="ru-RU"/>
        </w:rPr>
        <w:t xml:space="preserve">Приведение в соответствие существующих схем государственной помощи с </w:t>
      </w:r>
      <w:r>
        <w:rPr>
          <w:b/>
          <w:sz w:val="28"/>
          <w:szCs w:val="28"/>
        </w:rPr>
        <w:t xml:space="preserve">общим сводом законодательных актов ЕС </w:t>
      </w:r>
      <w:r>
        <w:rPr>
          <w:b/>
          <w:bCs/>
          <w:iCs/>
          <w:sz w:val="28"/>
          <w:szCs w:val="28"/>
          <w:lang w:eastAsia="ru-RU"/>
        </w:rPr>
        <w:t>в области государственной помощи</w:t>
      </w:r>
    </w:p>
    <w:p w:rsidR="00B527F3" w:rsidRDefault="00B527F3" w:rsidP="00B527F3">
      <w:pPr>
        <w:tabs>
          <w:tab w:val="left" w:pos="0"/>
          <w:tab w:val="left" w:pos="360"/>
          <w:tab w:val="left" w:pos="720"/>
          <w:tab w:val="left" w:pos="1134"/>
        </w:tabs>
        <w:rPr>
          <w:sz w:val="28"/>
          <w:szCs w:val="28"/>
        </w:rPr>
      </w:pPr>
      <w:r>
        <w:rPr>
          <w:sz w:val="28"/>
          <w:szCs w:val="28"/>
        </w:rPr>
        <w:t>68. Любая мера государственной поддержки, независимо от того, кто поставщик или бенефициарий, от размера или продолжительности помощи, должны быть направлены на устранение выявленных нарушений функционирования рынка, и достижение целей общего интереса, что согласуется со Стратегией Молдова 2020, вызывая наименьшее искажение конкуренции. Таким образом, существует целый ряд приоритетов, которые должны поддерживаться из государственных источников, таких, как:</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Сбалансированное и устойчивое развитие всех регионах Республики Молдова.</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Создание эффективного управления природной среды, которое способствует улучшению качества окружающей среды и обеспечит населению право на чистую, здоровую и устойчивую окружающую среду.</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Обеспечение энергетической безопасности, повышение энергоэффективности и использование возобновляемых источников энергии.</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Оказание услуг общего экономического интереса высокого качества (водоснабжение и канализация, уборка бытовых отходов, универсальные услуги почтовой связи, общественный транспорт, медицинские услуги).</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Приведение системы образования в соответствие с потребностями рынка труда с целью повышения производительности труда и повышения уровня занятости в экономике.</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Увеличение государственных инвестиций в национальную и местную дорожную инфраструктуру, с целью сокращения транспортных затрат и увеличения скорости доступа.</w:t>
      </w:r>
    </w:p>
    <w:p w:rsidR="00B527F3" w:rsidRDefault="00B527F3" w:rsidP="00B527F3">
      <w:pPr>
        <w:pStyle w:val="ac"/>
        <w:numPr>
          <w:ilvl w:val="0"/>
          <w:numId w:val="27"/>
        </w:numPr>
        <w:tabs>
          <w:tab w:val="clear" w:pos="1140"/>
          <w:tab w:val="left" w:pos="709"/>
          <w:tab w:val="left" w:pos="1134"/>
        </w:tabs>
        <w:ind w:left="0" w:firstLine="709"/>
        <w:rPr>
          <w:sz w:val="28"/>
          <w:szCs w:val="28"/>
        </w:rPr>
      </w:pPr>
      <w:r>
        <w:rPr>
          <w:sz w:val="28"/>
          <w:szCs w:val="28"/>
        </w:rPr>
        <w:t>Улучшение делового климата, продвижение политики в области конкуренции, оптимизация регламентирующей базы и применения информационных технологий в сфере публичных услуг для деловой среды и граждан.</w:t>
      </w:r>
    </w:p>
    <w:p w:rsidR="00B527F3" w:rsidRDefault="00B527F3" w:rsidP="00B527F3">
      <w:pPr>
        <w:tabs>
          <w:tab w:val="left" w:pos="1134"/>
        </w:tabs>
        <w:rPr>
          <w:sz w:val="28"/>
          <w:szCs w:val="28"/>
        </w:rPr>
      </w:pPr>
      <w:r>
        <w:rPr>
          <w:sz w:val="28"/>
          <w:szCs w:val="28"/>
        </w:rPr>
        <w:t>Выявленные приоритеты и меры реализации сосредоточены на тех областях, где вмешательство государства считается абсолютно необходимым через финансовую поддержку, которая может носить характер государственной помощи. Финансовая поддержка в виде государственной помощи будет предоставлена в соответствии с преобладанием правил государственной помощи над другими нормами.</w:t>
      </w:r>
    </w:p>
    <w:p w:rsidR="00B527F3" w:rsidRDefault="00B527F3" w:rsidP="00B527F3">
      <w:pPr>
        <w:numPr>
          <w:ilvl w:val="0"/>
          <w:numId w:val="28"/>
        </w:numPr>
        <w:tabs>
          <w:tab w:val="clear" w:pos="720"/>
          <w:tab w:val="left" w:pos="360"/>
          <w:tab w:val="left" w:pos="851"/>
          <w:tab w:val="num" w:pos="993"/>
          <w:tab w:val="left" w:pos="1134"/>
        </w:tabs>
        <w:autoSpaceDE w:val="0"/>
        <w:autoSpaceDN w:val="0"/>
        <w:adjustRightInd w:val="0"/>
        <w:ind w:left="0" w:firstLine="709"/>
        <w:rPr>
          <w:sz w:val="28"/>
          <w:szCs w:val="28"/>
        </w:rPr>
      </w:pPr>
      <w:r>
        <w:rPr>
          <w:sz w:val="28"/>
          <w:szCs w:val="28"/>
        </w:rPr>
        <w:t>Согласно обязательствам принятыми Республикой Молдова для соблюдения положений Соглашения об Ассоциации, существующие схемы государственной помощи должны быть приведены в соответствие с общим сводом законодательных актов ЕС в области государственной помощи в течение 8 лет. Процесс внесения поправок в существующую государственную помощь в соответствии с положениями общего свода законодательных актов ЕС, в соответствии с принятыми обязательствами по гармонизации законодательства в области  государственной помощи, будет включать в себя следующие действия:</w:t>
      </w:r>
    </w:p>
    <w:p w:rsidR="00B527F3" w:rsidRDefault="00B527F3" w:rsidP="00B527F3">
      <w:pPr>
        <w:numPr>
          <w:ilvl w:val="0"/>
          <w:numId w:val="29"/>
        </w:numPr>
        <w:tabs>
          <w:tab w:val="clear" w:pos="720"/>
          <w:tab w:val="left" w:pos="360"/>
          <w:tab w:val="num" w:pos="993"/>
          <w:tab w:val="left" w:pos="1134"/>
        </w:tabs>
        <w:autoSpaceDE w:val="0"/>
        <w:autoSpaceDN w:val="0"/>
        <w:adjustRightInd w:val="0"/>
        <w:ind w:left="0" w:firstLine="709"/>
        <w:rPr>
          <w:sz w:val="28"/>
          <w:szCs w:val="28"/>
        </w:rPr>
      </w:pPr>
      <w:r>
        <w:rPr>
          <w:sz w:val="28"/>
          <w:szCs w:val="28"/>
        </w:rPr>
        <w:t>Выявление всех существующих схем государственной помощи, которые не отвечают требованиям законодательства в этой области.</w:t>
      </w:r>
    </w:p>
    <w:p w:rsidR="00B527F3" w:rsidRDefault="00B527F3" w:rsidP="00B527F3">
      <w:pPr>
        <w:numPr>
          <w:ilvl w:val="0"/>
          <w:numId w:val="29"/>
        </w:numPr>
        <w:tabs>
          <w:tab w:val="clear" w:pos="720"/>
          <w:tab w:val="left" w:pos="360"/>
          <w:tab w:val="num" w:pos="993"/>
          <w:tab w:val="left" w:pos="1134"/>
        </w:tabs>
        <w:autoSpaceDE w:val="0"/>
        <w:autoSpaceDN w:val="0"/>
        <w:adjustRightInd w:val="0"/>
        <w:ind w:left="0" w:firstLine="709"/>
        <w:rPr>
          <w:sz w:val="28"/>
          <w:szCs w:val="28"/>
        </w:rPr>
      </w:pPr>
      <w:r>
        <w:rPr>
          <w:sz w:val="28"/>
          <w:szCs w:val="28"/>
        </w:rPr>
        <w:t>Определение нормативных актов, противоречащих законодательству в области государственной помощи.</w:t>
      </w:r>
    </w:p>
    <w:p w:rsidR="00B527F3" w:rsidRDefault="00B527F3" w:rsidP="00B527F3">
      <w:pPr>
        <w:numPr>
          <w:ilvl w:val="0"/>
          <w:numId w:val="29"/>
        </w:numPr>
        <w:tabs>
          <w:tab w:val="clear" w:pos="720"/>
          <w:tab w:val="left" w:pos="360"/>
          <w:tab w:val="num" w:pos="993"/>
          <w:tab w:val="left" w:pos="1134"/>
        </w:tabs>
        <w:autoSpaceDE w:val="0"/>
        <w:autoSpaceDN w:val="0"/>
        <w:adjustRightInd w:val="0"/>
        <w:ind w:left="0" w:firstLine="709"/>
        <w:rPr>
          <w:sz w:val="28"/>
          <w:szCs w:val="28"/>
        </w:rPr>
      </w:pPr>
      <w:r>
        <w:rPr>
          <w:sz w:val="28"/>
          <w:szCs w:val="28"/>
        </w:rPr>
        <w:t>Разработка предложений по внесению изменений в законодательство, и представление их на утверждение.</w:t>
      </w:r>
    </w:p>
    <w:p w:rsidR="00B527F3" w:rsidRDefault="00B527F3" w:rsidP="00B527F3">
      <w:pPr>
        <w:numPr>
          <w:ilvl w:val="0"/>
          <w:numId w:val="29"/>
        </w:numPr>
        <w:tabs>
          <w:tab w:val="clear" w:pos="720"/>
          <w:tab w:val="left" w:pos="360"/>
          <w:tab w:val="num" w:pos="993"/>
          <w:tab w:val="left" w:pos="1134"/>
        </w:tabs>
        <w:autoSpaceDE w:val="0"/>
        <w:autoSpaceDN w:val="0"/>
        <w:adjustRightInd w:val="0"/>
        <w:ind w:left="0" w:firstLine="709"/>
        <w:rPr>
          <w:sz w:val="28"/>
          <w:szCs w:val="28"/>
        </w:rPr>
      </w:pPr>
      <w:r>
        <w:rPr>
          <w:sz w:val="28"/>
          <w:szCs w:val="28"/>
        </w:rPr>
        <w:t>Предложение, Советом по конкуренции необходимой поддержки ЦОПУ и МПУ в целях достижения соответствия законодательств в смежных областях, с требованиями законодательства в области государственной помощи.</w:t>
      </w:r>
    </w:p>
    <w:p w:rsidR="00B527F3" w:rsidRDefault="00B527F3" w:rsidP="00B527F3">
      <w:pPr>
        <w:tabs>
          <w:tab w:val="left" w:pos="1134"/>
        </w:tabs>
        <w:rPr>
          <w:b/>
          <w:bCs/>
          <w:sz w:val="28"/>
          <w:szCs w:val="28"/>
          <w:lang w:eastAsia="ru-RU"/>
        </w:rPr>
      </w:pPr>
    </w:p>
    <w:p w:rsidR="00B527F3" w:rsidRDefault="00B527F3" w:rsidP="00B527F3">
      <w:pPr>
        <w:tabs>
          <w:tab w:val="left" w:pos="1134"/>
        </w:tabs>
        <w:rPr>
          <w:b/>
          <w:bCs/>
          <w:sz w:val="28"/>
          <w:szCs w:val="28"/>
          <w:lang w:eastAsia="ru-RU"/>
        </w:rPr>
      </w:pPr>
      <w:r>
        <w:rPr>
          <w:b/>
          <w:bCs/>
          <w:sz w:val="28"/>
          <w:szCs w:val="28"/>
          <w:lang w:eastAsia="ru-RU"/>
        </w:rPr>
        <w:t xml:space="preserve">Обеспечение прозрачности механизма предоставления государственной помощи </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Важным шагом в обеспечении прозрачности предоставления и использования государственной поддержки является гармонизация Директивы 2006/111 / ЕС Европейской Комиссии от 16.11.2006 года о финансовых отношениях между государствами-членами и государственными предприятиями, а также прозрачность финансовых отношений в рамках некоторых предприятий. Этот позволит использовать механизмы учета раздельного потоков средств по видам деятельности, что позволит контролировать использование ресурсов, предоставляемых государством в соответствии с целями.</w:t>
      </w:r>
    </w:p>
    <w:p w:rsidR="00B527F3" w:rsidRDefault="00B527F3" w:rsidP="00B527F3">
      <w:pPr>
        <w:numPr>
          <w:ilvl w:val="0"/>
          <w:numId w:val="28"/>
        </w:numPr>
        <w:tabs>
          <w:tab w:val="num" w:pos="0"/>
          <w:tab w:val="left" w:pos="360"/>
          <w:tab w:val="left" w:pos="720"/>
          <w:tab w:val="left" w:pos="1134"/>
        </w:tabs>
        <w:autoSpaceDE w:val="0"/>
        <w:autoSpaceDN w:val="0"/>
        <w:adjustRightInd w:val="0"/>
        <w:ind w:left="0" w:firstLine="709"/>
        <w:rPr>
          <w:sz w:val="28"/>
          <w:szCs w:val="28"/>
        </w:rPr>
      </w:pPr>
      <w:r>
        <w:rPr>
          <w:sz w:val="28"/>
          <w:szCs w:val="28"/>
        </w:rPr>
        <w:t>Использование автоматизированной информационной системы «Регистр Государственный помощи» (ИАС РГП) всеми поставщиками позволит получить соответствующие данные по предоставлению и использованию государственной помощи. Каждый поставщик, государственной помощи будет иметь свой аккаунт, посредством которого будет получено уведомление о государственной помощи. Это облегчит процесс авторизации и мониторинга государственной помощи, позволит сэкономить государственные ресурсы, благодаря процедурам, осуществляемым в электронном виде. При предоставлении доступа к ИАС РГП для всех поставщиков государственной помощи, будут достигнуты следующие цели:</w:t>
      </w:r>
    </w:p>
    <w:p w:rsidR="00B527F3" w:rsidRDefault="00B527F3" w:rsidP="00B527F3">
      <w:pPr>
        <w:numPr>
          <w:ilvl w:val="0"/>
          <w:numId w:val="30"/>
        </w:numPr>
        <w:tabs>
          <w:tab w:val="clear" w:pos="720"/>
          <w:tab w:val="left" w:pos="360"/>
          <w:tab w:val="num" w:pos="851"/>
          <w:tab w:val="left" w:pos="1134"/>
        </w:tabs>
        <w:autoSpaceDE w:val="0"/>
        <w:autoSpaceDN w:val="0"/>
        <w:adjustRightInd w:val="0"/>
        <w:ind w:left="0" w:firstLine="709"/>
        <w:rPr>
          <w:sz w:val="28"/>
          <w:szCs w:val="28"/>
        </w:rPr>
      </w:pPr>
      <w:r>
        <w:rPr>
          <w:sz w:val="28"/>
          <w:szCs w:val="28"/>
        </w:rPr>
        <w:t xml:space="preserve">Предоставление в целях продвижения конкурентной культуры необходимой информации, на центральном, районном / муниципальном и институциональном уровне, а также специалистам в этой области и заинтересованной общественности (нормативные акты, отчеты, юридическая практика, и т.д.) </w:t>
      </w:r>
    </w:p>
    <w:p w:rsidR="00B527F3" w:rsidRDefault="00B527F3" w:rsidP="00B527F3">
      <w:pPr>
        <w:numPr>
          <w:ilvl w:val="0"/>
          <w:numId w:val="30"/>
        </w:numPr>
        <w:tabs>
          <w:tab w:val="clear" w:pos="720"/>
          <w:tab w:val="left" w:pos="360"/>
          <w:tab w:val="num" w:pos="851"/>
          <w:tab w:val="left" w:pos="1134"/>
        </w:tabs>
        <w:autoSpaceDE w:val="0"/>
        <w:autoSpaceDN w:val="0"/>
        <w:adjustRightInd w:val="0"/>
        <w:ind w:left="0" w:firstLine="709"/>
        <w:rPr>
          <w:sz w:val="28"/>
          <w:szCs w:val="28"/>
        </w:rPr>
      </w:pPr>
      <w:r>
        <w:rPr>
          <w:sz w:val="28"/>
          <w:szCs w:val="28"/>
        </w:rPr>
        <w:t>Предоставление поддержки руководителям учреждений, ответственным лицам из районов, сотрудникам министерств, в мониторинге, прогнозирование ситуаций и принятии решений.</w:t>
      </w:r>
    </w:p>
    <w:p w:rsidR="00B527F3" w:rsidRDefault="00B527F3" w:rsidP="00B527F3">
      <w:pPr>
        <w:numPr>
          <w:ilvl w:val="0"/>
          <w:numId w:val="30"/>
        </w:numPr>
        <w:tabs>
          <w:tab w:val="clear" w:pos="720"/>
          <w:tab w:val="left" w:pos="360"/>
          <w:tab w:val="num" w:pos="851"/>
          <w:tab w:val="left" w:pos="1134"/>
        </w:tabs>
        <w:autoSpaceDE w:val="0"/>
        <w:autoSpaceDN w:val="0"/>
        <w:adjustRightInd w:val="0"/>
        <w:ind w:left="0" w:firstLine="709"/>
        <w:rPr>
          <w:sz w:val="28"/>
          <w:szCs w:val="28"/>
        </w:rPr>
      </w:pPr>
      <w:r>
        <w:rPr>
          <w:sz w:val="28"/>
          <w:szCs w:val="28"/>
        </w:rPr>
        <w:t>Обеспечение просмотра сохраненной информации (с различными уровнями доступа), генерирование заранее определенных и специфических отчетов.</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Повышение прозрачности присвоения управления государственного имущества обеспечит прекращение его неэффективного управления. Присвоение оказания услуг общеэкономического интереса (УОЗ) в единичных случаях должно быть заменено проведением открытых и прозрачных конкурсов, на основе заранее установленных показателей достижения. Механизм для быстрой реализации этого действия является государственно-частное партнерство, которое уже имеет соответствующую правовую базу. Освоение этого механизма будет способствовать как для привлечения крупных инвестиций, так и для обеспечения качественного и эффективного предоставления услуг общего экономического интереса.</w:t>
      </w:r>
    </w:p>
    <w:p w:rsidR="00B527F3" w:rsidRDefault="00B527F3" w:rsidP="00B527F3">
      <w:pPr>
        <w:tabs>
          <w:tab w:val="left" w:pos="1134"/>
        </w:tabs>
        <w:rPr>
          <w:sz w:val="28"/>
          <w:szCs w:val="28"/>
        </w:rPr>
      </w:pPr>
      <w:r>
        <w:rPr>
          <w:sz w:val="28"/>
          <w:szCs w:val="28"/>
        </w:rPr>
        <w:t>УОЗ должны быть предоставлены на основании акта присвоения, при условии соблюдения положений, предусмотренных в нормативной базе в области государственной помощи, и которые будут определять методы и условия, которые должны быть выполнены для обеспечения услуги, показатели достижений, технические условия предоставление услуг или условия осуществления деятельности характерной для услуги, для определения уровней качества и необходимых условий её функционирования с точки зрения эффективности и безопасности.</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 xml:space="preserve">Дополнение нормативной базы для обязательного утверждения проектов нормативных правовых актов Совета конкуренции, предусматривающие меры, которые могли бы представлять малозначимую помощь. Таким образом, в нормативных актах необходимо предусмотреть обязательство поставщиков и/или инициаторов малозначимой помощи для утверждения Советом по конкуренции проектов законодательных актов, предусматривающих меры, которые могли бы являться малозначимой помощью, так чтоб Совет по конкуренции мог проверить соответствие, объективность и обязательства, предусмотренные в законодательстве о государственной помощи. </w:t>
      </w:r>
    </w:p>
    <w:p w:rsidR="00B527F3" w:rsidRDefault="00B527F3" w:rsidP="00B527F3">
      <w:pPr>
        <w:numPr>
          <w:ilvl w:val="0"/>
          <w:numId w:val="28"/>
        </w:numPr>
        <w:tabs>
          <w:tab w:val="left" w:pos="360"/>
          <w:tab w:val="left" w:pos="1134"/>
        </w:tabs>
        <w:autoSpaceDE w:val="0"/>
        <w:autoSpaceDN w:val="0"/>
        <w:adjustRightInd w:val="0"/>
        <w:ind w:left="0" w:firstLine="709"/>
        <w:rPr>
          <w:rFonts w:eastAsia="TT870o00"/>
          <w:sz w:val="28"/>
          <w:szCs w:val="28"/>
        </w:rPr>
      </w:pPr>
      <w:r>
        <w:rPr>
          <w:sz w:val="28"/>
          <w:szCs w:val="28"/>
        </w:rPr>
        <w:t>Государственная помощь должна стимулировать инновации, экологические технологии и развитие человеческого капитала, чтобы избежать нанесения ущерба окружающей среде и продвигать рост занятости населения и конкурентоспособности на рынке. В этой связи, необходимо более четко определить нарушения функционирования рынка, которые необходимо исправить и проанализировать более основательно стимулирующий эффект, которые будет играть важную роль в обеспечении оптимального соотношения расходов к эффективности и во избежание искажений. Кроме того, необходимо провести более системную оценку возможных негативных последствий государственной помощи, особенно в отношении искажений эффективности распределения и динамической эффективности, конкуренции за субсидии и рыночное влияние.</w:t>
      </w:r>
    </w:p>
    <w:p w:rsidR="00B527F3" w:rsidRDefault="00B527F3" w:rsidP="00B527F3">
      <w:pPr>
        <w:tabs>
          <w:tab w:val="left" w:pos="360"/>
          <w:tab w:val="left" w:pos="720"/>
          <w:tab w:val="left" w:pos="1134"/>
        </w:tabs>
        <w:autoSpaceDE w:val="0"/>
        <w:autoSpaceDN w:val="0"/>
        <w:adjustRightInd w:val="0"/>
        <w:rPr>
          <w:rFonts w:eastAsia="TT870o00"/>
          <w:sz w:val="28"/>
          <w:szCs w:val="28"/>
        </w:rPr>
      </w:pPr>
      <w:r>
        <w:rPr>
          <w:rFonts w:eastAsia="TT870o00"/>
          <w:sz w:val="28"/>
          <w:szCs w:val="28"/>
        </w:rPr>
        <w:tab/>
      </w:r>
      <w:r>
        <w:rPr>
          <w:sz w:val="28"/>
          <w:szCs w:val="28"/>
        </w:rPr>
        <w:t>При предоставлении мер поддержки, поставщики будут принимать во внимание следующие аспекты:</w:t>
      </w:r>
    </w:p>
    <w:p w:rsidR="00B527F3" w:rsidRDefault="00B527F3" w:rsidP="00B527F3">
      <w:pPr>
        <w:pStyle w:val="ac"/>
        <w:numPr>
          <w:ilvl w:val="0"/>
          <w:numId w:val="31"/>
        </w:numPr>
        <w:tabs>
          <w:tab w:val="clear" w:pos="1140"/>
          <w:tab w:val="left" w:pos="1134"/>
        </w:tabs>
        <w:ind w:left="0" w:firstLine="709"/>
        <w:rPr>
          <w:rFonts w:eastAsiaTheme="minorHAnsi"/>
          <w:sz w:val="28"/>
          <w:szCs w:val="28"/>
        </w:rPr>
      </w:pPr>
      <w:r>
        <w:rPr>
          <w:sz w:val="28"/>
          <w:szCs w:val="28"/>
        </w:rPr>
        <w:t>Определение ключевых отраслей национальной экономики, с учетом ее потенциала, а также, в более широком смысле,  с учетом предсказуемых региональных экономических перспектив.</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Отчетность о социальных приоритетах: демография, качество жизни, обучение (на среднем и элитарном уровнях) культура, передвижение лиц (туризм, транспорт), охрана окружающей среды и т.д.</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Выбор финансовых ресурсов, которые могут быть мобилизованы в поддержку приоритетных проектов.</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Анализ выполнимости инвестиционных проектов (если это применимо) в связи с  оказанием строгой поддержки в соответствии с реальными потребностями.</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Оценка влияния государственной помощи, а также анализ ex ante и ex post.</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Коррелирование продолжительности и интенсивности государственной помощи со сроком окупаемости инвестиций.</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Государственная помощь должна быть направлена больше на горизонтальные цели и на помощь для регионального развития, чем на определенные сектора экономики (которые должны функционировать без государственной поддержки).</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Уменьшение доли государственной помощи, предоставляемой в форме отказов от бюджетные доходов и увеличение помощи, предоставляемой в форме бюджетных расходов.</w:t>
      </w:r>
    </w:p>
    <w:p w:rsidR="00B527F3" w:rsidRDefault="00B527F3" w:rsidP="00B527F3">
      <w:pPr>
        <w:pStyle w:val="ac"/>
        <w:numPr>
          <w:ilvl w:val="0"/>
          <w:numId w:val="31"/>
        </w:numPr>
        <w:tabs>
          <w:tab w:val="clear" w:pos="1140"/>
          <w:tab w:val="left" w:pos="1134"/>
        </w:tabs>
        <w:ind w:left="0" w:firstLine="709"/>
        <w:rPr>
          <w:sz w:val="28"/>
          <w:szCs w:val="28"/>
        </w:rPr>
      </w:pPr>
      <w:r>
        <w:rPr>
          <w:sz w:val="28"/>
          <w:szCs w:val="28"/>
        </w:rPr>
        <w:t>Увеличение числа мер поддержки, предоставляемых посредством схем государственной помощи.</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Поскольку ресурсы, которыми обладает государство, ограничены для реализации на практике своей политики, необходимо, чтобы решения были прозрачными, контролируемыми и мониторизированными. Меры предоставления государственной помощи иногда могут быть эффективными инструментами для достижения целей, представляющих общий интерес, таких как продвижение устойчивого развития и исправления провалов на рынке, тем самым помогая улучшить функционирование рынка и конкурентоспособности на национальном уровне. Государственная помощь должна быть предоставлена, только если она является подходящим инструментом для достижения конкретной цели, создает правильные стимулы, является соразмерной, а искажение, к которому приводит конкуренция, является незначительным.</w:t>
      </w:r>
    </w:p>
    <w:p w:rsidR="00B527F3" w:rsidRDefault="00B527F3" w:rsidP="00B527F3">
      <w:pPr>
        <w:pStyle w:val="ac"/>
        <w:tabs>
          <w:tab w:val="left" w:pos="1134"/>
        </w:tabs>
        <w:ind w:left="0" w:firstLine="709"/>
        <w:rPr>
          <w:sz w:val="28"/>
          <w:szCs w:val="28"/>
        </w:rPr>
      </w:pPr>
      <w:r>
        <w:rPr>
          <w:sz w:val="28"/>
          <w:szCs w:val="28"/>
        </w:rPr>
        <w:t>Таким образом, в соответствии с действующей европейской политикой в области государственной помощи, выделяются несколько основных элементов:</w:t>
      </w:r>
    </w:p>
    <w:p w:rsidR="00B527F3" w:rsidRDefault="00B527F3" w:rsidP="00B527F3">
      <w:pPr>
        <w:pStyle w:val="ac"/>
        <w:numPr>
          <w:ilvl w:val="0"/>
          <w:numId w:val="32"/>
        </w:numPr>
        <w:tabs>
          <w:tab w:val="left" w:pos="851"/>
          <w:tab w:val="left" w:pos="1134"/>
        </w:tabs>
        <w:ind w:left="0" w:firstLine="709"/>
        <w:rPr>
          <w:sz w:val="28"/>
          <w:szCs w:val="28"/>
        </w:rPr>
      </w:pPr>
      <w:r>
        <w:rPr>
          <w:sz w:val="28"/>
          <w:szCs w:val="28"/>
        </w:rPr>
        <w:t>Государственная помощь должна быть небольшой, более целенаправленной и с низким потенциалом искажения конкуренции.</w:t>
      </w:r>
    </w:p>
    <w:p w:rsidR="00B527F3" w:rsidRDefault="00B527F3" w:rsidP="00B527F3">
      <w:pPr>
        <w:pStyle w:val="ac"/>
        <w:numPr>
          <w:ilvl w:val="0"/>
          <w:numId w:val="32"/>
        </w:numPr>
        <w:tabs>
          <w:tab w:val="left" w:pos="851"/>
          <w:tab w:val="left" w:pos="1134"/>
        </w:tabs>
        <w:ind w:left="0" w:firstLine="709"/>
        <w:rPr>
          <w:sz w:val="28"/>
          <w:szCs w:val="28"/>
        </w:rPr>
      </w:pPr>
      <w:r>
        <w:rPr>
          <w:sz w:val="28"/>
          <w:szCs w:val="28"/>
        </w:rPr>
        <w:t>Необходимость четкого и точного экономического подхода при предоставление государственной помощи.</w:t>
      </w:r>
    </w:p>
    <w:p w:rsidR="00B527F3" w:rsidRDefault="00B527F3" w:rsidP="00B527F3">
      <w:pPr>
        <w:pStyle w:val="ac"/>
        <w:numPr>
          <w:ilvl w:val="0"/>
          <w:numId w:val="32"/>
        </w:numPr>
        <w:tabs>
          <w:tab w:val="left" w:pos="851"/>
          <w:tab w:val="left" w:pos="1134"/>
        </w:tabs>
        <w:ind w:left="0" w:firstLine="709"/>
        <w:rPr>
          <w:sz w:val="28"/>
          <w:szCs w:val="28"/>
        </w:rPr>
      </w:pPr>
      <w:r>
        <w:rPr>
          <w:sz w:val="28"/>
          <w:szCs w:val="28"/>
        </w:rPr>
        <w:t>Процедуры должны быть более эффективными и представлять большую предсказуемость.</w:t>
      </w:r>
    </w:p>
    <w:p w:rsidR="00B527F3" w:rsidRDefault="00B527F3" w:rsidP="00B527F3">
      <w:pPr>
        <w:pStyle w:val="ac"/>
        <w:numPr>
          <w:ilvl w:val="0"/>
          <w:numId w:val="32"/>
        </w:numPr>
        <w:tabs>
          <w:tab w:val="left" w:pos="851"/>
          <w:tab w:val="left" w:pos="1134"/>
        </w:tabs>
        <w:ind w:left="0" w:firstLine="709"/>
        <w:rPr>
          <w:sz w:val="28"/>
          <w:szCs w:val="28"/>
        </w:rPr>
      </w:pPr>
      <w:r>
        <w:rPr>
          <w:sz w:val="28"/>
          <w:szCs w:val="28"/>
        </w:rPr>
        <w:t>Степень прозрачности должна быть более высокой.</w:t>
      </w:r>
    </w:p>
    <w:p w:rsidR="00B527F3" w:rsidRDefault="00B527F3" w:rsidP="00B527F3">
      <w:pPr>
        <w:tabs>
          <w:tab w:val="left" w:pos="360"/>
        </w:tabs>
        <w:rPr>
          <w:b/>
          <w:bCs/>
          <w:color w:val="943634"/>
          <w:sz w:val="28"/>
          <w:szCs w:val="28"/>
          <w:lang w:eastAsia="ru-RU"/>
        </w:rPr>
      </w:pP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szCs w:val="28"/>
          <w:lang w:eastAsia="ar-SA"/>
        </w:rPr>
      </w:pPr>
      <w:bookmarkStart w:id="17" w:name="_Toc478735669"/>
      <w:r>
        <w:rPr>
          <w:rFonts w:ascii="Times New Roman" w:hAnsi="Times New Roman"/>
          <w:bCs/>
          <w:kern w:val="32"/>
        </w:rPr>
        <w:t>IV. Этапы и сроки реализации</w:t>
      </w:r>
      <w:bookmarkEnd w:id="17"/>
    </w:p>
    <w:p w:rsidR="00B527F3" w:rsidRDefault="00B527F3" w:rsidP="00B527F3">
      <w:pPr>
        <w:tabs>
          <w:tab w:val="left" w:pos="360"/>
          <w:tab w:val="num" w:pos="914"/>
        </w:tabs>
        <w:autoSpaceDE w:val="0"/>
        <w:autoSpaceDN w:val="0"/>
        <w:adjustRightInd w:val="0"/>
        <w:rPr>
          <w:sz w:val="28"/>
          <w:szCs w:val="28"/>
        </w:rPr>
      </w:pPr>
    </w:p>
    <w:p w:rsidR="00B527F3" w:rsidRDefault="00B527F3" w:rsidP="00B527F3">
      <w:pPr>
        <w:numPr>
          <w:ilvl w:val="0"/>
          <w:numId w:val="28"/>
        </w:numPr>
        <w:tabs>
          <w:tab w:val="left" w:pos="360"/>
          <w:tab w:val="left" w:pos="1276"/>
        </w:tabs>
        <w:autoSpaceDE w:val="0"/>
        <w:autoSpaceDN w:val="0"/>
        <w:adjustRightInd w:val="0"/>
        <w:ind w:left="0" w:firstLine="709"/>
        <w:rPr>
          <w:sz w:val="28"/>
          <w:szCs w:val="28"/>
        </w:rPr>
      </w:pPr>
      <w:r>
        <w:rPr>
          <w:sz w:val="28"/>
          <w:szCs w:val="28"/>
        </w:rPr>
        <w:t>Для внедрения Программы необходимо утвердить всеобъемлющий стратегический подход в отношении целей и действий, которые будут инициированы и реализованы в течение 2017-2020 годов.</w:t>
      </w:r>
    </w:p>
    <w:p w:rsidR="00B527F3" w:rsidRDefault="00B527F3" w:rsidP="00B527F3">
      <w:pPr>
        <w:numPr>
          <w:ilvl w:val="0"/>
          <w:numId w:val="28"/>
        </w:numPr>
        <w:tabs>
          <w:tab w:val="left" w:pos="360"/>
          <w:tab w:val="left" w:pos="1276"/>
        </w:tabs>
        <w:autoSpaceDE w:val="0"/>
        <w:autoSpaceDN w:val="0"/>
        <w:adjustRightInd w:val="0"/>
        <w:ind w:left="0" w:firstLine="709"/>
        <w:rPr>
          <w:sz w:val="28"/>
          <w:szCs w:val="28"/>
        </w:rPr>
      </w:pPr>
      <w:r>
        <w:rPr>
          <w:sz w:val="28"/>
          <w:szCs w:val="28"/>
        </w:rPr>
        <w:t>Программа может иметь последствия на изменение нынешней структуры процесса принятия решений на уровне органов центрального и местного публичного управления, а также органов, ответственных за регулирование и контроль, и на уровне предприятий на рынках внутри и за пределами Республики Молдова.</w:t>
      </w:r>
    </w:p>
    <w:p w:rsidR="00B527F3" w:rsidRDefault="00B527F3" w:rsidP="00B527F3">
      <w:pPr>
        <w:numPr>
          <w:ilvl w:val="0"/>
          <w:numId w:val="28"/>
        </w:numPr>
        <w:tabs>
          <w:tab w:val="left" w:pos="360"/>
          <w:tab w:val="left" w:pos="1276"/>
        </w:tabs>
        <w:autoSpaceDE w:val="0"/>
        <w:autoSpaceDN w:val="0"/>
        <w:adjustRightInd w:val="0"/>
        <w:ind w:left="0" w:firstLine="709"/>
        <w:rPr>
          <w:sz w:val="28"/>
          <w:szCs w:val="28"/>
        </w:rPr>
      </w:pPr>
      <w:r>
        <w:rPr>
          <w:sz w:val="28"/>
          <w:szCs w:val="28"/>
        </w:rPr>
        <w:t>Программа определяет среднесрочное видение обеспечения реализации установленных целей и планируемых действий. Сроки проведения запланированных мероприятий, ответственные лица и показатели прогресса изложены в Плане действий.</w:t>
      </w:r>
    </w:p>
    <w:p w:rsidR="00B527F3" w:rsidRDefault="00B527F3" w:rsidP="00B527F3">
      <w:pPr>
        <w:tabs>
          <w:tab w:val="left" w:pos="360"/>
          <w:tab w:val="left" w:pos="720"/>
        </w:tabs>
        <w:autoSpaceDE w:val="0"/>
        <w:autoSpaceDN w:val="0"/>
        <w:adjustRightInd w:val="0"/>
        <w:rPr>
          <w:sz w:val="28"/>
          <w:szCs w:val="28"/>
        </w:rPr>
      </w:pP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szCs w:val="28"/>
        </w:rPr>
      </w:pPr>
      <w:bookmarkStart w:id="18" w:name="_Toc478735670"/>
      <w:r>
        <w:rPr>
          <w:rFonts w:ascii="Times New Roman" w:hAnsi="Times New Roman"/>
          <w:bCs/>
          <w:kern w:val="32"/>
        </w:rPr>
        <w:t>V. Ответственные за выполнение</w:t>
      </w:r>
      <w:bookmarkEnd w:id="18"/>
    </w:p>
    <w:p w:rsidR="00B527F3" w:rsidRDefault="00B527F3" w:rsidP="00B527F3">
      <w:pPr>
        <w:tabs>
          <w:tab w:val="left" w:pos="360"/>
          <w:tab w:val="num" w:pos="914"/>
        </w:tabs>
        <w:autoSpaceDE w:val="0"/>
        <w:autoSpaceDN w:val="0"/>
        <w:adjustRightInd w:val="0"/>
        <w:rPr>
          <w:sz w:val="28"/>
          <w:szCs w:val="28"/>
        </w:rPr>
      </w:pP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Каждое мероприятие из Программы имеет ответственного за выполнение: органы центрального отраслевого публичного управления, органы местного публичного управления, органы ответственные за регулирование и контроль.</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Для осуществления деятельности, связанной с либерализацией, открытием секторов для конкуренции, ответственные публичные органы будут разрабатывать, и осуществлять планы действий. В связи с этим, Совет по конкуренции будет оказывать консультативную и методическую поддержку.</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В планах действий будут выделены правовые и практические аспекты для реализации мер, направленных на достижение целей, предусмотренных для развития добросовестной конкурентной среды без ущерба для других задач публичных органов в областях их компетенции. Для планов действий будут определены соответствующие показатели, с помощью которых будут контролировать достигнутый прогресс. Это необходимо, поскольку преобразования правовой системы не гарантируют осуществление изменений в практическом применении нормативных поправок.</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В ходе реализации этой Программы, ответственные органы будут сотрудничать с другими центральными и местными органами публичной власти, общественными и профессиональными организациями, научным и экспертным сообществом, средствами массовой информации и международными партнерами по развитию Республики Молдова.</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szCs w:val="28"/>
        </w:rPr>
      </w:pP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bookmarkStart w:id="19" w:name="_Toc478735671"/>
      <w:r>
        <w:rPr>
          <w:rFonts w:ascii="Times New Roman" w:hAnsi="Times New Roman"/>
          <w:bCs/>
          <w:kern w:val="32"/>
        </w:rPr>
        <w:t>VI. Общая оценка затрат</w:t>
      </w:r>
      <w:bookmarkEnd w:id="19"/>
    </w:p>
    <w:p w:rsidR="00B527F3" w:rsidRDefault="00B527F3" w:rsidP="00B527F3">
      <w:pPr>
        <w:tabs>
          <w:tab w:val="left" w:pos="360"/>
          <w:tab w:val="num" w:pos="914"/>
        </w:tabs>
        <w:autoSpaceDE w:val="0"/>
        <w:autoSpaceDN w:val="0"/>
        <w:adjustRightInd w:val="0"/>
        <w:rPr>
          <w:sz w:val="28"/>
          <w:szCs w:val="28"/>
        </w:rPr>
      </w:pPr>
    </w:p>
    <w:p w:rsidR="00B527F3" w:rsidRDefault="00B527F3" w:rsidP="00B527F3">
      <w:pPr>
        <w:numPr>
          <w:ilvl w:val="0"/>
          <w:numId w:val="28"/>
        </w:numPr>
        <w:tabs>
          <w:tab w:val="left" w:pos="360"/>
        </w:tabs>
        <w:autoSpaceDE w:val="0"/>
        <w:autoSpaceDN w:val="0"/>
        <w:adjustRightInd w:val="0"/>
        <w:ind w:left="0" w:firstLine="360"/>
        <w:rPr>
          <w:sz w:val="28"/>
          <w:szCs w:val="28"/>
        </w:rPr>
      </w:pPr>
      <w:r>
        <w:rPr>
          <w:sz w:val="28"/>
          <w:szCs w:val="28"/>
        </w:rPr>
        <w:t>Реализация Программы не потребует дополнительных бюджетных расходов. Финансирование реализации настоящей Программы будет осуществляться за счет и в пределах финансовых средств, в том числе из грантов, предусмотренных в годовых бюджетах публичных органов и учреждений, ответственных за реализацию, в соответствии с действующим законодательством.</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szCs w:val="28"/>
        </w:rPr>
      </w:pPr>
      <w:bookmarkStart w:id="20" w:name="_Toc478735672"/>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r>
        <w:rPr>
          <w:rFonts w:ascii="Times New Roman" w:hAnsi="Times New Roman"/>
          <w:bCs/>
          <w:kern w:val="32"/>
        </w:rPr>
        <w:t>VII. Ожидаемые результаты</w:t>
      </w:r>
      <w:bookmarkEnd w:id="20"/>
    </w:p>
    <w:p w:rsidR="00B527F3" w:rsidRDefault="00B527F3" w:rsidP="00B527F3">
      <w:pPr>
        <w:tabs>
          <w:tab w:val="left" w:pos="360"/>
          <w:tab w:val="num" w:pos="914"/>
        </w:tabs>
        <w:autoSpaceDE w:val="0"/>
        <w:autoSpaceDN w:val="0"/>
        <w:adjustRightInd w:val="0"/>
        <w:rPr>
          <w:sz w:val="28"/>
          <w:szCs w:val="28"/>
        </w:rPr>
      </w:pPr>
    </w:p>
    <w:p w:rsidR="00B527F3" w:rsidRDefault="00B527F3" w:rsidP="00B527F3">
      <w:pPr>
        <w:numPr>
          <w:ilvl w:val="0"/>
          <w:numId w:val="28"/>
        </w:numPr>
        <w:tabs>
          <w:tab w:val="left" w:pos="360"/>
          <w:tab w:val="left" w:pos="1276"/>
        </w:tabs>
        <w:autoSpaceDE w:val="0"/>
        <w:autoSpaceDN w:val="0"/>
        <w:adjustRightInd w:val="0"/>
        <w:ind w:left="0" w:firstLine="709"/>
        <w:rPr>
          <w:sz w:val="28"/>
          <w:szCs w:val="28"/>
        </w:rPr>
      </w:pPr>
      <w:r>
        <w:rPr>
          <w:sz w:val="28"/>
          <w:szCs w:val="28"/>
        </w:rPr>
        <w:t>После реализации Программы будут зарегистрированы следующие результаты:</w:t>
      </w:r>
    </w:p>
    <w:p w:rsidR="00B527F3" w:rsidRDefault="00B527F3" w:rsidP="00B527F3">
      <w:pPr>
        <w:pStyle w:val="ac"/>
        <w:numPr>
          <w:ilvl w:val="0"/>
          <w:numId w:val="33"/>
        </w:numPr>
        <w:tabs>
          <w:tab w:val="left" w:pos="1134"/>
        </w:tabs>
        <w:ind w:left="0" w:firstLine="709"/>
        <w:rPr>
          <w:sz w:val="28"/>
          <w:szCs w:val="28"/>
          <w:lang w:eastAsia="en-GB"/>
        </w:rPr>
      </w:pPr>
      <w:r>
        <w:rPr>
          <w:i/>
          <w:sz w:val="28"/>
          <w:szCs w:val="28"/>
        </w:rPr>
        <w:t>Получение добросовестной конкурентной среды и обеспечения роста ВВП</w:t>
      </w:r>
      <w:r>
        <w:rPr>
          <w:sz w:val="28"/>
          <w:szCs w:val="28"/>
        </w:rPr>
        <w:t xml:space="preserve"> - только добросовестная конкурентная среда гарантирует существование соперничества субъектов рыночных отношений за лучшие условия и результаты коммерческой деятельности. Наличие добросовестной конкурентной среды дает возможность экономическим агентам выразить свою свободную инициативу, развивать производство и способствовать техническому прогрессу. Добросовестная конкурентная среда влияет на повышение благосостояния потребителей, которые получают качественные услуги по тарифам / ценам, которые устанавливаются в соответствии с законом спроса и предложения. То есть это означает, снижение показателя регулирования рынка товаров в 1,52 раз: с 2,48 (в настоящее время, 2017 год) до 1,55 к 2020 году. Это также обеспечит ускорение годового роста ВВП на душу населения на 0,56%. Новые правила  из неоспоримой экономической области, будут благотворно влиять на экономическую деятельность на товарных рынках страны и создадут предпосылки для появления новых инвесторов.</w:t>
      </w:r>
    </w:p>
    <w:p w:rsidR="00B527F3" w:rsidRDefault="00B527F3" w:rsidP="00B527F3">
      <w:pPr>
        <w:pStyle w:val="ac"/>
        <w:numPr>
          <w:ilvl w:val="0"/>
          <w:numId w:val="33"/>
        </w:numPr>
        <w:tabs>
          <w:tab w:val="left" w:pos="1134"/>
        </w:tabs>
        <w:ind w:left="0" w:firstLine="709"/>
        <w:rPr>
          <w:sz w:val="28"/>
          <w:szCs w:val="28"/>
        </w:rPr>
      </w:pPr>
      <w:r>
        <w:rPr>
          <w:i/>
          <w:sz w:val="28"/>
          <w:szCs w:val="28"/>
        </w:rPr>
        <w:t>Расширение доступа на рынки малых и средних предприятий</w:t>
      </w:r>
      <w:r>
        <w:rPr>
          <w:sz w:val="28"/>
          <w:szCs w:val="28"/>
        </w:rPr>
        <w:t xml:space="preserve"> за счет уменьшения антиконкурентных барьеров, открытие новых секторов для конкуренции, упрощение процедур администрирования бизнеса.</w:t>
      </w:r>
    </w:p>
    <w:p w:rsidR="00B527F3" w:rsidRDefault="00B527F3" w:rsidP="00B527F3">
      <w:pPr>
        <w:pStyle w:val="ac"/>
        <w:numPr>
          <w:ilvl w:val="0"/>
          <w:numId w:val="33"/>
        </w:numPr>
        <w:tabs>
          <w:tab w:val="left" w:pos="1134"/>
        </w:tabs>
        <w:ind w:left="0" w:firstLine="709"/>
        <w:rPr>
          <w:sz w:val="28"/>
          <w:szCs w:val="28"/>
        </w:rPr>
      </w:pPr>
      <w:r>
        <w:rPr>
          <w:sz w:val="28"/>
          <w:szCs w:val="28"/>
        </w:rPr>
        <w:t xml:space="preserve">Добросовестная конкурентная среда влияет на </w:t>
      </w:r>
      <w:r>
        <w:rPr>
          <w:i/>
          <w:sz w:val="28"/>
          <w:szCs w:val="28"/>
        </w:rPr>
        <w:t>повышение благосостояния потребителей</w:t>
      </w:r>
      <w:r>
        <w:rPr>
          <w:sz w:val="28"/>
          <w:szCs w:val="28"/>
        </w:rPr>
        <w:t>. В таком случае, потребитель получают качественные услуги по тарифам / ценам, которые устанавливаются в соответствии с законом спроса и предложения.</w:t>
      </w:r>
    </w:p>
    <w:p w:rsidR="00B527F3" w:rsidRDefault="00B527F3" w:rsidP="00B527F3">
      <w:pPr>
        <w:pStyle w:val="ac"/>
        <w:numPr>
          <w:ilvl w:val="0"/>
          <w:numId w:val="33"/>
        </w:numPr>
        <w:tabs>
          <w:tab w:val="left" w:pos="1134"/>
        </w:tabs>
        <w:ind w:left="0" w:firstLine="709"/>
        <w:rPr>
          <w:sz w:val="28"/>
          <w:szCs w:val="28"/>
        </w:rPr>
      </w:pPr>
      <w:r>
        <w:rPr>
          <w:i/>
          <w:sz w:val="28"/>
          <w:szCs w:val="28"/>
        </w:rPr>
        <w:t>Расширение и обеспечение прав предприятий, извлекать выгоду из политики снисхождения</w:t>
      </w:r>
      <w:r>
        <w:rPr>
          <w:sz w:val="28"/>
          <w:szCs w:val="28"/>
        </w:rPr>
        <w:t xml:space="preserve"> за сотрудничество с конкурентным органом, для обличения и выявления, наиболее серьезных антиконкурентных нарушений.</w:t>
      </w:r>
    </w:p>
    <w:p w:rsidR="00B527F3" w:rsidRDefault="00B527F3" w:rsidP="00B527F3">
      <w:pPr>
        <w:pStyle w:val="ac"/>
        <w:numPr>
          <w:ilvl w:val="0"/>
          <w:numId w:val="33"/>
        </w:numPr>
        <w:tabs>
          <w:tab w:val="left" w:pos="1134"/>
        </w:tabs>
        <w:ind w:left="0" w:firstLine="709"/>
        <w:rPr>
          <w:sz w:val="28"/>
          <w:szCs w:val="28"/>
          <w:lang w:eastAsia="en-GB"/>
        </w:rPr>
      </w:pPr>
      <w:r>
        <w:rPr>
          <w:i/>
          <w:sz w:val="28"/>
          <w:szCs w:val="28"/>
        </w:rPr>
        <w:t>Эффективное использование публичных ресурсов</w:t>
      </w:r>
      <w:r>
        <w:rPr>
          <w:sz w:val="28"/>
          <w:szCs w:val="28"/>
        </w:rPr>
        <w:t xml:space="preserve"> в рамках механизма государственной помощи, будет способствовать уменьшению доли государственной помощи в ВВП до 1%, в согласно среднему показателю ЕС.</w:t>
      </w:r>
    </w:p>
    <w:p w:rsidR="00B527F3" w:rsidRDefault="00B527F3" w:rsidP="00B527F3">
      <w:pPr>
        <w:pStyle w:val="ac"/>
        <w:numPr>
          <w:ilvl w:val="0"/>
          <w:numId w:val="33"/>
        </w:numPr>
        <w:tabs>
          <w:tab w:val="left" w:pos="1134"/>
        </w:tabs>
        <w:ind w:left="0" w:firstLine="709"/>
        <w:rPr>
          <w:sz w:val="28"/>
          <w:szCs w:val="28"/>
        </w:rPr>
      </w:pPr>
      <w:r>
        <w:rPr>
          <w:i/>
          <w:sz w:val="28"/>
          <w:szCs w:val="28"/>
        </w:rPr>
        <w:t>Выполнение обязательств, предусмотренные в международных соглашениях</w:t>
      </w:r>
      <w:r>
        <w:rPr>
          <w:sz w:val="28"/>
          <w:szCs w:val="28"/>
        </w:rPr>
        <w:t>, создавая тем самым предпосылки для устойчивых и взаимовыгодных торговых отношений с различными странами, а также для продвижения имиджа Республики Молдова на международном уровне.</w:t>
      </w:r>
    </w:p>
    <w:p w:rsidR="00B527F3" w:rsidRDefault="00B527F3" w:rsidP="00B527F3">
      <w:pPr>
        <w:numPr>
          <w:ilvl w:val="0"/>
          <w:numId w:val="28"/>
        </w:numPr>
        <w:tabs>
          <w:tab w:val="left" w:pos="360"/>
          <w:tab w:val="left" w:pos="1276"/>
        </w:tabs>
        <w:autoSpaceDE w:val="0"/>
        <w:autoSpaceDN w:val="0"/>
        <w:adjustRightInd w:val="0"/>
        <w:ind w:left="0" w:firstLine="709"/>
        <w:rPr>
          <w:sz w:val="28"/>
          <w:szCs w:val="28"/>
        </w:rPr>
      </w:pPr>
      <w:r>
        <w:rPr>
          <w:sz w:val="28"/>
          <w:szCs w:val="28"/>
        </w:rPr>
        <w:t>Программа будет иметь повышенное влияние на всю экономику, на уровне ее фундаментального процесса принятия решений по вопросам развития рынка, инвестиций, научных исследований и разработок, политики в области государственной помощи, системы публичных закупок, импорта / экспорта, занятости, таможенной системы и т.д. С другой стороны, этот непрерывный процесс приводит к созданию новой правовой базы, а внедрение новых систем и экономических правил требует времени, в том числе в контексте адаптации к новому правому контексту. Интервал 2017-2020 гг. это минимальный период, необходимый для реализации приоритетных направлений, но необходимо также учитывать, что этот процесс реформ станет постоянной задачей процесса реформ. Опыт государств-членов ЕС показывает, что, на их уровне, в настоящее время осуществляется сопоставимый процесс (либерализации и открытия к конкуренции различных секторов экономики) и он является непрерывным процессом.</w:t>
      </w:r>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32"/>
          <w:szCs w:val="28"/>
        </w:rPr>
      </w:pP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rPr>
      </w:pPr>
      <w:bookmarkStart w:id="21" w:name="_Toc478735673"/>
      <w:r>
        <w:rPr>
          <w:rFonts w:ascii="Times New Roman" w:hAnsi="Times New Roman"/>
          <w:bCs/>
          <w:kern w:val="32"/>
        </w:rPr>
        <w:t>VIII. Показатели прогресса и достижений</w:t>
      </w:r>
      <w:bookmarkEnd w:id="21"/>
    </w:p>
    <w:p w:rsidR="00B527F3" w:rsidRDefault="00B527F3" w:rsidP="00B527F3">
      <w:pPr>
        <w:tabs>
          <w:tab w:val="left" w:pos="360"/>
          <w:tab w:val="left" w:pos="709"/>
        </w:tabs>
        <w:autoSpaceDE w:val="0"/>
        <w:autoSpaceDN w:val="0"/>
        <w:adjustRightInd w:val="0"/>
        <w:rPr>
          <w:sz w:val="28"/>
          <w:szCs w:val="28"/>
        </w:rPr>
      </w:pP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При оценки реализации настоящей Программы и оценки достигнутых результатов, были установлены следующие основные показатели:</w:t>
      </w:r>
    </w:p>
    <w:p w:rsidR="00B527F3" w:rsidRDefault="00B527F3" w:rsidP="00B527F3">
      <w:pPr>
        <w:numPr>
          <w:ilvl w:val="0"/>
          <w:numId w:val="34"/>
        </w:numPr>
        <w:tabs>
          <w:tab w:val="left" w:pos="1134"/>
        </w:tabs>
        <w:ind w:left="0" w:firstLine="709"/>
        <w:rPr>
          <w:sz w:val="28"/>
          <w:szCs w:val="28"/>
        </w:rPr>
      </w:pPr>
      <w:r>
        <w:rPr>
          <w:sz w:val="28"/>
          <w:szCs w:val="28"/>
        </w:rPr>
        <w:t>Значение показателя регулирования рынка товаров</w:t>
      </w:r>
    </w:p>
    <w:p w:rsidR="00B527F3" w:rsidRDefault="00B527F3" w:rsidP="00B527F3">
      <w:pPr>
        <w:numPr>
          <w:ilvl w:val="0"/>
          <w:numId w:val="34"/>
        </w:numPr>
        <w:tabs>
          <w:tab w:val="left" w:pos="1134"/>
        </w:tabs>
        <w:ind w:left="0" w:firstLine="709"/>
        <w:rPr>
          <w:sz w:val="28"/>
          <w:szCs w:val="28"/>
        </w:rPr>
      </w:pPr>
      <w:r>
        <w:rPr>
          <w:sz w:val="28"/>
          <w:szCs w:val="28"/>
        </w:rPr>
        <w:t>Рейтинг Республики Молдова в международных рейтингов в сфере конкурентоспособности и управления бизнесом на глобального уровне</w:t>
      </w:r>
    </w:p>
    <w:p w:rsidR="00B527F3" w:rsidRDefault="00B527F3" w:rsidP="00B527F3">
      <w:pPr>
        <w:numPr>
          <w:ilvl w:val="0"/>
          <w:numId w:val="34"/>
        </w:numPr>
        <w:tabs>
          <w:tab w:val="left" w:pos="1134"/>
        </w:tabs>
        <w:ind w:left="0" w:firstLine="709"/>
        <w:rPr>
          <w:sz w:val="28"/>
          <w:szCs w:val="28"/>
        </w:rPr>
      </w:pPr>
      <w:r>
        <w:rPr>
          <w:sz w:val="28"/>
          <w:szCs w:val="28"/>
        </w:rPr>
        <w:t xml:space="preserve">Темпы роста числа новых зарегистрированных предприятий, </w:t>
      </w:r>
    </w:p>
    <w:p w:rsidR="00B527F3" w:rsidRDefault="00B527F3" w:rsidP="00B527F3">
      <w:pPr>
        <w:numPr>
          <w:ilvl w:val="0"/>
          <w:numId w:val="34"/>
        </w:numPr>
        <w:tabs>
          <w:tab w:val="left" w:pos="1134"/>
        </w:tabs>
        <w:ind w:left="0" w:firstLine="709"/>
        <w:rPr>
          <w:sz w:val="28"/>
          <w:szCs w:val="28"/>
        </w:rPr>
      </w:pPr>
      <w:r>
        <w:rPr>
          <w:sz w:val="28"/>
          <w:szCs w:val="28"/>
        </w:rPr>
        <w:t>Число предприятий, с исключительными правами, подверженных мониторингу</w:t>
      </w:r>
    </w:p>
    <w:p w:rsidR="00B527F3" w:rsidRDefault="00B527F3" w:rsidP="00B527F3">
      <w:pPr>
        <w:numPr>
          <w:ilvl w:val="0"/>
          <w:numId w:val="34"/>
        </w:numPr>
        <w:tabs>
          <w:tab w:val="left" w:pos="1134"/>
        </w:tabs>
        <w:ind w:left="0" w:firstLine="709"/>
        <w:rPr>
          <w:sz w:val="28"/>
          <w:szCs w:val="28"/>
        </w:rPr>
      </w:pPr>
      <w:r>
        <w:rPr>
          <w:sz w:val="28"/>
          <w:szCs w:val="28"/>
        </w:rPr>
        <w:t>Функциональная электронная платформа для выявления антиконкурентных соглашений в сфере государственных закупок</w:t>
      </w:r>
    </w:p>
    <w:p w:rsidR="00B527F3" w:rsidRDefault="00B527F3" w:rsidP="00B527F3">
      <w:pPr>
        <w:numPr>
          <w:ilvl w:val="0"/>
          <w:numId w:val="34"/>
        </w:numPr>
        <w:tabs>
          <w:tab w:val="left" w:pos="1134"/>
        </w:tabs>
        <w:ind w:left="0" w:firstLine="709"/>
        <w:rPr>
          <w:sz w:val="28"/>
          <w:szCs w:val="28"/>
        </w:rPr>
      </w:pPr>
      <w:r>
        <w:rPr>
          <w:sz w:val="28"/>
          <w:szCs w:val="28"/>
        </w:rPr>
        <w:t xml:space="preserve">Количество приведенных в соответствие существующих схем государственной помощи </w:t>
      </w:r>
    </w:p>
    <w:p w:rsidR="00B527F3" w:rsidRDefault="00B527F3" w:rsidP="00B527F3">
      <w:pPr>
        <w:numPr>
          <w:ilvl w:val="0"/>
          <w:numId w:val="34"/>
        </w:numPr>
        <w:tabs>
          <w:tab w:val="left" w:pos="1134"/>
        </w:tabs>
        <w:ind w:left="0" w:firstLine="709"/>
        <w:rPr>
          <w:sz w:val="28"/>
          <w:szCs w:val="28"/>
        </w:rPr>
      </w:pPr>
      <w:r>
        <w:rPr>
          <w:sz w:val="28"/>
          <w:szCs w:val="28"/>
        </w:rPr>
        <w:t>Количество поставщиков государственной помощи, использующих ИАС РГП</w:t>
      </w:r>
    </w:p>
    <w:p w:rsidR="00B527F3" w:rsidRDefault="00B527F3" w:rsidP="00B527F3">
      <w:pPr>
        <w:numPr>
          <w:ilvl w:val="0"/>
          <w:numId w:val="34"/>
        </w:numPr>
        <w:tabs>
          <w:tab w:val="left" w:pos="1134"/>
        </w:tabs>
        <w:ind w:left="0" w:firstLine="709"/>
        <w:jc w:val="left"/>
        <w:rPr>
          <w:sz w:val="28"/>
          <w:szCs w:val="28"/>
        </w:rPr>
      </w:pPr>
      <w:r>
        <w:rPr>
          <w:sz w:val="28"/>
          <w:szCs w:val="28"/>
        </w:rPr>
        <w:t>Количество выпускников магистратуры в области конкуренции</w:t>
      </w:r>
    </w:p>
    <w:p w:rsidR="00B527F3" w:rsidRDefault="00B527F3" w:rsidP="00B527F3">
      <w:pPr>
        <w:pStyle w:val="ac"/>
        <w:numPr>
          <w:ilvl w:val="0"/>
          <w:numId w:val="34"/>
        </w:numPr>
        <w:tabs>
          <w:tab w:val="left" w:pos="1134"/>
        </w:tabs>
        <w:ind w:left="0" w:firstLine="709"/>
        <w:rPr>
          <w:sz w:val="28"/>
          <w:szCs w:val="28"/>
        </w:rPr>
      </w:pPr>
      <w:r>
        <w:rPr>
          <w:sz w:val="28"/>
          <w:szCs w:val="28"/>
        </w:rPr>
        <w:t>Количество консультаций и мероприятий для продвижения конкурентной культуры.</w:t>
      </w:r>
    </w:p>
    <w:p w:rsidR="00B527F3" w:rsidRDefault="00B527F3" w:rsidP="00B527F3">
      <w:pPr>
        <w:rPr>
          <w:sz w:val="28"/>
          <w:szCs w:val="28"/>
          <w:lang w:eastAsia="ru-RU"/>
        </w:rPr>
      </w:pPr>
    </w:p>
    <w:p w:rsidR="00B527F3" w:rsidRDefault="00B527F3" w:rsidP="00B527F3">
      <w:pPr>
        <w:pStyle w:val="1"/>
        <w:tabs>
          <w:tab w:val="left" w:pos="9599"/>
          <w:tab w:val="left" w:pos="9720"/>
          <w:tab w:val="left" w:pos="9810"/>
          <w:tab w:val="left" w:pos="9900"/>
          <w:tab w:val="left" w:pos="9990"/>
        </w:tabs>
        <w:spacing w:before="0" w:after="0"/>
        <w:ind w:firstLine="0"/>
        <w:jc w:val="center"/>
        <w:rPr>
          <w:rFonts w:ascii="Times New Roman" w:hAnsi="Times New Roman"/>
          <w:b w:val="0"/>
          <w:bCs/>
          <w:kern w:val="32"/>
          <w:szCs w:val="28"/>
          <w:lang w:eastAsia="ar-SA"/>
        </w:rPr>
      </w:pPr>
      <w:bookmarkStart w:id="22" w:name="_Toc478735674"/>
      <w:r>
        <w:rPr>
          <w:rFonts w:ascii="Times New Roman" w:hAnsi="Times New Roman"/>
          <w:bCs/>
          <w:kern w:val="32"/>
        </w:rPr>
        <w:t>IX. Процедуры отчетности и оценки</w:t>
      </w:r>
      <w:bookmarkEnd w:id="22"/>
    </w:p>
    <w:p w:rsidR="00B527F3" w:rsidRDefault="00B527F3" w:rsidP="00B527F3">
      <w:pPr>
        <w:tabs>
          <w:tab w:val="left" w:pos="360"/>
          <w:tab w:val="left" w:pos="709"/>
        </w:tabs>
        <w:autoSpaceDE w:val="0"/>
        <w:autoSpaceDN w:val="0"/>
        <w:adjustRightInd w:val="0"/>
        <w:rPr>
          <w:sz w:val="28"/>
          <w:szCs w:val="28"/>
          <w:lang w:eastAsia="ru-RU"/>
        </w:rPr>
      </w:pP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В контексте реализации Программы будет осуществляться процесс мониторинга за осуществлением действий и оценки достигнутых результатов.</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 xml:space="preserve">Совет по конкуренции будет нести ответственность за мониторинг и оценку реализации Программы. </w:t>
      </w:r>
      <w:r>
        <w:rPr>
          <w:rStyle w:val="shorttext"/>
          <w:sz w:val="28"/>
          <w:szCs w:val="28"/>
        </w:rPr>
        <w:t>Мероприятия по мониторингу</w:t>
      </w:r>
      <w:r>
        <w:rPr>
          <w:sz w:val="28"/>
          <w:szCs w:val="28"/>
        </w:rPr>
        <w:t xml:space="preserve"> данной Программы будут иметь непрерывный характер, проводится на протяжении всего периода реализации и включать в себя сбор, обработку и анализ данных мониторинга, выявления ошибок или непредвиденных эффектов. Мониторинг будет проводиться на основе показателей прогресса и достижения, что позволит отслеживать и оценивать в динамике реализацию общей и специальных целей, предусмотренных в Программе.</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Процедуры отчетности и оценки направлены на получение максимальных эффектов, достигнутых от реализации Программы в соответствии с ожидаемыми результатами, указанными под заголовком «Показатели прогресса» из Плана действий. Оценка деятельности Программы будет иметь систематический характер и проводится в течение всего периода реализации.</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На основании выполненных действий,  ответственные публичные органы будут представлять Совету по конкуренции отчеты о реализации соответствующих деятельностей, за которые они ответственны. За счёт этой информации, Совет по Конкуренции будет разрабатывать, и представлять ежегодно на рассмотрение Парламента, информацию о мониторинге реализации Программы за предыдущий год.</w:t>
      </w:r>
    </w:p>
    <w:p w:rsidR="00B527F3" w:rsidRDefault="00B527F3" w:rsidP="00B527F3">
      <w:pPr>
        <w:numPr>
          <w:ilvl w:val="0"/>
          <w:numId w:val="28"/>
        </w:numPr>
        <w:tabs>
          <w:tab w:val="left" w:pos="360"/>
          <w:tab w:val="left" w:pos="1134"/>
        </w:tabs>
        <w:autoSpaceDE w:val="0"/>
        <w:autoSpaceDN w:val="0"/>
        <w:adjustRightInd w:val="0"/>
        <w:ind w:left="0" w:firstLine="709"/>
        <w:rPr>
          <w:sz w:val="28"/>
          <w:szCs w:val="28"/>
        </w:rPr>
      </w:pPr>
      <w:r>
        <w:rPr>
          <w:sz w:val="28"/>
          <w:szCs w:val="28"/>
        </w:rPr>
        <w:t>Отчеты о реализации будут обнародованы публично, представляя их на различных мероприятиях (пресс-конференциях, круглых столах, тематических конференциях) и на веб-сайте Совета по конкуренции и других публичных органов.</w:t>
      </w:r>
    </w:p>
    <w:p w:rsidR="00B527F3" w:rsidRDefault="00B527F3" w:rsidP="00B527F3">
      <w:pPr>
        <w:ind w:firstLine="0"/>
        <w:jc w:val="left"/>
        <w:rPr>
          <w:sz w:val="28"/>
          <w:szCs w:val="28"/>
        </w:rPr>
        <w:sectPr w:rsidR="00B527F3">
          <w:pgSz w:w="11906" w:h="16838"/>
          <w:pgMar w:top="1134" w:right="1134" w:bottom="851" w:left="1418" w:header="709" w:footer="165" w:gutter="0"/>
          <w:cols w:space="720"/>
        </w:sectPr>
      </w:pPr>
    </w:p>
    <w:p w:rsidR="00B527F3" w:rsidRDefault="00B527F3" w:rsidP="00B527F3">
      <w:pPr>
        <w:pStyle w:val="1"/>
        <w:tabs>
          <w:tab w:val="left" w:pos="9599"/>
          <w:tab w:val="left" w:pos="9720"/>
          <w:tab w:val="left" w:pos="9810"/>
          <w:tab w:val="left" w:pos="9900"/>
          <w:tab w:val="left" w:pos="9990"/>
        </w:tabs>
        <w:spacing w:before="0" w:after="0"/>
        <w:ind w:left="709" w:firstLine="0"/>
        <w:jc w:val="right"/>
        <w:rPr>
          <w:rFonts w:ascii="Times New Roman" w:hAnsi="Times New Roman"/>
          <w:b w:val="0"/>
          <w:bCs/>
          <w:kern w:val="32"/>
          <w:szCs w:val="28"/>
        </w:rPr>
      </w:pPr>
      <w:bookmarkStart w:id="23" w:name="_Toc478735675"/>
      <w:r>
        <w:rPr>
          <w:rFonts w:ascii="Times New Roman" w:hAnsi="Times New Roman"/>
          <w:bCs/>
          <w:kern w:val="32"/>
        </w:rPr>
        <w:t>Приложение</w:t>
      </w:r>
      <w:bookmarkEnd w:id="23"/>
    </w:p>
    <w:p w:rsidR="00B527F3" w:rsidRDefault="00B527F3" w:rsidP="00B527F3">
      <w:pPr>
        <w:pStyle w:val="1"/>
        <w:tabs>
          <w:tab w:val="left" w:pos="9599"/>
          <w:tab w:val="left" w:pos="9720"/>
          <w:tab w:val="left" w:pos="9810"/>
          <w:tab w:val="left" w:pos="9900"/>
          <w:tab w:val="left" w:pos="9990"/>
        </w:tabs>
        <w:spacing w:before="0" w:after="0"/>
        <w:ind w:firstLine="0"/>
        <w:rPr>
          <w:rFonts w:ascii="Times New Roman" w:hAnsi="Times New Roman"/>
          <w:b w:val="0"/>
          <w:bCs/>
          <w:kern w:val="0"/>
        </w:rPr>
      </w:pPr>
      <w:r>
        <w:rPr>
          <w:rFonts w:ascii="Times New Roman" w:hAnsi="Times New Roman"/>
          <w:bCs/>
        </w:rPr>
        <w:t xml:space="preserve"> </w:t>
      </w:r>
    </w:p>
    <w:p w:rsidR="00B527F3" w:rsidRDefault="00B527F3" w:rsidP="00B527F3">
      <w:pPr>
        <w:rPr>
          <w:b/>
          <w:bCs/>
          <w:sz w:val="24"/>
          <w:szCs w:val="24"/>
          <w:lang w:val="ro-RO"/>
        </w:rPr>
      </w:pPr>
      <w:r>
        <w:rPr>
          <w:b/>
          <w:bCs/>
          <w:sz w:val="24"/>
          <w:szCs w:val="24"/>
        </w:rPr>
        <w:t>План действий по реализации Национальной Программы в области конкуренции и государственной помощи за 2017-2020 год</w:t>
      </w:r>
    </w:p>
    <w:p w:rsidR="00B527F3" w:rsidRDefault="00B527F3" w:rsidP="00B527F3">
      <w:pPr>
        <w:rPr>
          <w:lang w:val="ru-RU"/>
        </w:rPr>
      </w:pPr>
    </w:p>
    <w:p w:rsidR="00B527F3" w:rsidRDefault="00B527F3" w:rsidP="00B527F3">
      <w:pPr>
        <w:rPr>
          <w:sz w:val="4"/>
          <w:szCs w:val="4"/>
          <w:lang w:eastAsia="ru-RU"/>
        </w:rPr>
      </w:pPr>
    </w:p>
    <w:tbl>
      <w:tblPr>
        <w:tblW w:w="15181" w:type="dxa"/>
        <w:tblInd w:w="8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534"/>
        <w:gridCol w:w="4135"/>
        <w:gridCol w:w="1776"/>
        <w:gridCol w:w="3013"/>
        <w:gridCol w:w="3234"/>
        <w:gridCol w:w="2489"/>
      </w:tblGrid>
      <w:tr w:rsidR="00B527F3" w:rsidTr="00B527F3">
        <w:trPr>
          <w:trHeight w:val="449"/>
          <w:tblHeader/>
        </w:trPr>
        <w:tc>
          <w:tcPr>
            <w:tcW w:w="534"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rPr>
                <w:b/>
                <w:bCs/>
                <w:color w:val="00000A"/>
                <w:lang w:val="ro-RO" w:eastAsia="ro-RO"/>
              </w:rPr>
            </w:pPr>
            <w:r>
              <w:rPr>
                <w:b/>
                <w:bCs/>
                <w:lang w:val="ro-RO" w:eastAsia="ro-RO"/>
              </w:rPr>
              <w:t>№</w:t>
            </w:r>
          </w:p>
        </w:tc>
        <w:tc>
          <w:tcPr>
            <w:tcW w:w="4135"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jc w:val="center"/>
              <w:rPr>
                <w:color w:val="00000A"/>
                <w:lang w:val="ro-RO" w:eastAsia="ro-RO"/>
              </w:rPr>
            </w:pPr>
            <w:r>
              <w:rPr>
                <w:b/>
                <w:bCs/>
                <w:lang w:val="ro-RO" w:eastAsia="ro-RO"/>
              </w:rPr>
              <w:t>Название действий</w:t>
            </w:r>
          </w:p>
        </w:tc>
        <w:tc>
          <w:tcPr>
            <w:tcW w:w="177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jc w:val="center"/>
              <w:rPr>
                <w:color w:val="00000A"/>
                <w:lang w:val="ro-RO" w:eastAsia="ro-RO"/>
              </w:rPr>
            </w:pPr>
            <w:r>
              <w:rPr>
                <w:b/>
                <w:bCs/>
                <w:lang w:val="ro-RO" w:eastAsia="ro-RO"/>
              </w:rPr>
              <w:t>Срок реализации</w:t>
            </w:r>
          </w:p>
        </w:tc>
        <w:tc>
          <w:tcPr>
            <w:tcW w:w="301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jc w:val="center"/>
              <w:rPr>
                <w:color w:val="00000A"/>
                <w:lang w:val="ro-RO" w:eastAsia="ro-RO"/>
              </w:rPr>
            </w:pPr>
            <w:r>
              <w:rPr>
                <w:b/>
                <w:bCs/>
                <w:lang w:val="ro-RO" w:eastAsia="ro-RO"/>
              </w:rPr>
              <w:t>Ответственные</w:t>
            </w:r>
          </w:p>
        </w:tc>
        <w:tc>
          <w:tcPr>
            <w:tcW w:w="3234"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jc w:val="center"/>
              <w:rPr>
                <w:color w:val="00000A"/>
                <w:lang w:val="ro-RO" w:eastAsia="ro-RO"/>
              </w:rPr>
            </w:pPr>
            <w:r>
              <w:rPr>
                <w:b/>
                <w:bCs/>
                <w:lang w:val="ro-RO" w:eastAsia="ro-RO"/>
              </w:rPr>
              <w:t>Показатели прогресса</w:t>
            </w:r>
          </w:p>
        </w:tc>
        <w:tc>
          <w:tcPr>
            <w:tcW w:w="248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B527F3" w:rsidRDefault="00B527F3">
            <w:pPr>
              <w:ind w:firstLine="0"/>
              <w:jc w:val="center"/>
              <w:rPr>
                <w:b/>
                <w:bCs/>
                <w:color w:val="00000A"/>
                <w:lang w:val="ro-RO" w:eastAsia="ro-RO"/>
              </w:rPr>
            </w:pPr>
            <w:r>
              <w:rPr>
                <w:b/>
                <w:bCs/>
                <w:lang w:val="ro-RO" w:eastAsia="ro-RO"/>
              </w:rPr>
              <w:t>Источник финансирования</w:t>
            </w:r>
          </w:p>
        </w:tc>
      </w:tr>
      <w:tr w:rsidR="00B527F3" w:rsidTr="00B527F3">
        <w:trPr>
          <w:trHeight w:val="269"/>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i/>
                <w:iCs/>
                <w:color w:val="000000"/>
                <w:lang w:val="ro-RO" w:eastAsia="ro-RO"/>
              </w:rPr>
              <w:t>Специфическая цель №1.</w:t>
            </w:r>
            <w:r>
              <w:rPr>
                <w:b/>
                <w:bCs/>
                <w:i/>
                <w:iCs/>
                <w:lang w:val="ro-RO" w:eastAsia="ro-RO"/>
              </w:rPr>
              <w:t xml:space="preserve"> Открытие экономических секторов для конкуренции и сокращение регламентирования рынка товаров от 2,48 в настоящее время до 1,55 к 2020 году</w:t>
            </w:r>
          </w:p>
        </w:tc>
      </w:tr>
      <w:tr w:rsidR="00B527F3" w:rsidTr="00B527F3">
        <w:trPr>
          <w:trHeight w:val="269"/>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lang w:val="ro-RO" w:eastAsia="ro-RO"/>
              </w:rPr>
              <w:t>- Открытие рынков для конкуренции и устранения антиконкурентных барьеров</w:t>
            </w:r>
          </w:p>
        </w:tc>
      </w:tr>
      <w:tr w:rsidR="00B527F3" w:rsidTr="00B527F3">
        <w:trPr>
          <w:trHeight w:val="525"/>
        </w:trPr>
        <w:tc>
          <w:tcPr>
            <w:tcW w:w="534" w:type="dxa"/>
            <w:tcBorders>
              <w:top w:val="single" w:sz="4" w:space="0" w:color="00000A"/>
              <w:left w:val="single" w:sz="4" w:space="0" w:color="00000A"/>
              <w:bottom w:val="single" w:sz="4" w:space="0" w:color="00000A"/>
              <w:right w:val="single" w:sz="4" w:space="0" w:color="00000A"/>
            </w:tcBorders>
          </w:tcPr>
          <w:p w:rsidR="00B527F3" w:rsidRDefault="00B527F3" w:rsidP="00B527F3">
            <w:pPr>
              <w:numPr>
                <w:ilvl w:val="0"/>
                <w:numId w:val="35"/>
              </w:numPr>
              <w:tabs>
                <w:tab w:val="left" w:pos="328"/>
              </w:tabs>
              <w:ind w:left="510" w:hanging="510"/>
              <w:jc w:val="left"/>
              <w:rPr>
                <w:color w:val="00000A"/>
                <w:lang w:val="ro-RO" w:eastAsia="ro-RO"/>
              </w:rPr>
            </w:pP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Выявление всех субъектов, наделенных исключительными правами, работающих на национальном и местном уровне</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которые предоставили исключительные права</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Количество выявленных предприятий с исключительными правами </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w:t>
            </w:r>
          </w:p>
        </w:tc>
      </w:tr>
      <w:tr w:rsidR="00B527F3" w:rsidTr="00B527F3">
        <w:trPr>
          <w:trHeight w:val="817"/>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left"/>
              <w:rPr>
                <w:color w:val="00000A"/>
                <w:lang w:val="ro-RO" w:eastAsia="ro-RO"/>
              </w:rPr>
            </w:pPr>
            <w:r>
              <w:rPr>
                <w:color w:val="00000A"/>
                <w:lang w:val="ro-RO" w:eastAsia="ro-RO"/>
              </w:rPr>
              <w:t>2</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Оценка необходимости делегирования существующих исключительных прав</w:t>
            </w:r>
          </w:p>
        </w:tc>
        <w:tc>
          <w:tcPr>
            <w:tcW w:w="1776" w:type="dxa"/>
            <w:tcBorders>
              <w:top w:val="single" w:sz="4" w:space="0" w:color="00000A"/>
              <w:left w:val="single" w:sz="4" w:space="0" w:color="00000A"/>
              <w:bottom w:val="single" w:sz="4" w:space="0" w:color="00000A"/>
              <w:right w:val="single" w:sz="4" w:space="0" w:color="00000A"/>
            </w:tcBorders>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lang w:val="ro-RO" w:eastAsia="ro-RO"/>
              </w:rPr>
            </w:pPr>
            <w:r>
              <w:rPr>
                <w:lang w:val="ro-RO" w:eastAsia="ro-RO"/>
              </w:rPr>
              <w:t>III кварт.</w:t>
            </w:r>
          </w:p>
          <w:p w:rsidR="00B527F3" w:rsidRDefault="00B527F3">
            <w:pPr>
              <w:ind w:firstLine="0"/>
              <w:jc w:val="center"/>
              <w:rPr>
                <w:color w:val="00000A"/>
                <w:lang w:val="ro-RO" w:eastAsia="ro-RO"/>
              </w:rPr>
            </w:pP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которые предоставили исключительные права</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Количество предприятий с исключительными правами которые имеют </w:t>
            </w:r>
            <w:r>
              <w:rPr>
                <w:lang w:val="ro-RO"/>
              </w:rPr>
              <w:t>исследования для их обоснования</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540"/>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left"/>
              <w:rPr>
                <w:color w:val="00000A"/>
                <w:lang w:val="ro-RO" w:eastAsia="ro-RO"/>
              </w:rPr>
            </w:pPr>
            <w:r>
              <w:rPr>
                <w:color w:val="00000A"/>
                <w:lang w:val="ro-RO" w:eastAsia="ro-RO"/>
              </w:rPr>
              <w:t>3</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Оптимизация системы исключительных прав</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которые предоставили исключительные права</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измененных нормативных актов о создании механизма предоставления исключительных прав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4</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Мониторинг системы исключительных прав</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2019-2020</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которые предоставили эксклюзивные права</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Отчеты по мониторингу</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5</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Оценка антиконкурентных барьеров в различных секторах экономики в соответствии с Инструментарием по оценки конкуренции ОЭСР и принятых обязательств по Соглашению об Ассоциации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органы ответственные за регулирование и контроль</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выявленных нормативных актов, которые содержат антиконкурентные положения</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6</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Корректировка нормативной базы регламентирования бизнес-среды на совместимость с Законом о Конкуренции, для устранения существующих антиконкурентных барьеров</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ЦОПУ, МПУ, органы ответственные за регулирование и контроль</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пересмотренных нормативных актов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7</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u-RU"/>
              </w:rPr>
            </w:pPr>
            <w:r>
              <w:rPr>
                <w:lang w:val="ro-RO" w:eastAsia="ru-RU"/>
              </w:rPr>
              <w:t>Приватизация и реструктуризация деятельности государственных, муниципальных и предприятий с государственным капиталом и государственно-частным капиталом</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2017-2020</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Экономики,</w:t>
            </w:r>
          </w:p>
          <w:p w:rsidR="00B527F3" w:rsidRDefault="00B527F3">
            <w:pPr>
              <w:ind w:firstLine="0"/>
              <w:rPr>
                <w:lang w:val="ro-RO" w:eastAsia="ro-RO"/>
              </w:rPr>
            </w:pPr>
            <w:r>
              <w:rPr>
                <w:lang w:val="ro-RO" w:eastAsia="ro-RO"/>
              </w:rPr>
              <w:t>Агентство Публичной Собственности</w:t>
            </w:r>
          </w:p>
          <w:p w:rsidR="00B527F3" w:rsidRDefault="00B527F3">
            <w:pPr>
              <w:ind w:firstLine="0"/>
              <w:rPr>
                <w:color w:val="00000A"/>
                <w:lang w:val="ro-RO" w:eastAsia="ro-RO"/>
              </w:rPr>
            </w:pPr>
            <w:r>
              <w:rPr>
                <w:lang w:val="ro-RO" w:eastAsia="ro-RO"/>
              </w:rPr>
              <w:t>ЦОПУ, МПУ, учредители соответствующих предприятий</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приватизированных или реструктурированных предприятий</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8</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Оптимизация льготного финансирования из бюджетных источников государственных и муниципальных предприятий с целью улучшения их управления.</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2018-2019</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Финансов,</w:t>
            </w:r>
          </w:p>
          <w:p w:rsidR="00B527F3" w:rsidRDefault="00B527F3">
            <w:pPr>
              <w:ind w:firstLine="0"/>
              <w:rPr>
                <w:color w:val="00000A"/>
                <w:lang w:val="ro-RO" w:eastAsia="ro-RO"/>
              </w:rPr>
            </w:pPr>
            <w:r>
              <w:rPr>
                <w:lang w:val="ro-RO" w:eastAsia="ro-RO"/>
              </w:rPr>
              <w:t>ЦОПУ, МПУ учредители соответствующих предприятий</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Нормативные акты, в которые были внесены изменения и дополнения </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9</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 xml:space="preserve">Установление конкурентных принципов в предоставлении услуг сектора коммунального обслуживания (водоснабжение, энергетика, транспорт, почтовые услуги) </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Финансов,</w:t>
            </w:r>
          </w:p>
          <w:p w:rsidR="00B527F3" w:rsidRDefault="00B527F3">
            <w:pPr>
              <w:ind w:firstLine="0"/>
              <w:rPr>
                <w:lang w:val="ro-RO" w:eastAsia="ro-RO"/>
              </w:rPr>
            </w:pPr>
            <w:r>
              <w:rPr>
                <w:lang w:val="ro-RO" w:eastAsia="ro-RO"/>
              </w:rPr>
              <w:t>Министерство Экономики,</w:t>
            </w:r>
          </w:p>
          <w:p w:rsidR="00B527F3" w:rsidRDefault="00B527F3">
            <w:pPr>
              <w:ind w:firstLine="0"/>
              <w:rPr>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 xml:space="preserve">Утвержденный закон о государственных закупках в коммунальном секторе </w:t>
            </w:r>
          </w:p>
          <w:p w:rsidR="00B527F3" w:rsidRDefault="00B527F3">
            <w:pPr>
              <w:ind w:firstLine="0"/>
              <w:rPr>
                <w:lang w:val="ro-RO" w:eastAsia="ro-RO"/>
              </w:rPr>
            </w:pPr>
            <w:r>
              <w:rPr>
                <w:lang w:val="ro-RO" w:eastAsia="ro-RO"/>
              </w:rPr>
              <w:t>Закон № 1402 </w:t>
            </w:r>
            <w:r>
              <w:rPr>
                <w:lang w:val="ro-RO" w:eastAsia="ro-RO"/>
              </w:rPr>
              <w:br/>
              <w:t>от  24.10.2002 о публичных службах коммунального хозяйства гармонизирован с Директивами  2014/23/ЕС, 2014/24/ЕС,</w:t>
            </w:r>
          </w:p>
          <w:p w:rsidR="00B527F3" w:rsidRDefault="00B527F3">
            <w:pPr>
              <w:ind w:firstLine="0"/>
              <w:rPr>
                <w:lang w:val="ro-RO" w:eastAsia="ro-RO"/>
              </w:rPr>
            </w:pPr>
            <w:r>
              <w:rPr>
                <w:lang w:val="ro-RO" w:eastAsia="ro-RO"/>
              </w:rPr>
              <w:t>2014/25/ЕС и 92/13/EEC,</w:t>
            </w:r>
          </w:p>
          <w:p w:rsidR="00B527F3" w:rsidRDefault="00B527F3">
            <w:pPr>
              <w:ind w:firstLine="0"/>
              <w:rPr>
                <w:color w:val="00000A"/>
                <w:lang w:val="ro-RO" w:eastAsia="ro-RO"/>
              </w:rPr>
            </w:pPr>
            <w:r>
              <w:rPr>
                <w:lang w:val="ro-RO" w:eastAsia="ro-RO"/>
              </w:rPr>
              <w:t>2006/111/EC</w:t>
            </w:r>
            <w:r>
              <w:rPr>
                <w:color w:val="00000A"/>
                <w:lang w:val="ro-RO" w:eastAsia="ro-RO"/>
              </w:rPr>
              <w:t xml:space="preserve"> </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10</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tabs>
                <w:tab w:val="left" w:pos="0"/>
                <w:tab w:val="left" w:pos="720"/>
              </w:tabs>
              <w:ind w:firstLine="0"/>
              <w:rPr>
                <w:color w:val="00000A"/>
                <w:lang w:val="ro-RO" w:eastAsia="ro-RO"/>
              </w:rPr>
            </w:pPr>
            <w:r>
              <w:rPr>
                <w:lang w:val="ro-RO" w:eastAsia="ro-RO"/>
              </w:rPr>
              <w:t>Обеспечение гармонизации законодательства в соответствие с обязательными и факультативными элементами Директив ЕС о концессиях</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Министерство Экономики, Министерство Финансов </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 xml:space="preserve">Правовая база о концессиях, гармонизированная и утверждённая Парламентом </w:t>
            </w:r>
          </w:p>
          <w:p w:rsidR="00B527F3" w:rsidRDefault="00B527F3">
            <w:pPr>
              <w:ind w:firstLine="0"/>
              <w:rPr>
                <w:color w:val="00000A"/>
                <w:lang w:val="ro-RO" w:eastAsia="ro-RO"/>
              </w:rPr>
            </w:pPr>
            <w:r>
              <w:rPr>
                <w:lang w:val="ro-RO" w:eastAsia="ro-RO"/>
              </w:rPr>
              <w:t xml:space="preserve">Утвержденные Правительством соответствующие регламенты </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11</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Проведения анализа целесообразности осуществления государственными предприятиями процедур государственных закупок и гармонизации правовой базы в области государственных закупок с Директивами ЕС 2014/24 / ЕС и 2014/25 /ЕС</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2019, </w:t>
            </w:r>
          </w:p>
          <w:p w:rsidR="00B527F3" w:rsidRDefault="00B527F3">
            <w:pPr>
              <w:ind w:firstLine="0"/>
              <w:jc w:val="center"/>
              <w:rPr>
                <w:color w:val="00000A"/>
                <w:lang w:val="ro-RO" w:eastAsia="ro-RO"/>
              </w:rPr>
            </w:pPr>
            <w:r>
              <w:rPr>
                <w:lang w:eastAsia="ro-RO"/>
              </w:rPr>
              <w:t xml:space="preserve">IV </w:t>
            </w:r>
            <w:r>
              <w:rPr>
                <w:lang w:val="ro-RO" w:eastAsia="ro-RO"/>
              </w:rPr>
              <w:t xml:space="preserve">кварт. </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Финансов,</w:t>
            </w:r>
          </w:p>
          <w:p w:rsidR="00B527F3" w:rsidRDefault="00B527F3">
            <w:pPr>
              <w:ind w:firstLine="0"/>
              <w:rPr>
                <w:lang w:val="ro-RO" w:eastAsia="ro-RO"/>
              </w:rPr>
            </w:pPr>
            <w:r>
              <w:rPr>
                <w:lang w:val="ro-RO" w:eastAsia="ro-RO"/>
              </w:rPr>
              <w:t>Министерство Экономики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Отчет об анализе возможности проведения государственными предприятиями процедур государственных закупок</w:t>
            </w:r>
          </w:p>
          <w:p w:rsidR="00B527F3" w:rsidRDefault="00B527F3">
            <w:pPr>
              <w:ind w:firstLine="0"/>
              <w:rPr>
                <w:color w:val="00000A"/>
                <w:lang w:val="ro-RO" w:eastAsia="ro-RO"/>
              </w:rPr>
            </w:pPr>
            <w:r>
              <w:rPr>
                <w:lang w:val="ro-RO" w:eastAsia="ro-RO"/>
              </w:rPr>
              <w:t>Правовая база дополненная и приведенная в соответствие с лучшими международными практиками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12</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Внедрение системы электронных закупок для преобразования государственных закупок в более эффективный и конкурентоспособный процесс, в том числе включения компонента выявления случаев антиконкурентных соглашений в сфере государственных закупок</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 кварт.</w:t>
            </w:r>
          </w:p>
        </w:tc>
        <w:tc>
          <w:tcPr>
            <w:tcW w:w="3013" w:type="dxa"/>
            <w:tcBorders>
              <w:top w:val="single" w:sz="4" w:space="0" w:color="00000A"/>
              <w:left w:val="single" w:sz="4" w:space="0" w:color="00000A"/>
              <w:bottom w:val="single" w:sz="4" w:space="0" w:color="00000A"/>
              <w:right w:val="single" w:sz="4" w:space="0" w:color="00000A"/>
            </w:tcBorders>
          </w:tcPr>
          <w:p w:rsidR="00B527F3" w:rsidRDefault="00B527F3">
            <w:pPr>
              <w:ind w:firstLine="0"/>
              <w:rPr>
                <w:lang w:val="ro-RO" w:eastAsia="ro-RO"/>
              </w:rPr>
            </w:pPr>
            <w:r>
              <w:rPr>
                <w:lang w:val="ro-RO" w:eastAsia="ro-RO"/>
              </w:rPr>
              <w:t>Агентство по Государственным Закупкам</w:t>
            </w:r>
          </w:p>
          <w:p w:rsidR="00B527F3" w:rsidRDefault="00B527F3">
            <w:pPr>
              <w:ind w:firstLine="0"/>
              <w:rPr>
                <w:color w:val="00000A"/>
                <w:lang w:val="ro-RO" w:eastAsia="ro-RO"/>
              </w:rPr>
            </w:pP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Измененные процедуры закупок, для обеспечения более высокого уровня конкуренции</w:t>
            </w:r>
          </w:p>
          <w:p w:rsidR="00B527F3" w:rsidRDefault="00B527F3">
            <w:pPr>
              <w:ind w:firstLine="0"/>
              <w:rPr>
                <w:color w:val="00000A"/>
                <w:lang w:val="ro-RO" w:eastAsia="ro-RO"/>
              </w:rPr>
            </w:pPr>
            <w:r>
              <w:rPr>
                <w:lang w:val="ro-RO" w:eastAsia="ro-RO"/>
              </w:rPr>
              <w:t>Функциональная электронн.  платформа для выявления антиконкурентных соглашений.</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13</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Пересмотр нормативной базы, относящейся к защите товарных знаков, ввиду обеспечения возможности размещения товаров на рынке, которые находятся под защитой интеллектуальной собственности, и которые были изготовлены с согласия правообладателя.</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tcPr>
          <w:p w:rsidR="00B527F3" w:rsidRDefault="00B527F3">
            <w:pPr>
              <w:ind w:firstLine="0"/>
              <w:rPr>
                <w:lang w:val="ro-RO" w:eastAsia="ro-RO"/>
              </w:rPr>
            </w:pPr>
            <w:r>
              <w:rPr>
                <w:lang w:val="ro-RO" w:eastAsia="ro-RO"/>
              </w:rPr>
              <w:t>Государственное Агентство по Интеллектуальной Собственности</w:t>
            </w:r>
          </w:p>
          <w:p w:rsidR="00B527F3" w:rsidRDefault="00B527F3">
            <w:pPr>
              <w:ind w:firstLine="0"/>
              <w:rPr>
                <w:color w:val="00000A"/>
                <w:lang w:val="ro-RO" w:eastAsia="ro-RO"/>
              </w:rPr>
            </w:pP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Нормативная база которая не ставит под угрозу размещение на рынке законный параллельный  импорт товаров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14</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Реализации механизма для организаций коллективного управления действовать в коллективных интересах правообладателей, которых они представляют</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Государственное Агентство по Интеллектуальной Собственности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Изменения и дополнения к Закону № 139 от 02.07.2010 года об авторском праве и смежных правах.</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249"/>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lang w:val="ro-RO" w:eastAsia="ro-RO"/>
              </w:rPr>
              <w:t>- Разработка различных механизмов и инструментов для реализации политики в области конкуренции</w:t>
            </w:r>
          </w:p>
        </w:tc>
      </w:tr>
      <w:tr w:rsidR="00B527F3" w:rsidTr="00B527F3">
        <w:trPr>
          <w:trHeight w:val="702"/>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left"/>
              <w:rPr>
                <w:color w:val="00000A"/>
                <w:lang w:val="ro-RO" w:eastAsia="ro-RO"/>
              </w:rPr>
            </w:pPr>
            <w:r>
              <w:rPr>
                <w:color w:val="00000A"/>
                <w:lang w:val="ro-RO" w:eastAsia="ro-RO"/>
              </w:rPr>
              <w:t>15</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Авизированние Советом по конкуренции  проектов нормативных актов о регулировании деловой среды</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Постоянно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 государственные органы - инициаторы проектов нормативных актов</w:t>
            </w:r>
          </w:p>
        </w:tc>
        <w:tc>
          <w:tcPr>
            <w:tcW w:w="3234" w:type="dxa"/>
            <w:tcBorders>
              <w:top w:val="single" w:sz="4" w:space="0" w:color="00000A"/>
              <w:left w:val="single" w:sz="4" w:space="0" w:color="00000A"/>
              <w:bottom w:val="single" w:sz="4" w:space="0" w:color="00000A"/>
              <w:right w:val="single" w:sz="4" w:space="0" w:color="00000A"/>
            </w:tcBorders>
          </w:tcPr>
          <w:p w:rsidR="00B527F3" w:rsidRDefault="00B527F3">
            <w:pPr>
              <w:ind w:firstLine="0"/>
              <w:rPr>
                <w:lang w:val="ro-RO" w:eastAsia="ro-RO"/>
              </w:rPr>
            </w:pPr>
            <w:r>
              <w:rPr>
                <w:lang w:val="ro-RO" w:eastAsia="ro-RO"/>
              </w:rPr>
              <w:t>Количество заключений ежегодно утверждённых Советом по конкуренции</w:t>
            </w:r>
          </w:p>
          <w:p w:rsidR="00B527F3" w:rsidRDefault="00B527F3">
            <w:pPr>
              <w:ind w:firstLine="0"/>
              <w:rPr>
                <w:color w:val="00000A"/>
                <w:lang w:val="ro-RO" w:eastAsia="ro-RO"/>
              </w:rPr>
            </w:pP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27"/>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16</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Внесение поправок в Уголовный Кодекс для освобождения от применения уголовного законодательства для сотрудников и учредителей компаний, которые сотрудничают с Советом по конкуренции, в рамках реализации политики снисхождения, предусмотренной Законом о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Юстиции,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Уголовный кодекс № 985-XV от 18.04.2002 года изменённый в соответствии с Законом о конкуренции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256"/>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17</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Изменение законодательства о конкуренции ввиду реализации механизма информаторов в установлении антиконкурентных соглашений</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Поправки к существующей нормативной базе</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256"/>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18</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Введение ответственности за правонарушения для лиц, занимающих ответственные посты в ЦОПУ / МПУ, которые выдали или отвечают за выдачу решений, противоречащих Закону о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Юстиции,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Кодекс о Правонарушениях № 218 24.10.2008 </w:t>
            </w:r>
            <w:r>
              <w:rPr>
                <w:color w:val="000000"/>
                <w:lang w:val="ro-RO" w:eastAsia="ro-RO"/>
              </w:rPr>
              <w:t>с поправками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256"/>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19</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Введение в нормативную базу обязательства об уведомлении Совета по Конкуренции при регистрации экономических операций в Государственной Регистрационной Палате</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Министерство Юстиции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 xml:space="preserve">Утверждённый нормативный акт </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97"/>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lang w:val="ro-RO" w:eastAsia="ro-RO"/>
              </w:rPr>
              <w:t>- Повышение информированности о политике в области конкуренции и государственной помощи</w:t>
            </w:r>
          </w:p>
        </w:tc>
      </w:tr>
      <w:tr w:rsidR="00B527F3" w:rsidTr="00B527F3">
        <w:trPr>
          <w:trHeight w:val="11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20</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Консультирование и информирование органов государственной власти, экономических агентом о государственной политики в области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Постоянно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Количество консультаций,</w:t>
            </w:r>
          </w:p>
          <w:p w:rsidR="00B527F3" w:rsidRDefault="00B527F3">
            <w:pPr>
              <w:ind w:firstLine="0"/>
              <w:rPr>
                <w:color w:val="00000A"/>
                <w:lang w:val="ro-RO" w:eastAsia="ro-RO"/>
              </w:rPr>
            </w:pPr>
            <w:r>
              <w:rPr>
                <w:lang w:val="ro-RO" w:eastAsia="ro-RO"/>
              </w:rPr>
              <w:t>Количество бенефициариев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Cs/>
                <w:lang w:val="ro-RO" w:eastAsia="ro-RO"/>
              </w:rPr>
              <w:t>В рамках бюджетных ресурсов, привлеченные средства</w:t>
            </w:r>
          </w:p>
        </w:tc>
      </w:tr>
      <w:tr w:rsidR="00B527F3" w:rsidTr="00B527F3">
        <w:trPr>
          <w:trHeight w:val="226"/>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21</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Продвижение специализации судей в конкурентном праве</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Национальный Институт Юстиции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 xml:space="preserve">Количество обученных судей </w:t>
            </w:r>
          </w:p>
          <w:p w:rsidR="00B527F3" w:rsidRDefault="00B527F3">
            <w:pPr>
              <w:ind w:firstLine="0"/>
              <w:rPr>
                <w:color w:val="00000A"/>
                <w:lang w:val="ro-RO" w:eastAsia="ro-RO"/>
              </w:rPr>
            </w:pPr>
            <w:r>
              <w:rPr>
                <w:lang w:val="ro-RO" w:eastAsia="ro-RO"/>
              </w:rPr>
              <w:t>Количество судей специализированных в  3конкурентном праве</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 привлеченные средства</w:t>
            </w:r>
          </w:p>
        </w:tc>
      </w:tr>
      <w:tr w:rsidR="00B527F3" w:rsidTr="00B527F3">
        <w:trPr>
          <w:trHeight w:val="473"/>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22</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Реализация обязательных / факультативных курсов и модулей в области конкуренции в профильных программах в области экономики, права для высших учебных заведений</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rPr>
                <w:color w:val="00000A"/>
                <w:lang w:val="ro-RO" w:eastAsia="ro-RO"/>
              </w:rPr>
            </w:pPr>
            <w:r>
              <w:rPr>
                <w:lang w:val="ro-RO" w:eastAsia="ro-RO"/>
              </w:rPr>
              <w:t xml:space="preserve">   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Образования,</w:t>
            </w:r>
          </w:p>
          <w:p w:rsidR="00B527F3" w:rsidRDefault="00B527F3">
            <w:pPr>
              <w:ind w:firstLine="0"/>
              <w:rPr>
                <w:lang w:val="ro-RO" w:eastAsia="ro-RO"/>
              </w:rPr>
            </w:pPr>
            <w:r>
              <w:rPr>
                <w:lang w:val="ro-RO" w:eastAsia="ro-RO"/>
              </w:rPr>
              <w:t>Совет по конкуренции,</w:t>
            </w:r>
          </w:p>
          <w:p w:rsidR="00B527F3" w:rsidRDefault="00B527F3">
            <w:pPr>
              <w:ind w:firstLine="0"/>
              <w:rPr>
                <w:lang w:eastAsia="ro-RO"/>
              </w:rPr>
            </w:pPr>
            <w:r>
              <w:rPr>
                <w:lang w:val="ro-RO" w:eastAsia="ro-RO"/>
              </w:rPr>
              <w:t>Высшие учебные заведения</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Минимум 10 высших учебных заведений внедряющих курсы</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В рамках утвержденного бюджета государственных органов</w:t>
            </w:r>
          </w:p>
        </w:tc>
      </w:tr>
      <w:tr w:rsidR="00B527F3" w:rsidTr="00B527F3">
        <w:trPr>
          <w:trHeight w:val="670"/>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23</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Разработка и внедрение программы магистратуры в облaсти конкуренции на экономических и правовых  факультетах</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lang w:val="ro-RO" w:eastAsia="ro-RO"/>
              </w:rPr>
            </w:pPr>
            <w:r>
              <w:rPr>
                <w:lang w:val="ro-RO" w:eastAsia="ro-RO"/>
              </w:rPr>
              <w:t xml:space="preserve">2018,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Образования,</w:t>
            </w:r>
          </w:p>
          <w:p w:rsidR="00B527F3" w:rsidRDefault="00B527F3">
            <w:pPr>
              <w:ind w:firstLine="0"/>
              <w:rPr>
                <w:lang w:eastAsia="ro-RO"/>
              </w:rPr>
            </w:pPr>
            <w:r>
              <w:rPr>
                <w:lang w:val="ro-RO" w:eastAsia="ro-RO"/>
              </w:rPr>
              <w:t>Высшие учебные заведения</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высших учебных заведений, внедряющих программу магистратуры</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В рамках утвержденного бюджета государственных органов</w:t>
            </w:r>
          </w:p>
        </w:tc>
      </w:tr>
      <w:tr w:rsidR="00B527F3" w:rsidTr="00B527F3">
        <w:trPr>
          <w:trHeight w:val="473"/>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24</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Организация радио / тв программ на разные темы в облaсти конкуренции, государственной помощи и рекламы</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color w:val="00000A"/>
                <w:lang w:val="ro-RO" w:eastAsia="ro-RO"/>
              </w:rPr>
              <w:t>Семестриально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проведенных программ</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473"/>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25</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Распространение социальных рекламных роликов в рамках кампании по привлечению внимания гражданского общества на наиболее важным аспектам в облaсти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2019,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рекламных роликов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473"/>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26</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Организация тренингов, круглых столов (в том числе под эгидой  Competition CaFE), пресс-конференции участниками различных рынках</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Постоянно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 xml:space="preserve">Количество организованных публичных мероприятий, </w:t>
            </w:r>
          </w:p>
          <w:p w:rsidR="00B527F3" w:rsidRDefault="00B527F3">
            <w:pPr>
              <w:ind w:firstLine="0"/>
              <w:rPr>
                <w:color w:val="00000A"/>
                <w:lang w:val="ro-RO" w:eastAsia="ro-RO"/>
              </w:rPr>
            </w:pPr>
            <w:r>
              <w:rPr>
                <w:lang w:val="ro-RO" w:eastAsia="ro-RO"/>
              </w:rPr>
              <w:t>Количество участников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bCs/>
                <w:lang w:val="ro-RO" w:eastAsia="ro-RO"/>
              </w:rPr>
              <w:t>В рамках бюджетных ресурсов, привлеченные средства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27</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Организация и проведение ежегодного публичного представления Отчета о деятельности Совета по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Eжегодно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участников</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bCs/>
                <w:lang w:val="ro-RO" w:eastAsia="ro-RO"/>
              </w:rPr>
              <w:t>В рамках бюджетных ресурсов, привлеченные средства</w:t>
            </w:r>
          </w:p>
        </w:tc>
      </w:tr>
      <w:tr w:rsidR="00B527F3" w:rsidTr="00B527F3">
        <w:trPr>
          <w:trHeight w:val="473"/>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28</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Продвижение установления Дня  Конкуренции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2017,</w:t>
            </w:r>
          </w:p>
          <w:p w:rsidR="00B527F3" w:rsidRDefault="00B527F3">
            <w:pPr>
              <w:ind w:firstLine="0"/>
              <w:jc w:val="center"/>
              <w:rPr>
                <w:color w:val="00000A"/>
                <w:lang w:val="ro-RO" w:eastAsia="ro-RO"/>
              </w:rPr>
            </w:pPr>
            <w:r>
              <w:rPr>
                <w:lang w:val="ro-RO" w:eastAsia="ro-RO"/>
              </w:rPr>
              <w:t>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color w:val="000000"/>
                <w:lang w:val="ro-RO" w:eastAsia="ro-RO"/>
              </w:rPr>
              <w:t>Постановление Парламента № 433-XII от 12/26/1990 с поправками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w:t>
            </w:r>
          </w:p>
        </w:tc>
      </w:tr>
      <w:tr w:rsidR="00B527F3" w:rsidTr="00B527F3">
        <w:trPr>
          <w:trHeight w:val="473"/>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i/>
                <w:iCs/>
                <w:color w:val="000000"/>
                <w:lang w:val="ro-RO" w:eastAsia="ro-RO"/>
              </w:rPr>
              <w:t xml:space="preserve">Специфическая задача №2. </w:t>
            </w:r>
            <w:r>
              <w:rPr>
                <w:b/>
                <w:bCs/>
                <w:i/>
                <w:iCs/>
                <w:lang w:val="ro-RO" w:eastAsia="ro-RO"/>
              </w:rPr>
              <w:t>Создание эффективного механизма предоставления и мониторинга государственной помощи за счет сокращения объёма государственной помощи до 1% от ВВП к 2020 году</w:t>
            </w:r>
          </w:p>
        </w:tc>
      </w:tr>
      <w:tr w:rsidR="00B527F3" w:rsidTr="00B527F3">
        <w:trPr>
          <w:trHeight w:val="256"/>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lang w:val="ro-RO" w:eastAsia="ro-RO"/>
              </w:rPr>
              <w:t xml:space="preserve">-  Приведение в соответствии существующих схем государственной помощи с общим сводом актов законодательства ЕС в области государственной помощи </w:t>
            </w:r>
          </w:p>
        </w:tc>
      </w:tr>
      <w:tr w:rsidR="00B527F3" w:rsidTr="00B527F3">
        <w:trPr>
          <w:trHeight w:val="256"/>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29</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Выявление всех существующих схем государственной помощи, которые не соответствуют законодательным требованиям и уведомление поставщиков о необходимости приведения их в соответствие с нормативной базой в области государственной помощи.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2019, </w:t>
            </w:r>
          </w:p>
          <w:p w:rsidR="00B527F3" w:rsidRDefault="00B527F3">
            <w:pPr>
              <w:ind w:firstLine="0"/>
              <w:jc w:val="center"/>
              <w:rPr>
                <w:color w:val="00000A"/>
                <w:lang w:val="ro-RO" w:eastAsia="ro-RO"/>
              </w:rPr>
            </w:pPr>
            <w:r>
              <w:rPr>
                <w:lang w:val="ro-RO" w:eastAsia="ro-RO"/>
              </w:rPr>
              <w:t>трим. IV</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инициаторы государственной помощи,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существующих идентифицированных схем государственной помощи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w:t>
            </w:r>
          </w:p>
        </w:tc>
      </w:tr>
      <w:tr w:rsidR="00B527F3" w:rsidTr="00B527F3">
        <w:trPr>
          <w:trHeight w:val="39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30</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Разработка предложений по внесению изменений в нормативную базу что относится к мерам предоставления поддержки в виде субсидий</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2019,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осуществляют меры поддержки предоставления государственной помощи,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Нормативная база в соответствие с общим сводом актов законодательством ЕС</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41"/>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31</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Разработка предложений по внесению изменений в нормативную базу, направленную на предоставление мер поддержки в форме гарантий, предоставленных на льготных условиях</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2019,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осуществляют меры поддержки предоставления государственной помощи,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Нормативная база в соответствие с законодательством ЕС</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938"/>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32</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Разработка предложений по внесению изменений в нормативную базу, направленную на предоставление мер поддержки в форме налоговых льгот</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2020, </w:t>
            </w:r>
          </w:p>
          <w:p w:rsidR="00B527F3" w:rsidRDefault="00B527F3">
            <w:pPr>
              <w:ind w:firstLine="0"/>
              <w:jc w:val="center"/>
              <w:rPr>
                <w:color w:val="00000A"/>
                <w:lang w:val="ro-RO" w:eastAsia="ro-RO"/>
              </w:rPr>
            </w:pPr>
            <w:r>
              <w:rPr>
                <w:lang w:val="ro-RO" w:eastAsia="ro-RO"/>
              </w:rPr>
              <w:t>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Министерство Финансов,</w:t>
            </w:r>
          </w:p>
          <w:p w:rsidR="00B527F3" w:rsidRDefault="00B527F3">
            <w:pPr>
              <w:ind w:firstLine="0"/>
              <w:rPr>
                <w:lang w:val="ro-RO" w:eastAsia="ro-RO"/>
              </w:rPr>
            </w:pPr>
            <w:r>
              <w:rPr>
                <w:lang w:val="ro-RO" w:eastAsia="ro-RO"/>
              </w:rPr>
              <w:t>ЦОПУ, МПУ которые осуществляют меры поддержки предоставления государственной помощи,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Нормативная база в соответствие с законодательством ЕС</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1107"/>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33</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Разработка предложений по внесению изменений в нормативной базе для приведения в соответствие с законодательством ЕС мер государственной поддержки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2020, </w:t>
            </w:r>
          </w:p>
          <w:p w:rsidR="00B527F3" w:rsidRDefault="00B527F3">
            <w:pPr>
              <w:ind w:firstLine="0"/>
              <w:jc w:val="center"/>
              <w:rPr>
                <w:color w:val="00000A"/>
                <w:lang w:val="ro-RO" w:eastAsia="ro-RO"/>
              </w:rPr>
            </w:pPr>
            <w:r>
              <w:rPr>
                <w:lang w:val="ro-RO" w:eastAsia="ro-RO"/>
              </w:rPr>
              <w:t>IV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осуществляют меры поддержки предоставления государственной помощи,</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Нормативная база приведенная в соответствие с законодательством ЕС</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 рамках утвержденного бюджета</w:t>
            </w:r>
          </w:p>
        </w:tc>
      </w:tr>
      <w:tr w:rsidR="00B527F3" w:rsidTr="00B527F3">
        <w:trPr>
          <w:trHeight w:val="275"/>
        </w:trPr>
        <w:tc>
          <w:tcPr>
            <w:tcW w:w="15181" w:type="dxa"/>
            <w:gridSpan w:val="6"/>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b/>
                <w:bCs/>
                <w:lang w:val="ro-RO" w:eastAsia="ro-RO"/>
              </w:rPr>
              <w:t xml:space="preserve">- Обеспечение прозрачности в государственном механизме предоставления государственной помощи </w:t>
            </w:r>
          </w:p>
        </w:tc>
      </w:tr>
      <w:tr w:rsidR="00B527F3" w:rsidTr="00B527F3">
        <w:trPr>
          <w:trHeight w:val="341"/>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34</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Внесения поправок в нормативные акты, регулирующие порядок предоставления УОЗ путем наложения обязательств установления показателей достижений для присуждения управления государственной услуги на основании акта присвоения</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присваивают УОЗ,</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правовых актов с поправками</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341"/>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35</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Обеспечение того, чтобы все УОЗ были предоставлены на основе акта присвоения, при условии соблюдения положений, предусмотренных нормативной базой в области государственной помощи</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2017, </w:t>
            </w:r>
          </w:p>
          <w:p w:rsidR="00B527F3" w:rsidRDefault="00B527F3">
            <w:pPr>
              <w:ind w:firstLine="0"/>
              <w:jc w:val="center"/>
              <w:rPr>
                <w:color w:val="00000A"/>
                <w:lang w:val="ro-RO" w:eastAsia="ro-RO"/>
              </w:rPr>
            </w:pPr>
            <w:r>
              <w:rPr>
                <w:lang w:val="ro-RO" w:eastAsia="ro-RO"/>
              </w:rPr>
              <w:t>III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присваивают УОЗ,</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Доля УОЗ которые были предоставлены на основе акта присвоения</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84"/>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36</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rPr>
              <w:t>Дополнение нормативной базы для обязательного утверждения проектов нормативных правовых актов Совета конкуренции, предусматривающие меры, которые могли бы представлять малозначимую помощь</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 xml:space="preserve">2020, </w:t>
            </w:r>
          </w:p>
          <w:p w:rsidR="00B527F3" w:rsidRDefault="00B527F3">
            <w:pPr>
              <w:ind w:firstLine="0"/>
              <w:jc w:val="center"/>
              <w:rPr>
                <w:color w:val="00000A"/>
                <w:lang w:val="ro-RO" w:eastAsia="ro-RO"/>
              </w:rPr>
            </w:pPr>
            <w:r>
              <w:rPr>
                <w:lang w:val="ro-RO" w:eastAsia="ro-RO"/>
              </w:rPr>
              <w:t>II кварт.</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Совет по конкуренции,</w:t>
            </w:r>
          </w:p>
          <w:p w:rsidR="00B527F3" w:rsidRDefault="00B527F3">
            <w:pPr>
              <w:ind w:firstLine="0"/>
              <w:rPr>
                <w:color w:val="00000A"/>
                <w:lang w:val="ro-RO" w:eastAsia="ro-RO"/>
              </w:rPr>
            </w:pPr>
            <w:r>
              <w:rPr>
                <w:lang w:val="ro-RO" w:eastAsia="ro-RO"/>
              </w:rPr>
              <w:t xml:space="preserve">Министерство Экономики </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Наличие нормативной базы</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r w:rsidR="00B527F3" w:rsidTr="00B527F3">
        <w:trPr>
          <w:trHeight w:val="419"/>
        </w:trPr>
        <w:tc>
          <w:tcPr>
            <w:tcW w:w="534" w:type="dxa"/>
            <w:tcBorders>
              <w:top w:val="single" w:sz="4" w:space="0" w:color="00000A"/>
              <w:left w:val="single" w:sz="4" w:space="0" w:color="00000A"/>
              <w:bottom w:val="single" w:sz="4" w:space="0" w:color="00000A"/>
              <w:right w:val="single" w:sz="4" w:space="0" w:color="00000A"/>
            </w:tcBorders>
            <w:hideMark/>
          </w:tcPr>
          <w:p w:rsidR="00B527F3" w:rsidRDefault="00B527F3" w:rsidP="00B527F3">
            <w:pPr>
              <w:numPr>
                <w:ilvl w:val="0"/>
                <w:numId w:val="35"/>
              </w:numPr>
              <w:ind w:left="0" w:hanging="882"/>
              <w:jc w:val="left"/>
              <w:rPr>
                <w:color w:val="00000A"/>
                <w:lang w:val="ro-RO" w:eastAsia="ro-RO"/>
              </w:rPr>
            </w:pPr>
            <w:r>
              <w:rPr>
                <w:color w:val="00000A"/>
                <w:lang w:val="ro-RO" w:eastAsia="ro-RO"/>
              </w:rPr>
              <w:t>37</w:t>
            </w:r>
          </w:p>
        </w:tc>
        <w:tc>
          <w:tcPr>
            <w:tcW w:w="4135"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Подключение поставщиков государственной помощи к ИАС РГП</w:t>
            </w:r>
          </w:p>
        </w:tc>
        <w:tc>
          <w:tcPr>
            <w:tcW w:w="1776"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jc w:val="center"/>
              <w:rPr>
                <w:color w:val="00000A"/>
                <w:lang w:val="ro-RO" w:eastAsia="ro-RO"/>
              </w:rPr>
            </w:pPr>
            <w:r>
              <w:rPr>
                <w:lang w:val="ro-RO" w:eastAsia="ro-RO"/>
              </w:rPr>
              <w:t>Постоянно</w:t>
            </w:r>
          </w:p>
        </w:tc>
        <w:tc>
          <w:tcPr>
            <w:tcW w:w="3013"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eastAsia="ro-RO"/>
              </w:rPr>
            </w:pPr>
            <w:r>
              <w:rPr>
                <w:lang w:val="ro-RO" w:eastAsia="ro-RO"/>
              </w:rPr>
              <w:t>ЦОПУ, МПУ которые предоставляют государственную помощь,</w:t>
            </w:r>
          </w:p>
          <w:p w:rsidR="00B527F3" w:rsidRDefault="00B527F3">
            <w:pPr>
              <w:ind w:firstLine="0"/>
              <w:rPr>
                <w:color w:val="00000A"/>
                <w:lang w:val="ro-RO" w:eastAsia="ro-RO"/>
              </w:rPr>
            </w:pPr>
            <w:r>
              <w:rPr>
                <w:lang w:val="ro-RO" w:eastAsia="ro-RO"/>
              </w:rPr>
              <w:t>Совет по конкуренции</w:t>
            </w:r>
          </w:p>
        </w:tc>
        <w:tc>
          <w:tcPr>
            <w:tcW w:w="3234"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color w:val="00000A"/>
                <w:lang w:val="ro-RO" w:eastAsia="ro-RO"/>
              </w:rPr>
            </w:pPr>
            <w:r>
              <w:rPr>
                <w:lang w:val="ro-RO" w:eastAsia="ro-RO"/>
              </w:rPr>
              <w:t>Количество поставщиков, которые используют ИАС РГП</w:t>
            </w:r>
          </w:p>
        </w:tc>
        <w:tc>
          <w:tcPr>
            <w:tcW w:w="2489" w:type="dxa"/>
            <w:tcBorders>
              <w:top w:val="single" w:sz="4" w:space="0" w:color="00000A"/>
              <w:left w:val="single" w:sz="4" w:space="0" w:color="00000A"/>
              <w:bottom w:val="single" w:sz="4" w:space="0" w:color="00000A"/>
              <w:right w:val="single" w:sz="4" w:space="0" w:color="00000A"/>
            </w:tcBorders>
            <w:hideMark/>
          </w:tcPr>
          <w:p w:rsidR="00B527F3" w:rsidRDefault="00B527F3">
            <w:pPr>
              <w:ind w:firstLine="0"/>
              <w:rPr>
                <w:lang w:val="ro-RO"/>
              </w:rPr>
            </w:pPr>
            <w:r>
              <w:rPr>
                <w:lang w:val="ro-RO" w:eastAsia="ro-RO"/>
              </w:rPr>
              <w:t>В рамках утвержденного бюджета</w:t>
            </w:r>
          </w:p>
        </w:tc>
      </w:tr>
    </w:tbl>
    <w:p w:rsidR="00B527F3" w:rsidRDefault="00B527F3" w:rsidP="00B527F3">
      <w:pPr>
        <w:rPr>
          <w:lang w:val="ru-RU"/>
        </w:rPr>
      </w:pPr>
    </w:p>
    <w:p w:rsidR="00B527F3" w:rsidRDefault="00B527F3" w:rsidP="00B527F3">
      <w:pPr>
        <w:ind w:firstLine="0"/>
        <w:jc w:val="left"/>
        <w:sectPr w:rsidR="00B527F3">
          <w:pgSz w:w="16838" w:h="11906" w:orient="landscape"/>
          <w:pgMar w:top="851" w:right="1134" w:bottom="1440" w:left="1134" w:header="0" w:footer="709" w:gutter="0"/>
          <w:cols w:space="720"/>
          <w:formProt w:val="0"/>
        </w:sectPr>
      </w:pPr>
    </w:p>
    <w:p w:rsidR="00B527F3" w:rsidRDefault="00B527F3" w:rsidP="00B527F3">
      <w:pPr>
        <w:pStyle w:val="1"/>
        <w:tabs>
          <w:tab w:val="left" w:pos="8640"/>
          <w:tab w:val="left" w:pos="8789"/>
          <w:tab w:val="left" w:pos="9180"/>
          <w:tab w:val="left" w:pos="9599"/>
          <w:tab w:val="left" w:pos="9720"/>
          <w:tab w:val="left" w:pos="9810"/>
          <w:tab w:val="left" w:pos="9900"/>
          <w:tab w:val="left" w:pos="9990"/>
        </w:tabs>
        <w:spacing w:before="0" w:after="0" w:line="360" w:lineRule="auto"/>
        <w:ind w:firstLine="0"/>
        <w:rPr>
          <w:rFonts w:ascii="Times New Roman" w:hAnsi="Times New Roman"/>
          <w:b w:val="0"/>
          <w:bCs/>
          <w:kern w:val="32"/>
        </w:rPr>
      </w:pPr>
      <w:bookmarkStart w:id="24" w:name="_Toc478735663"/>
      <w:r>
        <w:rPr>
          <w:rFonts w:ascii="Times New Roman" w:hAnsi="Times New Roman"/>
          <w:bCs/>
          <w:kern w:val="32"/>
        </w:rPr>
        <w:t>Сокращения и аббревиатуры</w:t>
      </w:r>
      <w:bookmarkEnd w:id="24"/>
    </w:p>
    <w:tbl>
      <w:tblPr>
        <w:tblW w:w="9285" w:type="dxa"/>
        <w:tblLayout w:type="fixed"/>
        <w:tblLook w:val="04A0" w:firstRow="1" w:lastRow="0" w:firstColumn="1" w:lastColumn="0" w:noHBand="0" w:noVBand="1"/>
      </w:tblPr>
      <w:tblGrid>
        <w:gridCol w:w="2382"/>
        <w:gridCol w:w="6903"/>
      </w:tblGrid>
      <w:tr w:rsidR="00B527F3" w:rsidTr="00B527F3">
        <w:trPr>
          <w:trHeight w:val="623"/>
        </w:trPr>
        <w:tc>
          <w:tcPr>
            <w:tcW w:w="2383" w:type="dxa"/>
            <w:hideMark/>
          </w:tcPr>
          <w:p w:rsidR="00B527F3" w:rsidRDefault="00B527F3">
            <w:pPr>
              <w:ind w:firstLine="0"/>
              <w:rPr>
                <w:sz w:val="24"/>
                <w:szCs w:val="24"/>
                <w:lang w:val="ro-RO"/>
              </w:rPr>
            </w:pPr>
            <w:r>
              <w:rPr>
                <w:sz w:val="24"/>
                <w:szCs w:val="24"/>
                <w:lang w:val="ro-RO"/>
              </w:rPr>
              <w:t>Соглашение об</w:t>
            </w:r>
          </w:p>
          <w:p w:rsidR="00B527F3" w:rsidRDefault="00B527F3">
            <w:pPr>
              <w:ind w:firstLine="0"/>
              <w:rPr>
                <w:sz w:val="24"/>
                <w:szCs w:val="24"/>
                <w:lang w:val="ro-RO"/>
              </w:rPr>
            </w:pPr>
            <w:r>
              <w:rPr>
                <w:sz w:val="24"/>
                <w:szCs w:val="24"/>
                <w:lang w:val="ro-RO"/>
              </w:rPr>
              <w:t xml:space="preserve"> ассоциации</w:t>
            </w:r>
          </w:p>
        </w:tc>
        <w:tc>
          <w:tcPr>
            <w:tcW w:w="6905" w:type="dxa"/>
            <w:hideMark/>
          </w:tcPr>
          <w:p w:rsidR="00B527F3" w:rsidRDefault="00B527F3">
            <w:pPr>
              <w:ind w:firstLine="0"/>
              <w:rPr>
                <w:sz w:val="24"/>
                <w:szCs w:val="24"/>
                <w:lang w:val="ro-RO"/>
              </w:rPr>
            </w:pPr>
            <w:r>
              <w:rPr>
                <w:sz w:val="24"/>
                <w:szCs w:val="24"/>
                <w:lang w:val="ro-RO"/>
              </w:rPr>
              <w:t>Соглашение об ассоциации между Республикой Молдовой с одной стороны, и Европейским союзом и Европейским сообществом по атомной энергии и их государствами-членами, с другой стороны, ратифицированное Законом № 112 от 02.07.2014 года (опубликовано в Официальном Мониторе № 185-199 от 07.18.2014).</w:t>
            </w:r>
          </w:p>
        </w:tc>
      </w:tr>
      <w:tr w:rsidR="00B527F3" w:rsidTr="00B527F3">
        <w:tc>
          <w:tcPr>
            <w:tcW w:w="2383" w:type="dxa"/>
            <w:hideMark/>
          </w:tcPr>
          <w:p w:rsidR="00B527F3" w:rsidRDefault="00B527F3">
            <w:pPr>
              <w:ind w:firstLine="0"/>
              <w:rPr>
                <w:sz w:val="24"/>
                <w:szCs w:val="24"/>
                <w:lang w:val="ro-RO"/>
              </w:rPr>
            </w:pPr>
            <w:r>
              <w:rPr>
                <w:sz w:val="24"/>
                <w:szCs w:val="24"/>
                <w:lang w:val="ro-RO"/>
              </w:rPr>
              <w:t>ЦОПУ</w:t>
            </w:r>
          </w:p>
        </w:tc>
        <w:tc>
          <w:tcPr>
            <w:tcW w:w="6905" w:type="dxa"/>
            <w:hideMark/>
          </w:tcPr>
          <w:p w:rsidR="00B527F3" w:rsidRDefault="00B527F3">
            <w:pPr>
              <w:ind w:firstLine="0"/>
              <w:rPr>
                <w:sz w:val="24"/>
                <w:szCs w:val="24"/>
                <w:lang w:val="ro-RO"/>
              </w:rPr>
            </w:pPr>
            <w:r>
              <w:rPr>
                <w:rStyle w:val="docheader"/>
                <w:bCs/>
                <w:sz w:val="24"/>
                <w:szCs w:val="24"/>
                <w:lang w:val="ro-RO"/>
              </w:rPr>
              <w:t>Центральное отраслевое публичное управление</w:t>
            </w:r>
          </w:p>
        </w:tc>
      </w:tr>
      <w:tr w:rsidR="00B527F3" w:rsidTr="00B527F3">
        <w:tc>
          <w:tcPr>
            <w:tcW w:w="2383" w:type="dxa"/>
            <w:hideMark/>
          </w:tcPr>
          <w:p w:rsidR="00B527F3" w:rsidRDefault="00B527F3">
            <w:pPr>
              <w:ind w:firstLine="0"/>
              <w:rPr>
                <w:sz w:val="24"/>
                <w:szCs w:val="24"/>
                <w:lang w:val="ro-RO"/>
              </w:rPr>
            </w:pPr>
            <w:r>
              <w:rPr>
                <w:sz w:val="24"/>
                <w:szCs w:val="24"/>
                <w:lang w:val="ro-RO"/>
              </w:rPr>
              <w:t>МПУ</w:t>
            </w:r>
          </w:p>
        </w:tc>
        <w:tc>
          <w:tcPr>
            <w:tcW w:w="6905" w:type="dxa"/>
            <w:hideMark/>
          </w:tcPr>
          <w:p w:rsidR="00B527F3" w:rsidRDefault="00B527F3">
            <w:pPr>
              <w:ind w:firstLine="0"/>
              <w:rPr>
                <w:sz w:val="24"/>
                <w:szCs w:val="24"/>
                <w:lang w:val="ro-RO"/>
              </w:rPr>
            </w:pPr>
            <w:r>
              <w:rPr>
                <w:sz w:val="24"/>
                <w:szCs w:val="24"/>
                <w:lang w:val="ro-RO"/>
              </w:rPr>
              <w:t>Местное публичное управление</w:t>
            </w:r>
          </w:p>
        </w:tc>
      </w:tr>
      <w:tr w:rsidR="00B527F3" w:rsidTr="00B527F3">
        <w:tc>
          <w:tcPr>
            <w:tcW w:w="2383" w:type="dxa"/>
            <w:hideMark/>
          </w:tcPr>
          <w:p w:rsidR="00B527F3" w:rsidRDefault="00B527F3">
            <w:pPr>
              <w:ind w:firstLine="0"/>
              <w:rPr>
                <w:sz w:val="24"/>
                <w:szCs w:val="24"/>
                <w:lang w:val="ro-RO"/>
              </w:rPr>
            </w:pPr>
            <w:r>
              <w:rPr>
                <w:sz w:val="24"/>
                <w:szCs w:val="24"/>
                <w:lang w:val="ro-RO"/>
              </w:rPr>
              <w:t>Всемирный Банк</w:t>
            </w:r>
          </w:p>
        </w:tc>
        <w:tc>
          <w:tcPr>
            <w:tcW w:w="6905" w:type="dxa"/>
            <w:hideMark/>
          </w:tcPr>
          <w:p w:rsidR="00B527F3" w:rsidRDefault="00B527F3">
            <w:pPr>
              <w:ind w:firstLine="0"/>
              <w:rPr>
                <w:sz w:val="24"/>
                <w:szCs w:val="24"/>
                <w:lang w:val="ro-RO"/>
              </w:rPr>
            </w:pPr>
            <w:r>
              <w:rPr>
                <w:rStyle w:val="shorttext"/>
                <w:sz w:val="24"/>
                <w:szCs w:val="24"/>
                <w:lang w:val="ro-RO"/>
              </w:rPr>
              <w:t>Группа Организаций Всемирного банка</w:t>
            </w:r>
          </w:p>
        </w:tc>
      </w:tr>
      <w:tr w:rsidR="00B527F3" w:rsidTr="00B527F3">
        <w:tc>
          <w:tcPr>
            <w:tcW w:w="2383" w:type="dxa"/>
            <w:hideMark/>
          </w:tcPr>
          <w:p w:rsidR="00B527F3" w:rsidRDefault="00B527F3">
            <w:pPr>
              <w:ind w:firstLine="0"/>
              <w:rPr>
                <w:sz w:val="24"/>
                <w:szCs w:val="24"/>
                <w:lang w:val="ro-RO"/>
              </w:rPr>
            </w:pPr>
            <w:r>
              <w:rPr>
                <w:sz w:val="24"/>
                <w:szCs w:val="24"/>
                <w:lang w:val="ro-RO"/>
              </w:rPr>
              <w:t>ЦССТ</w:t>
            </w:r>
          </w:p>
        </w:tc>
        <w:tc>
          <w:tcPr>
            <w:tcW w:w="6905" w:type="dxa"/>
            <w:hideMark/>
          </w:tcPr>
          <w:p w:rsidR="00B527F3" w:rsidRDefault="00B527F3">
            <w:pPr>
              <w:ind w:firstLine="0"/>
              <w:rPr>
                <w:sz w:val="24"/>
                <w:szCs w:val="24"/>
                <w:lang w:val="ro-RO"/>
              </w:rPr>
            </w:pPr>
            <w:r>
              <w:rPr>
                <w:rStyle w:val="docheader"/>
                <w:bCs/>
                <w:sz w:val="24"/>
                <w:szCs w:val="24"/>
                <w:lang w:val="ro-RO"/>
              </w:rPr>
              <w:t>Центрально-европейское Соглашение о Свободной Торговле</w:t>
            </w:r>
          </w:p>
        </w:tc>
      </w:tr>
      <w:tr w:rsidR="00B527F3" w:rsidTr="00B527F3">
        <w:tc>
          <w:tcPr>
            <w:tcW w:w="2383" w:type="dxa"/>
            <w:hideMark/>
          </w:tcPr>
          <w:p w:rsidR="00B527F3" w:rsidRDefault="00B527F3">
            <w:pPr>
              <w:ind w:firstLine="0"/>
              <w:rPr>
                <w:sz w:val="24"/>
                <w:szCs w:val="24"/>
                <w:lang w:val="ro-RO"/>
              </w:rPr>
            </w:pPr>
            <w:r>
              <w:rPr>
                <w:sz w:val="24"/>
                <w:szCs w:val="24"/>
                <w:lang w:val="ro-RO"/>
              </w:rPr>
              <w:t>СНГ</w:t>
            </w:r>
          </w:p>
        </w:tc>
        <w:tc>
          <w:tcPr>
            <w:tcW w:w="6905" w:type="dxa"/>
            <w:hideMark/>
          </w:tcPr>
          <w:p w:rsidR="00B527F3" w:rsidRDefault="00B527F3">
            <w:pPr>
              <w:ind w:firstLine="0"/>
              <w:rPr>
                <w:sz w:val="24"/>
                <w:szCs w:val="24"/>
                <w:lang w:val="ro-RO"/>
              </w:rPr>
            </w:pPr>
            <w:r>
              <w:rPr>
                <w:sz w:val="24"/>
                <w:szCs w:val="24"/>
                <w:lang w:val="ro-RO"/>
              </w:rPr>
              <w:t>Содружество Независимых Государств</w:t>
            </w:r>
          </w:p>
        </w:tc>
      </w:tr>
      <w:tr w:rsidR="00B527F3" w:rsidTr="00B527F3">
        <w:tc>
          <w:tcPr>
            <w:tcW w:w="2383" w:type="dxa"/>
            <w:hideMark/>
          </w:tcPr>
          <w:p w:rsidR="00B527F3" w:rsidRDefault="00B527F3">
            <w:pPr>
              <w:ind w:firstLine="0"/>
              <w:rPr>
                <w:sz w:val="24"/>
                <w:szCs w:val="24"/>
                <w:lang w:val="ro-RO"/>
              </w:rPr>
            </w:pPr>
            <w:r>
              <w:rPr>
                <w:sz w:val="24"/>
                <w:szCs w:val="24"/>
                <w:lang w:val="ro-RO"/>
              </w:rPr>
              <w:t>Закон о конкуренции</w:t>
            </w:r>
          </w:p>
        </w:tc>
        <w:tc>
          <w:tcPr>
            <w:tcW w:w="6905" w:type="dxa"/>
            <w:hideMark/>
          </w:tcPr>
          <w:p w:rsidR="00B527F3" w:rsidRDefault="00B527F3">
            <w:pPr>
              <w:ind w:firstLine="0"/>
              <w:rPr>
                <w:sz w:val="24"/>
                <w:szCs w:val="24"/>
                <w:lang w:val="ro-RO"/>
              </w:rPr>
            </w:pPr>
            <w:r>
              <w:rPr>
                <w:sz w:val="24"/>
                <w:szCs w:val="24"/>
                <w:lang w:val="ro-RO"/>
              </w:rPr>
              <w:t>Закон о конкуренции №183 от 11.07.2012 года (опубликованный в Официальном Мониторе №193-197 от 14.09.2012 года)</w:t>
            </w:r>
          </w:p>
        </w:tc>
      </w:tr>
      <w:tr w:rsidR="00B527F3" w:rsidTr="00B527F3">
        <w:tc>
          <w:tcPr>
            <w:tcW w:w="2383" w:type="dxa"/>
            <w:hideMark/>
          </w:tcPr>
          <w:p w:rsidR="00B527F3" w:rsidRDefault="00B527F3">
            <w:pPr>
              <w:ind w:firstLine="0"/>
              <w:rPr>
                <w:sz w:val="24"/>
                <w:szCs w:val="24"/>
                <w:lang w:val="ro-RO"/>
              </w:rPr>
            </w:pPr>
            <w:r>
              <w:rPr>
                <w:sz w:val="24"/>
                <w:szCs w:val="24"/>
                <w:lang w:val="ro-RO"/>
              </w:rPr>
              <w:t>Закон о государственной помощи</w:t>
            </w:r>
          </w:p>
        </w:tc>
        <w:tc>
          <w:tcPr>
            <w:tcW w:w="6905" w:type="dxa"/>
            <w:hideMark/>
          </w:tcPr>
          <w:p w:rsidR="00B527F3" w:rsidRDefault="00B527F3">
            <w:pPr>
              <w:ind w:firstLine="0"/>
              <w:rPr>
                <w:sz w:val="24"/>
                <w:szCs w:val="24"/>
                <w:lang w:val="ro-RO"/>
              </w:rPr>
            </w:pPr>
            <w:r>
              <w:rPr>
                <w:sz w:val="24"/>
                <w:szCs w:val="24"/>
                <w:lang w:val="ro-RO"/>
              </w:rPr>
              <w:t>Закон №139 от 15.06.2012 о государственной помощи (опубликованный в Официальном Мониторе №166-169а от 16.08.2012 года)</w:t>
            </w:r>
          </w:p>
        </w:tc>
      </w:tr>
      <w:tr w:rsidR="00B527F3" w:rsidTr="00B527F3">
        <w:tc>
          <w:tcPr>
            <w:tcW w:w="2383" w:type="dxa"/>
            <w:hideMark/>
          </w:tcPr>
          <w:p w:rsidR="00B527F3" w:rsidRDefault="00B527F3">
            <w:pPr>
              <w:ind w:firstLine="0"/>
              <w:rPr>
                <w:sz w:val="24"/>
                <w:szCs w:val="24"/>
                <w:lang w:val="ro-RO"/>
              </w:rPr>
            </w:pPr>
            <w:r>
              <w:rPr>
                <w:sz w:val="24"/>
                <w:szCs w:val="24"/>
                <w:lang w:val="ro-RO"/>
              </w:rPr>
              <w:t>ОЭСР</w:t>
            </w:r>
          </w:p>
        </w:tc>
        <w:tc>
          <w:tcPr>
            <w:tcW w:w="6905" w:type="dxa"/>
            <w:hideMark/>
          </w:tcPr>
          <w:p w:rsidR="00B527F3" w:rsidRDefault="00B527F3">
            <w:pPr>
              <w:ind w:firstLine="0"/>
              <w:rPr>
                <w:sz w:val="24"/>
                <w:szCs w:val="24"/>
                <w:lang w:val="ro-RO"/>
              </w:rPr>
            </w:pPr>
            <w:r>
              <w:rPr>
                <w:sz w:val="24"/>
                <w:szCs w:val="24"/>
                <w:lang w:val="ro-RO"/>
              </w:rPr>
              <w:t>Организация Экономического Сотрудничества и Развития</w:t>
            </w:r>
          </w:p>
        </w:tc>
      </w:tr>
      <w:tr w:rsidR="00B527F3" w:rsidTr="00B527F3">
        <w:tc>
          <w:tcPr>
            <w:tcW w:w="2383" w:type="dxa"/>
            <w:hideMark/>
          </w:tcPr>
          <w:p w:rsidR="00B527F3" w:rsidRDefault="00B527F3">
            <w:pPr>
              <w:ind w:firstLine="0"/>
              <w:rPr>
                <w:sz w:val="24"/>
                <w:szCs w:val="24"/>
                <w:lang w:val="ro-RO"/>
              </w:rPr>
            </w:pPr>
            <w:r>
              <w:rPr>
                <w:sz w:val="24"/>
                <w:szCs w:val="24"/>
                <w:lang w:val="ro-RO"/>
              </w:rPr>
              <w:t>ВТО</w:t>
            </w:r>
          </w:p>
        </w:tc>
        <w:tc>
          <w:tcPr>
            <w:tcW w:w="6905" w:type="dxa"/>
            <w:hideMark/>
          </w:tcPr>
          <w:p w:rsidR="00B527F3" w:rsidRDefault="00B527F3">
            <w:pPr>
              <w:ind w:firstLine="0"/>
              <w:rPr>
                <w:sz w:val="24"/>
                <w:szCs w:val="24"/>
                <w:lang w:val="ro-RO"/>
              </w:rPr>
            </w:pPr>
            <w:r>
              <w:rPr>
                <w:rStyle w:val="shorttext"/>
                <w:sz w:val="24"/>
                <w:szCs w:val="24"/>
                <w:lang w:val="ro-RO"/>
              </w:rPr>
              <w:t>Всемирная Торговая Организация</w:t>
            </w:r>
          </w:p>
        </w:tc>
      </w:tr>
      <w:tr w:rsidR="00B527F3" w:rsidTr="00B527F3">
        <w:tc>
          <w:tcPr>
            <w:tcW w:w="2383" w:type="dxa"/>
            <w:hideMark/>
          </w:tcPr>
          <w:p w:rsidR="00B527F3" w:rsidRDefault="00B527F3">
            <w:pPr>
              <w:ind w:firstLine="0"/>
              <w:rPr>
                <w:sz w:val="24"/>
                <w:szCs w:val="24"/>
                <w:lang w:val="ro-RO"/>
              </w:rPr>
            </w:pPr>
            <w:r>
              <w:rPr>
                <w:sz w:val="24"/>
                <w:szCs w:val="24"/>
                <w:lang w:val="ro-RO"/>
              </w:rPr>
              <w:t>ВВП</w:t>
            </w:r>
          </w:p>
        </w:tc>
        <w:tc>
          <w:tcPr>
            <w:tcW w:w="6905" w:type="dxa"/>
            <w:hideMark/>
          </w:tcPr>
          <w:p w:rsidR="00B527F3" w:rsidRDefault="00B527F3">
            <w:pPr>
              <w:ind w:firstLine="0"/>
              <w:rPr>
                <w:sz w:val="24"/>
                <w:szCs w:val="24"/>
                <w:lang w:val="ro-RO"/>
              </w:rPr>
            </w:pPr>
            <w:r>
              <w:rPr>
                <w:rStyle w:val="shorttext"/>
                <w:sz w:val="24"/>
                <w:szCs w:val="24"/>
                <w:lang w:val="ro-RO"/>
              </w:rPr>
              <w:t>Валовой Внутренний Продукт</w:t>
            </w:r>
          </w:p>
        </w:tc>
      </w:tr>
      <w:tr w:rsidR="00B527F3" w:rsidTr="00B527F3">
        <w:tc>
          <w:tcPr>
            <w:tcW w:w="2383" w:type="dxa"/>
            <w:hideMark/>
          </w:tcPr>
          <w:p w:rsidR="00B527F3" w:rsidRDefault="00B527F3">
            <w:pPr>
              <w:ind w:firstLine="0"/>
              <w:rPr>
                <w:sz w:val="24"/>
                <w:szCs w:val="24"/>
                <w:lang w:val="ro-RO"/>
              </w:rPr>
            </w:pPr>
            <w:r>
              <w:rPr>
                <w:sz w:val="24"/>
                <w:szCs w:val="24"/>
                <w:lang w:val="ro-RO"/>
              </w:rPr>
              <w:t>ГЧП</w:t>
            </w:r>
          </w:p>
        </w:tc>
        <w:tc>
          <w:tcPr>
            <w:tcW w:w="6905" w:type="dxa"/>
            <w:hideMark/>
          </w:tcPr>
          <w:p w:rsidR="00B527F3" w:rsidRDefault="00B527F3">
            <w:pPr>
              <w:ind w:firstLine="0"/>
              <w:rPr>
                <w:sz w:val="24"/>
                <w:szCs w:val="24"/>
                <w:lang w:val="ro-RO"/>
              </w:rPr>
            </w:pPr>
            <w:r>
              <w:rPr>
                <w:rStyle w:val="shorttext"/>
                <w:sz w:val="24"/>
                <w:szCs w:val="24"/>
                <w:lang w:val="ro-RO"/>
              </w:rPr>
              <w:t>Государственно-частное партнерство</w:t>
            </w:r>
          </w:p>
        </w:tc>
      </w:tr>
      <w:tr w:rsidR="00B527F3" w:rsidTr="00B527F3">
        <w:tc>
          <w:tcPr>
            <w:tcW w:w="2383" w:type="dxa"/>
            <w:hideMark/>
          </w:tcPr>
          <w:p w:rsidR="00B527F3" w:rsidRDefault="00B527F3">
            <w:pPr>
              <w:ind w:firstLine="0"/>
              <w:rPr>
                <w:sz w:val="24"/>
                <w:szCs w:val="24"/>
                <w:lang w:val="ro-RO"/>
              </w:rPr>
            </w:pPr>
            <w:r>
              <w:rPr>
                <w:sz w:val="24"/>
                <w:szCs w:val="24"/>
                <w:lang w:val="ro-RO"/>
              </w:rPr>
              <w:t>РРТ</w:t>
            </w:r>
          </w:p>
        </w:tc>
        <w:tc>
          <w:tcPr>
            <w:tcW w:w="6905" w:type="dxa"/>
            <w:hideMark/>
          </w:tcPr>
          <w:p w:rsidR="00B527F3" w:rsidRDefault="00B527F3">
            <w:pPr>
              <w:ind w:firstLine="0"/>
              <w:rPr>
                <w:sz w:val="24"/>
                <w:szCs w:val="24"/>
                <w:lang w:val="ro-RO"/>
              </w:rPr>
            </w:pPr>
            <w:r>
              <w:rPr>
                <w:rStyle w:val="shorttext"/>
                <w:sz w:val="24"/>
                <w:szCs w:val="24"/>
                <w:lang w:val="ro-RO"/>
              </w:rPr>
              <w:t>Регулирование рынка товаров</w:t>
            </w:r>
          </w:p>
        </w:tc>
      </w:tr>
      <w:tr w:rsidR="00B527F3" w:rsidTr="00B527F3">
        <w:tc>
          <w:tcPr>
            <w:tcW w:w="2383" w:type="dxa"/>
            <w:hideMark/>
          </w:tcPr>
          <w:p w:rsidR="00B527F3" w:rsidRDefault="00B527F3">
            <w:pPr>
              <w:ind w:firstLine="0"/>
              <w:rPr>
                <w:sz w:val="24"/>
                <w:szCs w:val="24"/>
                <w:lang w:val="ro-RO"/>
              </w:rPr>
            </w:pPr>
            <w:r>
              <w:rPr>
                <w:sz w:val="24"/>
                <w:szCs w:val="24"/>
                <w:lang w:val="ro-RO"/>
              </w:rPr>
              <w:t>УОЗ</w:t>
            </w:r>
          </w:p>
        </w:tc>
        <w:tc>
          <w:tcPr>
            <w:tcW w:w="6905" w:type="dxa"/>
            <w:hideMark/>
          </w:tcPr>
          <w:p w:rsidR="00B527F3" w:rsidRDefault="00B527F3">
            <w:pPr>
              <w:ind w:firstLine="0"/>
              <w:rPr>
                <w:sz w:val="24"/>
                <w:szCs w:val="24"/>
                <w:lang w:val="ro-RO"/>
              </w:rPr>
            </w:pPr>
            <w:r>
              <w:rPr>
                <w:sz w:val="24"/>
                <w:szCs w:val="24"/>
                <w:lang w:val="ro-RO"/>
              </w:rPr>
              <w:t>Услуги общеэкономического интереса</w:t>
            </w:r>
          </w:p>
        </w:tc>
      </w:tr>
      <w:tr w:rsidR="00B527F3" w:rsidTr="00B527F3">
        <w:tc>
          <w:tcPr>
            <w:tcW w:w="2383" w:type="dxa"/>
            <w:hideMark/>
          </w:tcPr>
          <w:p w:rsidR="00B527F3" w:rsidRDefault="00B527F3">
            <w:pPr>
              <w:ind w:firstLine="0"/>
              <w:rPr>
                <w:sz w:val="24"/>
                <w:szCs w:val="24"/>
                <w:lang w:val="ro-RO"/>
              </w:rPr>
            </w:pPr>
            <w:r>
              <w:rPr>
                <w:sz w:val="24"/>
                <w:szCs w:val="24"/>
                <w:lang w:val="ro-RO"/>
              </w:rPr>
              <w:t>ИАС РГП</w:t>
            </w:r>
          </w:p>
        </w:tc>
        <w:tc>
          <w:tcPr>
            <w:tcW w:w="6905" w:type="dxa"/>
            <w:hideMark/>
          </w:tcPr>
          <w:p w:rsidR="00B527F3" w:rsidRDefault="00B527F3">
            <w:pPr>
              <w:ind w:firstLine="0"/>
              <w:rPr>
                <w:sz w:val="24"/>
                <w:szCs w:val="24"/>
                <w:lang w:val="ro-RO"/>
              </w:rPr>
            </w:pPr>
            <w:r>
              <w:rPr>
                <w:sz w:val="24"/>
                <w:szCs w:val="24"/>
                <w:lang w:val="ro-RO"/>
              </w:rPr>
              <w:t>Информационная Автоматизированная Система „Регистр государственной помощи”</w:t>
            </w:r>
          </w:p>
        </w:tc>
      </w:tr>
      <w:tr w:rsidR="00B527F3" w:rsidTr="00B527F3">
        <w:tc>
          <w:tcPr>
            <w:tcW w:w="2383" w:type="dxa"/>
            <w:hideMark/>
          </w:tcPr>
          <w:p w:rsidR="00B527F3" w:rsidRDefault="00B527F3">
            <w:pPr>
              <w:ind w:firstLine="0"/>
              <w:rPr>
                <w:sz w:val="24"/>
                <w:szCs w:val="24"/>
                <w:lang w:val="ro-RO"/>
              </w:rPr>
            </w:pPr>
            <w:r>
              <w:rPr>
                <w:sz w:val="24"/>
                <w:szCs w:val="24"/>
                <w:lang w:val="ro-RO"/>
              </w:rPr>
              <w:t>Стратегия Молдова 2020</w:t>
            </w:r>
          </w:p>
        </w:tc>
        <w:tc>
          <w:tcPr>
            <w:tcW w:w="6905" w:type="dxa"/>
            <w:hideMark/>
          </w:tcPr>
          <w:p w:rsidR="00B527F3" w:rsidRDefault="00B527F3">
            <w:pPr>
              <w:ind w:firstLine="0"/>
              <w:rPr>
                <w:sz w:val="24"/>
                <w:szCs w:val="24"/>
                <w:lang w:val="ro-RO"/>
              </w:rPr>
            </w:pPr>
            <w:r>
              <w:rPr>
                <w:sz w:val="24"/>
                <w:szCs w:val="24"/>
                <w:lang w:val="ro-RO"/>
              </w:rPr>
              <w:t>Национальная Стратегия Развития „Молдова 2020”утвержденная Законом №166 от 11.07.2012 года (опубликованная в Официальном Мониторе №245-247 от 30.11.2012 года)</w:t>
            </w:r>
          </w:p>
        </w:tc>
      </w:tr>
      <w:tr w:rsidR="00B527F3" w:rsidTr="00B527F3">
        <w:tc>
          <w:tcPr>
            <w:tcW w:w="2383" w:type="dxa"/>
            <w:hideMark/>
          </w:tcPr>
          <w:p w:rsidR="00B527F3" w:rsidRDefault="00B527F3">
            <w:pPr>
              <w:ind w:firstLine="0"/>
              <w:rPr>
                <w:sz w:val="24"/>
                <w:szCs w:val="24"/>
                <w:lang w:val="ro-RO"/>
              </w:rPr>
            </w:pPr>
            <w:r>
              <w:rPr>
                <w:sz w:val="24"/>
                <w:szCs w:val="24"/>
                <w:lang w:val="ro-RO"/>
              </w:rPr>
              <w:t>США</w:t>
            </w:r>
          </w:p>
        </w:tc>
        <w:tc>
          <w:tcPr>
            <w:tcW w:w="6905" w:type="dxa"/>
            <w:hideMark/>
          </w:tcPr>
          <w:p w:rsidR="00B527F3" w:rsidRDefault="00B527F3">
            <w:pPr>
              <w:ind w:firstLine="0"/>
              <w:rPr>
                <w:sz w:val="24"/>
                <w:szCs w:val="24"/>
                <w:lang w:val="ro-RO"/>
              </w:rPr>
            </w:pPr>
            <w:r>
              <w:rPr>
                <w:sz w:val="24"/>
                <w:szCs w:val="24"/>
                <w:lang w:val="ro-RO"/>
              </w:rPr>
              <w:t>Соединенные Штаты Америки</w:t>
            </w:r>
          </w:p>
        </w:tc>
      </w:tr>
      <w:tr w:rsidR="00B527F3" w:rsidTr="00B527F3">
        <w:tc>
          <w:tcPr>
            <w:tcW w:w="2383" w:type="dxa"/>
            <w:hideMark/>
          </w:tcPr>
          <w:p w:rsidR="00B527F3" w:rsidRDefault="00B527F3">
            <w:pPr>
              <w:ind w:firstLine="0"/>
              <w:rPr>
                <w:sz w:val="24"/>
                <w:szCs w:val="24"/>
                <w:lang w:val="ro-RO"/>
              </w:rPr>
            </w:pPr>
            <w:r>
              <w:rPr>
                <w:sz w:val="24"/>
                <w:szCs w:val="24"/>
                <w:lang w:val="ro-RO"/>
              </w:rPr>
              <w:t>ЕС</w:t>
            </w:r>
          </w:p>
        </w:tc>
        <w:tc>
          <w:tcPr>
            <w:tcW w:w="6905" w:type="dxa"/>
            <w:hideMark/>
          </w:tcPr>
          <w:p w:rsidR="00B527F3" w:rsidRDefault="00B527F3">
            <w:pPr>
              <w:ind w:firstLine="0"/>
              <w:rPr>
                <w:sz w:val="24"/>
                <w:szCs w:val="24"/>
                <w:lang w:val="ro-RO"/>
              </w:rPr>
            </w:pPr>
            <w:r>
              <w:rPr>
                <w:sz w:val="24"/>
                <w:szCs w:val="24"/>
                <w:lang w:val="ro-RO"/>
              </w:rPr>
              <w:t>Европейский Союз</w:t>
            </w:r>
          </w:p>
        </w:tc>
      </w:tr>
    </w:tbl>
    <w:p w:rsidR="00B527F3" w:rsidRDefault="00B527F3" w:rsidP="00B527F3">
      <w:pPr>
        <w:pStyle w:val="1"/>
        <w:tabs>
          <w:tab w:val="left" w:pos="8640"/>
          <w:tab w:val="left" w:pos="9599"/>
          <w:tab w:val="left" w:pos="9720"/>
          <w:tab w:val="left" w:pos="9810"/>
          <w:tab w:val="left" w:pos="9900"/>
          <w:tab w:val="left" w:pos="9990"/>
        </w:tabs>
        <w:spacing w:before="0" w:after="0"/>
        <w:ind w:firstLine="0"/>
        <w:rPr>
          <w:rFonts w:ascii="Times New Roman" w:hAnsi="Times New Roman"/>
          <w:b w:val="0"/>
          <w:bCs/>
          <w:kern w:val="32"/>
          <w:szCs w:val="28"/>
          <w:lang w:val="ru-RU" w:eastAsia="ar-SA"/>
        </w:rPr>
      </w:pPr>
      <w:r>
        <w:rPr>
          <w:b w:val="0"/>
          <w:bCs/>
          <w:szCs w:val="28"/>
          <w:lang w:eastAsia="ar-SA"/>
        </w:rPr>
        <w:br w:type="page"/>
      </w:r>
      <w:bookmarkStart w:id="25" w:name="_Toc478735664"/>
      <w:r>
        <w:rPr>
          <w:rFonts w:ascii="Times New Roman" w:hAnsi="Times New Roman"/>
          <w:bCs/>
          <w:kern w:val="32"/>
        </w:rPr>
        <w:t>Словарь терминов</w:t>
      </w:r>
      <w:bookmarkEnd w:id="25"/>
    </w:p>
    <w:p w:rsidR="00B527F3" w:rsidRDefault="00B527F3" w:rsidP="00B527F3">
      <w:pPr>
        <w:rPr>
          <w:b/>
          <w:bCs/>
          <w:sz w:val="24"/>
          <w:szCs w:val="24"/>
        </w:rPr>
      </w:pPr>
    </w:p>
    <w:tbl>
      <w:tblPr>
        <w:tblW w:w="9180" w:type="dxa"/>
        <w:tblLayout w:type="fixed"/>
        <w:tblLook w:val="04A0" w:firstRow="1" w:lastRow="0" w:firstColumn="1" w:lastColumn="0" w:noHBand="0" w:noVBand="1"/>
      </w:tblPr>
      <w:tblGrid>
        <w:gridCol w:w="2093"/>
        <w:gridCol w:w="7087"/>
      </w:tblGrid>
      <w:tr w:rsidR="00B527F3" w:rsidTr="00B527F3">
        <w:trPr>
          <w:trHeight w:val="1939"/>
        </w:trPr>
        <w:tc>
          <w:tcPr>
            <w:tcW w:w="2093" w:type="dxa"/>
          </w:tcPr>
          <w:p w:rsidR="00B527F3" w:rsidRDefault="00B527F3">
            <w:pPr>
              <w:autoSpaceDE w:val="0"/>
              <w:autoSpaceDN w:val="0"/>
              <w:adjustRightInd w:val="0"/>
              <w:ind w:firstLine="0"/>
              <w:rPr>
                <w:sz w:val="24"/>
                <w:szCs w:val="24"/>
                <w:lang w:val="ro-RO"/>
              </w:rPr>
            </w:pPr>
            <w:r>
              <w:rPr>
                <w:sz w:val="24"/>
                <w:szCs w:val="24"/>
                <w:lang w:val="ro-RO"/>
              </w:rPr>
              <w:t>Государственная помощь</w:t>
            </w:r>
          </w:p>
          <w:p w:rsidR="00B527F3" w:rsidRDefault="00B527F3">
            <w:pPr>
              <w:ind w:firstLine="0"/>
              <w:rPr>
                <w:sz w:val="24"/>
                <w:szCs w:val="24"/>
                <w:lang w:val="ro-RO"/>
              </w:rPr>
            </w:pPr>
          </w:p>
        </w:tc>
        <w:tc>
          <w:tcPr>
            <w:tcW w:w="7087" w:type="dxa"/>
            <w:hideMark/>
          </w:tcPr>
          <w:p w:rsidR="00B527F3" w:rsidRDefault="00B527F3">
            <w:pPr>
              <w:ind w:firstLine="0"/>
              <w:rPr>
                <w:b/>
                <w:bCs/>
                <w:sz w:val="24"/>
                <w:szCs w:val="24"/>
                <w:lang w:val="ro-RO"/>
              </w:rPr>
            </w:pPr>
            <w:r>
              <w:rPr>
                <w:sz w:val="24"/>
                <w:szCs w:val="24"/>
                <w:lang w:val="ro-RO"/>
              </w:rPr>
              <w:t>Любая мера поддержки, которая соответствует всем следующим условиям:  a) предоставляется в любой форме поставщиком из государственных ресурсов или ресурсов административно-территориальных единиц; b) обеспечивает бенефициару экономическую выгоду, недостижимую в нормальных условиях рынка;   c) предоставляется выборочно;    d) искажает или может исказить конкуренцию.</w:t>
            </w:r>
          </w:p>
        </w:tc>
      </w:tr>
      <w:tr w:rsidR="00B527F3" w:rsidRPr="00B527F3" w:rsidTr="00B527F3">
        <w:tc>
          <w:tcPr>
            <w:tcW w:w="2093" w:type="dxa"/>
            <w:hideMark/>
          </w:tcPr>
          <w:p w:rsidR="00B527F3" w:rsidRDefault="00B527F3">
            <w:pPr>
              <w:ind w:firstLine="0"/>
              <w:rPr>
                <w:sz w:val="24"/>
                <w:szCs w:val="24"/>
                <w:lang w:val="ro-RO"/>
              </w:rPr>
            </w:pPr>
            <w:r>
              <w:rPr>
                <w:color w:val="000000"/>
                <w:sz w:val="24"/>
                <w:szCs w:val="24"/>
                <w:lang w:val="ro-RO" w:eastAsia="ru-RU"/>
              </w:rPr>
              <w:t>Снисхождение</w:t>
            </w:r>
          </w:p>
        </w:tc>
        <w:tc>
          <w:tcPr>
            <w:tcW w:w="7087" w:type="dxa"/>
            <w:hideMark/>
          </w:tcPr>
          <w:p w:rsidR="00B527F3" w:rsidRDefault="00B527F3">
            <w:pPr>
              <w:ind w:firstLine="0"/>
              <w:rPr>
                <w:color w:val="000000"/>
                <w:sz w:val="24"/>
                <w:szCs w:val="24"/>
                <w:lang w:val="ro-RO" w:eastAsia="ru-RU"/>
              </w:rPr>
            </w:pPr>
            <w:r>
              <w:rPr>
                <w:rStyle w:val="alt-edited"/>
                <w:szCs w:val="24"/>
                <w:lang w:val="ro-RO"/>
              </w:rPr>
              <w:t>П</w:t>
            </w:r>
            <w:r>
              <w:rPr>
                <w:sz w:val="24"/>
                <w:szCs w:val="24"/>
                <w:lang w:val="ro-RO"/>
              </w:rPr>
              <w:t>оощрение, предоставленное Советом по конкуренции за сотрудничество с предприятиями и ассоциациями предприятий с Советом по конкуренции, в случае, если таковые являются или являлись стороной антиконкурентного соглашения.</w:t>
            </w:r>
          </w:p>
        </w:tc>
      </w:tr>
      <w:tr w:rsidR="00B527F3" w:rsidRPr="00B527F3" w:rsidTr="00B527F3">
        <w:tc>
          <w:tcPr>
            <w:tcW w:w="2093" w:type="dxa"/>
            <w:hideMark/>
          </w:tcPr>
          <w:p w:rsidR="00B527F3" w:rsidRDefault="00B527F3">
            <w:pPr>
              <w:ind w:firstLine="0"/>
              <w:rPr>
                <w:sz w:val="24"/>
                <w:szCs w:val="24"/>
                <w:lang w:val="ro-RO"/>
              </w:rPr>
            </w:pPr>
            <w:r>
              <w:rPr>
                <w:iCs/>
                <w:sz w:val="24"/>
                <w:szCs w:val="24"/>
                <w:lang w:val="ro-RO"/>
              </w:rPr>
              <w:t>Исключительные права</w:t>
            </w:r>
          </w:p>
        </w:tc>
        <w:tc>
          <w:tcPr>
            <w:tcW w:w="7087" w:type="dxa"/>
            <w:hideMark/>
          </w:tcPr>
          <w:p w:rsidR="00B527F3" w:rsidRDefault="00B527F3">
            <w:pPr>
              <w:ind w:firstLine="0"/>
              <w:rPr>
                <w:sz w:val="24"/>
                <w:szCs w:val="24"/>
                <w:lang w:val="ro-RO"/>
              </w:rPr>
            </w:pPr>
            <w:r>
              <w:rPr>
                <w:sz w:val="24"/>
                <w:szCs w:val="24"/>
                <w:lang w:val="ro-RO"/>
              </w:rPr>
              <w:t xml:space="preserve">Права, предоставляемые компетентным публичным органом, на основании законодательного, нормативного или административного акта, эффект которого состоит в ограничении проведения хозяйственной деятельности в определенной географической зоне для одного или нескольких предприятий и который значительно влияет на способность других предприятий проводить такого рода деятельность в данной зоне. </w:t>
            </w:r>
          </w:p>
        </w:tc>
      </w:tr>
      <w:tr w:rsidR="00B527F3" w:rsidRPr="00B527F3" w:rsidTr="00B527F3">
        <w:tc>
          <w:tcPr>
            <w:tcW w:w="2093" w:type="dxa"/>
          </w:tcPr>
          <w:p w:rsidR="00B527F3" w:rsidRDefault="00B527F3">
            <w:pPr>
              <w:autoSpaceDE w:val="0"/>
              <w:autoSpaceDN w:val="0"/>
              <w:adjustRightInd w:val="0"/>
              <w:ind w:firstLine="0"/>
              <w:rPr>
                <w:sz w:val="24"/>
                <w:szCs w:val="24"/>
                <w:lang w:val="ro-RO"/>
              </w:rPr>
            </w:pPr>
            <w:r>
              <w:rPr>
                <w:sz w:val="24"/>
                <w:szCs w:val="24"/>
                <w:lang w:val="ro-RO"/>
              </w:rPr>
              <w:t>Конкурентная среда</w:t>
            </w:r>
          </w:p>
          <w:p w:rsidR="00B527F3" w:rsidRDefault="00B527F3">
            <w:pPr>
              <w:autoSpaceDE w:val="0"/>
              <w:autoSpaceDN w:val="0"/>
              <w:adjustRightInd w:val="0"/>
              <w:ind w:firstLine="0"/>
              <w:rPr>
                <w:sz w:val="24"/>
                <w:szCs w:val="24"/>
                <w:lang w:val="ro-RO"/>
              </w:rPr>
            </w:pPr>
          </w:p>
        </w:tc>
        <w:tc>
          <w:tcPr>
            <w:tcW w:w="7087" w:type="dxa"/>
            <w:hideMark/>
          </w:tcPr>
          <w:p w:rsidR="00B527F3" w:rsidRDefault="00B527F3">
            <w:pPr>
              <w:ind w:firstLine="0"/>
              <w:rPr>
                <w:sz w:val="24"/>
                <w:szCs w:val="24"/>
                <w:lang w:val="ro-RO"/>
              </w:rPr>
            </w:pPr>
            <w:r>
              <w:rPr>
                <w:sz w:val="24"/>
                <w:szCs w:val="24"/>
                <w:lang w:val="ro-RO"/>
              </w:rPr>
              <w:t>Совокупность условий и факторов, при которых конкуренция осуществляется с целью получения благоприятных воздействий на функционирование рыночного механизма и благосостояния потребителей.</w:t>
            </w:r>
          </w:p>
        </w:tc>
      </w:tr>
      <w:tr w:rsidR="00B527F3" w:rsidRPr="00B527F3" w:rsidTr="00B527F3">
        <w:tc>
          <w:tcPr>
            <w:tcW w:w="2093" w:type="dxa"/>
          </w:tcPr>
          <w:p w:rsidR="00B527F3" w:rsidRDefault="00B527F3">
            <w:pPr>
              <w:autoSpaceDE w:val="0"/>
              <w:autoSpaceDN w:val="0"/>
              <w:adjustRightInd w:val="0"/>
              <w:ind w:firstLine="0"/>
              <w:rPr>
                <w:sz w:val="24"/>
                <w:szCs w:val="24"/>
                <w:lang w:val="ro-RO"/>
              </w:rPr>
            </w:pPr>
            <w:r>
              <w:rPr>
                <w:sz w:val="24"/>
                <w:szCs w:val="24"/>
                <w:lang w:val="ro-RO"/>
              </w:rPr>
              <w:t>Услуги общеэкономического интереса</w:t>
            </w:r>
          </w:p>
          <w:p w:rsidR="00B527F3" w:rsidRDefault="00B527F3">
            <w:pPr>
              <w:ind w:firstLine="0"/>
              <w:rPr>
                <w:sz w:val="24"/>
                <w:szCs w:val="24"/>
                <w:lang w:val="ro-RO"/>
              </w:rPr>
            </w:pPr>
          </w:p>
        </w:tc>
        <w:tc>
          <w:tcPr>
            <w:tcW w:w="7087" w:type="dxa"/>
            <w:hideMark/>
          </w:tcPr>
          <w:p w:rsidR="00B527F3" w:rsidRDefault="00B527F3">
            <w:pPr>
              <w:ind w:firstLine="0"/>
              <w:rPr>
                <w:sz w:val="24"/>
                <w:szCs w:val="24"/>
                <w:lang w:val="ro-RO"/>
              </w:rPr>
            </w:pPr>
            <w:r>
              <w:rPr>
                <w:sz w:val="24"/>
                <w:szCs w:val="24"/>
                <w:lang w:val="ro-RO"/>
              </w:rPr>
              <w:t>Торговля товарами: а) которые предназначены гражданам или в интересах общества в целом; b) которые более не предоставляются или не могут быть предоставлены удовлетворительно, и в условиях, совместимых с общественными интересами, как это определено государством, предприятиями, осуществляющими свою деятельность в нормальных рыночных условиях, то есть предоставления которых, предприятие не приняло бы себя или не приняло бы  на себя в той же степени или на тех же условиях, если бы учитывало свои собственные коммерческие интересы и с) обязательство предоставления, которых устанавливается государственным органом законодательным, нормативным или административным актом или контрактом / серией актов или договоров, определяющих обязательства соответствующего предприятия и органа, специализирующихся на предоставлении таких услуг.</w:t>
            </w:r>
          </w:p>
        </w:tc>
      </w:tr>
    </w:tbl>
    <w:p w:rsidR="00B527F3" w:rsidRDefault="00B527F3" w:rsidP="00B527F3">
      <w:pPr>
        <w:tabs>
          <w:tab w:val="num" w:pos="900"/>
          <w:tab w:val="left" w:pos="1941"/>
        </w:tabs>
        <w:ind w:firstLine="0"/>
        <w:rPr>
          <w:sz w:val="24"/>
          <w:szCs w:val="24"/>
          <w:lang w:val="ru-RU"/>
        </w:rPr>
      </w:pPr>
    </w:p>
    <w:p w:rsidR="00B527F3" w:rsidRPr="00B527F3" w:rsidRDefault="00B527F3" w:rsidP="00B527F3">
      <w:pPr>
        <w:ind w:firstLine="0"/>
        <w:rPr>
          <w:sz w:val="28"/>
          <w:szCs w:val="28"/>
          <w:lang w:val="ru-RU"/>
        </w:rPr>
      </w:pPr>
    </w:p>
    <w:p w:rsidR="00B527F3" w:rsidRDefault="00B527F3" w:rsidP="00B527F3">
      <w:pPr>
        <w:ind w:firstLine="0"/>
        <w:rPr>
          <w:sz w:val="28"/>
          <w:szCs w:val="28"/>
          <w:lang w:val="ro-RO"/>
        </w:rPr>
      </w:pPr>
    </w:p>
    <w:p w:rsidR="00B527F3" w:rsidRDefault="00B527F3" w:rsidP="00B527F3">
      <w:pPr>
        <w:ind w:firstLine="0"/>
        <w:rPr>
          <w:sz w:val="28"/>
          <w:szCs w:val="28"/>
          <w:lang w:val="ru-RU"/>
        </w:rPr>
      </w:pPr>
      <w:r w:rsidRPr="00B527F3">
        <w:rPr>
          <w:sz w:val="28"/>
          <w:szCs w:val="28"/>
          <w:lang w:val="ru-RU"/>
        </w:rPr>
        <w:t xml:space="preserve">                  </w:t>
      </w:r>
    </w:p>
    <w:p w:rsidR="00B527F3" w:rsidRPr="00B527F3" w:rsidRDefault="00B527F3">
      <w:pPr>
        <w:ind w:firstLine="0"/>
        <w:jc w:val="left"/>
        <w:rPr>
          <w:lang w:val="ru-RU"/>
        </w:rPr>
      </w:pPr>
      <w:bookmarkStart w:id="26" w:name="_GoBack"/>
      <w:bookmarkEnd w:id="26"/>
    </w:p>
    <w:sectPr w:rsidR="00B527F3" w:rsidRPr="00B527F3" w:rsidSect="00A975F0">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E37" w:rsidRDefault="00C36E37" w:rsidP="00026B87">
      <w:r>
        <w:separator/>
      </w:r>
    </w:p>
  </w:endnote>
  <w:endnote w:type="continuationSeparator" w:id="0">
    <w:p w:rsidR="00C36E37" w:rsidRDefault="00C36E3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altName w:val="Times New Roman"/>
    <w:panose1 w:val="02020603050405020304"/>
    <w:charset w:val="EE"/>
    <w:family w:val="roman"/>
    <w:pitch w:val="variable"/>
    <w:sig w:usb0="E0002AFF" w:usb1="C0007841" w:usb2="00000009" w:usb3="00000000" w:csb0="000001FF" w:csb1="00000000"/>
  </w:font>
  <w:font w:name="WenQuanYi Micro Hei">
    <w:altName w:val="MS Mincho"/>
    <w:panose1 w:val="00000000000000000000"/>
    <w:charset w:val="80"/>
    <w:family w:val="auto"/>
    <w:notTrueType/>
    <w:pitch w:val="variable"/>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T870o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37" w:rsidRPr="00275360" w:rsidRDefault="00C36E37" w:rsidP="00275360">
    <w:pPr>
      <w:pStyle w:val="a9"/>
    </w:pPr>
    <w:r>
      <w:rPr>
        <w:sz w:val="16"/>
        <w:szCs w:val="16"/>
      </w:rPr>
      <w:fldChar w:fldCharType="begin"/>
    </w:r>
    <w:r>
      <w:rPr>
        <w:sz w:val="16"/>
        <w:szCs w:val="16"/>
      </w:rPr>
      <w:instrText xml:space="preserve"> FILENAME  \p </w:instrText>
    </w:r>
    <w:r>
      <w:rPr>
        <w:sz w:val="16"/>
        <w:szCs w:val="16"/>
      </w:rPr>
      <w:fldChar w:fldCharType="separate"/>
    </w:r>
    <w:r w:rsidR="00D51EC8">
      <w:rPr>
        <w:noProof/>
        <w:sz w:val="16"/>
        <w:szCs w:val="16"/>
      </w:rPr>
      <w:t>\\172.17.20.4\operatori\006\ANUL 2017\HOTARARI\1044\1044-redactat-ro.docx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37" w:rsidRPr="00C70C49" w:rsidRDefault="00C36E37" w:rsidP="00C70C49">
    <w:pPr>
      <w:pStyle w:val="a9"/>
    </w:pPr>
    <w:r>
      <w:rPr>
        <w:sz w:val="16"/>
        <w:szCs w:val="16"/>
      </w:rPr>
      <w:fldChar w:fldCharType="begin"/>
    </w:r>
    <w:r>
      <w:rPr>
        <w:sz w:val="16"/>
        <w:szCs w:val="16"/>
      </w:rPr>
      <w:instrText xml:space="preserve"> FILENAME  \p </w:instrText>
    </w:r>
    <w:r>
      <w:rPr>
        <w:sz w:val="16"/>
        <w:szCs w:val="16"/>
      </w:rPr>
      <w:fldChar w:fldCharType="separate"/>
    </w:r>
    <w:r w:rsidR="00D51EC8">
      <w:rPr>
        <w:noProof/>
        <w:sz w:val="16"/>
        <w:szCs w:val="16"/>
      </w:rPr>
      <w:t>\\172.17.20.4\operatori\006\ANUL 2017\HOTARARI\1044\1044-redactat-ro.docx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E37" w:rsidRDefault="00C36E37" w:rsidP="00026B87">
      <w:r>
        <w:separator/>
      </w:r>
    </w:p>
  </w:footnote>
  <w:footnote w:type="continuationSeparator" w:id="0">
    <w:p w:rsidR="00C36E37" w:rsidRDefault="00C36E3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37" w:rsidRDefault="00C36E37">
    <w:pPr>
      <w:pStyle w:val="a7"/>
      <w:jc w:val="center"/>
    </w:pPr>
    <w:r>
      <w:fldChar w:fldCharType="begin"/>
    </w:r>
    <w:r>
      <w:instrText>PAGE   \* MERGEFORMAT</w:instrText>
    </w:r>
    <w:r>
      <w:fldChar w:fldCharType="separate"/>
    </w:r>
    <w:r w:rsidR="00B527F3" w:rsidRPr="00B527F3">
      <w:rPr>
        <w:noProof/>
        <w:lang w:val="ro-RO"/>
      </w:rPr>
      <w:t>89</w:t>
    </w:r>
    <w:r>
      <w:fldChar w:fldCharType="end"/>
    </w:r>
  </w:p>
  <w:p w:rsidR="00C36E37" w:rsidRDefault="00C36E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36E37" w:rsidRPr="009423B6" w:rsidTr="00C02DFA">
      <w:trPr>
        <w:jc w:val="center"/>
      </w:trPr>
      <w:tc>
        <w:tcPr>
          <w:tcW w:w="3544" w:type="dxa"/>
          <w:tcBorders>
            <w:top w:val="nil"/>
            <w:bottom w:val="nil"/>
          </w:tcBorders>
        </w:tcPr>
        <w:p w:rsidR="00C36E37" w:rsidRPr="009423B6" w:rsidRDefault="00C36E37" w:rsidP="00C02DFA">
          <w:pPr>
            <w:ind w:firstLine="0"/>
            <w:jc w:val="center"/>
            <w:rPr>
              <w:sz w:val="24"/>
            </w:rPr>
          </w:pPr>
        </w:p>
        <w:p w:rsidR="00C36E37" w:rsidRPr="009423B6" w:rsidRDefault="00C36E37" w:rsidP="00C02DFA">
          <w:pPr>
            <w:jc w:val="center"/>
            <w:rPr>
              <w:sz w:val="24"/>
            </w:rPr>
          </w:pPr>
        </w:p>
        <w:p w:rsidR="00C36E37" w:rsidRPr="009423B6" w:rsidRDefault="00C36E37" w:rsidP="00C02DFA">
          <w:pPr>
            <w:jc w:val="center"/>
            <w:rPr>
              <w:sz w:val="24"/>
            </w:rPr>
          </w:pPr>
        </w:p>
        <w:p w:rsidR="00C36E37" w:rsidRPr="009423B6" w:rsidRDefault="00C36E37" w:rsidP="00C02DFA">
          <w:pPr>
            <w:pStyle w:val="5"/>
            <w:rPr>
              <w:rFonts w:ascii="Times New Roman" w:hAnsi="Times New Roman"/>
              <w:b/>
            </w:rPr>
          </w:pPr>
        </w:p>
        <w:p w:rsidR="00C36E37" w:rsidRDefault="00C36E37" w:rsidP="00C02DFA">
          <w:pPr>
            <w:pStyle w:val="8"/>
            <w:rPr>
              <w:rFonts w:ascii="Times New Roman" w:hAnsi="Times New Roman"/>
              <w:sz w:val="20"/>
              <w:lang w:val="x-none"/>
            </w:rPr>
          </w:pPr>
        </w:p>
        <w:p w:rsidR="00C36E37" w:rsidRPr="009423B6" w:rsidRDefault="00C36E37" w:rsidP="00C02DFA">
          <w:pPr>
            <w:rPr>
              <w:lang w:val="x-none"/>
            </w:rPr>
          </w:pPr>
        </w:p>
      </w:tc>
      <w:tc>
        <w:tcPr>
          <w:tcW w:w="1835" w:type="dxa"/>
          <w:tcBorders>
            <w:top w:val="nil"/>
            <w:bottom w:val="nil"/>
          </w:tcBorders>
        </w:tcPr>
        <w:p w:rsidR="00C36E37" w:rsidRPr="0063090F" w:rsidRDefault="00C36E37"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74.5pt" o:ole="" fillcolor="window">
                <v:imagedata r:id="rId1" o:title=""/>
              </v:shape>
              <o:OLEObject Type="Embed" ProgID="Word.Picture.8" ShapeID="_x0000_i1025" DrawAspect="Content" ObjectID="_1558430967" r:id="rId2"/>
            </w:object>
          </w:r>
        </w:p>
      </w:tc>
      <w:tc>
        <w:tcPr>
          <w:tcW w:w="3693" w:type="dxa"/>
          <w:tcBorders>
            <w:top w:val="nil"/>
            <w:bottom w:val="nil"/>
          </w:tcBorders>
        </w:tcPr>
        <w:p w:rsidR="00C36E37" w:rsidRDefault="00C36E37" w:rsidP="00C02DFA">
          <w:pPr>
            <w:jc w:val="center"/>
            <w:rPr>
              <w:b/>
              <w:sz w:val="30"/>
            </w:rPr>
          </w:pPr>
        </w:p>
        <w:p w:rsidR="00C36E37" w:rsidRPr="009423B6" w:rsidRDefault="00C36E37" w:rsidP="00C02DFA">
          <w:pPr>
            <w:rPr>
              <w:sz w:val="30"/>
            </w:rPr>
          </w:pPr>
        </w:p>
        <w:p w:rsidR="00C36E37" w:rsidRDefault="00C36E37" w:rsidP="00C02DFA">
          <w:pPr>
            <w:rPr>
              <w:sz w:val="30"/>
            </w:rPr>
          </w:pPr>
        </w:p>
        <w:p w:rsidR="00C36E37" w:rsidRDefault="00C36E37" w:rsidP="00C02DFA">
          <w:pPr>
            <w:rPr>
              <w:sz w:val="30"/>
            </w:rPr>
          </w:pPr>
        </w:p>
        <w:p w:rsidR="00C36E37" w:rsidRPr="009423B6" w:rsidRDefault="00C36E37" w:rsidP="00C02DFA">
          <w:pPr>
            <w:rPr>
              <w:sz w:val="30"/>
            </w:rPr>
          </w:pPr>
        </w:p>
      </w:tc>
    </w:tr>
    <w:tr w:rsidR="00C36E37" w:rsidRPr="009423B6" w:rsidTr="00C02DFA">
      <w:trPr>
        <w:cantSplit/>
        <w:jc w:val="center"/>
      </w:trPr>
      <w:tc>
        <w:tcPr>
          <w:tcW w:w="9072" w:type="dxa"/>
          <w:gridSpan w:val="3"/>
          <w:tcBorders>
            <w:top w:val="nil"/>
            <w:bottom w:val="nil"/>
          </w:tcBorders>
        </w:tcPr>
        <w:p w:rsidR="00C36E37" w:rsidRPr="009423B6" w:rsidRDefault="00C36E37" w:rsidP="00C02DFA">
          <w:pPr>
            <w:pStyle w:val="8"/>
            <w:rPr>
              <w:rFonts w:ascii="Times New Roman" w:hAnsi="Times New Roman"/>
              <w:color w:val="000080"/>
              <w:sz w:val="10"/>
            </w:rPr>
          </w:pPr>
        </w:p>
        <w:p w:rsidR="00C36E37" w:rsidRPr="00D41305" w:rsidRDefault="00C36E37"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C36E37" w:rsidRDefault="00C36E37" w:rsidP="00C02DFA">
          <w:pPr>
            <w:pStyle w:val="8"/>
            <w:ind w:hanging="28"/>
            <w:rPr>
              <w:rFonts w:ascii="Times New Roman" w:hAnsi="Times New Roman"/>
              <w:sz w:val="32"/>
              <w:szCs w:val="32"/>
            </w:rPr>
          </w:pPr>
        </w:p>
        <w:p w:rsidR="00C36E37" w:rsidRPr="007A4567" w:rsidRDefault="00C36E37"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51EC8">
            <w:rPr>
              <w:rFonts w:ascii="Times New Roman" w:hAnsi="Times New Roman"/>
              <w:sz w:val="28"/>
              <w:szCs w:val="28"/>
              <w:lang w:val="ro-RO"/>
            </w:rPr>
            <w:t>nr</w:t>
          </w:r>
          <w:r w:rsidRPr="00D51EC8">
            <w:rPr>
              <w:rFonts w:ascii="Times New Roman" w:hAnsi="Times New Roman"/>
              <w:b w:val="0"/>
              <w:sz w:val="28"/>
              <w:szCs w:val="28"/>
              <w:lang w:val="ro-RO"/>
            </w:rPr>
            <w:t>.</w:t>
          </w:r>
          <w:r w:rsidR="00D51EC8" w:rsidRPr="00D51EC8">
            <w:rPr>
              <w:rFonts w:ascii="Times New Roman" w:hAnsi="Times New Roman"/>
              <w:sz w:val="28"/>
              <w:szCs w:val="28"/>
              <w:lang w:val="ro-RO"/>
            </w:rPr>
            <w:t>306</w:t>
          </w:r>
          <w:r w:rsidRPr="007A4567">
            <w:rPr>
              <w:rFonts w:ascii="Times New Roman" w:hAnsi="Times New Roman"/>
              <w:szCs w:val="24"/>
            </w:rPr>
            <w:t xml:space="preserve"> </w:t>
          </w:r>
        </w:p>
        <w:p w:rsidR="00C36E37" w:rsidRPr="004E1000" w:rsidRDefault="00C36E37" w:rsidP="00C02DFA">
          <w:pPr>
            <w:ind w:hanging="28"/>
          </w:pPr>
        </w:p>
        <w:p w:rsidR="00C36E37" w:rsidRPr="00D51EC8" w:rsidRDefault="00C36E37" w:rsidP="00C02DFA">
          <w:pPr>
            <w:ind w:hanging="28"/>
            <w:jc w:val="center"/>
            <w:rPr>
              <w:b/>
              <w:sz w:val="28"/>
              <w:szCs w:val="28"/>
              <w:u w:val="single"/>
            </w:rPr>
          </w:pPr>
          <w:r w:rsidRPr="00D51EC8">
            <w:rPr>
              <w:b/>
              <w:sz w:val="28"/>
              <w:szCs w:val="28"/>
              <w:u w:val="single"/>
            </w:rPr>
            <w:t xml:space="preserve">din </w:t>
          </w:r>
          <w:r w:rsidR="00D51EC8" w:rsidRPr="00D51EC8">
            <w:rPr>
              <w:b/>
              <w:sz w:val="28"/>
              <w:szCs w:val="28"/>
              <w:u w:val="single"/>
            </w:rPr>
            <w:t>16 mai 2017</w:t>
          </w:r>
        </w:p>
        <w:p w:rsidR="00C36E37" w:rsidRPr="0063090F" w:rsidRDefault="00C36E37" w:rsidP="00C02DFA">
          <w:pPr>
            <w:ind w:hanging="28"/>
            <w:jc w:val="center"/>
            <w:rPr>
              <w:b/>
              <w:sz w:val="24"/>
              <w:szCs w:val="24"/>
            </w:rPr>
          </w:pPr>
          <w:r w:rsidRPr="0063090F">
            <w:rPr>
              <w:b/>
              <w:sz w:val="24"/>
              <w:szCs w:val="24"/>
            </w:rPr>
            <w:t>Chișinău</w:t>
          </w:r>
        </w:p>
        <w:p w:rsidR="00C36E37" w:rsidRPr="009423B6" w:rsidRDefault="00C36E37" w:rsidP="00C02DFA">
          <w:pPr>
            <w:pStyle w:val="8"/>
            <w:rPr>
              <w:rFonts w:ascii="Times New Roman" w:hAnsi="Times New Roman"/>
              <w:color w:val="000080"/>
              <w:sz w:val="4"/>
            </w:rPr>
          </w:pPr>
        </w:p>
        <w:p w:rsidR="00C36E37" w:rsidRPr="009423B6" w:rsidRDefault="00C36E37" w:rsidP="00C02DFA">
          <w:pPr>
            <w:pStyle w:val="8"/>
            <w:rPr>
              <w:rFonts w:ascii="Times New Roman" w:hAnsi="Times New Roman"/>
              <w:b w:val="0"/>
              <w:color w:val="000080"/>
              <w:sz w:val="16"/>
              <w:lang w:val="x-none"/>
            </w:rPr>
          </w:pPr>
        </w:p>
      </w:tc>
    </w:tr>
  </w:tbl>
  <w:p w:rsidR="00C36E37" w:rsidRDefault="00C36E3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45C6152"/>
    <w:multiLevelType w:val="hybridMultilevel"/>
    <w:tmpl w:val="B32AF9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09165002"/>
    <w:multiLevelType w:val="hybridMultilevel"/>
    <w:tmpl w:val="25908126"/>
    <w:lvl w:ilvl="0" w:tplc="04180001">
      <w:start w:val="1"/>
      <w:numFmt w:val="bullet"/>
      <w:lvlText w:val=""/>
      <w:lvlJc w:val="left"/>
      <w:pPr>
        <w:ind w:left="928" w:hanging="360"/>
      </w:pPr>
      <w:rPr>
        <w:rFonts w:ascii="Symbol" w:hAnsi="Symbol" w:hint="default"/>
      </w:rPr>
    </w:lvl>
    <w:lvl w:ilvl="1" w:tplc="04180003">
      <w:start w:val="1"/>
      <w:numFmt w:val="bullet"/>
      <w:lvlText w:val="o"/>
      <w:lvlJc w:val="left"/>
      <w:pPr>
        <w:ind w:left="1648" w:hanging="360"/>
      </w:pPr>
      <w:rPr>
        <w:rFonts w:ascii="Courier New" w:hAnsi="Courier New" w:hint="default"/>
      </w:rPr>
    </w:lvl>
    <w:lvl w:ilvl="2" w:tplc="04180011">
      <w:start w:val="1"/>
      <w:numFmt w:val="decimal"/>
      <w:lvlText w:val="%3)"/>
      <w:lvlJc w:val="left"/>
      <w:pPr>
        <w:ind w:left="2368" w:hanging="360"/>
      </w:pPr>
      <w:rPr>
        <w:rFonts w:hint="default"/>
      </w:rPr>
    </w:lvl>
    <w:lvl w:ilvl="3" w:tplc="04180001">
      <w:start w:val="1"/>
      <w:numFmt w:val="bullet"/>
      <w:lvlText w:val=""/>
      <w:lvlJc w:val="left"/>
      <w:pPr>
        <w:ind w:left="3088" w:hanging="360"/>
      </w:pPr>
      <w:rPr>
        <w:rFonts w:ascii="Symbol" w:hAnsi="Symbol" w:hint="default"/>
      </w:rPr>
    </w:lvl>
    <w:lvl w:ilvl="4" w:tplc="04180003">
      <w:start w:val="1"/>
      <w:numFmt w:val="bullet"/>
      <w:lvlText w:val="o"/>
      <w:lvlJc w:val="left"/>
      <w:pPr>
        <w:ind w:left="3808" w:hanging="360"/>
      </w:pPr>
      <w:rPr>
        <w:rFonts w:ascii="Courier New" w:hAnsi="Courier New" w:hint="default"/>
      </w:rPr>
    </w:lvl>
    <w:lvl w:ilvl="5" w:tplc="04180005">
      <w:start w:val="1"/>
      <w:numFmt w:val="bullet"/>
      <w:lvlText w:val=""/>
      <w:lvlJc w:val="left"/>
      <w:pPr>
        <w:ind w:left="4528" w:hanging="360"/>
      </w:pPr>
      <w:rPr>
        <w:rFonts w:ascii="Wingdings" w:hAnsi="Wingdings" w:hint="default"/>
      </w:rPr>
    </w:lvl>
    <w:lvl w:ilvl="6" w:tplc="04180001">
      <w:start w:val="1"/>
      <w:numFmt w:val="bullet"/>
      <w:lvlText w:val=""/>
      <w:lvlJc w:val="left"/>
      <w:pPr>
        <w:ind w:left="5248" w:hanging="360"/>
      </w:pPr>
      <w:rPr>
        <w:rFonts w:ascii="Symbol" w:hAnsi="Symbol" w:hint="default"/>
      </w:rPr>
    </w:lvl>
    <w:lvl w:ilvl="7" w:tplc="04180003">
      <w:start w:val="1"/>
      <w:numFmt w:val="bullet"/>
      <w:lvlText w:val="o"/>
      <w:lvlJc w:val="left"/>
      <w:pPr>
        <w:ind w:left="5968" w:hanging="360"/>
      </w:pPr>
      <w:rPr>
        <w:rFonts w:ascii="Courier New" w:hAnsi="Courier New" w:hint="default"/>
      </w:rPr>
    </w:lvl>
    <w:lvl w:ilvl="8" w:tplc="04180005">
      <w:start w:val="1"/>
      <w:numFmt w:val="bullet"/>
      <w:lvlText w:val=""/>
      <w:lvlJc w:val="left"/>
      <w:pPr>
        <w:ind w:left="6688" w:hanging="360"/>
      </w:pPr>
      <w:rPr>
        <w:rFonts w:ascii="Wingdings" w:hAnsi="Wingdings" w:hint="default"/>
      </w:rPr>
    </w:lvl>
  </w:abstractNum>
  <w:abstractNum w:abstractNumId="3" w15:restartNumberingAfterBreak="0">
    <w:nsid w:val="09BE62FD"/>
    <w:multiLevelType w:val="hybridMultilevel"/>
    <w:tmpl w:val="AFA8545A"/>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4" w15:restartNumberingAfterBreak="0">
    <w:nsid w:val="0A5E688B"/>
    <w:multiLevelType w:val="hybridMultilevel"/>
    <w:tmpl w:val="E4C4D2F6"/>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5" w15:restartNumberingAfterBreak="0">
    <w:nsid w:val="0A982A5D"/>
    <w:multiLevelType w:val="hybridMultilevel"/>
    <w:tmpl w:val="64BE635C"/>
    <w:lvl w:ilvl="0" w:tplc="397CD96C">
      <w:start w:val="1"/>
      <w:numFmt w:val="decimal"/>
      <w:lvlText w:val="%1."/>
      <w:lvlJc w:val="left"/>
      <w:pPr>
        <w:tabs>
          <w:tab w:val="num" w:pos="772"/>
        </w:tabs>
        <w:ind w:left="772" w:hanging="630"/>
      </w:pPr>
      <w:rPr>
        <w:rFonts w:cs="Times New Roman" w:hint="default"/>
        <w:color w:val="000000"/>
      </w:rPr>
    </w:lvl>
    <w:lvl w:ilvl="1" w:tplc="0419000F">
      <w:start w:val="1"/>
      <w:numFmt w:val="decimal"/>
      <w:lvlText w:val="%2."/>
      <w:lvlJc w:val="left"/>
      <w:pPr>
        <w:tabs>
          <w:tab w:val="num" w:pos="1440"/>
        </w:tabs>
        <w:ind w:left="1440" w:hanging="360"/>
      </w:pPr>
      <w:rPr>
        <w:rFonts w:cs="Times New Roman" w:hint="default"/>
        <w:color w:val="000000"/>
      </w:rPr>
    </w:lvl>
    <w:lvl w:ilvl="2" w:tplc="0419001B">
      <w:start w:val="1"/>
      <w:numFmt w:val="lowerRoman"/>
      <w:lvlText w:val="%3."/>
      <w:lvlJc w:val="right"/>
      <w:pPr>
        <w:tabs>
          <w:tab w:val="num" w:pos="2160"/>
        </w:tabs>
        <w:ind w:left="2160" w:hanging="180"/>
      </w:pPr>
      <w:rPr>
        <w:rFonts w:cs="Times New Roman"/>
      </w:rPr>
    </w:lvl>
    <w:lvl w:ilvl="3" w:tplc="04190011">
      <w:start w:val="1"/>
      <w:numFmt w:val="decimal"/>
      <w:lvlText w:val="%4)"/>
      <w:lvlJc w:val="left"/>
      <w:pPr>
        <w:tabs>
          <w:tab w:val="num" w:pos="2880"/>
        </w:tabs>
        <w:ind w:left="2880" w:hanging="360"/>
      </w:pPr>
      <w:rPr>
        <w:rFonts w:cs="Times New Roman" w:hint="default"/>
        <w:color w:val="000000"/>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hint="default"/>
        <w:color w:val="000000"/>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0B113DC5"/>
    <w:multiLevelType w:val="hybridMultilevel"/>
    <w:tmpl w:val="40E047FE"/>
    <w:lvl w:ilvl="0" w:tplc="B97AFB0A">
      <w:start w:val="85"/>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FF02B31"/>
    <w:multiLevelType w:val="hybridMultilevel"/>
    <w:tmpl w:val="4B60F0E6"/>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112D17F0"/>
    <w:multiLevelType w:val="hybridMultilevel"/>
    <w:tmpl w:val="2A788486"/>
    <w:lvl w:ilvl="0" w:tplc="04190011">
      <w:start w:val="1"/>
      <w:numFmt w:val="decimal"/>
      <w:lvlText w:val="%1)"/>
      <w:lvlJc w:val="left"/>
      <w:pPr>
        <w:ind w:left="720" w:hanging="360"/>
      </w:p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17166A16"/>
    <w:multiLevelType w:val="hybridMultilevel"/>
    <w:tmpl w:val="2146F5D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90011">
      <w:start w:val="1"/>
      <w:numFmt w:val="decimal"/>
      <w:lvlText w:val="%3)"/>
      <w:lvlJc w:val="left"/>
      <w:pPr>
        <w:ind w:left="2160" w:hanging="360"/>
      </w:p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8C85E53"/>
    <w:multiLevelType w:val="hybridMultilevel"/>
    <w:tmpl w:val="DC984AC8"/>
    <w:lvl w:ilvl="0" w:tplc="04190011">
      <w:start w:val="1"/>
      <w:numFmt w:val="decimal"/>
      <w:lvlText w:val="%1)"/>
      <w:lvlJc w:val="left"/>
      <w:pPr>
        <w:tabs>
          <w:tab w:val="num" w:pos="1080"/>
        </w:tabs>
        <w:ind w:left="1080" w:hanging="360"/>
      </w:pPr>
    </w:lvl>
    <w:lvl w:ilvl="1" w:tplc="08090003">
      <w:start w:val="1"/>
      <w:numFmt w:val="bullet"/>
      <w:lvlText w:val="o"/>
      <w:lvlJc w:val="left"/>
      <w:pPr>
        <w:tabs>
          <w:tab w:val="num" w:pos="1800"/>
        </w:tabs>
        <w:ind w:left="1800" w:hanging="360"/>
      </w:pPr>
      <w:rPr>
        <w:rFonts w:ascii="Courier New" w:hAnsi="Courier New" w:cs="Times New Roman"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Times New Roman"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Times New Roman"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B610737"/>
    <w:multiLevelType w:val="hybridMultilevel"/>
    <w:tmpl w:val="E9A27C84"/>
    <w:lvl w:ilvl="0" w:tplc="04190011">
      <w:start w:val="1"/>
      <w:numFmt w:val="decimal"/>
      <w:lvlText w:val="%1)"/>
      <w:lvlJc w:val="left"/>
      <w:pPr>
        <w:tabs>
          <w:tab w:val="num" w:pos="720"/>
        </w:tabs>
        <w:ind w:left="720" w:hanging="360"/>
      </w:pPr>
      <w:rPr>
        <w:color w:val="000000"/>
      </w:rPr>
    </w:lvl>
    <w:lvl w:ilvl="1" w:tplc="04190001">
      <w:start w:val="1"/>
      <w:numFmt w:val="bullet"/>
      <w:lvlText w:val=""/>
      <w:lvlJc w:val="left"/>
      <w:pPr>
        <w:tabs>
          <w:tab w:val="num" w:pos="1440"/>
        </w:tabs>
        <w:ind w:left="1440" w:hanging="360"/>
      </w:pPr>
      <w:rPr>
        <w:rFonts w:ascii="Symbol" w:hAnsi="Symbol" w:hint="default"/>
        <w:color w:val="000000"/>
      </w:rPr>
    </w:lvl>
    <w:lvl w:ilvl="2" w:tplc="0419001B">
      <w:start w:val="1"/>
      <w:numFmt w:val="lowerRoman"/>
      <w:lvlText w:val="%3."/>
      <w:lvlJc w:val="right"/>
      <w:pPr>
        <w:tabs>
          <w:tab w:val="num" w:pos="2160"/>
        </w:tabs>
        <w:ind w:left="2160" w:hanging="180"/>
      </w:pPr>
      <w:rPr>
        <w:rFonts w:cs="Times New Roman"/>
      </w:rPr>
    </w:lvl>
    <w:lvl w:ilvl="3" w:tplc="04190011">
      <w:start w:val="1"/>
      <w:numFmt w:val="decimal"/>
      <w:lvlText w:val="%4)"/>
      <w:lvlJc w:val="left"/>
      <w:pPr>
        <w:tabs>
          <w:tab w:val="num" w:pos="2880"/>
        </w:tabs>
        <w:ind w:left="2880" w:hanging="360"/>
      </w:pPr>
      <w:rPr>
        <w:rFonts w:cs="Times New Roman"/>
        <w:color w:val="000000"/>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1CFC13C0"/>
    <w:multiLevelType w:val="hybridMultilevel"/>
    <w:tmpl w:val="C19405B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15:restartNumberingAfterBreak="0">
    <w:nsid w:val="284928E0"/>
    <w:multiLevelType w:val="hybridMultilevel"/>
    <w:tmpl w:val="6A16670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2D57306A"/>
    <w:multiLevelType w:val="hybridMultilevel"/>
    <w:tmpl w:val="43CC7956"/>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5" w15:restartNumberingAfterBreak="0">
    <w:nsid w:val="34584F3E"/>
    <w:multiLevelType w:val="hybridMultilevel"/>
    <w:tmpl w:val="AD5068F0"/>
    <w:lvl w:ilvl="0" w:tplc="04180011">
      <w:start w:val="1"/>
      <w:numFmt w:val="decimal"/>
      <w:lvlText w:val="%1)"/>
      <w:lvlJc w:val="left"/>
      <w:pPr>
        <w:ind w:left="1495" w:hanging="360"/>
      </w:p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abstractNum w:abstractNumId="16" w15:restartNumberingAfterBreak="0">
    <w:nsid w:val="38A1388F"/>
    <w:multiLevelType w:val="hybridMultilevel"/>
    <w:tmpl w:val="E5CA19D0"/>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7" w15:restartNumberingAfterBreak="0">
    <w:nsid w:val="39163A17"/>
    <w:multiLevelType w:val="hybridMultilevel"/>
    <w:tmpl w:val="A4BC2D2E"/>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8" w15:restartNumberingAfterBreak="0">
    <w:nsid w:val="3C33309A"/>
    <w:multiLevelType w:val="hybridMultilevel"/>
    <w:tmpl w:val="9D986E28"/>
    <w:lvl w:ilvl="0" w:tplc="04190011">
      <w:start w:val="1"/>
      <w:numFmt w:val="decimal"/>
      <w:lvlText w:val="%1)"/>
      <w:lvlJc w:val="left"/>
      <w:pPr>
        <w:tabs>
          <w:tab w:val="num" w:pos="1140"/>
        </w:tabs>
        <w:ind w:left="1140" w:hanging="360"/>
      </w:pPr>
    </w:lvl>
    <w:lvl w:ilvl="1" w:tplc="04190003">
      <w:start w:val="1"/>
      <w:numFmt w:val="bullet"/>
      <w:lvlText w:val="o"/>
      <w:lvlJc w:val="left"/>
      <w:pPr>
        <w:tabs>
          <w:tab w:val="num" w:pos="1860"/>
        </w:tabs>
        <w:ind w:left="1860" w:hanging="360"/>
      </w:pPr>
      <w:rPr>
        <w:rFonts w:ascii="Courier New" w:hAnsi="Courier New" w:cs="Times New Roman"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cs="Times New Roman"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cs="Times New Roman"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9" w15:restartNumberingAfterBreak="0">
    <w:nsid w:val="3E5A4CF1"/>
    <w:multiLevelType w:val="hybridMultilevel"/>
    <w:tmpl w:val="1772D8F2"/>
    <w:lvl w:ilvl="0" w:tplc="04190011">
      <w:start w:val="1"/>
      <w:numFmt w:val="decimal"/>
      <w:lvlText w:val="%1)"/>
      <w:lvlJc w:val="left"/>
      <w:pPr>
        <w:ind w:left="1080" w:hanging="360"/>
      </w:pPr>
    </w:lvl>
    <w:lvl w:ilvl="1" w:tplc="04180003">
      <w:start w:val="1"/>
      <w:numFmt w:val="bullet"/>
      <w:lvlText w:val="o"/>
      <w:lvlJc w:val="left"/>
      <w:pPr>
        <w:ind w:left="1800" w:hanging="360"/>
      </w:pPr>
      <w:rPr>
        <w:rFonts w:ascii="Courier New" w:hAnsi="Courier New" w:cs="Times New Roman"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Times New Roman"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Times New Roman" w:hint="default"/>
      </w:rPr>
    </w:lvl>
    <w:lvl w:ilvl="8" w:tplc="04180005">
      <w:start w:val="1"/>
      <w:numFmt w:val="bullet"/>
      <w:lvlText w:val=""/>
      <w:lvlJc w:val="left"/>
      <w:pPr>
        <w:ind w:left="6840" w:hanging="360"/>
      </w:pPr>
      <w:rPr>
        <w:rFonts w:ascii="Wingdings" w:hAnsi="Wingdings" w:hint="default"/>
      </w:rPr>
    </w:lvl>
  </w:abstractNum>
  <w:abstractNum w:abstractNumId="20" w15:restartNumberingAfterBreak="0">
    <w:nsid w:val="43DE61BB"/>
    <w:multiLevelType w:val="hybridMultilevel"/>
    <w:tmpl w:val="1E4E1FC6"/>
    <w:lvl w:ilvl="0" w:tplc="04180011">
      <w:start w:val="1"/>
      <w:numFmt w:val="decimal"/>
      <w:lvlText w:val="%1)"/>
      <w:lvlJc w:val="left"/>
      <w:pPr>
        <w:ind w:left="720" w:hanging="360"/>
      </w:pPr>
      <w:rPr>
        <w:rFont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4A502AC3"/>
    <w:multiLevelType w:val="hybridMultilevel"/>
    <w:tmpl w:val="6D864A72"/>
    <w:lvl w:ilvl="0" w:tplc="04190011">
      <w:start w:val="1"/>
      <w:numFmt w:val="decimal"/>
      <w:lvlText w:val="%1)"/>
      <w:lvlJc w:val="left"/>
      <w:pPr>
        <w:tabs>
          <w:tab w:val="num" w:pos="720"/>
        </w:tabs>
        <w:ind w:left="720" w:hanging="630"/>
      </w:pPr>
      <w:rPr>
        <w:color w:val="000000"/>
        <w:lang w:val="en-US"/>
      </w:rPr>
    </w:lvl>
    <w:lvl w:ilvl="1" w:tplc="0419000F">
      <w:start w:val="1"/>
      <w:numFmt w:val="decimal"/>
      <w:lvlText w:val="%2."/>
      <w:lvlJc w:val="left"/>
      <w:pPr>
        <w:tabs>
          <w:tab w:val="num" w:pos="1440"/>
        </w:tabs>
        <w:ind w:left="1440" w:hanging="360"/>
      </w:pPr>
      <w:rPr>
        <w:rFonts w:cs="Times New Roman"/>
        <w:color w:val="000000"/>
      </w:rPr>
    </w:lvl>
    <w:lvl w:ilvl="2" w:tplc="0419001B">
      <w:start w:val="1"/>
      <w:numFmt w:val="lowerRoman"/>
      <w:lvlText w:val="%3."/>
      <w:lvlJc w:val="right"/>
      <w:pPr>
        <w:tabs>
          <w:tab w:val="num" w:pos="2160"/>
        </w:tabs>
        <w:ind w:left="2160" w:hanging="180"/>
      </w:pPr>
      <w:rPr>
        <w:rFonts w:cs="Times New Roman"/>
      </w:rPr>
    </w:lvl>
    <w:lvl w:ilvl="3" w:tplc="04190011">
      <w:start w:val="1"/>
      <w:numFmt w:val="decimal"/>
      <w:lvlText w:val="%4)"/>
      <w:lvlJc w:val="left"/>
      <w:pPr>
        <w:tabs>
          <w:tab w:val="num" w:pos="2880"/>
        </w:tabs>
        <w:ind w:left="2880" w:hanging="360"/>
      </w:pPr>
      <w:rPr>
        <w:rFonts w:cs="Times New Roman"/>
        <w:color w:val="000000"/>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color w:val="000000"/>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4F4D7930"/>
    <w:multiLevelType w:val="multilevel"/>
    <w:tmpl w:val="E0ACCA46"/>
    <w:lvl w:ilvl="0">
      <w:start w:val="1"/>
      <w:numFmt w:val="decimal"/>
      <w:lvlText w:val="%1."/>
      <w:lvlJc w:val="left"/>
      <w:pPr>
        <w:ind w:left="882" w:hanging="360"/>
      </w:pPr>
      <w:rPr>
        <w:rFonts w:ascii="Times New Roman" w:hAnsi="Times New Roman" w:cs="Times New Roman"/>
        <w:sz w:val="24"/>
        <w:szCs w:val="22"/>
      </w:rPr>
    </w:lvl>
    <w:lvl w:ilvl="1">
      <w:start w:val="1"/>
      <w:numFmt w:val="lowerLetter"/>
      <w:lvlText w:val="%2."/>
      <w:lvlJc w:val="left"/>
      <w:pPr>
        <w:ind w:left="1602" w:hanging="360"/>
      </w:pPr>
      <w:rPr>
        <w:rFonts w:cs="Times New Roman"/>
      </w:rPr>
    </w:lvl>
    <w:lvl w:ilvl="2">
      <w:start w:val="1"/>
      <w:numFmt w:val="lowerRoman"/>
      <w:lvlText w:val="%3."/>
      <w:lvlJc w:val="right"/>
      <w:pPr>
        <w:ind w:left="2322" w:hanging="180"/>
      </w:pPr>
      <w:rPr>
        <w:rFonts w:cs="Times New Roman"/>
      </w:rPr>
    </w:lvl>
    <w:lvl w:ilvl="3">
      <w:start w:val="1"/>
      <w:numFmt w:val="decimal"/>
      <w:lvlText w:val="%4."/>
      <w:lvlJc w:val="left"/>
      <w:pPr>
        <w:ind w:left="3042" w:hanging="360"/>
      </w:pPr>
      <w:rPr>
        <w:rFonts w:cs="Times New Roman"/>
      </w:rPr>
    </w:lvl>
    <w:lvl w:ilvl="4">
      <w:start w:val="1"/>
      <w:numFmt w:val="lowerLetter"/>
      <w:lvlText w:val="%5."/>
      <w:lvlJc w:val="left"/>
      <w:pPr>
        <w:ind w:left="3762" w:hanging="360"/>
      </w:pPr>
      <w:rPr>
        <w:rFonts w:cs="Times New Roman"/>
      </w:rPr>
    </w:lvl>
    <w:lvl w:ilvl="5">
      <w:start w:val="1"/>
      <w:numFmt w:val="lowerRoman"/>
      <w:lvlText w:val="%6."/>
      <w:lvlJc w:val="right"/>
      <w:pPr>
        <w:ind w:left="4482" w:hanging="180"/>
      </w:pPr>
      <w:rPr>
        <w:rFonts w:cs="Times New Roman"/>
      </w:rPr>
    </w:lvl>
    <w:lvl w:ilvl="6">
      <w:start w:val="1"/>
      <w:numFmt w:val="decimal"/>
      <w:lvlText w:val="%7."/>
      <w:lvlJc w:val="left"/>
      <w:pPr>
        <w:ind w:left="5202" w:hanging="360"/>
      </w:pPr>
      <w:rPr>
        <w:rFonts w:cs="Times New Roman"/>
      </w:rPr>
    </w:lvl>
    <w:lvl w:ilvl="7">
      <w:start w:val="1"/>
      <w:numFmt w:val="lowerLetter"/>
      <w:lvlText w:val="%8."/>
      <w:lvlJc w:val="left"/>
      <w:pPr>
        <w:ind w:left="5922" w:hanging="360"/>
      </w:pPr>
      <w:rPr>
        <w:rFonts w:cs="Times New Roman"/>
      </w:rPr>
    </w:lvl>
    <w:lvl w:ilvl="8">
      <w:start w:val="1"/>
      <w:numFmt w:val="lowerRoman"/>
      <w:lvlText w:val="%9."/>
      <w:lvlJc w:val="right"/>
      <w:pPr>
        <w:ind w:left="6642" w:hanging="180"/>
      </w:pPr>
      <w:rPr>
        <w:rFonts w:cs="Times New Roman"/>
      </w:rPr>
    </w:lvl>
  </w:abstractNum>
  <w:abstractNum w:abstractNumId="23" w15:restartNumberingAfterBreak="0">
    <w:nsid w:val="4FEF5542"/>
    <w:multiLevelType w:val="hybridMultilevel"/>
    <w:tmpl w:val="FDA2E61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201285F"/>
    <w:multiLevelType w:val="hybridMultilevel"/>
    <w:tmpl w:val="11A8BC78"/>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5" w15:restartNumberingAfterBreak="0">
    <w:nsid w:val="54CF41B0"/>
    <w:multiLevelType w:val="hybridMultilevel"/>
    <w:tmpl w:val="8744DF00"/>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6" w15:restartNumberingAfterBreak="0">
    <w:nsid w:val="5564256B"/>
    <w:multiLevelType w:val="hybridMultilevel"/>
    <w:tmpl w:val="5BDEA766"/>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7" w15:restartNumberingAfterBreak="0">
    <w:nsid w:val="58AF6ADF"/>
    <w:multiLevelType w:val="hybridMultilevel"/>
    <w:tmpl w:val="7614481E"/>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8" w15:restartNumberingAfterBreak="0">
    <w:nsid w:val="59B42550"/>
    <w:multiLevelType w:val="hybridMultilevel"/>
    <w:tmpl w:val="348AF900"/>
    <w:lvl w:ilvl="0" w:tplc="04190011">
      <w:start w:val="1"/>
      <w:numFmt w:val="decimal"/>
      <w:lvlText w:val="%1)"/>
      <w:lvlJc w:val="left"/>
      <w:pPr>
        <w:tabs>
          <w:tab w:val="num" w:pos="720"/>
        </w:tabs>
        <w:ind w:left="720" w:hanging="360"/>
      </w:pPr>
      <w:rPr>
        <w:color w:val="000000"/>
      </w:rPr>
    </w:lvl>
    <w:lvl w:ilvl="1" w:tplc="04190001">
      <w:start w:val="1"/>
      <w:numFmt w:val="bullet"/>
      <w:lvlText w:val=""/>
      <w:lvlJc w:val="left"/>
      <w:pPr>
        <w:tabs>
          <w:tab w:val="num" w:pos="1440"/>
        </w:tabs>
        <w:ind w:left="1440" w:hanging="360"/>
      </w:pPr>
      <w:rPr>
        <w:rFonts w:ascii="Symbol" w:hAnsi="Symbol" w:hint="default"/>
        <w:color w:val="000000"/>
      </w:rPr>
    </w:lvl>
    <w:lvl w:ilvl="2" w:tplc="0419001B">
      <w:start w:val="1"/>
      <w:numFmt w:val="lowerRoman"/>
      <w:lvlText w:val="%3."/>
      <w:lvlJc w:val="right"/>
      <w:pPr>
        <w:tabs>
          <w:tab w:val="num" w:pos="2160"/>
        </w:tabs>
        <w:ind w:left="2160" w:hanging="180"/>
      </w:pPr>
      <w:rPr>
        <w:rFonts w:cs="Times New Roman"/>
      </w:rPr>
    </w:lvl>
    <w:lvl w:ilvl="3" w:tplc="04190011">
      <w:start w:val="1"/>
      <w:numFmt w:val="decimal"/>
      <w:lvlText w:val="%4)"/>
      <w:lvlJc w:val="left"/>
      <w:pPr>
        <w:tabs>
          <w:tab w:val="num" w:pos="2880"/>
        </w:tabs>
        <w:ind w:left="2880" w:hanging="360"/>
      </w:pPr>
      <w:rPr>
        <w:rFonts w:cs="Times New Roman"/>
        <w:color w:val="000000"/>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E5E115E"/>
    <w:multiLevelType w:val="hybridMultilevel"/>
    <w:tmpl w:val="FC86369A"/>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15:restartNumberingAfterBreak="0">
    <w:nsid w:val="61E30FAE"/>
    <w:multiLevelType w:val="hybridMultilevel"/>
    <w:tmpl w:val="0AA47D66"/>
    <w:lvl w:ilvl="0" w:tplc="0419000F">
      <w:start w:val="1"/>
      <w:numFmt w:val="decimal"/>
      <w:lvlText w:val="%1."/>
      <w:lvlJc w:val="left"/>
      <w:pPr>
        <w:tabs>
          <w:tab w:val="num" w:pos="644"/>
        </w:tabs>
        <w:ind w:left="644" w:hanging="360"/>
      </w:pPr>
      <w:rPr>
        <w:rFonts w:cs="Times New Roman"/>
      </w:rPr>
    </w:lvl>
    <w:lvl w:ilvl="1" w:tplc="04190019">
      <w:start w:val="1"/>
      <w:numFmt w:val="lowerLetter"/>
      <w:lvlText w:val="%2."/>
      <w:lvlJc w:val="left"/>
      <w:pPr>
        <w:tabs>
          <w:tab w:val="num" w:pos="1364"/>
        </w:tabs>
        <w:ind w:left="1364" w:hanging="360"/>
      </w:pPr>
      <w:rPr>
        <w:rFonts w:cs="Times New Roman"/>
      </w:rPr>
    </w:lvl>
    <w:lvl w:ilvl="2" w:tplc="0419001B">
      <w:start w:val="1"/>
      <w:numFmt w:val="lowerRoman"/>
      <w:lvlText w:val="%3."/>
      <w:lvlJc w:val="right"/>
      <w:pPr>
        <w:tabs>
          <w:tab w:val="num" w:pos="2084"/>
        </w:tabs>
        <w:ind w:left="2084" w:hanging="18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lowerLetter"/>
      <w:lvlText w:val="%5."/>
      <w:lvlJc w:val="left"/>
      <w:pPr>
        <w:tabs>
          <w:tab w:val="num" w:pos="3524"/>
        </w:tabs>
        <w:ind w:left="3524" w:hanging="360"/>
      </w:pPr>
      <w:rPr>
        <w:rFonts w:cs="Times New Roman"/>
      </w:rPr>
    </w:lvl>
    <w:lvl w:ilvl="5" w:tplc="0419001B">
      <w:start w:val="1"/>
      <w:numFmt w:val="lowerRoman"/>
      <w:lvlText w:val="%6."/>
      <w:lvlJc w:val="right"/>
      <w:pPr>
        <w:tabs>
          <w:tab w:val="num" w:pos="4244"/>
        </w:tabs>
        <w:ind w:left="4244" w:hanging="18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lowerLetter"/>
      <w:lvlText w:val="%8."/>
      <w:lvlJc w:val="left"/>
      <w:pPr>
        <w:tabs>
          <w:tab w:val="num" w:pos="5684"/>
        </w:tabs>
        <w:ind w:left="5684" w:hanging="360"/>
      </w:pPr>
      <w:rPr>
        <w:rFonts w:cs="Times New Roman"/>
      </w:rPr>
    </w:lvl>
    <w:lvl w:ilvl="8" w:tplc="0419001B">
      <w:start w:val="1"/>
      <w:numFmt w:val="lowerRoman"/>
      <w:lvlText w:val="%9."/>
      <w:lvlJc w:val="right"/>
      <w:pPr>
        <w:tabs>
          <w:tab w:val="num" w:pos="6404"/>
        </w:tabs>
        <w:ind w:left="6404" w:hanging="180"/>
      </w:pPr>
      <w:rPr>
        <w:rFonts w:cs="Times New Roman"/>
      </w:rPr>
    </w:lvl>
  </w:abstractNum>
  <w:abstractNum w:abstractNumId="31" w15:restartNumberingAfterBreak="0">
    <w:nsid w:val="6FD33561"/>
    <w:multiLevelType w:val="multilevel"/>
    <w:tmpl w:val="75F21F14"/>
    <w:lvl w:ilvl="0">
      <w:start w:val="1"/>
      <w:numFmt w:val="lowerLetter"/>
      <w:lvlText w:val="%1)"/>
      <w:lvlJc w:val="left"/>
      <w:pPr>
        <w:tabs>
          <w:tab w:val="num" w:pos="1140"/>
        </w:tabs>
        <w:ind w:left="1140" w:hanging="360"/>
      </w:pPr>
      <w:rPr>
        <w:color w:val="000000"/>
        <w:sz w:val="28"/>
        <w:szCs w:val="28"/>
      </w:rPr>
    </w:lvl>
    <w:lvl w:ilvl="1">
      <w:start w:val="1"/>
      <w:numFmt w:val="bullet"/>
      <w:lvlText w:val="o"/>
      <w:lvlJc w:val="left"/>
      <w:pPr>
        <w:tabs>
          <w:tab w:val="num" w:pos="1860"/>
        </w:tabs>
        <w:ind w:left="1860" w:hanging="360"/>
      </w:pPr>
      <w:rPr>
        <w:rFonts w:ascii="Courier New" w:hAnsi="Courier New" w:cs="Courier New" w:hint="default"/>
      </w:rPr>
    </w:lvl>
    <w:lvl w:ilvl="2">
      <w:start w:val="1"/>
      <w:numFmt w:val="bullet"/>
      <w:lvlText w:val=""/>
      <w:lvlJc w:val="left"/>
      <w:pPr>
        <w:tabs>
          <w:tab w:val="num" w:pos="2580"/>
        </w:tabs>
        <w:ind w:left="2580" w:hanging="360"/>
      </w:pPr>
      <w:rPr>
        <w:rFonts w:ascii="Wingdings" w:hAnsi="Wingdings" w:cs="Wingdings" w:hint="default"/>
      </w:rPr>
    </w:lvl>
    <w:lvl w:ilvl="3">
      <w:start w:val="1"/>
      <w:numFmt w:val="bullet"/>
      <w:lvlText w:val=""/>
      <w:lvlJc w:val="left"/>
      <w:pPr>
        <w:tabs>
          <w:tab w:val="num" w:pos="3300"/>
        </w:tabs>
        <w:ind w:left="3300" w:hanging="360"/>
      </w:pPr>
      <w:rPr>
        <w:rFonts w:ascii="Symbol" w:hAnsi="Symbol" w:cs="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cs="Wingdings" w:hint="default"/>
      </w:rPr>
    </w:lvl>
    <w:lvl w:ilvl="6">
      <w:start w:val="1"/>
      <w:numFmt w:val="bullet"/>
      <w:lvlText w:val=""/>
      <w:lvlJc w:val="left"/>
      <w:pPr>
        <w:tabs>
          <w:tab w:val="num" w:pos="5460"/>
        </w:tabs>
        <w:ind w:left="5460" w:hanging="360"/>
      </w:pPr>
      <w:rPr>
        <w:rFonts w:ascii="Symbol" w:hAnsi="Symbol" w:cs="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cs="Wingdings" w:hint="default"/>
      </w:rPr>
    </w:lvl>
  </w:abstractNum>
  <w:abstractNum w:abstractNumId="32" w15:restartNumberingAfterBreak="0">
    <w:nsid w:val="7ACE001C"/>
    <w:multiLevelType w:val="hybridMultilevel"/>
    <w:tmpl w:val="E6889DF4"/>
    <w:lvl w:ilvl="0" w:tplc="ACE8B644">
      <w:start w:val="69"/>
      <w:numFmt w:val="decimal"/>
      <w:lvlText w:val="%1."/>
      <w:lvlJc w:val="left"/>
      <w:pPr>
        <w:tabs>
          <w:tab w:val="num" w:pos="720"/>
        </w:tabs>
        <w:ind w:left="720" w:hanging="630"/>
      </w:pPr>
      <w:rPr>
        <w:rFonts w:cs="Times New Roman"/>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BCA402C"/>
    <w:multiLevelType w:val="hybridMultilevel"/>
    <w:tmpl w:val="12EA0988"/>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num w:numId="1">
    <w:abstractNumId w:val="5"/>
  </w:num>
  <w:num w:numId="2">
    <w:abstractNumId w:val="26"/>
  </w:num>
  <w:num w:numId="3">
    <w:abstractNumId w:val="2"/>
  </w:num>
  <w:num w:numId="4">
    <w:abstractNumId w:val="20"/>
  </w:num>
  <w:num w:numId="5">
    <w:abstractNumId w:val="3"/>
  </w:num>
  <w:num w:numId="6">
    <w:abstractNumId w:val="24"/>
  </w:num>
  <w:num w:numId="7">
    <w:abstractNumId w:val="4"/>
  </w:num>
  <w:num w:numId="8">
    <w:abstractNumId w:val="25"/>
  </w:num>
  <w:num w:numId="9">
    <w:abstractNumId w:val="15"/>
  </w:num>
  <w:num w:numId="10">
    <w:abstractNumId w:val="27"/>
  </w:num>
  <w:num w:numId="11">
    <w:abstractNumId w:val="7"/>
  </w:num>
  <w:num w:numId="12">
    <w:abstractNumId w:val="33"/>
  </w:num>
  <w:num w:numId="13">
    <w:abstractNumId w:val="6"/>
  </w:num>
  <w:num w:numId="14">
    <w:abstractNumId w:val="14"/>
  </w:num>
  <w:num w:numId="15">
    <w:abstractNumId w:val="17"/>
  </w:num>
  <w:num w:numId="16">
    <w:abstractNumId w:val="16"/>
  </w:num>
  <w:num w:numId="17">
    <w:abstractNumId w:val="0"/>
    <w:lvlOverride w:ilvl="0"/>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lvlOverride w:ilvl="1"/>
    <w:lvlOverride w:ilvl="2">
      <w:startOverride w:val="1"/>
    </w:lvlOverride>
    <w:lvlOverride w:ilvl="3"/>
    <w:lvlOverride w:ilvl="4"/>
    <w:lvlOverride w:ilvl="5"/>
    <w:lvlOverride w:ilvl="6"/>
    <w:lvlOverride w:ilvl="7"/>
    <w:lvlOverride w:ilvl="8"/>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lvlOverride w:ilvl="2">
      <w:startOverride w:val="1"/>
    </w:lvlOverride>
    <w:lvlOverride w:ilvl="3"/>
    <w:lvlOverride w:ilvl="4"/>
    <w:lvlOverride w:ilvl="5"/>
    <w:lvlOverride w:ilvl="6"/>
    <w:lvlOverride w:ilvl="7"/>
    <w:lvlOverride w:ilvl="8"/>
  </w:num>
  <w:num w:numId="22">
    <w:abstractNumId w:val="10"/>
    <w:lvlOverride w:ilvl="0">
      <w:startOverride w:val="1"/>
    </w:lvlOverride>
    <w:lvlOverride w:ilvl="1"/>
    <w:lvlOverride w:ilvl="2"/>
    <w:lvlOverride w:ilvl="3"/>
    <w:lvlOverride w:ilvl="4"/>
    <w:lvlOverride w:ilvl="5"/>
    <w:lvlOverride w:ilvl="6"/>
    <w:lvlOverride w:ilvl="7"/>
    <w:lvlOverride w:ilvl="8"/>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lvlOverride w:ilvl="2"/>
    <w:lvlOverride w:ilvl="3"/>
    <w:lvlOverride w:ilvl="4"/>
    <w:lvlOverride w:ilvl="5"/>
    <w:lvlOverride w:ilvl="6"/>
    <w:lvlOverride w:ilvl="7"/>
    <w:lvlOverride w:ilvl="8"/>
  </w:num>
  <w:num w:numId="28">
    <w:abstractNumId w:val="32"/>
    <w:lvlOverride w:ilvl="0">
      <w:startOverride w:val="6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A52D9"/>
    <w:rsid w:val="000B75C6"/>
    <w:rsid w:val="000C10B3"/>
    <w:rsid w:val="000F1638"/>
    <w:rsid w:val="00107636"/>
    <w:rsid w:val="001100A2"/>
    <w:rsid w:val="00120F15"/>
    <w:rsid w:val="00144067"/>
    <w:rsid w:val="001469DB"/>
    <w:rsid w:val="001574DD"/>
    <w:rsid w:val="00157D32"/>
    <w:rsid w:val="001746FD"/>
    <w:rsid w:val="00191F49"/>
    <w:rsid w:val="001952A4"/>
    <w:rsid w:val="001B2461"/>
    <w:rsid w:val="001B5608"/>
    <w:rsid w:val="001D614F"/>
    <w:rsid w:val="001E0B4F"/>
    <w:rsid w:val="001E6EB8"/>
    <w:rsid w:val="00231356"/>
    <w:rsid w:val="00251AE0"/>
    <w:rsid w:val="00264222"/>
    <w:rsid w:val="00275360"/>
    <w:rsid w:val="00283736"/>
    <w:rsid w:val="002851C5"/>
    <w:rsid w:val="002870D0"/>
    <w:rsid w:val="002A1A0B"/>
    <w:rsid w:val="002A52C2"/>
    <w:rsid w:val="002C2E09"/>
    <w:rsid w:val="002C44AA"/>
    <w:rsid w:val="002C63EA"/>
    <w:rsid w:val="002F3443"/>
    <w:rsid w:val="00307B7F"/>
    <w:rsid w:val="003135FE"/>
    <w:rsid w:val="0033172B"/>
    <w:rsid w:val="00340D2C"/>
    <w:rsid w:val="0034194B"/>
    <w:rsid w:val="0036438C"/>
    <w:rsid w:val="003718FB"/>
    <w:rsid w:val="003852B4"/>
    <w:rsid w:val="00397998"/>
    <w:rsid w:val="003B175C"/>
    <w:rsid w:val="003B596B"/>
    <w:rsid w:val="003D3035"/>
    <w:rsid w:val="003E778D"/>
    <w:rsid w:val="004210CE"/>
    <w:rsid w:val="00423630"/>
    <w:rsid w:val="00427274"/>
    <w:rsid w:val="0044592D"/>
    <w:rsid w:val="004600D1"/>
    <w:rsid w:val="00464AF5"/>
    <w:rsid w:val="00471427"/>
    <w:rsid w:val="004756F9"/>
    <w:rsid w:val="00480561"/>
    <w:rsid w:val="004A4B59"/>
    <w:rsid w:val="004B2346"/>
    <w:rsid w:val="004D445E"/>
    <w:rsid w:val="004E1000"/>
    <w:rsid w:val="00500597"/>
    <w:rsid w:val="00505C9F"/>
    <w:rsid w:val="0050680A"/>
    <w:rsid w:val="00512A5C"/>
    <w:rsid w:val="005230FD"/>
    <w:rsid w:val="00545C46"/>
    <w:rsid w:val="005541A1"/>
    <w:rsid w:val="00567A0E"/>
    <w:rsid w:val="005802DD"/>
    <w:rsid w:val="005850E0"/>
    <w:rsid w:val="005852F7"/>
    <w:rsid w:val="005B0EA0"/>
    <w:rsid w:val="005D7DBF"/>
    <w:rsid w:val="005F1999"/>
    <w:rsid w:val="005F2B04"/>
    <w:rsid w:val="00607056"/>
    <w:rsid w:val="006172D6"/>
    <w:rsid w:val="0063090F"/>
    <w:rsid w:val="00657D72"/>
    <w:rsid w:val="006630E2"/>
    <w:rsid w:val="006641D3"/>
    <w:rsid w:val="006725D5"/>
    <w:rsid w:val="00673E52"/>
    <w:rsid w:val="006762C4"/>
    <w:rsid w:val="00676E4C"/>
    <w:rsid w:val="006A5715"/>
    <w:rsid w:val="006D6F70"/>
    <w:rsid w:val="007305B8"/>
    <w:rsid w:val="00746067"/>
    <w:rsid w:val="0079510A"/>
    <w:rsid w:val="007A4567"/>
    <w:rsid w:val="007D10E4"/>
    <w:rsid w:val="007D3851"/>
    <w:rsid w:val="00814406"/>
    <w:rsid w:val="00823AA1"/>
    <w:rsid w:val="00832599"/>
    <w:rsid w:val="0084667B"/>
    <w:rsid w:val="00886425"/>
    <w:rsid w:val="0089228D"/>
    <w:rsid w:val="008C1EB3"/>
    <w:rsid w:val="008D4AA6"/>
    <w:rsid w:val="009013A3"/>
    <w:rsid w:val="00913F0A"/>
    <w:rsid w:val="00932F09"/>
    <w:rsid w:val="009423B6"/>
    <w:rsid w:val="00950CEF"/>
    <w:rsid w:val="0095316D"/>
    <w:rsid w:val="00962A22"/>
    <w:rsid w:val="00967B94"/>
    <w:rsid w:val="0097242D"/>
    <w:rsid w:val="00982CAE"/>
    <w:rsid w:val="00992C8D"/>
    <w:rsid w:val="00995B28"/>
    <w:rsid w:val="009A0E53"/>
    <w:rsid w:val="009A3326"/>
    <w:rsid w:val="009C114E"/>
    <w:rsid w:val="009D31B7"/>
    <w:rsid w:val="009D7B90"/>
    <w:rsid w:val="009E20E6"/>
    <w:rsid w:val="009F4C63"/>
    <w:rsid w:val="00A04621"/>
    <w:rsid w:val="00A1010C"/>
    <w:rsid w:val="00A153F6"/>
    <w:rsid w:val="00A35DD9"/>
    <w:rsid w:val="00A4756F"/>
    <w:rsid w:val="00A56041"/>
    <w:rsid w:val="00A975F0"/>
    <w:rsid w:val="00A977C3"/>
    <w:rsid w:val="00AA173D"/>
    <w:rsid w:val="00AB63C1"/>
    <w:rsid w:val="00AB67F5"/>
    <w:rsid w:val="00AE7568"/>
    <w:rsid w:val="00AF3F47"/>
    <w:rsid w:val="00B20344"/>
    <w:rsid w:val="00B4370D"/>
    <w:rsid w:val="00B527F3"/>
    <w:rsid w:val="00BF32A6"/>
    <w:rsid w:val="00BF3AE4"/>
    <w:rsid w:val="00C01D46"/>
    <w:rsid w:val="00C02DFA"/>
    <w:rsid w:val="00C250D6"/>
    <w:rsid w:val="00C36E37"/>
    <w:rsid w:val="00C70C49"/>
    <w:rsid w:val="00C74719"/>
    <w:rsid w:val="00C86086"/>
    <w:rsid w:val="00C942DC"/>
    <w:rsid w:val="00C97309"/>
    <w:rsid w:val="00CA0512"/>
    <w:rsid w:val="00CA7E3E"/>
    <w:rsid w:val="00CB0FCF"/>
    <w:rsid w:val="00CC4F4D"/>
    <w:rsid w:val="00CC7AFF"/>
    <w:rsid w:val="00CD1F7B"/>
    <w:rsid w:val="00CE0DA1"/>
    <w:rsid w:val="00CF2559"/>
    <w:rsid w:val="00CF6490"/>
    <w:rsid w:val="00D06191"/>
    <w:rsid w:val="00D20168"/>
    <w:rsid w:val="00D31A61"/>
    <w:rsid w:val="00D41305"/>
    <w:rsid w:val="00D51EC8"/>
    <w:rsid w:val="00D64123"/>
    <w:rsid w:val="00D642D3"/>
    <w:rsid w:val="00D64C4C"/>
    <w:rsid w:val="00D75FD0"/>
    <w:rsid w:val="00D91434"/>
    <w:rsid w:val="00DA4DAF"/>
    <w:rsid w:val="00DB1216"/>
    <w:rsid w:val="00DB1CB2"/>
    <w:rsid w:val="00DC4C6E"/>
    <w:rsid w:val="00DE0ECB"/>
    <w:rsid w:val="00DF0E57"/>
    <w:rsid w:val="00E03432"/>
    <w:rsid w:val="00E216C5"/>
    <w:rsid w:val="00E307DB"/>
    <w:rsid w:val="00E33049"/>
    <w:rsid w:val="00E90DEB"/>
    <w:rsid w:val="00EA3268"/>
    <w:rsid w:val="00ED2FE3"/>
    <w:rsid w:val="00EF2ED0"/>
    <w:rsid w:val="00EF2ED8"/>
    <w:rsid w:val="00F019B4"/>
    <w:rsid w:val="00F14D21"/>
    <w:rsid w:val="00F4110C"/>
    <w:rsid w:val="00F658B3"/>
    <w:rsid w:val="00F67B04"/>
    <w:rsid w:val="00F817FC"/>
    <w:rsid w:val="00F864E2"/>
    <w:rsid w:val="00FA1546"/>
    <w:rsid w:val="00FA7984"/>
    <w:rsid w:val="00FC3FEE"/>
    <w:rsid w:val="00FC667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2"/>
    <o:shapelayout v:ext="edit">
      <o:idmap v:ext="edit" data="1"/>
    </o:shapelayout>
  </w:shapeDefaults>
  <w:decimalSymbol w:val=","/>
  <w:listSeparator w:val=";"/>
  <w15:docId w15:val="{AA11151B-CFE4-45A3-8AAC-7C936EDB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9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B527F3"/>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References,NUMBERED PARAGRAPH,List Paragraph 1,Bullets,List_Paragraph,Multilevel para_II,List Paragraph1"/>
    <w:basedOn w:val="a"/>
    <w:link w:val="ad"/>
    <w:uiPriority w:val="99"/>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uiPriority w:val="99"/>
    <w:qFormat/>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uiPriority w:val="99"/>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uiPriority w:val="99"/>
    <w:rsid w:val="00021FF4"/>
    <w:rPr>
      <w:rFonts w:ascii="Courier New" w:hAnsi="Courier New" w:cs="Courier New"/>
      <w:lang w:bidi="hi-IN"/>
    </w:rPr>
  </w:style>
  <w:style w:type="character" w:customStyle="1" w:styleId="10">
    <w:name w:val="Заголовок 1 Знак"/>
    <w:basedOn w:val="a0"/>
    <w:link w:val="1"/>
    <w:uiPriority w:val="99"/>
    <w:rsid w:val="00A153F6"/>
    <w:rPr>
      <w:rFonts w:ascii="Arial" w:hAnsi="Arial"/>
      <w:b/>
      <w:kern w:val="28"/>
      <w:sz w:val="28"/>
      <w:lang w:val="en-US" w:eastAsia="en-US"/>
    </w:rPr>
  </w:style>
  <w:style w:type="character" w:customStyle="1" w:styleId="21">
    <w:name w:val="Заголовок 2 Знак"/>
    <w:basedOn w:val="a0"/>
    <w:link w:val="20"/>
    <w:uiPriority w:val="99"/>
    <w:rsid w:val="00A153F6"/>
    <w:rPr>
      <w:rFonts w:ascii="$ Benguiat_Bold" w:hAnsi="$ Benguiat_Bold"/>
      <w:b/>
      <w:sz w:val="132"/>
      <w:lang w:val="x-none" w:eastAsia="en-US"/>
    </w:rPr>
  </w:style>
  <w:style w:type="paragraph" w:styleId="af5">
    <w:name w:val="footnote text"/>
    <w:basedOn w:val="a"/>
    <w:link w:val="af6"/>
    <w:uiPriority w:val="99"/>
    <w:rsid w:val="00A153F6"/>
    <w:pPr>
      <w:ind w:firstLine="0"/>
      <w:jc w:val="left"/>
    </w:pPr>
    <w:rPr>
      <w:rFonts w:ascii="Calibri" w:hAnsi="Calibri" w:cs="Calibri"/>
      <w:lang w:val="ro-RO" w:eastAsia="ro-RO"/>
    </w:rPr>
  </w:style>
  <w:style w:type="character" w:customStyle="1" w:styleId="af6">
    <w:name w:val="Текст сноски Знак"/>
    <w:basedOn w:val="a0"/>
    <w:link w:val="af5"/>
    <w:uiPriority w:val="99"/>
    <w:rsid w:val="00A153F6"/>
    <w:rPr>
      <w:rFonts w:ascii="Calibri" w:hAnsi="Calibri" w:cs="Calibri"/>
      <w:lang w:val="ro-RO" w:eastAsia="ro-RO"/>
    </w:rPr>
  </w:style>
  <w:style w:type="character" w:styleId="af7">
    <w:name w:val="footnote reference"/>
    <w:basedOn w:val="a0"/>
    <w:uiPriority w:val="99"/>
    <w:rsid w:val="00A153F6"/>
    <w:rPr>
      <w:rFonts w:cs="Times New Roman"/>
      <w:vertAlign w:val="superscript"/>
    </w:rPr>
  </w:style>
  <w:style w:type="character" w:styleId="af8">
    <w:name w:val="Hyperlink"/>
    <w:basedOn w:val="a0"/>
    <w:uiPriority w:val="99"/>
    <w:rsid w:val="00A153F6"/>
    <w:rPr>
      <w:rFonts w:cs="Times New Roman"/>
      <w:color w:val="0000FF"/>
      <w:u w:val="single"/>
    </w:rPr>
  </w:style>
  <w:style w:type="paragraph" w:styleId="11">
    <w:name w:val="toc 1"/>
    <w:basedOn w:val="a"/>
    <w:next w:val="a"/>
    <w:autoRedefine/>
    <w:uiPriority w:val="39"/>
    <w:rsid w:val="00A153F6"/>
    <w:pPr>
      <w:tabs>
        <w:tab w:val="left" w:pos="9214"/>
        <w:tab w:val="left" w:pos="9360"/>
        <w:tab w:val="left" w:pos="9630"/>
        <w:tab w:val="left" w:pos="9720"/>
        <w:tab w:val="left" w:pos="9810"/>
        <w:tab w:val="left" w:pos="9900"/>
      </w:tabs>
      <w:autoSpaceDE w:val="0"/>
      <w:autoSpaceDN w:val="0"/>
      <w:adjustRightInd w:val="0"/>
      <w:spacing w:before="240" w:after="240"/>
      <w:ind w:firstLine="0"/>
      <w:jc w:val="left"/>
    </w:pPr>
    <w:rPr>
      <w:rFonts w:ascii="Times New Roman CYR" w:hAnsi="Times New Roman CYR" w:cs="Times New Roman CYR"/>
      <w:b/>
      <w:bCs/>
      <w:noProof/>
      <w:kern w:val="32"/>
      <w:sz w:val="26"/>
      <w:szCs w:val="26"/>
      <w:lang w:val="ro-RO" w:eastAsia="ru-RU"/>
    </w:rPr>
  </w:style>
  <w:style w:type="paragraph" w:styleId="22">
    <w:name w:val="toc 2"/>
    <w:basedOn w:val="a"/>
    <w:next w:val="a"/>
    <w:autoRedefine/>
    <w:uiPriority w:val="99"/>
    <w:rsid w:val="00A153F6"/>
    <w:pPr>
      <w:tabs>
        <w:tab w:val="left" w:pos="9720"/>
        <w:tab w:val="left" w:pos="9900"/>
      </w:tabs>
      <w:autoSpaceDE w:val="0"/>
      <w:autoSpaceDN w:val="0"/>
      <w:adjustRightInd w:val="0"/>
      <w:ind w:left="360" w:hanging="360"/>
      <w:jc w:val="left"/>
    </w:pPr>
    <w:rPr>
      <w:rFonts w:ascii="Times New Roman CYR" w:hAnsi="Times New Roman CYR" w:cs="Times New Roman CYR"/>
      <w:i/>
      <w:iCs/>
      <w:noProof/>
      <w:sz w:val="26"/>
      <w:szCs w:val="26"/>
      <w:lang w:val="it-IT" w:eastAsia="ru-RU"/>
    </w:rPr>
  </w:style>
  <w:style w:type="paragraph" w:customStyle="1" w:styleId="NoSpacing1">
    <w:name w:val="No Spacing1"/>
    <w:link w:val="af9"/>
    <w:uiPriority w:val="99"/>
    <w:rsid w:val="00A153F6"/>
    <w:rPr>
      <w:rFonts w:ascii="Calibri" w:hAnsi="Calibri" w:cs="Calibri"/>
      <w:sz w:val="22"/>
      <w:szCs w:val="22"/>
      <w:lang w:val="en-US" w:eastAsia="en-US"/>
    </w:rPr>
  </w:style>
  <w:style w:type="character" w:customStyle="1" w:styleId="af9">
    <w:name w:val="Без интервала Знак"/>
    <w:link w:val="NoSpacing1"/>
    <w:uiPriority w:val="99"/>
    <w:locked/>
    <w:rsid w:val="00A153F6"/>
    <w:rPr>
      <w:rFonts w:ascii="Calibri" w:hAnsi="Calibri" w:cs="Calibri"/>
      <w:sz w:val="22"/>
      <w:szCs w:val="22"/>
      <w:lang w:val="en-US" w:eastAsia="en-US"/>
    </w:rPr>
  </w:style>
  <w:style w:type="paragraph" w:styleId="afa">
    <w:name w:val="No Spacing"/>
    <w:uiPriority w:val="99"/>
    <w:qFormat/>
    <w:rsid w:val="00A153F6"/>
    <w:pPr>
      <w:widowControl w:val="0"/>
      <w:suppressAutoHyphens/>
    </w:pPr>
    <w:rPr>
      <w:rFonts w:ascii="Calibri" w:hAnsi="Calibri" w:cs="Calibri"/>
      <w:kern w:val="1"/>
      <w:sz w:val="24"/>
      <w:szCs w:val="24"/>
      <w:lang w:eastAsia="hi-IN" w:bidi="hi-IN"/>
    </w:rPr>
  </w:style>
  <w:style w:type="paragraph" w:customStyle="1" w:styleId="CharCharCharCharCharCharCharCharChar">
    <w:name w:val="Знак Знак Char Char Char Char Char Char Char Char Char"/>
    <w:basedOn w:val="a"/>
    <w:autoRedefine/>
    <w:uiPriority w:val="99"/>
    <w:rsid w:val="00A153F6"/>
    <w:pPr>
      <w:ind w:firstLine="0"/>
      <w:jc w:val="left"/>
    </w:pPr>
    <w:rPr>
      <w:rFonts w:ascii="Calibri" w:hAnsi="Calibri" w:cs="Calibri"/>
      <w:b/>
      <w:bCs/>
      <w:sz w:val="28"/>
      <w:szCs w:val="28"/>
      <w:lang w:val="pl-PL" w:eastAsia="pl-PL"/>
    </w:rPr>
  </w:style>
  <w:style w:type="character" w:customStyle="1" w:styleId="docsign1">
    <w:name w:val="doc_sign1"/>
    <w:uiPriority w:val="99"/>
    <w:rsid w:val="00A153F6"/>
  </w:style>
  <w:style w:type="paragraph" w:styleId="afb">
    <w:name w:val="Body Text"/>
    <w:basedOn w:val="a"/>
    <w:link w:val="afc"/>
    <w:uiPriority w:val="99"/>
    <w:rsid w:val="00A153F6"/>
    <w:pPr>
      <w:widowControl w:val="0"/>
      <w:suppressAutoHyphens/>
      <w:spacing w:after="120"/>
      <w:ind w:firstLine="0"/>
      <w:jc w:val="left"/>
    </w:pPr>
    <w:rPr>
      <w:rFonts w:ascii="Arial" w:eastAsia="WenQuanYi Micro Hei" w:hAnsi="Arial" w:cs="Arial"/>
      <w:kern w:val="1"/>
      <w:sz w:val="22"/>
      <w:szCs w:val="22"/>
      <w:lang w:val="ro-RO" w:eastAsia="zh-CN"/>
    </w:rPr>
  </w:style>
  <w:style w:type="character" w:customStyle="1" w:styleId="afc">
    <w:name w:val="Основной текст Знак"/>
    <w:basedOn w:val="a0"/>
    <w:link w:val="afb"/>
    <w:uiPriority w:val="99"/>
    <w:rsid w:val="00A153F6"/>
    <w:rPr>
      <w:rFonts w:ascii="Arial" w:eastAsia="WenQuanYi Micro Hei" w:hAnsi="Arial" w:cs="Arial"/>
      <w:kern w:val="1"/>
      <w:sz w:val="22"/>
      <w:szCs w:val="22"/>
      <w:lang w:val="ro-RO" w:eastAsia="zh-CN"/>
    </w:rPr>
  </w:style>
  <w:style w:type="character" w:customStyle="1" w:styleId="ad">
    <w:name w:val="Абзац списка Знак"/>
    <w:aliases w:val="References Знак,NUMBERED PARAGRAPH Знак,List Paragraph 1 Знак,Bullets Знак,List_Paragraph Знак,Multilevel para_II Знак,List Paragraph1 Знак"/>
    <w:link w:val="ac"/>
    <w:uiPriority w:val="99"/>
    <w:qFormat/>
    <w:locked/>
    <w:rsid w:val="00A153F6"/>
    <w:rPr>
      <w:lang w:val="en-US" w:eastAsia="en-US"/>
    </w:rPr>
  </w:style>
  <w:style w:type="paragraph" w:customStyle="1" w:styleId="Default">
    <w:name w:val="Default"/>
    <w:uiPriority w:val="99"/>
    <w:rsid w:val="00A153F6"/>
    <w:pPr>
      <w:autoSpaceDE w:val="0"/>
      <w:autoSpaceDN w:val="0"/>
      <w:adjustRightInd w:val="0"/>
    </w:pPr>
    <w:rPr>
      <w:rFonts w:ascii="Calibri" w:hAnsi="Calibri" w:cs="Calibri"/>
      <w:color w:val="000000"/>
      <w:sz w:val="24"/>
      <w:szCs w:val="24"/>
      <w:lang w:val="en-US" w:eastAsia="en-US"/>
    </w:rPr>
  </w:style>
  <w:style w:type="paragraph" w:styleId="z-">
    <w:name w:val="HTML Top of Form"/>
    <w:basedOn w:val="a"/>
    <w:next w:val="a"/>
    <w:link w:val="z-0"/>
    <w:hidden/>
    <w:uiPriority w:val="99"/>
    <w:rsid w:val="00A153F6"/>
    <w:pPr>
      <w:pBdr>
        <w:bottom w:val="single" w:sz="6" w:space="1" w:color="auto"/>
      </w:pBdr>
      <w:ind w:firstLine="0"/>
      <w:jc w:val="center"/>
    </w:pPr>
    <w:rPr>
      <w:rFonts w:ascii="Arial" w:hAnsi="Arial" w:cs="Arial"/>
      <w:vanish/>
      <w:sz w:val="16"/>
      <w:szCs w:val="16"/>
      <w:lang w:val="ro-RO" w:eastAsia="ro-RO"/>
    </w:rPr>
  </w:style>
  <w:style w:type="character" w:customStyle="1" w:styleId="z-0">
    <w:name w:val="z-Начало формы Знак"/>
    <w:basedOn w:val="a0"/>
    <w:link w:val="z-"/>
    <w:uiPriority w:val="99"/>
    <w:rsid w:val="00A153F6"/>
    <w:rPr>
      <w:rFonts w:ascii="Arial" w:hAnsi="Arial" w:cs="Arial"/>
      <w:vanish/>
      <w:sz w:val="16"/>
      <w:szCs w:val="16"/>
      <w:lang w:val="ro-RO" w:eastAsia="ro-RO"/>
    </w:rPr>
  </w:style>
  <w:style w:type="paragraph" w:styleId="z-1">
    <w:name w:val="HTML Bottom of Form"/>
    <w:basedOn w:val="a"/>
    <w:next w:val="a"/>
    <w:link w:val="z-2"/>
    <w:hidden/>
    <w:uiPriority w:val="99"/>
    <w:rsid w:val="00A153F6"/>
    <w:pPr>
      <w:pBdr>
        <w:top w:val="single" w:sz="6" w:space="1" w:color="auto"/>
      </w:pBdr>
      <w:ind w:firstLine="0"/>
      <w:jc w:val="center"/>
    </w:pPr>
    <w:rPr>
      <w:rFonts w:ascii="Arial" w:hAnsi="Arial" w:cs="Arial"/>
      <w:vanish/>
      <w:sz w:val="16"/>
      <w:szCs w:val="16"/>
      <w:lang w:val="ro-RO" w:eastAsia="ro-RO"/>
    </w:rPr>
  </w:style>
  <w:style w:type="character" w:customStyle="1" w:styleId="z-2">
    <w:name w:val="z-Конец формы Знак"/>
    <w:basedOn w:val="a0"/>
    <w:link w:val="z-1"/>
    <w:uiPriority w:val="99"/>
    <w:rsid w:val="00A153F6"/>
    <w:rPr>
      <w:rFonts w:ascii="Arial" w:hAnsi="Arial" w:cs="Arial"/>
      <w:vanish/>
      <w:sz w:val="16"/>
      <w:szCs w:val="16"/>
      <w:lang w:val="ro-RO" w:eastAsia="ro-RO"/>
    </w:rPr>
  </w:style>
  <w:style w:type="character" w:customStyle="1" w:styleId="normal-size">
    <w:name w:val="normal-size"/>
    <w:uiPriority w:val="99"/>
    <w:rsid w:val="00A153F6"/>
  </w:style>
  <w:style w:type="character" w:customStyle="1" w:styleId="big-size">
    <w:name w:val="big-size"/>
    <w:uiPriority w:val="99"/>
    <w:rsid w:val="00A153F6"/>
  </w:style>
  <w:style w:type="character" w:customStyle="1" w:styleId="huge-size">
    <w:name w:val="huge-size"/>
    <w:uiPriority w:val="99"/>
    <w:rsid w:val="00A153F6"/>
  </w:style>
  <w:style w:type="character" w:customStyle="1" w:styleId="FontStyle19">
    <w:name w:val="Font Style19"/>
    <w:basedOn w:val="a0"/>
    <w:uiPriority w:val="99"/>
    <w:rsid w:val="00A153F6"/>
    <w:rPr>
      <w:rFonts w:ascii="Times New Roman" w:hAnsi="Times New Roman" w:cs="Times New Roman"/>
      <w:sz w:val="26"/>
      <w:szCs w:val="26"/>
    </w:rPr>
  </w:style>
  <w:style w:type="character" w:customStyle="1" w:styleId="90">
    <w:name w:val="Заголовок 9 Знак"/>
    <w:basedOn w:val="a0"/>
    <w:link w:val="9"/>
    <w:uiPriority w:val="99"/>
    <w:semiHidden/>
    <w:rsid w:val="00B527F3"/>
    <w:rPr>
      <w:rFonts w:ascii="Arial" w:hAnsi="Arial"/>
      <w:sz w:val="22"/>
      <w:szCs w:val="22"/>
      <w:lang w:eastAsia="ar-SA"/>
    </w:rPr>
  </w:style>
  <w:style w:type="character" w:customStyle="1" w:styleId="30">
    <w:name w:val="Заголовок 3 Знак"/>
    <w:basedOn w:val="a0"/>
    <w:link w:val="3"/>
    <w:rsid w:val="00B527F3"/>
    <w:rPr>
      <w:rFonts w:ascii="$Caslon" w:hAnsi="$Caslon"/>
      <w:b/>
      <w:lang w:val="x-none" w:eastAsia="en-US"/>
    </w:rPr>
  </w:style>
  <w:style w:type="character" w:customStyle="1" w:styleId="50">
    <w:name w:val="Заголовок 5 Знак"/>
    <w:basedOn w:val="a0"/>
    <w:link w:val="5"/>
    <w:rsid w:val="00B527F3"/>
    <w:rPr>
      <w:rFonts w:ascii="$Caslon" w:hAnsi="$Caslon"/>
      <w:sz w:val="24"/>
      <w:lang w:val="x-none" w:eastAsia="en-US"/>
    </w:rPr>
  </w:style>
  <w:style w:type="character" w:customStyle="1" w:styleId="60">
    <w:name w:val="Заголовок 6 Знак"/>
    <w:basedOn w:val="a0"/>
    <w:link w:val="6"/>
    <w:rsid w:val="00B527F3"/>
    <w:rPr>
      <w:rFonts w:ascii="$Caslon" w:hAnsi="$Caslon"/>
      <w:b/>
      <w:sz w:val="22"/>
      <w:lang w:val="x-none" w:eastAsia="en-US"/>
    </w:rPr>
  </w:style>
  <w:style w:type="character" w:customStyle="1" w:styleId="70">
    <w:name w:val="Заголовок 7 Знак"/>
    <w:basedOn w:val="a0"/>
    <w:link w:val="7"/>
    <w:uiPriority w:val="99"/>
    <w:rsid w:val="00B527F3"/>
    <w:rPr>
      <w:rFonts w:ascii="Garamond" w:hAnsi="Garamond"/>
      <w:b/>
      <w:sz w:val="28"/>
      <w:lang w:val="en-US" w:eastAsia="en-US"/>
    </w:rPr>
  </w:style>
  <w:style w:type="character" w:customStyle="1" w:styleId="80">
    <w:name w:val="Заголовок 8 Знак"/>
    <w:basedOn w:val="a0"/>
    <w:link w:val="8"/>
    <w:uiPriority w:val="99"/>
    <w:rsid w:val="00B527F3"/>
    <w:rPr>
      <w:rFonts w:ascii="$Caslon" w:hAnsi="$Caslon"/>
      <w:b/>
      <w:sz w:val="24"/>
      <w:lang w:val="en-US" w:eastAsia="en-US"/>
    </w:rPr>
  </w:style>
  <w:style w:type="character" w:styleId="afd">
    <w:name w:val="FollowedHyperlink"/>
    <w:semiHidden/>
    <w:unhideWhenUsed/>
    <w:rsid w:val="00B527F3"/>
    <w:rPr>
      <w:color w:val="800080"/>
      <w:u w:val="single"/>
    </w:rPr>
  </w:style>
  <w:style w:type="character" w:styleId="afe">
    <w:name w:val="Emphasis"/>
    <w:uiPriority w:val="20"/>
    <w:qFormat/>
    <w:rsid w:val="00B527F3"/>
    <w:rPr>
      <w:i/>
      <w:iCs w:val="0"/>
    </w:rPr>
  </w:style>
  <w:style w:type="character" w:customStyle="1" w:styleId="a6">
    <w:name w:val="Обычный (веб) Знак"/>
    <w:link w:val="a5"/>
    <w:uiPriority w:val="99"/>
    <w:locked/>
    <w:rsid w:val="00B527F3"/>
    <w:rPr>
      <w:sz w:val="24"/>
      <w:szCs w:val="24"/>
    </w:rPr>
  </w:style>
  <w:style w:type="paragraph" w:styleId="aff">
    <w:name w:val="endnote text"/>
    <w:basedOn w:val="a"/>
    <w:link w:val="aff0"/>
    <w:uiPriority w:val="99"/>
    <w:semiHidden/>
    <w:unhideWhenUsed/>
    <w:rsid w:val="00B527F3"/>
    <w:pPr>
      <w:suppressAutoHyphens/>
      <w:ind w:firstLine="0"/>
      <w:jc w:val="left"/>
    </w:pPr>
    <w:rPr>
      <w:rFonts w:ascii="Cambria Math" w:hAnsi="Cambria Math"/>
      <w:sz w:val="24"/>
      <w:szCs w:val="24"/>
      <w:lang w:val="ro-RO" w:eastAsia="ar-SA"/>
    </w:rPr>
  </w:style>
  <w:style w:type="character" w:customStyle="1" w:styleId="aff0">
    <w:name w:val="Текст концевой сноски Знак"/>
    <w:basedOn w:val="a0"/>
    <w:link w:val="aff"/>
    <w:uiPriority w:val="99"/>
    <w:semiHidden/>
    <w:rsid w:val="00B527F3"/>
    <w:rPr>
      <w:rFonts w:ascii="Cambria Math" w:hAnsi="Cambria Math"/>
      <w:sz w:val="24"/>
      <w:szCs w:val="24"/>
      <w:lang w:val="ro-RO" w:eastAsia="ar-SA"/>
    </w:rPr>
  </w:style>
  <w:style w:type="paragraph" w:styleId="aff1">
    <w:name w:val="List"/>
    <w:basedOn w:val="afb"/>
    <w:uiPriority w:val="99"/>
    <w:semiHidden/>
    <w:unhideWhenUsed/>
    <w:rsid w:val="00B527F3"/>
    <w:pPr>
      <w:widowControl/>
      <w:spacing w:before="120" w:after="0"/>
    </w:pPr>
    <w:rPr>
      <w:rFonts w:ascii="Cambria" w:eastAsia="Times New Roman" w:hAnsi="Cambria" w:cs="Times New Roman"/>
      <w:kern w:val="0"/>
      <w:sz w:val="24"/>
      <w:szCs w:val="24"/>
      <w:lang w:val="ru-RU" w:eastAsia="ar-SA"/>
    </w:rPr>
  </w:style>
  <w:style w:type="paragraph" w:styleId="2">
    <w:name w:val="List Bullet 2"/>
    <w:basedOn w:val="afb"/>
    <w:uiPriority w:val="99"/>
    <w:semiHidden/>
    <w:unhideWhenUsed/>
    <w:rsid w:val="00B527F3"/>
    <w:pPr>
      <w:widowControl/>
      <w:numPr>
        <w:numId w:val="17"/>
      </w:numPr>
      <w:spacing w:before="120" w:after="160" w:line="312" w:lineRule="auto"/>
      <w:ind w:left="0" w:firstLine="0"/>
    </w:pPr>
    <w:rPr>
      <w:rFonts w:ascii="Bookman Old Style" w:eastAsia="Times New Roman" w:hAnsi="Bookman Old Style" w:cs="Times New Roman"/>
      <w:kern w:val="0"/>
      <w:sz w:val="24"/>
      <w:szCs w:val="24"/>
      <w:lang w:val="ru-RU" w:eastAsia="ar-SA"/>
    </w:rPr>
  </w:style>
  <w:style w:type="paragraph" w:styleId="aff2">
    <w:name w:val="Subtitle"/>
    <w:basedOn w:val="a"/>
    <w:next w:val="a"/>
    <w:link w:val="aff3"/>
    <w:uiPriority w:val="11"/>
    <w:qFormat/>
    <w:rsid w:val="00B527F3"/>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3">
    <w:name w:val="Подзаголовок Знак"/>
    <w:basedOn w:val="a0"/>
    <w:link w:val="aff2"/>
    <w:uiPriority w:val="11"/>
    <w:rsid w:val="00B527F3"/>
    <w:rPr>
      <w:rFonts w:asciiTheme="minorHAnsi" w:eastAsiaTheme="minorEastAsia" w:hAnsiTheme="minorHAnsi" w:cstheme="minorBidi"/>
      <w:color w:val="5A5A5A" w:themeColor="text1" w:themeTint="A5"/>
      <w:spacing w:val="15"/>
      <w:sz w:val="22"/>
      <w:szCs w:val="22"/>
      <w:lang w:eastAsia="en-US"/>
    </w:rPr>
  </w:style>
  <w:style w:type="paragraph" w:styleId="aff4">
    <w:name w:val="Title"/>
    <w:basedOn w:val="a"/>
    <w:next w:val="aff2"/>
    <w:link w:val="aff5"/>
    <w:uiPriority w:val="10"/>
    <w:qFormat/>
    <w:rsid w:val="00B527F3"/>
    <w:pPr>
      <w:suppressAutoHyphens/>
      <w:ind w:firstLine="0"/>
      <w:jc w:val="center"/>
    </w:pPr>
    <w:rPr>
      <w:b/>
      <w:sz w:val="24"/>
      <w:lang w:eastAsia="ar-SA"/>
    </w:rPr>
  </w:style>
  <w:style w:type="character" w:customStyle="1" w:styleId="aff5">
    <w:name w:val="Название Знак"/>
    <w:basedOn w:val="a0"/>
    <w:link w:val="aff4"/>
    <w:uiPriority w:val="10"/>
    <w:rsid w:val="00B527F3"/>
    <w:rPr>
      <w:b/>
      <w:sz w:val="24"/>
      <w:lang w:val="en-US" w:eastAsia="ar-SA"/>
    </w:rPr>
  </w:style>
  <w:style w:type="paragraph" w:styleId="aff6">
    <w:name w:val="Body Text Indent"/>
    <w:basedOn w:val="a"/>
    <w:link w:val="aff7"/>
    <w:uiPriority w:val="99"/>
    <w:semiHidden/>
    <w:unhideWhenUsed/>
    <w:rsid w:val="00B527F3"/>
    <w:pPr>
      <w:suppressAutoHyphens/>
      <w:spacing w:after="120"/>
      <w:ind w:left="283" w:firstLine="0"/>
      <w:jc w:val="left"/>
    </w:pPr>
    <w:rPr>
      <w:rFonts w:ascii="Cambria Math" w:hAnsi="Cambria Math"/>
      <w:sz w:val="24"/>
      <w:szCs w:val="24"/>
      <w:lang w:val="ro-RO" w:eastAsia="ar-SA"/>
    </w:rPr>
  </w:style>
  <w:style w:type="character" w:customStyle="1" w:styleId="aff7">
    <w:name w:val="Основной текст с отступом Знак"/>
    <w:basedOn w:val="a0"/>
    <w:link w:val="aff6"/>
    <w:uiPriority w:val="99"/>
    <w:semiHidden/>
    <w:rsid w:val="00B527F3"/>
    <w:rPr>
      <w:rFonts w:ascii="Cambria Math" w:hAnsi="Cambria Math"/>
      <w:sz w:val="24"/>
      <w:szCs w:val="24"/>
      <w:lang w:val="ro-RO" w:eastAsia="ar-SA"/>
    </w:rPr>
  </w:style>
  <w:style w:type="paragraph" w:styleId="23">
    <w:name w:val="Body Text 2"/>
    <w:basedOn w:val="a"/>
    <w:link w:val="24"/>
    <w:uiPriority w:val="99"/>
    <w:semiHidden/>
    <w:unhideWhenUsed/>
    <w:rsid w:val="00B527F3"/>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B527F3"/>
    <w:rPr>
      <w:rFonts w:ascii="Cambria Math" w:hAnsi="Cambria Math"/>
      <w:sz w:val="24"/>
      <w:szCs w:val="24"/>
      <w:lang w:eastAsia="ar-SA"/>
    </w:rPr>
  </w:style>
  <w:style w:type="paragraph" w:styleId="25">
    <w:name w:val="Body Text Indent 2"/>
    <w:basedOn w:val="a"/>
    <w:link w:val="26"/>
    <w:uiPriority w:val="99"/>
    <w:semiHidden/>
    <w:unhideWhenUsed/>
    <w:rsid w:val="00B527F3"/>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semiHidden/>
    <w:rsid w:val="00B527F3"/>
    <w:rPr>
      <w:rFonts w:ascii="Cambria Math" w:hAnsi="Cambria Math"/>
      <w:sz w:val="24"/>
      <w:szCs w:val="24"/>
      <w:lang w:eastAsia="ar-SA"/>
    </w:rPr>
  </w:style>
  <w:style w:type="paragraph" w:styleId="31">
    <w:name w:val="Body Text Indent 3"/>
    <w:basedOn w:val="a"/>
    <w:link w:val="32"/>
    <w:uiPriority w:val="99"/>
    <w:semiHidden/>
    <w:unhideWhenUsed/>
    <w:rsid w:val="00B527F3"/>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B527F3"/>
    <w:rPr>
      <w:rFonts w:ascii="Cambria Math" w:hAnsi="Cambria Math"/>
      <w:sz w:val="16"/>
      <w:szCs w:val="16"/>
      <w:lang w:val="ro-RO" w:eastAsia="ar-SA"/>
    </w:rPr>
  </w:style>
  <w:style w:type="paragraph" w:styleId="aff8">
    <w:name w:val="Document Map"/>
    <w:basedOn w:val="a"/>
    <w:link w:val="aff9"/>
    <w:uiPriority w:val="99"/>
    <w:semiHidden/>
    <w:unhideWhenUsed/>
    <w:rsid w:val="00B527F3"/>
    <w:pPr>
      <w:shd w:val="clear" w:color="auto" w:fill="000080"/>
      <w:suppressAutoHyphens/>
      <w:ind w:firstLine="0"/>
      <w:jc w:val="left"/>
    </w:pPr>
    <w:rPr>
      <w:rFonts w:ascii="Tahoma" w:hAnsi="Tahoma"/>
      <w:sz w:val="24"/>
      <w:szCs w:val="24"/>
      <w:lang w:val="ro-RO" w:eastAsia="ar-SA"/>
    </w:rPr>
  </w:style>
  <w:style w:type="character" w:customStyle="1" w:styleId="aff9">
    <w:name w:val="Схема документа Знак"/>
    <w:basedOn w:val="a0"/>
    <w:link w:val="aff8"/>
    <w:uiPriority w:val="99"/>
    <w:semiHidden/>
    <w:rsid w:val="00B527F3"/>
    <w:rPr>
      <w:rFonts w:ascii="Tahoma" w:hAnsi="Tahoma"/>
      <w:sz w:val="24"/>
      <w:szCs w:val="24"/>
      <w:shd w:val="clear" w:color="auto" w:fill="000080"/>
      <w:lang w:val="ro-RO" w:eastAsia="ar-SA"/>
    </w:rPr>
  </w:style>
  <w:style w:type="paragraph" w:styleId="affa">
    <w:name w:val="Revision"/>
    <w:uiPriority w:val="99"/>
    <w:semiHidden/>
    <w:rsid w:val="00B527F3"/>
    <w:rPr>
      <w:rFonts w:ascii="Calibri" w:hAnsi="Calibri" w:cs="Calibri"/>
      <w:sz w:val="22"/>
      <w:szCs w:val="22"/>
      <w:lang w:val="ro-RO" w:eastAsia="en-US"/>
    </w:rPr>
  </w:style>
  <w:style w:type="paragraph" w:customStyle="1" w:styleId="RC">
    <w:name w:val="RC"/>
    <w:uiPriority w:val="99"/>
    <w:rsid w:val="00B527F3"/>
    <w:pPr>
      <w:ind w:firstLine="709"/>
      <w:jc w:val="both"/>
    </w:pPr>
    <w:rPr>
      <w:sz w:val="28"/>
      <w:szCs w:val="28"/>
    </w:rPr>
  </w:style>
  <w:style w:type="paragraph" w:customStyle="1" w:styleId="Heading">
    <w:name w:val="Heading"/>
    <w:basedOn w:val="a"/>
    <w:next w:val="afb"/>
    <w:uiPriority w:val="99"/>
    <w:rsid w:val="00B527F3"/>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B527F3"/>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B527F3"/>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B527F3"/>
    <w:pPr>
      <w:suppressAutoHyphens/>
      <w:spacing w:before="100" w:after="100"/>
    </w:pPr>
    <w:rPr>
      <w:sz w:val="24"/>
      <w:lang w:eastAsia="ar-SA"/>
    </w:rPr>
  </w:style>
  <w:style w:type="paragraph" w:customStyle="1" w:styleId="51">
    <w:name w:val="Заголовок 51"/>
    <w:basedOn w:val="Normal2"/>
    <w:next w:val="Normal2"/>
    <w:uiPriority w:val="99"/>
    <w:rsid w:val="00B527F3"/>
    <w:pPr>
      <w:spacing w:before="240" w:after="60"/>
    </w:pPr>
    <w:rPr>
      <w:b/>
      <w:i/>
      <w:sz w:val="26"/>
    </w:rPr>
  </w:style>
  <w:style w:type="paragraph" w:customStyle="1" w:styleId="BodyTextIndent1">
    <w:name w:val="Body Text Indent1"/>
    <w:basedOn w:val="WW-Default"/>
    <w:next w:val="WW-Default"/>
    <w:uiPriority w:val="99"/>
    <w:rsid w:val="00B527F3"/>
    <w:rPr>
      <w:rFonts w:cs="Times New Roman"/>
      <w:color w:val="auto"/>
    </w:rPr>
  </w:style>
  <w:style w:type="paragraph" w:customStyle="1" w:styleId="CharCharCharCharCharCharCharCharCharChar">
    <w:name w:val="Char Char Char Char Char Char Char Char Char Char"/>
    <w:basedOn w:val="a"/>
    <w:uiPriority w:val="99"/>
    <w:rsid w:val="00B527F3"/>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B527F3"/>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B527F3"/>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B527F3"/>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B527F3"/>
    <w:pPr>
      <w:suppressAutoHyphens/>
      <w:spacing w:line="360" w:lineRule="auto"/>
      <w:ind w:firstLine="709"/>
      <w:jc w:val="center"/>
    </w:pPr>
    <w:rPr>
      <w:rFonts w:ascii="Arial" w:hAnsi="Arial"/>
      <w:b/>
      <w:bCs/>
      <w:color w:val="000080"/>
      <w:sz w:val="32"/>
      <w:szCs w:val="24"/>
      <w:lang w:val="ru-RU" w:eastAsia="ar-SA"/>
    </w:rPr>
  </w:style>
  <w:style w:type="paragraph" w:customStyle="1" w:styleId="Normal1">
    <w:name w:val="Normal+1"/>
    <w:basedOn w:val="a"/>
    <w:next w:val="a"/>
    <w:uiPriority w:val="99"/>
    <w:rsid w:val="00B527F3"/>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rsid w:val="00B527F3"/>
    <w:pPr>
      <w:widowControl/>
      <w:spacing w:before="120" w:after="0"/>
    </w:pPr>
    <w:rPr>
      <w:rFonts w:ascii="Cambria" w:eastAsia="Times New Roman" w:hAnsi="Cambria" w:cs="Times New Roman"/>
      <w:kern w:val="0"/>
      <w:sz w:val="24"/>
      <w:szCs w:val="24"/>
      <w:lang w:val="ru-RU" w:eastAsia="ar-SA"/>
    </w:rPr>
  </w:style>
  <w:style w:type="paragraph" w:customStyle="1" w:styleId="TableHeading">
    <w:name w:val="Table Heading"/>
    <w:basedOn w:val="TableContents"/>
    <w:uiPriority w:val="99"/>
    <w:rsid w:val="00B527F3"/>
    <w:pPr>
      <w:jc w:val="center"/>
    </w:pPr>
    <w:rPr>
      <w:b/>
      <w:bCs/>
    </w:rPr>
  </w:style>
  <w:style w:type="paragraph" w:customStyle="1" w:styleId="TOCHeading1">
    <w:name w:val="TOC Heading1"/>
    <w:basedOn w:val="1"/>
    <w:next w:val="a"/>
    <w:uiPriority w:val="99"/>
    <w:rsid w:val="00B527F3"/>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affb">
    <w:name w:val="Знак"/>
    <w:basedOn w:val="a"/>
    <w:uiPriority w:val="99"/>
    <w:rsid w:val="00B527F3"/>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B52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B527F3"/>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B527F3"/>
    <w:rPr>
      <w:lang w:val="en-AU" w:eastAsia="ar-SA"/>
    </w:rPr>
  </w:style>
  <w:style w:type="paragraph" w:customStyle="1" w:styleId="FoootnoteText">
    <w:name w:val="Foootnote Text"/>
    <w:basedOn w:val="a"/>
    <w:link w:val="FoootnoteTextChar"/>
    <w:rsid w:val="00B527F3"/>
    <w:pPr>
      <w:suppressAutoHyphens/>
      <w:autoSpaceDE w:val="0"/>
      <w:ind w:firstLine="0"/>
      <w:jc w:val="left"/>
    </w:pPr>
    <w:rPr>
      <w:lang w:val="en-AU" w:eastAsia="ar-SA"/>
    </w:rPr>
  </w:style>
  <w:style w:type="paragraph" w:customStyle="1" w:styleId="CharChar1">
    <w:name w:val="Char Char1 Знак Знак"/>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B527F3"/>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B527F3"/>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B527F3"/>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B527F3"/>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B527F3"/>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B527F3"/>
    <w:rPr>
      <w:rFonts w:ascii="Calibri" w:eastAsia="PMingLiU" w:hAnsi="Calibri"/>
      <w:sz w:val="22"/>
      <w:lang w:val="en-US"/>
    </w:rPr>
  </w:style>
  <w:style w:type="paragraph" w:customStyle="1" w:styleId="Frspaiere1">
    <w:name w:val="Fără spațiere1"/>
    <w:link w:val="NoSpacingChar"/>
    <w:rsid w:val="00B527F3"/>
    <w:rPr>
      <w:rFonts w:ascii="Calibri" w:eastAsia="PMingLiU" w:hAnsi="Calibri"/>
      <w:sz w:val="22"/>
      <w:lang w:val="en-US"/>
    </w:rPr>
  </w:style>
  <w:style w:type="character" w:customStyle="1" w:styleId="FootNoteChar">
    <w:name w:val="FootNote Char"/>
    <w:link w:val="FootNote"/>
    <w:locked/>
    <w:rsid w:val="00B527F3"/>
    <w:rPr>
      <w:rFonts w:ascii="Calibri" w:hAnsi="Calibri"/>
      <w:sz w:val="18"/>
      <w:lang w:val="en-AU" w:eastAsia="ar-SA"/>
    </w:rPr>
  </w:style>
  <w:style w:type="paragraph" w:customStyle="1" w:styleId="FootNote">
    <w:name w:val="FootNote"/>
    <w:basedOn w:val="af5"/>
    <w:link w:val="FootNoteChar"/>
    <w:rsid w:val="00B527F3"/>
    <w:pPr>
      <w:suppressAutoHyphens/>
    </w:pPr>
    <w:rPr>
      <w:rFonts w:cs="Times New Roman"/>
      <w:sz w:val="18"/>
      <w:lang w:val="en-AU" w:eastAsia="ar-SA"/>
    </w:rPr>
  </w:style>
  <w:style w:type="character" w:customStyle="1" w:styleId="QuoteChar">
    <w:name w:val="Quote Char"/>
    <w:link w:val="Citat1"/>
    <w:locked/>
    <w:rsid w:val="00B527F3"/>
    <w:rPr>
      <w:rFonts w:ascii="Cambria Math" w:hAnsi="Cambria Math"/>
      <w:i/>
      <w:iCs/>
      <w:color w:val="000000"/>
      <w:szCs w:val="24"/>
      <w:lang w:eastAsia="ar-SA"/>
    </w:rPr>
  </w:style>
  <w:style w:type="paragraph" w:customStyle="1" w:styleId="Citat1">
    <w:name w:val="Citat1"/>
    <w:basedOn w:val="a"/>
    <w:next w:val="a"/>
    <w:link w:val="QuoteChar"/>
    <w:rsid w:val="00B527F3"/>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B527F3"/>
    <w:pPr>
      <w:widowControl w:val="0"/>
      <w:adjustRightInd w:val="0"/>
      <w:spacing w:after="160" w:line="240" w:lineRule="exact"/>
      <w:ind w:firstLine="0"/>
    </w:pPr>
    <w:rPr>
      <w:rFonts w:ascii="Verdana" w:hAnsi="Verdana"/>
    </w:rPr>
  </w:style>
  <w:style w:type="paragraph" w:customStyle="1" w:styleId="cp">
    <w:name w:val="cp"/>
    <w:basedOn w:val="a"/>
    <w:uiPriority w:val="99"/>
    <w:rsid w:val="00B527F3"/>
    <w:pPr>
      <w:ind w:firstLine="0"/>
      <w:jc w:val="center"/>
    </w:pPr>
    <w:rPr>
      <w:rFonts w:eastAsiaTheme="minorEastAsia"/>
      <w:b/>
      <w:bCs/>
      <w:sz w:val="24"/>
      <w:szCs w:val="24"/>
    </w:rPr>
  </w:style>
  <w:style w:type="paragraph" w:customStyle="1" w:styleId="rg">
    <w:name w:val="rg"/>
    <w:basedOn w:val="a"/>
    <w:uiPriority w:val="99"/>
    <w:rsid w:val="00B527F3"/>
    <w:pPr>
      <w:ind w:firstLine="0"/>
      <w:jc w:val="right"/>
    </w:pPr>
    <w:rPr>
      <w:rFonts w:eastAsiaTheme="minorEastAsia"/>
      <w:sz w:val="24"/>
      <w:szCs w:val="24"/>
    </w:rPr>
  </w:style>
  <w:style w:type="paragraph" w:customStyle="1" w:styleId="md">
    <w:name w:val="md"/>
    <w:basedOn w:val="a"/>
    <w:uiPriority w:val="99"/>
    <w:rsid w:val="00B527F3"/>
    <w:pPr>
      <w:ind w:firstLine="567"/>
    </w:pPr>
    <w:rPr>
      <w:rFonts w:eastAsiaTheme="minorEastAsia"/>
      <w:i/>
      <w:iCs/>
      <w:color w:val="663300"/>
      <w:lang w:val="ru-RU" w:eastAsia="ru-RU"/>
    </w:rPr>
  </w:style>
  <w:style w:type="character" w:styleId="affc">
    <w:name w:val="endnote reference"/>
    <w:semiHidden/>
    <w:unhideWhenUsed/>
    <w:rsid w:val="00B527F3"/>
    <w:rPr>
      <w:vertAlign w:val="superscript"/>
    </w:rPr>
  </w:style>
  <w:style w:type="character" w:styleId="affd">
    <w:name w:val="Book Title"/>
    <w:basedOn w:val="a0"/>
    <w:uiPriority w:val="33"/>
    <w:qFormat/>
    <w:rsid w:val="00B527F3"/>
    <w:rPr>
      <w:b/>
      <w:bCs/>
      <w:smallCaps/>
      <w:spacing w:val="5"/>
    </w:rPr>
  </w:style>
  <w:style w:type="character" w:customStyle="1" w:styleId="hps">
    <w:name w:val="hps"/>
    <w:basedOn w:val="a0"/>
    <w:rsid w:val="00B527F3"/>
  </w:style>
  <w:style w:type="character" w:customStyle="1" w:styleId="WW8Num1z0">
    <w:name w:val="WW8Num1z0"/>
    <w:rsid w:val="00B527F3"/>
    <w:rPr>
      <w:rFonts w:ascii="Wingdings 2" w:hAnsi="Wingdings 2" w:hint="default"/>
    </w:rPr>
  </w:style>
  <w:style w:type="character" w:customStyle="1" w:styleId="WW8Num6z0">
    <w:name w:val="WW8Num6z0"/>
    <w:rsid w:val="00B527F3"/>
    <w:rPr>
      <w:rFonts w:ascii="Wingdings" w:hAnsi="Wingdings" w:hint="default"/>
      <w:sz w:val="16"/>
    </w:rPr>
  </w:style>
  <w:style w:type="character" w:customStyle="1" w:styleId="WW8Num6z1">
    <w:name w:val="WW8Num6z1"/>
    <w:rsid w:val="00B527F3"/>
    <w:rPr>
      <w:rFonts w:ascii="Courier New" w:hAnsi="Courier New" w:cs="Courier New" w:hint="default"/>
    </w:rPr>
  </w:style>
  <w:style w:type="character" w:customStyle="1" w:styleId="WW8Num6z2">
    <w:name w:val="WW8Num6z2"/>
    <w:rsid w:val="00B527F3"/>
    <w:rPr>
      <w:rFonts w:ascii="Wingdings" w:hAnsi="Wingdings" w:hint="default"/>
    </w:rPr>
  </w:style>
  <w:style w:type="character" w:customStyle="1" w:styleId="WW8Num6z3">
    <w:name w:val="WW8Num6z3"/>
    <w:rsid w:val="00B527F3"/>
    <w:rPr>
      <w:rFonts w:ascii="Symbol" w:hAnsi="Symbol" w:hint="default"/>
    </w:rPr>
  </w:style>
  <w:style w:type="character" w:customStyle="1" w:styleId="WW8Num7z0">
    <w:name w:val="WW8Num7z0"/>
    <w:rsid w:val="00B527F3"/>
    <w:rPr>
      <w:rFonts w:ascii="Symbol" w:hAnsi="Symbol" w:hint="default"/>
    </w:rPr>
  </w:style>
  <w:style w:type="character" w:customStyle="1" w:styleId="WW8Num10z0">
    <w:name w:val="WW8Num10z0"/>
    <w:rsid w:val="00B527F3"/>
    <w:rPr>
      <w:rFonts w:ascii="Symbol" w:hAnsi="Symbol" w:hint="default"/>
    </w:rPr>
  </w:style>
  <w:style w:type="character" w:customStyle="1" w:styleId="WW8Num10z1">
    <w:name w:val="WW8Num10z1"/>
    <w:rsid w:val="00B527F3"/>
    <w:rPr>
      <w:rFonts w:ascii="Courier New" w:hAnsi="Courier New" w:cs="Courier New" w:hint="default"/>
    </w:rPr>
  </w:style>
  <w:style w:type="character" w:customStyle="1" w:styleId="WW8Num10z2">
    <w:name w:val="WW8Num10z2"/>
    <w:rsid w:val="00B527F3"/>
    <w:rPr>
      <w:rFonts w:ascii="Wingdings" w:hAnsi="Wingdings" w:hint="default"/>
    </w:rPr>
  </w:style>
  <w:style w:type="character" w:customStyle="1" w:styleId="WW8Num11z0">
    <w:name w:val="WW8Num11z0"/>
    <w:rsid w:val="00B527F3"/>
    <w:rPr>
      <w:rFonts w:ascii="Symbol" w:hAnsi="Symbol" w:hint="default"/>
    </w:rPr>
  </w:style>
  <w:style w:type="character" w:customStyle="1" w:styleId="WW8Num11z1">
    <w:name w:val="WW8Num11z1"/>
    <w:rsid w:val="00B527F3"/>
    <w:rPr>
      <w:rFonts w:ascii="Courier New" w:hAnsi="Courier New" w:cs="Courier New" w:hint="default"/>
    </w:rPr>
  </w:style>
  <w:style w:type="character" w:customStyle="1" w:styleId="WW8Num11z2">
    <w:name w:val="WW8Num11z2"/>
    <w:rsid w:val="00B527F3"/>
    <w:rPr>
      <w:rFonts w:ascii="Wingdings" w:hAnsi="Wingdings" w:hint="default"/>
    </w:rPr>
  </w:style>
  <w:style w:type="character" w:customStyle="1" w:styleId="WW8Num12z0">
    <w:name w:val="WW8Num12z0"/>
    <w:rsid w:val="00B527F3"/>
    <w:rPr>
      <w:rFonts w:ascii="Symbol" w:hAnsi="Symbol" w:hint="default"/>
    </w:rPr>
  </w:style>
  <w:style w:type="character" w:customStyle="1" w:styleId="WW8Num12z1">
    <w:name w:val="WW8Num12z1"/>
    <w:rsid w:val="00B527F3"/>
    <w:rPr>
      <w:rFonts w:ascii="Courier New" w:hAnsi="Courier New" w:cs="Courier New" w:hint="default"/>
    </w:rPr>
  </w:style>
  <w:style w:type="character" w:customStyle="1" w:styleId="WW8Num12z2">
    <w:name w:val="WW8Num12z2"/>
    <w:rsid w:val="00B527F3"/>
    <w:rPr>
      <w:rFonts w:ascii="Wingdings" w:hAnsi="Wingdings" w:hint="default"/>
    </w:rPr>
  </w:style>
  <w:style w:type="character" w:customStyle="1" w:styleId="WW8Num13z0">
    <w:name w:val="WW8Num13z0"/>
    <w:rsid w:val="00B527F3"/>
    <w:rPr>
      <w:rFonts w:ascii="Wingdings" w:hAnsi="Wingdings" w:hint="default"/>
      <w:sz w:val="16"/>
    </w:rPr>
  </w:style>
  <w:style w:type="character" w:customStyle="1" w:styleId="WW8Num13z1">
    <w:name w:val="WW8Num13z1"/>
    <w:rsid w:val="00B527F3"/>
    <w:rPr>
      <w:rFonts w:ascii="Courier New" w:hAnsi="Courier New" w:cs="Courier New" w:hint="default"/>
    </w:rPr>
  </w:style>
  <w:style w:type="character" w:customStyle="1" w:styleId="WW8Num13z2">
    <w:name w:val="WW8Num13z2"/>
    <w:rsid w:val="00B527F3"/>
    <w:rPr>
      <w:rFonts w:ascii="Wingdings" w:hAnsi="Wingdings" w:hint="default"/>
    </w:rPr>
  </w:style>
  <w:style w:type="character" w:customStyle="1" w:styleId="WW8Num13z3">
    <w:name w:val="WW8Num13z3"/>
    <w:rsid w:val="00B527F3"/>
    <w:rPr>
      <w:rFonts w:ascii="Symbol" w:hAnsi="Symbol" w:hint="default"/>
    </w:rPr>
  </w:style>
  <w:style w:type="character" w:customStyle="1" w:styleId="WW8Num15z0">
    <w:name w:val="WW8Num15z0"/>
    <w:rsid w:val="00B527F3"/>
    <w:rPr>
      <w:rFonts w:ascii="Times New Roman" w:hAnsi="Times New Roman" w:cs="Times New Roman" w:hint="default"/>
    </w:rPr>
  </w:style>
  <w:style w:type="character" w:customStyle="1" w:styleId="WW8Num16z0">
    <w:name w:val="WW8Num16z0"/>
    <w:rsid w:val="00B527F3"/>
    <w:rPr>
      <w:rFonts w:ascii="Symbol" w:hAnsi="Symbol" w:hint="default"/>
      <w:sz w:val="16"/>
    </w:rPr>
  </w:style>
  <w:style w:type="character" w:customStyle="1" w:styleId="WW8Num17z0">
    <w:name w:val="WW8Num17z0"/>
    <w:rsid w:val="00B527F3"/>
    <w:rPr>
      <w:rFonts w:ascii="Times New Roman" w:hAnsi="Times New Roman" w:cs="Times New Roman" w:hint="default"/>
    </w:rPr>
  </w:style>
  <w:style w:type="character" w:customStyle="1" w:styleId="WW8Num17z1">
    <w:name w:val="WW8Num17z1"/>
    <w:rsid w:val="00B527F3"/>
    <w:rPr>
      <w:rFonts w:ascii="Courier New" w:hAnsi="Courier New" w:cs="Courier New" w:hint="default"/>
    </w:rPr>
  </w:style>
  <w:style w:type="character" w:customStyle="1" w:styleId="WW8Num17z2">
    <w:name w:val="WW8Num17z2"/>
    <w:rsid w:val="00B527F3"/>
    <w:rPr>
      <w:rFonts w:ascii="Wingdings" w:hAnsi="Wingdings" w:hint="default"/>
    </w:rPr>
  </w:style>
  <w:style w:type="character" w:customStyle="1" w:styleId="WW8Num17z3">
    <w:name w:val="WW8Num17z3"/>
    <w:rsid w:val="00B527F3"/>
    <w:rPr>
      <w:rFonts w:ascii="Symbol" w:hAnsi="Symbol" w:hint="default"/>
    </w:rPr>
  </w:style>
  <w:style w:type="character" w:customStyle="1" w:styleId="WW8Num21z0">
    <w:name w:val="WW8Num21z0"/>
    <w:rsid w:val="00B527F3"/>
    <w:rPr>
      <w:rFonts w:ascii="Symbol" w:hAnsi="Symbol" w:hint="default"/>
    </w:rPr>
  </w:style>
  <w:style w:type="character" w:customStyle="1" w:styleId="WW8Num22z0">
    <w:name w:val="WW8Num22z0"/>
    <w:rsid w:val="00B527F3"/>
    <w:rPr>
      <w:rFonts w:ascii="Symbol" w:hAnsi="Symbol" w:hint="default"/>
    </w:rPr>
  </w:style>
  <w:style w:type="character" w:customStyle="1" w:styleId="WW8Num24z0">
    <w:name w:val="WW8Num24z0"/>
    <w:rsid w:val="00B527F3"/>
    <w:rPr>
      <w:rFonts w:ascii="Symbol" w:hAnsi="Symbol" w:hint="default"/>
    </w:rPr>
  </w:style>
  <w:style w:type="character" w:customStyle="1" w:styleId="WW8Num26z1">
    <w:name w:val="WW8Num26z1"/>
    <w:rsid w:val="00B527F3"/>
    <w:rPr>
      <w:rFonts w:ascii="Courier New" w:hAnsi="Courier New" w:cs="Courier New" w:hint="default"/>
    </w:rPr>
  </w:style>
  <w:style w:type="character" w:customStyle="1" w:styleId="WW8Num26z2">
    <w:name w:val="WW8Num26z2"/>
    <w:rsid w:val="00B527F3"/>
    <w:rPr>
      <w:rFonts w:ascii="Wingdings" w:hAnsi="Wingdings" w:hint="default"/>
    </w:rPr>
  </w:style>
  <w:style w:type="character" w:customStyle="1" w:styleId="WW8Num26z3">
    <w:name w:val="WW8Num26z3"/>
    <w:rsid w:val="00B527F3"/>
    <w:rPr>
      <w:rFonts w:ascii="Symbol" w:hAnsi="Symbol" w:hint="default"/>
    </w:rPr>
  </w:style>
  <w:style w:type="character" w:customStyle="1" w:styleId="DefaultParagraphFont1">
    <w:name w:val="Default Paragraph Font1"/>
    <w:rsid w:val="00B527F3"/>
  </w:style>
  <w:style w:type="character" w:customStyle="1" w:styleId="FootnoteCharacters">
    <w:name w:val="Footnote Characters"/>
    <w:rsid w:val="00B527F3"/>
    <w:rPr>
      <w:vertAlign w:val="superscript"/>
    </w:rPr>
  </w:style>
  <w:style w:type="character" w:customStyle="1" w:styleId="Heading3CharCharCharChar">
    <w:name w:val="Heading 3 Char Char Char Char"/>
    <w:rsid w:val="00B527F3"/>
    <w:rPr>
      <w:rFonts w:ascii="Arial" w:hAnsi="Arial" w:cs="Arial" w:hint="default"/>
      <w:b/>
      <w:bCs w:val="0"/>
      <w:sz w:val="26"/>
      <w:lang w:val="hr-HR" w:eastAsia="ar-SA" w:bidi="ar-SA"/>
    </w:rPr>
  </w:style>
  <w:style w:type="character" w:customStyle="1" w:styleId="tal">
    <w:name w:val="tal"/>
    <w:rsid w:val="00B527F3"/>
    <w:rPr>
      <w:rFonts w:ascii="Times New Roman" w:hAnsi="Times New Roman" w:cs="Times New Roman" w:hint="default"/>
    </w:rPr>
  </w:style>
  <w:style w:type="character" w:customStyle="1" w:styleId="primfunc12">
    <w:name w:val="prim_func12"/>
    <w:rsid w:val="00B527F3"/>
    <w:rPr>
      <w:rFonts w:ascii="Verdana" w:hAnsi="Verdana" w:hint="default"/>
      <w:b/>
      <w:bCs w:val="0"/>
      <w:strike w:val="0"/>
      <w:dstrike w:val="0"/>
      <w:color w:val="4A6487"/>
      <w:sz w:val="16"/>
      <w:u w:val="none"/>
      <w:effect w:val="none"/>
    </w:rPr>
  </w:style>
  <w:style w:type="character" w:customStyle="1" w:styleId="ListBullet2Char">
    <w:name w:val="List Bullet 2 Char"/>
    <w:rsid w:val="00B527F3"/>
    <w:rPr>
      <w:rFonts w:ascii="Bookman Old Style" w:hAnsi="Bookman Old Style" w:hint="default"/>
      <w:sz w:val="24"/>
      <w:lang w:val="en-US" w:eastAsia="x-none"/>
    </w:rPr>
  </w:style>
  <w:style w:type="character" w:customStyle="1" w:styleId="WW-FootnoteCharacters">
    <w:name w:val="WW-Footnote Characters"/>
    <w:rsid w:val="00B527F3"/>
    <w:rPr>
      <w:vertAlign w:val="superscript"/>
    </w:rPr>
  </w:style>
  <w:style w:type="character" w:customStyle="1" w:styleId="Foootnote">
    <w:name w:val="Foootnote"/>
    <w:rsid w:val="00B527F3"/>
    <w:rPr>
      <w:color w:val="000000"/>
      <w:vertAlign w:val="superscript"/>
    </w:rPr>
  </w:style>
  <w:style w:type="character" w:customStyle="1" w:styleId="NormalWebChar">
    <w:name w:val="Normal (Web) Char"/>
    <w:rsid w:val="00B527F3"/>
    <w:rPr>
      <w:sz w:val="24"/>
      <w:lang w:val="en-US" w:eastAsia="x-none"/>
    </w:rPr>
  </w:style>
  <w:style w:type="character" w:customStyle="1" w:styleId="BodyTextIndent3Char">
    <w:name w:val="Body Text Indent 3 Char"/>
    <w:rsid w:val="00B527F3"/>
    <w:rPr>
      <w:sz w:val="16"/>
      <w:lang w:val="en-AU" w:eastAsia="x-none"/>
    </w:rPr>
  </w:style>
  <w:style w:type="character" w:customStyle="1" w:styleId="BodyTextChar">
    <w:name w:val="Body Text Char"/>
    <w:rsid w:val="00B527F3"/>
    <w:rPr>
      <w:sz w:val="24"/>
      <w:lang w:val="en-US" w:eastAsia="x-none"/>
    </w:rPr>
  </w:style>
  <w:style w:type="character" w:customStyle="1" w:styleId="EndnoteCharacters">
    <w:name w:val="Endnote Characters"/>
    <w:rsid w:val="00B527F3"/>
  </w:style>
  <w:style w:type="character" w:customStyle="1" w:styleId="12">
    <w:name w:val="Схема документа Знак1"/>
    <w:basedOn w:val="a0"/>
    <w:uiPriority w:val="99"/>
    <w:semiHidden/>
    <w:rsid w:val="00B527F3"/>
    <w:rPr>
      <w:rFonts w:ascii="Segoe UI" w:eastAsia="Times New Roman" w:hAnsi="Segoe UI" w:cs="Segoe UI" w:hint="default"/>
      <w:sz w:val="16"/>
      <w:szCs w:val="16"/>
      <w:lang w:val="ru-RU"/>
    </w:rPr>
  </w:style>
  <w:style w:type="character" w:customStyle="1" w:styleId="13">
    <w:name w:val="Текст примечания Знак1"/>
    <w:basedOn w:val="a0"/>
    <w:uiPriority w:val="99"/>
    <w:semiHidden/>
    <w:rsid w:val="00B527F3"/>
    <w:rPr>
      <w:rFonts w:ascii="Times New Roman" w:eastAsia="Times New Roman" w:hAnsi="Times New Roman" w:cs="Times New Roman" w:hint="default"/>
      <w:sz w:val="20"/>
      <w:szCs w:val="20"/>
      <w:lang w:val="ru-RU"/>
    </w:rPr>
  </w:style>
  <w:style w:type="character" w:customStyle="1" w:styleId="14">
    <w:name w:val="Тема примечания Знак1"/>
    <w:basedOn w:val="13"/>
    <w:uiPriority w:val="99"/>
    <w:semiHidden/>
    <w:rsid w:val="00B527F3"/>
    <w:rPr>
      <w:rFonts w:ascii="Times New Roman" w:eastAsia="Times New Roman" w:hAnsi="Times New Roman" w:cs="Times New Roman" w:hint="default"/>
      <w:b/>
      <w:bCs/>
      <w:sz w:val="20"/>
      <w:szCs w:val="20"/>
      <w:lang w:val="ru-RU"/>
    </w:rPr>
  </w:style>
  <w:style w:type="character" w:customStyle="1" w:styleId="apple-style-span">
    <w:name w:val="apple-style-span"/>
    <w:rsid w:val="00B527F3"/>
  </w:style>
  <w:style w:type="character" w:customStyle="1" w:styleId="sttalineat">
    <w:name w:val="sttalineat"/>
    <w:rsid w:val="00B527F3"/>
    <w:rPr>
      <w:rFonts w:ascii="Times New Roman" w:hAnsi="Times New Roman" w:cs="Times New Roman" w:hint="default"/>
    </w:rPr>
  </w:style>
  <w:style w:type="character" w:customStyle="1" w:styleId="st">
    <w:name w:val="st"/>
    <w:basedOn w:val="a0"/>
    <w:rsid w:val="00B527F3"/>
  </w:style>
  <w:style w:type="character" w:customStyle="1" w:styleId="docbody">
    <w:name w:val="doc_body"/>
    <w:basedOn w:val="a0"/>
    <w:rsid w:val="00B527F3"/>
  </w:style>
  <w:style w:type="character" w:customStyle="1" w:styleId="shorttext">
    <w:name w:val="short_text"/>
    <w:basedOn w:val="a0"/>
    <w:rsid w:val="00B527F3"/>
  </w:style>
  <w:style w:type="character" w:customStyle="1" w:styleId="alt-edited">
    <w:name w:val="alt-edited"/>
    <w:basedOn w:val="a0"/>
    <w:rsid w:val="00B52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3409">
      <w:bodyDiv w:val="1"/>
      <w:marLeft w:val="0"/>
      <w:marRight w:val="0"/>
      <w:marTop w:val="0"/>
      <w:marBottom w:val="0"/>
      <w:divBdr>
        <w:top w:val="none" w:sz="0" w:space="0" w:color="auto"/>
        <w:left w:val="none" w:sz="0" w:space="0" w:color="auto"/>
        <w:bottom w:val="none" w:sz="0" w:space="0" w:color="auto"/>
        <w:right w:val="none" w:sz="0" w:space="0" w:color="auto"/>
      </w:divBdr>
    </w:div>
    <w:div w:id="419564968">
      <w:bodyDiv w:val="1"/>
      <w:marLeft w:val="0"/>
      <w:marRight w:val="0"/>
      <w:marTop w:val="0"/>
      <w:marBottom w:val="0"/>
      <w:divBdr>
        <w:top w:val="none" w:sz="0" w:space="0" w:color="auto"/>
        <w:left w:val="none" w:sz="0" w:space="0" w:color="auto"/>
        <w:bottom w:val="none" w:sz="0" w:space="0" w:color="auto"/>
        <w:right w:val="none" w:sz="0" w:space="0" w:color="auto"/>
      </w:divBdr>
    </w:div>
    <w:div w:id="42742585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53764199">
      <w:bodyDiv w:val="1"/>
      <w:marLeft w:val="0"/>
      <w:marRight w:val="0"/>
      <w:marTop w:val="0"/>
      <w:marBottom w:val="0"/>
      <w:divBdr>
        <w:top w:val="none" w:sz="0" w:space="0" w:color="auto"/>
        <w:left w:val="none" w:sz="0" w:space="0" w:color="auto"/>
        <w:bottom w:val="none" w:sz="0" w:space="0" w:color="auto"/>
        <w:right w:val="none" w:sz="0" w:space="0" w:color="auto"/>
      </w:divBdr>
    </w:div>
    <w:div w:id="858811220">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352218580">
      <w:bodyDiv w:val="1"/>
      <w:marLeft w:val="0"/>
      <w:marRight w:val="0"/>
      <w:marTop w:val="0"/>
      <w:marBottom w:val="0"/>
      <w:divBdr>
        <w:top w:val="none" w:sz="0" w:space="0" w:color="auto"/>
        <w:left w:val="none" w:sz="0" w:space="0" w:color="auto"/>
        <w:bottom w:val="none" w:sz="0" w:space="0" w:color="auto"/>
        <w:right w:val="none" w:sz="0" w:space="0" w:color="auto"/>
      </w:divBdr>
    </w:div>
    <w:div w:id="155689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0D0C414-A253-425A-ADA0-36E8471FB9E1}"/>
</file>

<file path=customXml/itemProps2.xml><?xml version="1.0" encoding="utf-8"?>
<ds:datastoreItem xmlns:ds="http://schemas.openxmlformats.org/officeDocument/2006/customXml" ds:itemID="{AE614E9B-D81A-457B-9C6D-AF541C7C39A1}"/>
</file>

<file path=customXml/itemProps3.xml><?xml version="1.0" encoding="utf-8"?>
<ds:datastoreItem xmlns:ds="http://schemas.openxmlformats.org/officeDocument/2006/customXml" ds:itemID="{63B005AB-BCB9-4A1E-B110-84BA7B5F6717}"/>
</file>

<file path=customXml/itemProps4.xml><?xml version="1.0" encoding="utf-8"?>
<ds:datastoreItem xmlns:ds="http://schemas.openxmlformats.org/officeDocument/2006/customXml" ds:itemID="{98B2BBC7-C1D5-4EF0-B02E-15251A23F4C1}"/>
</file>

<file path=docProps/app.xml><?xml version="1.0" encoding="utf-8"?>
<Properties xmlns="http://schemas.openxmlformats.org/officeDocument/2006/extended-properties" xmlns:vt="http://schemas.openxmlformats.org/officeDocument/2006/docPropsVTypes">
  <Template>Normal</Template>
  <TotalTime>1</TotalTime>
  <Pages>93</Pages>
  <Words>35445</Words>
  <Characters>202041</Characters>
  <Application>Microsoft Office Word</Application>
  <DocSecurity>4</DocSecurity>
  <Lines>1683</Lines>
  <Paragraphs>474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237012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156.2017.ro-ru</dc:title>
  <dc:creator>lll</dc:creator>
  <cp:lastModifiedBy>Asd Asdf</cp:lastModifiedBy>
  <cp:revision>2</cp:revision>
  <cp:lastPrinted>2017-05-16T06:27:00Z</cp:lastPrinted>
  <dcterms:created xsi:type="dcterms:W3CDTF">2017-06-08T09:43:00Z</dcterms:created>
  <dcterms:modified xsi:type="dcterms:W3CDTF">2017-06-08T09:43:00Z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