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74CB06" w14:textId="77777777" w:rsidR="0079777B" w:rsidRPr="002525D8" w:rsidRDefault="0079777B" w:rsidP="0079777B">
      <w:pPr>
        <w:ind w:left="900" w:firstLine="567"/>
        <w:jc w:val="right"/>
        <w:rPr>
          <w:rFonts w:eastAsia="Times New Roman" w:cs="Times New Roman"/>
          <w:i/>
          <w:sz w:val="28"/>
          <w:szCs w:val="28"/>
        </w:rPr>
      </w:pPr>
      <w:r w:rsidRPr="002525D8">
        <w:rPr>
          <w:rFonts w:eastAsia="Times New Roman" w:cs="Times New Roman"/>
          <w:i/>
          <w:sz w:val="28"/>
          <w:szCs w:val="28"/>
        </w:rPr>
        <w:t>Proiect</w:t>
      </w:r>
    </w:p>
    <w:p w14:paraId="339D8F34" w14:textId="77777777" w:rsidR="0079777B" w:rsidRDefault="0079777B" w:rsidP="0079777B">
      <w:pPr>
        <w:spacing w:after="0" w:line="240" w:lineRule="auto"/>
        <w:ind w:left="900"/>
        <w:jc w:val="center"/>
        <w:rPr>
          <w:rFonts w:cs="Times New Roman"/>
          <w:b/>
          <w:bCs/>
          <w:sz w:val="28"/>
          <w:szCs w:val="28"/>
        </w:rPr>
      </w:pPr>
      <w:bookmarkStart w:id="0" w:name="_Hlk32419577"/>
    </w:p>
    <w:p w14:paraId="3E8B98A1" w14:textId="77777777" w:rsidR="0079777B" w:rsidRDefault="0079777B" w:rsidP="0079777B">
      <w:pPr>
        <w:spacing w:after="0" w:line="240" w:lineRule="auto"/>
        <w:ind w:left="900"/>
        <w:jc w:val="center"/>
        <w:rPr>
          <w:rFonts w:cs="Times New Roman"/>
          <w:b/>
          <w:bCs/>
          <w:sz w:val="28"/>
          <w:szCs w:val="28"/>
        </w:rPr>
      </w:pPr>
    </w:p>
    <w:p w14:paraId="0C6B310F" w14:textId="77777777" w:rsidR="0079777B" w:rsidRDefault="0079777B" w:rsidP="0079777B">
      <w:pPr>
        <w:spacing w:after="0" w:line="240" w:lineRule="auto"/>
        <w:ind w:left="900"/>
        <w:jc w:val="center"/>
        <w:rPr>
          <w:rFonts w:cs="Times New Roman"/>
          <w:b/>
          <w:bCs/>
          <w:sz w:val="28"/>
          <w:szCs w:val="28"/>
        </w:rPr>
      </w:pPr>
    </w:p>
    <w:p w14:paraId="0745B464" w14:textId="77777777" w:rsidR="0079777B" w:rsidRDefault="0079777B" w:rsidP="0079777B">
      <w:pPr>
        <w:spacing w:after="0" w:line="240" w:lineRule="auto"/>
        <w:ind w:left="900"/>
        <w:jc w:val="center"/>
        <w:rPr>
          <w:rFonts w:cs="Times New Roman"/>
          <w:b/>
          <w:bCs/>
          <w:sz w:val="28"/>
          <w:szCs w:val="28"/>
        </w:rPr>
      </w:pPr>
    </w:p>
    <w:p w14:paraId="18260CB0" w14:textId="77777777" w:rsidR="0079777B" w:rsidRDefault="0079777B" w:rsidP="0079777B">
      <w:pPr>
        <w:spacing w:after="0" w:line="240" w:lineRule="auto"/>
        <w:ind w:left="900"/>
        <w:jc w:val="center"/>
        <w:rPr>
          <w:rFonts w:cs="Times New Roman"/>
          <w:b/>
          <w:bCs/>
          <w:sz w:val="28"/>
          <w:szCs w:val="28"/>
        </w:rPr>
      </w:pPr>
    </w:p>
    <w:p w14:paraId="06C183CC" w14:textId="77777777" w:rsidR="0079777B" w:rsidRPr="002525D8" w:rsidRDefault="0079777B" w:rsidP="0079777B">
      <w:pPr>
        <w:spacing w:after="0" w:line="240" w:lineRule="auto"/>
        <w:ind w:left="900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>H O T Ă R Â R E</w:t>
      </w:r>
    </w:p>
    <w:p w14:paraId="48E9E401" w14:textId="77777777" w:rsidR="0079777B" w:rsidRPr="002525D8" w:rsidRDefault="0079777B" w:rsidP="0079777B">
      <w:pPr>
        <w:spacing w:after="0" w:line="240" w:lineRule="auto"/>
        <w:ind w:left="900"/>
        <w:jc w:val="center"/>
        <w:rPr>
          <w:rFonts w:cs="Times New Roman"/>
          <w:b/>
          <w:bCs/>
          <w:sz w:val="28"/>
          <w:szCs w:val="28"/>
        </w:rPr>
      </w:pPr>
    </w:p>
    <w:bookmarkEnd w:id="0"/>
    <w:p w14:paraId="4FDCCB5C" w14:textId="77777777" w:rsidR="0079777B" w:rsidRPr="002525D8" w:rsidRDefault="0079777B" w:rsidP="0079777B">
      <w:pPr>
        <w:spacing w:after="0" w:line="240" w:lineRule="auto"/>
        <w:ind w:left="900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>pentru modificarea Hotărâr</w:t>
      </w:r>
      <w:r>
        <w:rPr>
          <w:rFonts w:cs="Times New Roman"/>
          <w:b/>
          <w:bCs/>
          <w:sz w:val="28"/>
          <w:szCs w:val="28"/>
        </w:rPr>
        <w:t>ii</w:t>
      </w:r>
      <w:r w:rsidRPr="002525D8">
        <w:rPr>
          <w:rFonts w:cs="Times New Roman"/>
          <w:b/>
          <w:bCs/>
          <w:sz w:val="28"/>
          <w:szCs w:val="28"/>
        </w:rPr>
        <w:t xml:space="preserve"> Parlamentului</w:t>
      </w:r>
    </w:p>
    <w:p w14:paraId="64726FD2" w14:textId="77777777" w:rsidR="0079777B" w:rsidRPr="002525D8" w:rsidRDefault="0079777B" w:rsidP="0079777B">
      <w:pPr>
        <w:spacing w:after="0" w:line="240" w:lineRule="auto"/>
        <w:ind w:left="900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 xml:space="preserve">nr. 86/2021 privind aprobarea componenței nominale </w:t>
      </w:r>
    </w:p>
    <w:p w14:paraId="1538BE9B" w14:textId="77777777" w:rsidR="0079777B" w:rsidRPr="002525D8" w:rsidRDefault="0079777B" w:rsidP="0079777B">
      <w:pPr>
        <w:spacing w:after="0" w:line="240" w:lineRule="auto"/>
        <w:ind w:left="900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rFonts w:cs="Times New Roman"/>
          <w:b/>
          <w:bCs/>
          <w:sz w:val="28"/>
          <w:szCs w:val="28"/>
        </w:rPr>
        <w:t>a comisiilor permanente ale Parlamentului</w:t>
      </w:r>
    </w:p>
    <w:p w14:paraId="3CF508B1" w14:textId="77777777" w:rsidR="0079777B" w:rsidRPr="002525D8" w:rsidRDefault="0079777B" w:rsidP="0079777B">
      <w:pPr>
        <w:spacing w:after="0" w:line="240" w:lineRule="auto"/>
        <w:ind w:left="900" w:firstLine="709"/>
        <w:jc w:val="center"/>
        <w:rPr>
          <w:rFonts w:cs="Times New Roman"/>
          <w:b/>
          <w:bCs/>
          <w:sz w:val="28"/>
          <w:szCs w:val="28"/>
        </w:rPr>
      </w:pPr>
      <w:r w:rsidRPr="002525D8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E2164D" wp14:editId="077E4EA2">
                <wp:simplePos x="0" y="0"/>
                <wp:positionH relativeFrom="column">
                  <wp:posOffset>899160</wp:posOffset>
                </wp:positionH>
                <wp:positionV relativeFrom="paragraph">
                  <wp:posOffset>37465</wp:posOffset>
                </wp:positionV>
                <wp:extent cx="4212000" cy="0"/>
                <wp:effectExtent l="0" t="0" r="0" b="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2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53D802" id="Conector drept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8pt,2.95pt" to="40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" strokecolor="black [3200]">
                <v:stroke joinstyle="miter"/>
              </v:line>
            </w:pict>
          </mc:Fallback>
        </mc:AlternateContent>
      </w:r>
    </w:p>
    <w:p w14:paraId="1F5B339D" w14:textId="77777777" w:rsidR="0079777B" w:rsidRPr="002525D8" w:rsidRDefault="0079777B" w:rsidP="0079777B">
      <w:pPr>
        <w:spacing w:after="0" w:line="240" w:lineRule="auto"/>
        <w:ind w:left="900" w:firstLine="709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sz w:val="28"/>
          <w:szCs w:val="28"/>
        </w:rPr>
        <w:t>În temeiul art. 13 alin. (1) lit. d) și al art. 17 din Regulamentul Parlamentului, adoptat prin Legea nr. 797/1996,</w:t>
      </w:r>
    </w:p>
    <w:p w14:paraId="08D7C230" w14:textId="77777777" w:rsidR="0079777B" w:rsidRPr="002525D8" w:rsidRDefault="0079777B" w:rsidP="0079777B">
      <w:pPr>
        <w:spacing w:after="0" w:line="240" w:lineRule="auto"/>
        <w:ind w:left="900" w:firstLine="709"/>
        <w:jc w:val="both"/>
        <w:rPr>
          <w:rFonts w:cs="Times New Roman"/>
          <w:sz w:val="28"/>
          <w:szCs w:val="28"/>
        </w:rPr>
      </w:pPr>
    </w:p>
    <w:p w14:paraId="58416F19" w14:textId="77777777" w:rsidR="0079777B" w:rsidRPr="002525D8" w:rsidRDefault="0079777B" w:rsidP="0079777B">
      <w:pPr>
        <w:spacing w:after="0" w:line="240" w:lineRule="auto"/>
        <w:ind w:left="900" w:firstLine="709"/>
        <w:jc w:val="both"/>
        <w:rPr>
          <w:rFonts w:cs="Times New Roman"/>
          <w:sz w:val="28"/>
          <w:szCs w:val="28"/>
        </w:rPr>
      </w:pPr>
      <w:r w:rsidRPr="002525D8">
        <w:rPr>
          <w:rFonts w:cs="Times New Roman"/>
          <w:sz w:val="28"/>
          <w:szCs w:val="28"/>
        </w:rPr>
        <w:t>Parlamentul adoptă prezenta hotărâre.</w:t>
      </w:r>
    </w:p>
    <w:p w14:paraId="614FECBE" w14:textId="77777777" w:rsidR="0079777B" w:rsidRPr="002525D8" w:rsidRDefault="0079777B" w:rsidP="0079777B">
      <w:pPr>
        <w:spacing w:after="0" w:line="240" w:lineRule="auto"/>
        <w:ind w:left="900" w:firstLine="709"/>
        <w:jc w:val="both"/>
        <w:rPr>
          <w:rFonts w:cs="Times New Roman"/>
          <w:sz w:val="28"/>
          <w:szCs w:val="28"/>
        </w:rPr>
      </w:pPr>
    </w:p>
    <w:p w14:paraId="523A2CFC" w14:textId="77777777" w:rsidR="0079777B" w:rsidRPr="002525D8" w:rsidRDefault="0079777B" w:rsidP="0079777B">
      <w:pPr>
        <w:pStyle w:val="NoSpacing"/>
        <w:ind w:left="900" w:firstLine="709"/>
        <w:jc w:val="both"/>
        <w:rPr>
          <w:rFonts w:ascii="Georgia" w:hAnsi="Georgia" w:cs="Times New Roman"/>
          <w:sz w:val="28"/>
          <w:szCs w:val="28"/>
        </w:rPr>
      </w:pPr>
      <w:r w:rsidRPr="002525D8">
        <w:rPr>
          <w:rFonts w:ascii="Georgia" w:hAnsi="Georgia" w:cs="Times New Roman"/>
          <w:b/>
          <w:bCs/>
          <w:sz w:val="28"/>
          <w:szCs w:val="28"/>
        </w:rPr>
        <w:t>Art. I.</w:t>
      </w:r>
      <w:r w:rsidRPr="002525D8">
        <w:rPr>
          <w:rFonts w:ascii="Georgia" w:hAnsi="Georgia" w:cs="Times New Roman"/>
          <w:sz w:val="28"/>
          <w:szCs w:val="28"/>
        </w:rPr>
        <w:t xml:space="preserve"> –</w:t>
      </w:r>
      <w:r>
        <w:rPr>
          <w:rFonts w:ascii="Georgia" w:hAnsi="Georgia" w:cs="Times New Roman"/>
          <w:sz w:val="28"/>
          <w:szCs w:val="28"/>
        </w:rPr>
        <w:t xml:space="preserve"> </w:t>
      </w:r>
      <w:r w:rsidRPr="002525D8">
        <w:rPr>
          <w:rFonts w:ascii="Georgia" w:hAnsi="Georgia" w:cs="Times New Roman"/>
          <w:sz w:val="28"/>
          <w:szCs w:val="28"/>
        </w:rPr>
        <w:t xml:space="preserve">Hotărârea Parlamentului nr. 86/2021 privind aprobarea componenței nominale a comisiilor permanente ale Parlamentului </w:t>
      </w:r>
      <w:r w:rsidRPr="002525D8">
        <w:rPr>
          <w:rFonts w:ascii="Georgia" w:eastAsia="Times New Roman" w:hAnsi="Georgia" w:cs="Times New Roman"/>
          <w:sz w:val="28"/>
          <w:szCs w:val="28"/>
        </w:rPr>
        <w:t xml:space="preserve">(Monitorul Oficial al Republicii Moldova, 2021, nr. 186–189, art.198), cu modificările ulterioare, </w:t>
      </w:r>
      <w:r w:rsidRPr="002525D8">
        <w:rPr>
          <w:rFonts w:ascii="Georgia" w:hAnsi="Georgia" w:cs="Times New Roman"/>
          <w:sz w:val="28"/>
          <w:szCs w:val="28"/>
        </w:rPr>
        <w:t>se modifică după cum urmează:</w:t>
      </w:r>
    </w:p>
    <w:p w14:paraId="1CDC91F8" w14:textId="77777777" w:rsidR="0079777B" w:rsidRPr="002525D8" w:rsidRDefault="0079777B" w:rsidP="0079777B">
      <w:pPr>
        <w:pStyle w:val="NoSpacing"/>
        <w:ind w:left="900" w:firstLine="709"/>
        <w:jc w:val="both"/>
        <w:rPr>
          <w:rFonts w:ascii="Georgia" w:hAnsi="Georgia" w:cs="Times New Roman"/>
          <w:sz w:val="28"/>
          <w:szCs w:val="28"/>
        </w:rPr>
      </w:pPr>
    </w:p>
    <w:p w14:paraId="54D8A970" w14:textId="77777777" w:rsidR="0079777B" w:rsidRDefault="0079777B" w:rsidP="0079777B">
      <w:pPr>
        <w:pStyle w:val="NoSpacing"/>
        <w:tabs>
          <w:tab w:val="left" w:pos="1350"/>
          <w:tab w:val="left" w:pos="1440"/>
        </w:tabs>
        <w:ind w:left="900"/>
        <w:jc w:val="both"/>
        <w:rPr>
          <w:rFonts w:ascii="Georgia" w:hAnsi="Georgia" w:cs="Times New Roman"/>
          <w:sz w:val="28"/>
          <w:szCs w:val="28"/>
        </w:rPr>
      </w:pPr>
    </w:p>
    <w:p w14:paraId="16E91F6E" w14:textId="77777777" w:rsidR="0079777B" w:rsidRPr="002525D8" w:rsidRDefault="0079777B" w:rsidP="0079777B">
      <w:pPr>
        <w:pStyle w:val="NoSpacing"/>
        <w:numPr>
          <w:ilvl w:val="0"/>
          <w:numId w:val="1"/>
        </w:numPr>
        <w:tabs>
          <w:tab w:val="left" w:pos="1350"/>
          <w:tab w:val="left" w:pos="1440"/>
          <w:tab w:val="left" w:pos="1890"/>
          <w:tab w:val="left" w:pos="2070"/>
        </w:tabs>
        <w:ind w:hanging="96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A</w:t>
      </w:r>
      <w:r w:rsidRPr="002525D8">
        <w:rPr>
          <w:rFonts w:ascii="Georgia" w:hAnsi="Georgia" w:cs="Times New Roman"/>
          <w:sz w:val="28"/>
          <w:szCs w:val="28"/>
        </w:rPr>
        <w:t>nexa nr.</w:t>
      </w:r>
      <w:r>
        <w:rPr>
          <w:rFonts w:ascii="Georgia" w:hAnsi="Georgia" w:cs="Times New Roman"/>
          <w:sz w:val="28"/>
          <w:szCs w:val="28"/>
        </w:rPr>
        <w:t>1</w:t>
      </w:r>
      <w:r w:rsidRPr="002525D8">
        <w:rPr>
          <w:rFonts w:ascii="Georgia" w:hAnsi="Georgia" w:cs="Times New Roman"/>
          <w:sz w:val="28"/>
          <w:szCs w:val="28"/>
        </w:rPr>
        <w:t>:</w:t>
      </w:r>
    </w:p>
    <w:p w14:paraId="08678E77" w14:textId="77777777" w:rsidR="0079777B" w:rsidRPr="002525D8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Georgia" w:hAnsi="Georgia" w:cs="Times New Roman"/>
          <w:sz w:val="28"/>
          <w:szCs w:val="28"/>
        </w:rPr>
      </w:pPr>
    </w:p>
    <w:p w14:paraId="07D113FF" w14:textId="77777777" w:rsidR="0079777B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la</w:t>
      </w:r>
      <w:r w:rsidRPr="002525D8">
        <w:rPr>
          <w:rFonts w:ascii="Georgia" w:hAnsi="Georgia" w:cs="Times New Roman"/>
          <w:sz w:val="28"/>
          <w:szCs w:val="28"/>
        </w:rPr>
        <w:t xml:space="preserve"> rubrica „</w:t>
      </w:r>
      <w:r>
        <w:rPr>
          <w:rFonts w:ascii="Georgia" w:hAnsi="Georgia" w:cs="Times New Roman"/>
          <w:b/>
          <w:bCs/>
          <w:sz w:val="28"/>
          <w:szCs w:val="28"/>
        </w:rPr>
        <w:t>Membri</w:t>
      </w:r>
      <w:r w:rsidRPr="002525D8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>,</w:t>
      </w:r>
      <w:r w:rsidRPr="002525D8">
        <w:rPr>
          <w:rFonts w:ascii="Georgia" w:hAnsi="Georgia" w:cs="Times New Roman"/>
          <w:sz w:val="28"/>
          <w:szCs w:val="28"/>
        </w:rPr>
        <w:t xml:space="preserve"> poziția „</w:t>
      </w:r>
      <w:r>
        <w:rPr>
          <w:rFonts w:ascii="Georgia" w:hAnsi="Georgia" w:cs="Times New Roman"/>
          <w:sz w:val="28"/>
          <w:szCs w:val="28"/>
        </w:rPr>
        <w:t>CALINICI Ana</w:t>
      </w:r>
      <w:r w:rsidRPr="002525D8">
        <w:rPr>
          <w:rFonts w:ascii="Georgia" w:hAnsi="Georgia" w:cs="Times New Roman"/>
          <w:sz w:val="28"/>
          <w:szCs w:val="28"/>
        </w:rPr>
        <w:t xml:space="preserve"> – Fracțiunea parlamentară „Partidul Acțiune și Solidaritate”” se </w:t>
      </w:r>
      <w:r>
        <w:rPr>
          <w:rFonts w:ascii="Georgia" w:hAnsi="Georgia" w:cs="Times New Roman"/>
          <w:sz w:val="28"/>
          <w:szCs w:val="28"/>
        </w:rPr>
        <w:t>exclude;</w:t>
      </w:r>
    </w:p>
    <w:p w14:paraId="7AF8C9EB" w14:textId="77777777" w:rsidR="0079777B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Georgia" w:hAnsi="Georgia" w:cs="Times New Roman"/>
          <w:sz w:val="28"/>
          <w:szCs w:val="28"/>
        </w:rPr>
      </w:pPr>
    </w:p>
    <w:p w14:paraId="356723A0" w14:textId="77777777" w:rsidR="0079777B" w:rsidRDefault="0079777B" w:rsidP="0079777B">
      <w:pPr>
        <w:pStyle w:val="NormalWeb"/>
        <w:ind w:left="900" w:firstLine="720"/>
        <w:rPr>
          <w:rFonts w:ascii="Georgia" w:hAnsi="Georgia"/>
          <w:sz w:val="28"/>
          <w:szCs w:val="28"/>
        </w:rPr>
      </w:pPr>
      <w:proofErr w:type="spellStart"/>
      <w:r w:rsidRPr="002927C6">
        <w:rPr>
          <w:rFonts w:ascii="Georgia" w:hAnsi="Georgia"/>
          <w:sz w:val="28"/>
          <w:szCs w:val="28"/>
        </w:rPr>
        <w:t>după</w:t>
      </w:r>
      <w:proofErr w:type="spellEnd"/>
      <w:r w:rsidRPr="002927C6">
        <w:rPr>
          <w:rFonts w:ascii="Georgia" w:hAnsi="Georgia"/>
          <w:sz w:val="28"/>
          <w:szCs w:val="28"/>
        </w:rPr>
        <w:t xml:space="preserve"> </w:t>
      </w:r>
      <w:proofErr w:type="spellStart"/>
      <w:r w:rsidRPr="002927C6">
        <w:rPr>
          <w:rFonts w:ascii="Georgia" w:hAnsi="Georgia"/>
          <w:sz w:val="28"/>
          <w:szCs w:val="28"/>
        </w:rPr>
        <w:t>poziţia</w:t>
      </w:r>
      <w:proofErr w:type="spellEnd"/>
      <w:r w:rsidRPr="002927C6">
        <w:rPr>
          <w:rFonts w:ascii="Georgia" w:hAnsi="Georgia"/>
          <w:sz w:val="28"/>
          <w:szCs w:val="28"/>
        </w:rPr>
        <w:t xml:space="preserve"> „</w:t>
      </w:r>
      <w:r>
        <w:rPr>
          <w:rFonts w:ascii="Georgia" w:hAnsi="Georgia"/>
          <w:sz w:val="28"/>
          <w:szCs w:val="28"/>
        </w:rPr>
        <w:t>POPA Boris</w:t>
      </w:r>
      <w:r w:rsidRPr="002927C6">
        <w:rPr>
          <w:rFonts w:ascii="Georgia" w:hAnsi="Georgia"/>
          <w:sz w:val="28"/>
          <w:szCs w:val="28"/>
        </w:rPr>
        <w:t xml:space="preserve"> – </w:t>
      </w:r>
      <w:proofErr w:type="spellStart"/>
      <w:r w:rsidRPr="002927C6">
        <w:rPr>
          <w:rFonts w:ascii="Georgia" w:hAnsi="Georgia"/>
          <w:sz w:val="28"/>
          <w:szCs w:val="28"/>
        </w:rPr>
        <w:t>Fracţiunea</w:t>
      </w:r>
      <w:proofErr w:type="spellEnd"/>
      <w:r w:rsidRPr="002927C6">
        <w:rPr>
          <w:rFonts w:ascii="Georgia" w:hAnsi="Georgia"/>
          <w:sz w:val="28"/>
          <w:szCs w:val="28"/>
        </w:rPr>
        <w:t xml:space="preserve"> </w:t>
      </w:r>
      <w:proofErr w:type="spellStart"/>
      <w:r w:rsidRPr="002927C6">
        <w:rPr>
          <w:rFonts w:ascii="Georgia" w:hAnsi="Georgia"/>
          <w:sz w:val="28"/>
          <w:szCs w:val="28"/>
        </w:rPr>
        <w:t>parlamentară</w:t>
      </w:r>
      <w:proofErr w:type="spellEnd"/>
      <w:r w:rsidRPr="002927C6">
        <w:rPr>
          <w:rFonts w:ascii="Georgia" w:hAnsi="Georgia"/>
          <w:sz w:val="28"/>
          <w:szCs w:val="28"/>
        </w:rPr>
        <w:t xml:space="preserve"> „</w:t>
      </w:r>
      <w:proofErr w:type="spellStart"/>
      <w:r w:rsidRPr="002927C6">
        <w:rPr>
          <w:rFonts w:ascii="Georgia" w:hAnsi="Georgia"/>
          <w:sz w:val="28"/>
          <w:szCs w:val="28"/>
        </w:rPr>
        <w:t>Partidul</w:t>
      </w:r>
      <w:proofErr w:type="spellEnd"/>
      <w:r w:rsidRPr="002927C6">
        <w:rPr>
          <w:rFonts w:ascii="Georgia" w:hAnsi="Georgia"/>
          <w:sz w:val="28"/>
          <w:szCs w:val="28"/>
        </w:rPr>
        <w:t xml:space="preserve"> </w:t>
      </w:r>
      <w:proofErr w:type="spellStart"/>
      <w:r w:rsidRPr="002927C6">
        <w:rPr>
          <w:rFonts w:ascii="Georgia" w:hAnsi="Georgia"/>
          <w:sz w:val="28"/>
          <w:szCs w:val="28"/>
        </w:rPr>
        <w:t>Acţiune</w:t>
      </w:r>
      <w:proofErr w:type="spellEnd"/>
      <w:r w:rsidRPr="002927C6">
        <w:rPr>
          <w:rFonts w:ascii="Georgia" w:hAnsi="Georgia"/>
          <w:sz w:val="28"/>
          <w:szCs w:val="28"/>
        </w:rPr>
        <w:t xml:space="preserve"> şi </w:t>
      </w:r>
      <w:proofErr w:type="spellStart"/>
      <w:r w:rsidRPr="002927C6">
        <w:rPr>
          <w:rFonts w:ascii="Georgia" w:hAnsi="Georgia"/>
          <w:sz w:val="28"/>
          <w:szCs w:val="28"/>
        </w:rPr>
        <w:t>Solidaritate</w:t>
      </w:r>
      <w:proofErr w:type="spellEnd"/>
      <w:r w:rsidRPr="002927C6">
        <w:rPr>
          <w:rFonts w:ascii="Georgia" w:hAnsi="Georgia"/>
          <w:sz w:val="28"/>
          <w:szCs w:val="28"/>
        </w:rPr>
        <w:t xml:space="preserve">”” se introduce </w:t>
      </w:r>
      <w:proofErr w:type="spellStart"/>
      <w:r w:rsidRPr="002927C6">
        <w:rPr>
          <w:rFonts w:ascii="Georgia" w:hAnsi="Georgia"/>
          <w:sz w:val="28"/>
          <w:szCs w:val="28"/>
        </w:rPr>
        <w:t>poziţia</w:t>
      </w:r>
      <w:proofErr w:type="spellEnd"/>
      <w:r w:rsidRPr="002927C6">
        <w:rPr>
          <w:rFonts w:ascii="Georgia" w:hAnsi="Georgia"/>
          <w:sz w:val="28"/>
          <w:szCs w:val="28"/>
        </w:rPr>
        <w:t>:</w:t>
      </w:r>
    </w:p>
    <w:p w14:paraId="50CE704A" w14:textId="77777777" w:rsidR="0079777B" w:rsidRPr="002927C6" w:rsidRDefault="0079777B" w:rsidP="0079777B">
      <w:pPr>
        <w:pStyle w:val="NormalWeb"/>
        <w:ind w:left="900" w:firstLine="720"/>
        <w:rPr>
          <w:rFonts w:ascii="Georgia" w:hAnsi="Georgia"/>
          <w:sz w:val="28"/>
          <w:szCs w:val="28"/>
        </w:rPr>
      </w:pPr>
    </w:p>
    <w:p w14:paraId="1AB6A572" w14:textId="77777777" w:rsidR="0079777B" w:rsidRDefault="0079777B" w:rsidP="0079777B">
      <w:pPr>
        <w:pStyle w:val="NoSpacing"/>
        <w:tabs>
          <w:tab w:val="left" w:pos="540"/>
          <w:tab w:val="left" w:pos="1843"/>
        </w:tabs>
        <w:ind w:left="900" w:firstLine="709"/>
        <w:jc w:val="both"/>
        <w:rPr>
          <w:rFonts w:ascii="Georgia" w:hAnsi="Georgia"/>
          <w:sz w:val="28"/>
          <w:szCs w:val="28"/>
        </w:rPr>
      </w:pPr>
      <w:r w:rsidRPr="002927C6">
        <w:rPr>
          <w:rFonts w:ascii="Georgia" w:hAnsi="Georgia"/>
          <w:sz w:val="28"/>
          <w:szCs w:val="28"/>
        </w:rPr>
        <w:t>„</w:t>
      </w:r>
      <w:r>
        <w:rPr>
          <w:rFonts w:ascii="Georgia" w:hAnsi="Georgia"/>
          <w:sz w:val="28"/>
          <w:szCs w:val="28"/>
        </w:rPr>
        <w:t>ROȘCA Roman</w:t>
      </w:r>
      <w:r w:rsidRPr="002927C6">
        <w:rPr>
          <w:rFonts w:ascii="Georgia" w:hAnsi="Georgia"/>
          <w:sz w:val="28"/>
          <w:szCs w:val="28"/>
        </w:rPr>
        <w:t xml:space="preserve"> – </w:t>
      </w:r>
      <w:proofErr w:type="spellStart"/>
      <w:r w:rsidRPr="002927C6">
        <w:rPr>
          <w:rFonts w:ascii="Georgia" w:hAnsi="Georgia"/>
          <w:sz w:val="28"/>
          <w:szCs w:val="28"/>
        </w:rPr>
        <w:t>Fracţiunea</w:t>
      </w:r>
      <w:proofErr w:type="spellEnd"/>
      <w:r w:rsidRPr="002927C6">
        <w:rPr>
          <w:rFonts w:ascii="Georgia" w:hAnsi="Georgia"/>
          <w:sz w:val="28"/>
          <w:szCs w:val="28"/>
        </w:rPr>
        <w:t xml:space="preserve"> parlamentară „Partidul </w:t>
      </w:r>
      <w:proofErr w:type="spellStart"/>
      <w:r w:rsidRPr="002927C6">
        <w:rPr>
          <w:rFonts w:ascii="Georgia" w:hAnsi="Georgia"/>
          <w:sz w:val="28"/>
          <w:szCs w:val="28"/>
        </w:rPr>
        <w:t>Acţiune</w:t>
      </w:r>
      <w:proofErr w:type="spellEnd"/>
      <w:r w:rsidRPr="002927C6">
        <w:rPr>
          <w:rFonts w:ascii="Georgia" w:hAnsi="Georgia"/>
          <w:sz w:val="28"/>
          <w:szCs w:val="28"/>
        </w:rPr>
        <w:t xml:space="preserve"> şi Solidaritate””</w:t>
      </w:r>
      <w:r>
        <w:rPr>
          <w:rFonts w:ascii="Georgia" w:hAnsi="Georgia"/>
          <w:sz w:val="28"/>
          <w:szCs w:val="28"/>
        </w:rPr>
        <w:t>;</w:t>
      </w:r>
    </w:p>
    <w:p w14:paraId="6BF5C2BB" w14:textId="77777777" w:rsidR="0079777B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Georgia" w:hAnsi="Georgia"/>
          <w:sz w:val="28"/>
          <w:szCs w:val="28"/>
        </w:rPr>
      </w:pPr>
    </w:p>
    <w:p w14:paraId="4E3C623D" w14:textId="77777777" w:rsidR="0079777B" w:rsidRPr="002525D8" w:rsidRDefault="0079777B" w:rsidP="0079777B">
      <w:pPr>
        <w:pStyle w:val="NoSpacing"/>
        <w:numPr>
          <w:ilvl w:val="0"/>
          <w:numId w:val="1"/>
        </w:numPr>
        <w:tabs>
          <w:tab w:val="left" w:pos="851"/>
          <w:tab w:val="left" w:pos="1440"/>
        </w:tabs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A</w:t>
      </w:r>
      <w:r w:rsidRPr="002525D8">
        <w:rPr>
          <w:rFonts w:ascii="Georgia" w:hAnsi="Georgia" w:cs="Times New Roman"/>
          <w:sz w:val="28"/>
          <w:szCs w:val="28"/>
        </w:rPr>
        <w:t>nexa nr.</w:t>
      </w:r>
      <w:r>
        <w:rPr>
          <w:rFonts w:ascii="Georgia" w:hAnsi="Georgia" w:cs="Times New Roman"/>
          <w:sz w:val="28"/>
          <w:szCs w:val="28"/>
        </w:rPr>
        <w:t>9</w:t>
      </w:r>
      <w:r w:rsidRPr="002525D8">
        <w:rPr>
          <w:rFonts w:ascii="Georgia" w:hAnsi="Georgia" w:cs="Times New Roman"/>
          <w:sz w:val="28"/>
          <w:szCs w:val="28"/>
        </w:rPr>
        <w:t>:</w:t>
      </w:r>
    </w:p>
    <w:p w14:paraId="7D91A3FC" w14:textId="77777777" w:rsidR="0079777B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Georgia" w:hAnsi="Georgia" w:cs="Times New Roman"/>
          <w:sz w:val="28"/>
          <w:szCs w:val="28"/>
        </w:rPr>
      </w:pPr>
    </w:p>
    <w:p w14:paraId="574CF4FB" w14:textId="77777777" w:rsidR="0079777B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la rubrica „</w:t>
      </w:r>
      <w:r w:rsidRPr="00552C87">
        <w:rPr>
          <w:rFonts w:ascii="Georgia" w:hAnsi="Georgia" w:cs="Times New Roman"/>
          <w:b/>
          <w:bCs/>
          <w:sz w:val="28"/>
          <w:szCs w:val="28"/>
        </w:rPr>
        <w:t>Președinte</w:t>
      </w:r>
      <w:r>
        <w:rPr>
          <w:rFonts w:ascii="Georgia" w:hAnsi="Georgia" w:cs="Times New Roman"/>
          <w:sz w:val="28"/>
          <w:szCs w:val="28"/>
        </w:rPr>
        <w:t>”, textul „PERCIUN Dan” se exclude;</w:t>
      </w:r>
    </w:p>
    <w:p w14:paraId="3E5F1388" w14:textId="77777777" w:rsidR="0079777B" w:rsidRPr="002525D8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Georgia" w:hAnsi="Georgia" w:cs="Times New Roman"/>
          <w:sz w:val="28"/>
          <w:szCs w:val="28"/>
        </w:rPr>
      </w:pPr>
    </w:p>
    <w:p w14:paraId="607D13C8" w14:textId="77777777" w:rsidR="0079777B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la</w:t>
      </w:r>
      <w:r w:rsidRPr="002525D8">
        <w:rPr>
          <w:rFonts w:ascii="Georgia" w:hAnsi="Georgia" w:cs="Times New Roman"/>
          <w:sz w:val="28"/>
          <w:szCs w:val="28"/>
        </w:rPr>
        <w:t xml:space="preserve"> rubrica „</w:t>
      </w:r>
      <w:r>
        <w:rPr>
          <w:rFonts w:ascii="Georgia" w:hAnsi="Georgia" w:cs="Times New Roman"/>
          <w:b/>
          <w:bCs/>
          <w:sz w:val="28"/>
          <w:szCs w:val="28"/>
        </w:rPr>
        <w:t>Membri</w:t>
      </w:r>
      <w:r w:rsidRPr="002525D8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>,</w:t>
      </w:r>
      <w:r w:rsidRPr="002525D8">
        <w:rPr>
          <w:rFonts w:ascii="Georgia" w:hAnsi="Georgia" w:cs="Times New Roman"/>
          <w:sz w:val="28"/>
          <w:szCs w:val="28"/>
        </w:rPr>
        <w:t xml:space="preserve"> poziția „</w:t>
      </w:r>
      <w:r>
        <w:rPr>
          <w:rFonts w:ascii="Georgia" w:hAnsi="Georgia" w:cs="Times New Roman"/>
          <w:sz w:val="28"/>
          <w:szCs w:val="28"/>
        </w:rPr>
        <w:t>GROSU Liliana</w:t>
      </w:r>
      <w:r w:rsidRPr="002525D8">
        <w:rPr>
          <w:rFonts w:ascii="Georgia" w:hAnsi="Georgia" w:cs="Times New Roman"/>
          <w:sz w:val="28"/>
          <w:szCs w:val="28"/>
        </w:rPr>
        <w:t xml:space="preserve"> – Fracțiunea parlamentară „Partidul Acțiune și Solidaritate”” se </w:t>
      </w:r>
      <w:r>
        <w:rPr>
          <w:rFonts w:ascii="Georgia" w:hAnsi="Georgia" w:cs="Times New Roman"/>
          <w:sz w:val="28"/>
          <w:szCs w:val="28"/>
        </w:rPr>
        <w:t>exclude;</w:t>
      </w:r>
    </w:p>
    <w:p w14:paraId="396CD585" w14:textId="77777777" w:rsidR="0079777B" w:rsidRPr="002927C6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Georgia" w:hAnsi="Georgia" w:cs="Times New Roman"/>
          <w:sz w:val="28"/>
          <w:szCs w:val="28"/>
        </w:rPr>
      </w:pPr>
    </w:p>
    <w:p w14:paraId="1F481E71" w14:textId="77777777" w:rsidR="0079777B" w:rsidRPr="002525D8" w:rsidRDefault="0079777B" w:rsidP="0079777B">
      <w:pPr>
        <w:pStyle w:val="NoSpacing"/>
        <w:numPr>
          <w:ilvl w:val="0"/>
          <w:numId w:val="1"/>
        </w:numPr>
        <w:tabs>
          <w:tab w:val="left" w:pos="851"/>
          <w:tab w:val="left" w:pos="1440"/>
        </w:tabs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A</w:t>
      </w:r>
      <w:r w:rsidRPr="002525D8">
        <w:rPr>
          <w:rFonts w:ascii="Georgia" w:hAnsi="Georgia" w:cs="Times New Roman"/>
          <w:sz w:val="28"/>
          <w:szCs w:val="28"/>
        </w:rPr>
        <w:t>nexa nr.</w:t>
      </w:r>
      <w:r>
        <w:rPr>
          <w:rFonts w:ascii="Georgia" w:hAnsi="Georgia" w:cs="Times New Roman"/>
          <w:sz w:val="28"/>
          <w:szCs w:val="28"/>
        </w:rPr>
        <w:t>10</w:t>
      </w:r>
      <w:r w:rsidRPr="002525D8">
        <w:rPr>
          <w:rFonts w:ascii="Georgia" w:hAnsi="Georgia" w:cs="Times New Roman"/>
          <w:sz w:val="28"/>
          <w:szCs w:val="28"/>
        </w:rPr>
        <w:t>:</w:t>
      </w:r>
    </w:p>
    <w:p w14:paraId="2CC4A7B3" w14:textId="77777777" w:rsidR="0079777B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Georgia" w:hAnsi="Georgia" w:cs="Times New Roman"/>
          <w:sz w:val="28"/>
          <w:szCs w:val="28"/>
        </w:rPr>
      </w:pPr>
    </w:p>
    <w:p w14:paraId="0F623EEB" w14:textId="77777777" w:rsidR="0079777B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la</w:t>
      </w:r>
      <w:r w:rsidRPr="002525D8">
        <w:rPr>
          <w:rFonts w:ascii="Georgia" w:hAnsi="Georgia" w:cs="Times New Roman"/>
          <w:sz w:val="28"/>
          <w:szCs w:val="28"/>
        </w:rPr>
        <w:t xml:space="preserve"> rubrica „</w:t>
      </w:r>
      <w:r>
        <w:rPr>
          <w:rFonts w:ascii="Georgia" w:hAnsi="Georgia" w:cs="Times New Roman"/>
          <w:b/>
          <w:bCs/>
          <w:sz w:val="28"/>
          <w:szCs w:val="28"/>
        </w:rPr>
        <w:t>Membri</w:t>
      </w:r>
      <w:r w:rsidRPr="002525D8">
        <w:rPr>
          <w:rFonts w:ascii="Georgia" w:hAnsi="Georgia" w:cs="Times New Roman"/>
          <w:sz w:val="28"/>
          <w:szCs w:val="28"/>
        </w:rPr>
        <w:t>”</w:t>
      </w:r>
      <w:r>
        <w:rPr>
          <w:rFonts w:ascii="Georgia" w:hAnsi="Georgia" w:cs="Times New Roman"/>
          <w:sz w:val="28"/>
          <w:szCs w:val="28"/>
        </w:rPr>
        <w:t>,</w:t>
      </w:r>
      <w:r w:rsidRPr="002525D8">
        <w:rPr>
          <w:rFonts w:ascii="Georgia" w:hAnsi="Georgia" w:cs="Times New Roman"/>
          <w:sz w:val="28"/>
          <w:szCs w:val="28"/>
        </w:rPr>
        <w:t xml:space="preserve"> poziția „</w:t>
      </w:r>
      <w:r>
        <w:rPr>
          <w:rFonts w:ascii="Georgia" w:hAnsi="Georgia" w:cs="Times New Roman"/>
          <w:sz w:val="28"/>
          <w:szCs w:val="28"/>
        </w:rPr>
        <w:t>ROȘCA Roman</w:t>
      </w:r>
      <w:r w:rsidRPr="002525D8">
        <w:rPr>
          <w:rFonts w:ascii="Georgia" w:hAnsi="Georgia" w:cs="Times New Roman"/>
          <w:sz w:val="28"/>
          <w:szCs w:val="28"/>
        </w:rPr>
        <w:t xml:space="preserve"> – Fracțiunea parlamentară „Partidul Acțiune și Solidaritate”” se </w:t>
      </w:r>
      <w:r>
        <w:rPr>
          <w:rFonts w:ascii="Georgia" w:hAnsi="Georgia" w:cs="Times New Roman"/>
          <w:sz w:val="28"/>
          <w:szCs w:val="28"/>
        </w:rPr>
        <w:t>substituie cu poziția:</w:t>
      </w:r>
    </w:p>
    <w:p w14:paraId="47147C63" w14:textId="77777777" w:rsidR="0079777B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Georgia" w:hAnsi="Georgia" w:cs="Times New Roman"/>
          <w:sz w:val="28"/>
          <w:szCs w:val="28"/>
        </w:rPr>
      </w:pPr>
    </w:p>
    <w:p w14:paraId="77F4B296" w14:textId="77777777" w:rsidR="0079777B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Georgia" w:hAnsi="Georgia"/>
          <w:sz w:val="28"/>
          <w:szCs w:val="28"/>
        </w:rPr>
      </w:pPr>
      <w:r w:rsidRPr="002927C6">
        <w:rPr>
          <w:rFonts w:ascii="Georgia" w:hAnsi="Georgia"/>
          <w:sz w:val="28"/>
          <w:szCs w:val="28"/>
        </w:rPr>
        <w:lastRenderedPageBreak/>
        <w:t>„</w:t>
      </w:r>
      <w:r>
        <w:rPr>
          <w:rFonts w:ascii="Georgia" w:hAnsi="Georgia"/>
          <w:sz w:val="28"/>
          <w:szCs w:val="28"/>
        </w:rPr>
        <w:t>LUCREȚEANU Mariana</w:t>
      </w:r>
      <w:r w:rsidRPr="002927C6">
        <w:rPr>
          <w:rFonts w:ascii="Georgia" w:hAnsi="Georgia"/>
          <w:sz w:val="28"/>
          <w:szCs w:val="28"/>
        </w:rPr>
        <w:t xml:space="preserve"> – </w:t>
      </w:r>
      <w:proofErr w:type="spellStart"/>
      <w:r w:rsidRPr="002927C6">
        <w:rPr>
          <w:rFonts w:ascii="Georgia" w:hAnsi="Georgia"/>
          <w:sz w:val="28"/>
          <w:szCs w:val="28"/>
        </w:rPr>
        <w:t>Fracţiunea</w:t>
      </w:r>
      <w:proofErr w:type="spellEnd"/>
      <w:r w:rsidRPr="002927C6">
        <w:rPr>
          <w:rFonts w:ascii="Georgia" w:hAnsi="Georgia"/>
          <w:sz w:val="28"/>
          <w:szCs w:val="28"/>
        </w:rPr>
        <w:t xml:space="preserve"> parlamentară „Partidul </w:t>
      </w:r>
      <w:proofErr w:type="spellStart"/>
      <w:r w:rsidRPr="002927C6">
        <w:rPr>
          <w:rFonts w:ascii="Georgia" w:hAnsi="Georgia"/>
          <w:sz w:val="28"/>
          <w:szCs w:val="28"/>
        </w:rPr>
        <w:t>Acţiune</w:t>
      </w:r>
      <w:proofErr w:type="spellEnd"/>
      <w:r w:rsidRPr="002927C6">
        <w:rPr>
          <w:rFonts w:ascii="Georgia" w:hAnsi="Georgia"/>
          <w:sz w:val="28"/>
          <w:szCs w:val="28"/>
        </w:rPr>
        <w:t xml:space="preserve"> şi Solidaritate””</w:t>
      </w:r>
      <w:r>
        <w:rPr>
          <w:rFonts w:ascii="Georgia" w:hAnsi="Georgia"/>
          <w:sz w:val="28"/>
          <w:szCs w:val="28"/>
        </w:rPr>
        <w:t>.</w:t>
      </w:r>
    </w:p>
    <w:p w14:paraId="01740F6B" w14:textId="77777777" w:rsidR="0079777B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79777B" w:rsidRPr="002525D8" w14:paraId="54BF11A3" w14:textId="77777777" w:rsidTr="00AE4209">
        <w:tc>
          <w:tcPr>
            <w:tcW w:w="3848" w:type="dxa"/>
          </w:tcPr>
          <w:p w14:paraId="5C803723" w14:textId="77777777" w:rsidR="0079777B" w:rsidRPr="002525D8" w:rsidRDefault="0079777B" w:rsidP="00AE4209">
            <w:pPr>
              <w:pStyle w:val="NoSpacing"/>
              <w:tabs>
                <w:tab w:val="left" w:pos="851"/>
                <w:tab w:val="left" w:pos="1843"/>
              </w:tabs>
              <w:ind w:left="900"/>
              <w:jc w:val="both"/>
              <w:rPr>
                <w:rFonts w:ascii="Georgia" w:hAnsi="Georgia" w:cs="Times New Roman"/>
                <w:sz w:val="28"/>
                <w:szCs w:val="28"/>
              </w:rPr>
            </w:pPr>
          </w:p>
        </w:tc>
        <w:tc>
          <w:tcPr>
            <w:tcW w:w="654" w:type="dxa"/>
          </w:tcPr>
          <w:p w14:paraId="3DD02D8E" w14:textId="77777777" w:rsidR="0079777B" w:rsidRPr="002525D8" w:rsidRDefault="0079777B" w:rsidP="00AE4209">
            <w:pPr>
              <w:pStyle w:val="NoSpacing"/>
              <w:tabs>
                <w:tab w:val="left" w:pos="851"/>
                <w:tab w:val="left" w:pos="1843"/>
              </w:tabs>
              <w:ind w:left="900"/>
              <w:jc w:val="center"/>
              <w:rPr>
                <w:rFonts w:ascii="Georgia" w:hAnsi="Georgia" w:cs="Times New Roman"/>
                <w:sz w:val="28"/>
                <w:szCs w:val="28"/>
              </w:rPr>
            </w:pPr>
          </w:p>
        </w:tc>
        <w:tc>
          <w:tcPr>
            <w:tcW w:w="4849" w:type="dxa"/>
          </w:tcPr>
          <w:p w14:paraId="76707ED8" w14:textId="77777777" w:rsidR="0079777B" w:rsidRPr="002525D8" w:rsidRDefault="0079777B" w:rsidP="00AE4209">
            <w:pPr>
              <w:pStyle w:val="NoSpacing"/>
              <w:tabs>
                <w:tab w:val="left" w:pos="851"/>
                <w:tab w:val="left" w:pos="1843"/>
              </w:tabs>
              <w:ind w:left="900"/>
              <w:rPr>
                <w:rFonts w:ascii="Georgia" w:hAnsi="Georgia" w:cs="Times New Roman"/>
                <w:sz w:val="28"/>
                <w:szCs w:val="28"/>
              </w:rPr>
            </w:pPr>
          </w:p>
        </w:tc>
      </w:tr>
    </w:tbl>
    <w:p w14:paraId="41148D15" w14:textId="77777777" w:rsidR="0079777B" w:rsidRPr="002525D8" w:rsidRDefault="0079777B" w:rsidP="0079777B">
      <w:pPr>
        <w:pStyle w:val="NoSpacing"/>
        <w:tabs>
          <w:tab w:val="left" w:pos="851"/>
          <w:tab w:val="left" w:pos="1843"/>
        </w:tabs>
        <w:ind w:left="900" w:firstLine="709"/>
        <w:jc w:val="right"/>
        <w:rPr>
          <w:rFonts w:ascii="Georgia" w:hAnsi="Georgia" w:cs="Times New Roman"/>
          <w:sz w:val="28"/>
          <w:szCs w:val="28"/>
        </w:rPr>
      </w:pPr>
    </w:p>
    <w:p w14:paraId="4C752390" w14:textId="77777777" w:rsidR="0079777B" w:rsidRPr="002525D8" w:rsidRDefault="0079777B" w:rsidP="0079777B">
      <w:pPr>
        <w:pStyle w:val="NoSpacing"/>
        <w:ind w:left="900" w:firstLine="709"/>
        <w:jc w:val="both"/>
        <w:rPr>
          <w:rFonts w:ascii="Georgia" w:hAnsi="Georgia" w:cs="Times New Roman"/>
          <w:sz w:val="28"/>
          <w:szCs w:val="28"/>
        </w:rPr>
      </w:pPr>
      <w:r w:rsidRPr="002525D8">
        <w:rPr>
          <w:rFonts w:ascii="Georgia" w:hAnsi="Georgia" w:cs="Times New Roman"/>
          <w:b/>
          <w:bCs/>
          <w:sz w:val="28"/>
          <w:szCs w:val="28"/>
        </w:rPr>
        <w:t>Art. II.</w:t>
      </w:r>
      <w:r w:rsidRPr="002525D8">
        <w:rPr>
          <w:rFonts w:ascii="Georgia" w:hAnsi="Georgia" w:cs="Times New Roman"/>
          <w:sz w:val="28"/>
          <w:szCs w:val="28"/>
        </w:rPr>
        <w:t xml:space="preserve"> – Prezenta hotărâre intră în vigoare la data adoptării.</w:t>
      </w:r>
    </w:p>
    <w:p w14:paraId="44E22959" w14:textId="77777777" w:rsidR="0079777B" w:rsidRDefault="0079777B" w:rsidP="0079777B">
      <w:pPr>
        <w:pStyle w:val="NoSpacing"/>
        <w:ind w:left="900" w:firstLine="709"/>
        <w:jc w:val="both"/>
        <w:rPr>
          <w:rFonts w:ascii="Georgia" w:hAnsi="Georgia" w:cs="Times New Roman"/>
          <w:sz w:val="28"/>
          <w:szCs w:val="28"/>
        </w:rPr>
      </w:pPr>
    </w:p>
    <w:p w14:paraId="33591399" w14:textId="77777777" w:rsidR="0079777B" w:rsidRPr="002525D8" w:rsidRDefault="0079777B" w:rsidP="0079777B">
      <w:pPr>
        <w:pStyle w:val="NoSpacing"/>
        <w:ind w:left="900" w:firstLine="709"/>
        <w:jc w:val="both"/>
        <w:rPr>
          <w:rFonts w:ascii="Georgia" w:hAnsi="Georgia" w:cs="Times New Roman"/>
          <w:sz w:val="28"/>
          <w:szCs w:val="28"/>
        </w:rPr>
      </w:pPr>
    </w:p>
    <w:p w14:paraId="7B51AD5E" w14:textId="77777777" w:rsidR="0079777B" w:rsidRPr="00C9586C" w:rsidRDefault="0079777B" w:rsidP="0079777B">
      <w:pPr>
        <w:pStyle w:val="NoSpacing"/>
        <w:ind w:left="900"/>
        <w:jc w:val="center"/>
        <w:rPr>
          <w:rFonts w:ascii="Georgia" w:hAnsi="Georgia" w:cs="Times New Roman"/>
          <w:b/>
          <w:sz w:val="28"/>
          <w:szCs w:val="28"/>
        </w:rPr>
      </w:pPr>
      <w:r w:rsidRPr="002525D8">
        <w:rPr>
          <w:rFonts w:ascii="Georgia" w:hAnsi="Georgia" w:cs="Times New Roman"/>
          <w:b/>
          <w:sz w:val="28"/>
          <w:szCs w:val="28"/>
        </w:rPr>
        <w:t>PREȘEDINTELE  PARLAMENTULUI</w:t>
      </w:r>
    </w:p>
    <w:p w14:paraId="0774F8B8" w14:textId="77777777" w:rsidR="0079777B" w:rsidRPr="002927C6" w:rsidRDefault="0079777B" w:rsidP="0079777B">
      <w:pPr>
        <w:rPr>
          <w:lang w:val="ro-MD"/>
        </w:rPr>
      </w:pPr>
    </w:p>
    <w:p w14:paraId="2D767134" w14:textId="77777777" w:rsidR="0079777B" w:rsidRDefault="0079777B" w:rsidP="0079777B"/>
    <w:p w14:paraId="33E1A0DF" w14:textId="77777777" w:rsidR="0079777B" w:rsidRPr="00150C8A" w:rsidRDefault="0079777B" w:rsidP="0079777B"/>
    <w:p w14:paraId="71E561B3" w14:textId="77777777" w:rsidR="0079777B" w:rsidRDefault="0079777B" w:rsidP="0079777B"/>
    <w:p w14:paraId="46E1E270" w14:textId="77777777" w:rsidR="00C22068" w:rsidRDefault="00C22068"/>
    <w:sectPr w:rsidR="00C22068" w:rsidSect="0079777B">
      <w:pgSz w:w="11906" w:h="16838" w:code="9"/>
      <w:pgMar w:top="851" w:right="1021" w:bottom="851" w:left="851" w:header="851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1D4A32"/>
    <w:multiLevelType w:val="hybridMultilevel"/>
    <w:tmpl w:val="61C2DF36"/>
    <w:lvl w:ilvl="0" w:tplc="C792C950">
      <w:start w:val="1"/>
      <w:numFmt w:val="decimal"/>
      <w:lvlText w:val="%1."/>
      <w:lvlJc w:val="left"/>
      <w:pPr>
        <w:ind w:left="171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436" w:hanging="360"/>
      </w:pPr>
    </w:lvl>
    <w:lvl w:ilvl="2" w:tplc="0409001B" w:tentative="1">
      <w:start w:val="1"/>
      <w:numFmt w:val="lowerRoman"/>
      <w:lvlText w:val="%3."/>
      <w:lvlJc w:val="right"/>
      <w:pPr>
        <w:ind w:left="3156" w:hanging="180"/>
      </w:pPr>
    </w:lvl>
    <w:lvl w:ilvl="3" w:tplc="0409000F" w:tentative="1">
      <w:start w:val="1"/>
      <w:numFmt w:val="decimal"/>
      <w:lvlText w:val="%4."/>
      <w:lvlJc w:val="left"/>
      <w:pPr>
        <w:ind w:left="3876" w:hanging="360"/>
      </w:pPr>
    </w:lvl>
    <w:lvl w:ilvl="4" w:tplc="04090019" w:tentative="1">
      <w:start w:val="1"/>
      <w:numFmt w:val="lowerLetter"/>
      <w:lvlText w:val="%5."/>
      <w:lvlJc w:val="left"/>
      <w:pPr>
        <w:ind w:left="4596" w:hanging="360"/>
      </w:pPr>
    </w:lvl>
    <w:lvl w:ilvl="5" w:tplc="0409001B" w:tentative="1">
      <w:start w:val="1"/>
      <w:numFmt w:val="lowerRoman"/>
      <w:lvlText w:val="%6."/>
      <w:lvlJc w:val="right"/>
      <w:pPr>
        <w:ind w:left="5316" w:hanging="180"/>
      </w:pPr>
    </w:lvl>
    <w:lvl w:ilvl="6" w:tplc="0409000F" w:tentative="1">
      <w:start w:val="1"/>
      <w:numFmt w:val="decimal"/>
      <w:lvlText w:val="%7."/>
      <w:lvlJc w:val="left"/>
      <w:pPr>
        <w:ind w:left="6036" w:hanging="360"/>
      </w:pPr>
    </w:lvl>
    <w:lvl w:ilvl="7" w:tplc="04090019" w:tentative="1">
      <w:start w:val="1"/>
      <w:numFmt w:val="lowerLetter"/>
      <w:lvlText w:val="%8."/>
      <w:lvlJc w:val="left"/>
      <w:pPr>
        <w:ind w:left="6756" w:hanging="360"/>
      </w:pPr>
    </w:lvl>
    <w:lvl w:ilvl="8" w:tplc="0409001B" w:tentative="1">
      <w:start w:val="1"/>
      <w:numFmt w:val="lowerRoman"/>
      <w:lvlText w:val="%9."/>
      <w:lvlJc w:val="right"/>
      <w:pPr>
        <w:ind w:left="747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77B"/>
    <w:rsid w:val="0079777B"/>
    <w:rsid w:val="00C22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227F9"/>
  <w15:chartTrackingRefBased/>
  <w15:docId w15:val="{41F89569-6309-4010-9AE2-53210974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9777B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777B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7977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9777B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7FC4AB-0E3E-4A8B-9C01-A47C2E37B7BF}"/>
</file>

<file path=customXml/itemProps2.xml><?xml version="1.0" encoding="utf-8"?>
<ds:datastoreItem xmlns:ds="http://schemas.openxmlformats.org/officeDocument/2006/customXml" ds:itemID="{E1FBDC6D-990F-4DD9-BEC2-CA222D3D094E}"/>
</file>

<file path=customXml/itemProps3.xml><?xml version="1.0" encoding="utf-8"?>
<ds:datastoreItem xmlns:ds="http://schemas.openxmlformats.org/officeDocument/2006/customXml" ds:itemID="{7FF3029C-8AB7-4B57-B2F0-B9C51A5F29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370.2023.ro</dc:title>
  <dc:subject/>
  <dc:creator>Elena Gîncu</dc:creator>
  <cp:keywords/>
  <dc:description/>
  <cp:lastModifiedBy>Elena Gîncu</cp:lastModifiedBy>
  <cp:revision>1</cp:revision>
  <dcterms:created xsi:type="dcterms:W3CDTF">2023-10-18T13:55:00Z</dcterms:created>
  <dcterms:modified xsi:type="dcterms:W3CDTF">2023-10-18T13:55:00Z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