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EE83FE" w14:textId="10105828" w:rsidR="002775F2" w:rsidRDefault="002775F2" w:rsidP="00AB4BE1">
      <w:pPr>
        <w:tabs>
          <w:tab w:val="left" w:pos="6386"/>
        </w:tabs>
        <w:spacing w:before="240" w:after="24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5E12B432" w14:textId="0E97CED0" w:rsidR="00601D50" w:rsidRDefault="00601D50" w:rsidP="00AB4BE1">
      <w:pPr>
        <w:tabs>
          <w:tab w:val="left" w:pos="6386"/>
        </w:tabs>
        <w:spacing w:before="240" w:after="24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70E5C392" w14:textId="398CB937" w:rsidR="00601D50" w:rsidRDefault="00601D50" w:rsidP="00AB4BE1">
      <w:pPr>
        <w:tabs>
          <w:tab w:val="left" w:pos="6386"/>
        </w:tabs>
        <w:spacing w:before="240" w:after="24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66AA5283" w14:textId="2F2C5C22" w:rsidR="00601D50" w:rsidRDefault="00601D50" w:rsidP="00AB4BE1">
      <w:pPr>
        <w:tabs>
          <w:tab w:val="left" w:pos="6386"/>
        </w:tabs>
        <w:spacing w:before="240" w:after="24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5CFB1F68" w14:textId="2A1B2667" w:rsidR="002775F2" w:rsidRPr="006657F9" w:rsidRDefault="002775F2" w:rsidP="0086260A">
      <w:pPr>
        <w:tabs>
          <w:tab w:val="left" w:pos="6386"/>
        </w:tabs>
        <w:ind w:left="567" w:right="1983"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6657F9">
        <w:rPr>
          <w:rFonts w:asciiTheme="majorBidi" w:hAnsiTheme="majorBidi" w:cstheme="majorBidi"/>
          <w:b/>
          <w:sz w:val="28"/>
          <w:szCs w:val="28"/>
          <w:lang w:val="ro-RO" w:eastAsia="ru-RU"/>
        </w:rPr>
        <w:t>L</w:t>
      </w:r>
      <w:r w:rsidR="00AB4BE1" w:rsidRPr="006657F9">
        <w:rPr>
          <w:rFonts w:asciiTheme="majorBidi" w:hAnsiTheme="majorBidi" w:cstheme="majorBidi"/>
          <w:b/>
          <w:sz w:val="28"/>
          <w:szCs w:val="28"/>
          <w:lang w:val="ro-RO" w:eastAsia="ru-RU"/>
        </w:rPr>
        <w:t xml:space="preserve"> </w:t>
      </w:r>
      <w:r w:rsidRPr="006657F9">
        <w:rPr>
          <w:rFonts w:asciiTheme="majorBidi" w:hAnsiTheme="majorBidi" w:cstheme="majorBidi"/>
          <w:b/>
          <w:sz w:val="28"/>
          <w:szCs w:val="28"/>
          <w:lang w:val="ro-RO" w:eastAsia="ru-RU"/>
        </w:rPr>
        <w:t>E</w:t>
      </w:r>
      <w:r w:rsidR="00AB4BE1" w:rsidRPr="006657F9">
        <w:rPr>
          <w:rFonts w:asciiTheme="majorBidi" w:hAnsiTheme="majorBidi" w:cstheme="majorBidi"/>
          <w:b/>
          <w:sz w:val="28"/>
          <w:szCs w:val="28"/>
          <w:lang w:val="ro-RO" w:eastAsia="ru-RU"/>
        </w:rPr>
        <w:t xml:space="preserve"> </w:t>
      </w:r>
      <w:r w:rsidRPr="006657F9">
        <w:rPr>
          <w:rFonts w:asciiTheme="majorBidi" w:hAnsiTheme="majorBidi" w:cstheme="majorBidi"/>
          <w:b/>
          <w:sz w:val="28"/>
          <w:szCs w:val="28"/>
          <w:lang w:val="ro-RO" w:eastAsia="ru-RU"/>
        </w:rPr>
        <w:t>G</w:t>
      </w:r>
      <w:r w:rsidR="00AB4BE1" w:rsidRPr="006657F9">
        <w:rPr>
          <w:rFonts w:asciiTheme="majorBidi" w:hAnsiTheme="majorBidi" w:cstheme="majorBidi"/>
          <w:b/>
          <w:sz w:val="28"/>
          <w:szCs w:val="28"/>
          <w:lang w:val="ro-RO" w:eastAsia="ru-RU"/>
        </w:rPr>
        <w:t xml:space="preserve"> </w:t>
      </w:r>
      <w:r w:rsidRPr="006657F9">
        <w:rPr>
          <w:rFonts w:asciiTheme="majorBidi" w:hAnsiTheme="majorBidi" w:cstheme="majorBidi"/>
          <w:b/>
          <w:sz w:val="28"/>
          <w:szCs w:val="28"/>
          <w:lang w:val="ro-RO" w:eastAsia="ru-RU"/>
        </w:rPr>
        <w:t>E</w:t>
      </w:r>
    </w:p>
    <w:p w14:paraId="1CE752EE" w14:textId="77777777" w:rsidR="00AB4BE1" w:rsidRPr="006657F9" w:rsidRDefault="00AB4BE1" w:rsidP="0086260A">
      <w:pPr>
        <w:tabs>
          <w:tab w:val="left" w:pos="6386"/>
        </w:tabs>
        <w:ind w:left="567" w:right="1983"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28F0B76B" w14:textId="77777777" w:rsidR="002775F2" w:rsidRPr="006657F9" w:rsidRDefault="002775F2" w:rsidP="0086260A">
      <w:pPr>
        <w:tabs>
          <w:tab w:val="left" w:pos="6386"/>
        </w:tabs>
        <w:ind w:left="426" w:right="1557"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6657F9">
        <w:rPr>
          <w:rFonts w:asciiTheme="majorBidi" w:hAnsiTheme="majorBidi" w:cstheme="majorBidi"/>
          <w:b/>
          <w:sz w:val="28"/>
          <w:szCs w:val="28"/>
          <w:lang w:val="ro-RO" w:eastAsia="ru-RU"/>
        </w:rPr>
        <w:t>pentru ratificarea Contractului de finanțare dintre Republica</w:t>
      </w:r>
    </w:p>
    <w:p w14:paraId="35B94728" w14:textId="72E057A7" w:rsidR="002775F2" w:rsidRPr="006657F9" w:rsidRDefault="002775F2" w:rsidP="0086260A">
      <w:pPr>
        <w:tabs>
          <w:tab w:val="left" w:pos="6386"/>
        </w:tabs>
        <w:ind w:left="426" w:right="1557"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6657F9">
        <w:rPr>
          <w:rFonts w:asciiTheme="majorBidi" w:hAnsiTheme="majorBidi" w:cstheme="majorBidi"/>
          <w:b/>
          <w:sz w:val="28"/>
          <w:szCs w:val="28"/>
          <w:lang w:val="ro-RO" w:eastAsia="ru-RU"/>
        </w:rPr>
        <w:t xml:space="preserve"> Moldova </w:t>
      </w:r>
      <w:r w:rsidR="005249A4">
        <w:rPr>
          <w:rFonts w:asciiTheme="majorBidi" w:hAnsiTheme="majorBidi" w:cstheme="majorBidi"/>
          <w:b/>
          <w:sz w:val="28"/>
          <w:szCs w:val="28"/>
          <w:lang w:val="ro-RO" w:eastAsia="ru-RU"/>
        </w:rPr>
        <w:t>ș</w:t>
      </w:r>
      <w:r w:rsidRPr="006657F9">
        <w:rPr>
          <w:rFonts w:asciiTheme="majorBidi" w:hAnsiTheme="majorBidi" w:cstheme="majorBidi"/>
          <w:b/>
          <w:sz w:val="28"/>
          <w:szCs w:val="28"/>
          <w:lang w:val="ro-RO" w:eastAsia="ru-RU"/>
        </w:rPr>
        <w:t>i Banca Europeană de Investiții pentru realizarea</w:t>
      </w:r>
    </w:p>
    <w:p w14:paraId="1FEBA7B8" w14:textId="77777777" w:rsidR="002775F2" w:rsidRPr="006657F9" w:rsidRDefault="002775F2" w:rsidP="0086260A">
      <w:pPr>
        <w:tabs>
          <w:tab w:val="left" w:pos="6386"/>
        </w:tabs>
        <w:ind w:left="426" w:right="1557"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6657F9">
        <w:rPr>
          <w:rFonts w:asciiTheme="majorBidi" w:hAnsiTheme="majorBidi" w:cstheme="majorBidi"/>
          <w:b/>
          <w:sz w:val="28"/>
          <w:szCs w:val="28"/>
          <w:lang w:val="ro-RO" w:eastAsia="ru-RU"/>
        </w:rPr>
        <w:t>Proiectului „Moldova drumuri IV”</w:t>
      </w:r>
    </w:p>
    <w:p w14:paraId="1849F320" w14:textId="07429B1E" w:rsidR="002775F2" w:rsidRPr="006657F9" w:rsidRDefault="00AB4BE1" w:rsidP="00601D50">
      <w:pPr>
        <w:tabs>
          <w:tab w:val="left" w:pos="6386"/>
        </w:tabs>
        <w:spacing w:before="240" w:after="240"/>
        <w:rPr>
          <w:sz w:val="28"/>
          <w:szCs w:val="28"/>
          <w:lang w:val="ro-RO" w:eastAsia="ru-RU"/>
        </w:rPr>
      </w:pPr>
      <w:r w:rsidRPr="006657F9">
        <w:rPr>
          <w:rFonts w:asciiTheme="majorBidi" w:hAnsiTheme="majorBidi" w:cstheme="majorBidi"/>
          <w:noProof/>
          <w:sz w:val="28"/>
          <w:szCs w:val="28"/>
          <w:lang w:val="ro-RO"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A1D8758" wp14:editId="2F07779F">
                <wp:simplePos x="0" y="0"/>
                <wp:positionH relativeFrom="column">
                  <wp:posOffset>276833</wp:posOffset>
                </wp:positionH>
                <wp:positionV relativeFrom="paragraph">
                  <wp:posOffset>13970</wp:posOffset>
                </wp:positionV>
                <wp:extent cx="4702629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02629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831EF1C" id="Conector drept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.8pt,1.1pt" to="392.1pt,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" strokecolor="black [3200]">
                <v:stroke joinstyle="miter"/>
              </v:line>
            </w:pict>
          </mc:Fallback>
        </mc:AlternateContent>
      </w:r>
      <w:r w:rsidR="002775F2" w:rsidRPr="006657F9">
        <w:rPr>
          <w:sz w:val="28"/>
          <w:szCs w:val="28"/>
          <w:lang w:val="ro-RO" w:eastAsia="ru-RU"/>
        </w:rPr>
        <w:t xml:space="preserve">Parlamentul adoptă prezenta lege organică. </w:t>
      </w:r>
    </w:p>
    <w:p w14:paraId="0240B3AA" w14:textId="5858B8B9" w:rsidR="002775F2" w:rsidRPr="006657F9" w:rsidRDefault="002775F2" w:rsidP="00AB4BE1">
      <w:pPr>
        <w:spacing w:before="240" w:after="240"/>
        <w:rPr>
          <w:sz w:val="28"/>
          <w:szCs w:val="28"/>
          <w:lang w:val="ro-RO" w:eastAsia="ru-RU"/>
        </w:rPr>
      </w:pPr>
      <w:r w:rsidRPr="006657F9">
        <w:rPr>
          <w:b/>
          <w:sz w:val="28"/>
          <w:szCs w:val="28"/>
          <w:lang w:val="ro-RO" w:eastAsia="ru-RU"/>
        </w:rPr>
        <w:t>Art. 1.</w:t>
      </w:r>
      <w:r w:rsidRPr="006657F9">
        <w:rPr>
          <w:sz w:val="28"/>
          <w:szCs w:val="28"/>
          <w:lang w:val="ro-RO" w:eastAsia="ru-RU"/>
        </w:rPr>
        <w:t xml:space="preserve"> –</w:t>
      </w:r>
      <w:r w:rsidRPr="006657F9">
        <w:rPr>
          <w:lang w:val="ro-RO"/>
        </w:rPr>
        <w:t xml:space="preserve"> </w:t>
      </w:r>
      <w:r w:rsidRPr="006657F9">
        <w:rPr>
          <w:sz w:val="28"/>
          <w:szCs w:val="28"/>
          <w:lang w:val="ro-RO" w:eastAsia="ru-RU"/>
        </w:rPr>
        <w:t xml:space="preserve">Se ratifică Contractul de finanțare dintre Republica Moldova </w:t>
      </w:r>
      <w:r w:rsidR="005249A4">
        <w:rPr>
          <w:sz w:val="28"/>
          <w:szCs w:val="28"/>
          <w:lang w:val="ro-RO" w:eastAsia="ru-RU"/>
        </w:rPr>
        <w:t>ș</w:t>
      </w:r>
      <w:r w:rsidRPr="006657F9">
        <w:rPr>
          <w:sz w:val="28"/>
          <w:szCs w:val="28"/>
          <w:lang w:val="ro-RO" w:eastAsia="ru-RU"/>
        </w:rPr>
        <w:t>i Banca Europeană de Investiții pentru realizarea Proiectului „Moldova drumuri IV”.</w:t>
      </w:r>
    </w:p>
    <w:p w14:paraId="35A1B57C" w14:textId="78355E66" w:rsidR="002775F2" w:rsidRPr="006657F9" w:rsidRDefault="002775F2" w:rsidP="00AB4BE1">
      <w:pPr>
        <w:spacing w:before="240" w:after="240"/>
        <w:rPr>
          <w:sz w:val="28"/>
          <w:szCs w:val="28"/>
          <w:lang w:val="ro-RO" w:eastAsia="ru-RU"/>
        </w:rPr>
      </w:pPr>
      <w:r w:rsidRPr="006657F9">
        <w:rPr>
          <w:b/>
          <w:sz w:val="28"/>
          <w:szCs w:val="28"/>
          <w:lang w:val="ro-RO" w:eastAsia="ru-RU"/>
        </w:rPr>
        <w:t>Art. 2.</w:t>
      </w:r>
      <w:r w:rsidRPr="006657F9">
        <w:rPr>
          <w:sz w:val="28"/>
          <w:szCs w:val="28"/>
          <w:lang w:val="ro-RO" w:eastAsia="ru-RU"/>
        </w:rPr>
        <w:t xml:space="preserve"> – Guvernul va întreprinde măsurile necesare pentru realizarea prevederilor </w:t>
      </w:r>
      <w:r w:rsidR="00AB4BE1" w:rsidRPr="006657F9">
        <w:rPr>
          <w:sz w:val="28"/>
          <w:szCs w:val="28"/>
          <w:lang w:val="ro-RO" w:eastAsia="ru-RU"/>
        </w:rPr>
        <w:t>c</w:t>
      </w:r>
      <w:r w:rsidRPr="006657F9">
        <w:rPr>
          <w:sz w:val="28"/>
          <w:szCs w:val="28"/>
          <w:lang w:val="ro-RO" w:eastAsia="ru-RU"/>
        </w:rPr>
        <w:t xml:space="preserve">ontractului </w:t>
      </w:r>
      <w:r w:rsidR="00AB4BE1" w:rsidRPr="006657F9">
        <w:rPr>
          <w:sz w:val="28"/>
          <w:szCs w:val="28"/>
          <w:lang w:val="ro-RO" w:eastAsia="ru-RU"/>
        </w:rPr>
        <w:t>de finanțare menționat</w:t>
      </w:r>
      <w:r w:rsidRPr="006657F9">
        <w:rPr>
          <w:sz w:val="28"/>
          <w:szCs w:val="28"/>
          <w:lang w:val="ro-RO" w:eastAsia="ru-RU"/>
        </w:rPr>
        <w:t>.</w:t>
      </w:r>
    </w:p>
    <w:p w14:paraId="2899D7BB" w14:textId="2213F35C" w:rsidR="002775F2" w:rsidRPr="006657F9" w:rsidRDefault="002775F2" w:rsidP="00AB4BE1">
      <w:pPr>
        <w:spacing w:before="240" w:after="240"/>
        <w:rPr>
          <w:sz w:val="28"/>
          <w:szCs w:val="28"/>
          <w:lang w:val="ro-RO" w:eastAsia="ru-RU"/>
        </w:rPr>
      </w:pPr>
      <w:r w:rsidRPr="006657F9">
        <w:rPr>
          <w:b/>
          <w:sz w:val="28"/>
          <w:szCs w:val="28"/>
          <w:lang w:val="ro-RO" w:eastAsia="ru-RU"/>
        </w:rPr>
        <w:t>Art. 3.</w:t>
      </w:r>
      <w:r w:rsidRPr="006657F9">
        <w:rPr>
          <w:sz w:val="28"/>
          <w:szCs w:val="28"/>
          <w:lang w:val="ro-RO" w:eastAsia="ru-RU"/>
        </w:rPr>
        <w:t xml:space="preserve"> – Ministerul Justiției va întocmi și va remite Băncii Europene de Investiții</w:t>
      </w:r>
      <w:r w:rsidR="00AB4BE1" w:rsidRPr="006657F9">
        <w:rPr>
          <w:sz w:val="28"/>
          <w:szCs w:val="28"/>
          <w:lang w:val="ro-RO" w:eastAsia="ru-RU"/>
        </w:rPr>
        <w:t>, prin canale diplomatice,</w:t>
      </w:r>
      <w:r w:rsidRPr="006657F9">
        <w:rPr>
          <w:sz w:val="28"/>
          <w:szCs w:val="28"/>
          <w:lang w:val="ro-RO" w:eastAsia="ru-RU"/>
        </w:rPr>
        <w:t xml:space="preserve"> opinia legală privind </w:t>
      </w:r>
      <w:r w:rsidR="00AB4BE1" w:rsidRPr="006657F9">
        <w:rPr>
          <w:sz w:val="28"/>
          <w:szCs w:val="28"/>
          <w:lang w:val="ro-RO" w:eastAsia="ru-RU"/>
        </w:rPr>
        <w:t>contractul de finanțare menționat</w:t>
      </w:r>
      <w:r w:rsidRPr="006657F9">
        <w:rPr>
          <w:sz w:val="28"/>
          <w:szCs w:val="28"/>
          <w:lang w:val="ro-RO" w:eastAsia="ru-RU"/>
        </w:rPr>
        <w:t>.</w:t>
      </w:r>
    </w:p>
    <w:p w14:paraId="6626E0AC" w14:textId="2342453F" w:rsidR="002775F2" w:rsidRPr="006657F9" w:rsidRDefault="002775F2" w:rsidP="00AB4BE1">
      <w:pPr>
        <w:spacing w:before="240" w:after="240"/>
        <w:rPr>
          <w:sz w:val="28"/>
          <w:szCs w:val="28"/>
          <w:lang w:val="ro-RO" w:eastAsia="ru-RU"/>
        </w:rPr>
      </w:pPr>
      <w:r w:rsidRPr="006657F9">
        <w:rPr>
          <w:b/>
          <w:bCs/>
          <w:sz w:val="28"/>
          <w:szCs w:val="28"/>
          <w:lang w:val="ro-RO" w:eastAsia="ru-RU"/>
        </w:rPr>
        <w:t>Art. 4.</w:t>
      </w:r>
      <w:r w:rsidRPr="006657F9">
        <w:rPr>
          <w:bCs/>
          <w:sz w:val="28"/>
          <w:szCs w:val="28"/>
          <w:lang w:val="ro-RO" w:eastAsia="ru-RU"/>
        </w:rPr>
        <w:t xml:space="preserve"> – </w:t>
      </w:r>
      <w:r w:rsidRPr="006657F9">
        <w:rPr>
          <w:sz w:val="28"/>
          <w:szCs w:val="28"/>
          <w:lang w:val="ro-RO" w:eastAsia="ru-RU"/>
        </w:rPr>
        <w:t xml:space="preserve">Ministerul Finanțelor va notifica </w:t>
      </w:r>
      <w:r w:rsidR="00AB4BE1" w:rsidRPr="006657F9">
        <w:rPr>
          <w:bCs/>
          <w:sz w:val="28"/>
          <w:szCs w:val="28"/>
          <w:lang w:val="ro-RO" w:eastAsia="ru-RU"/>
        </w:rPr>
        <w:t xml:space="preserve">Banca </w:t>
      </w:r>
      <w:r w:rsidRPr="006657F9">
        <w:rPr>
          <w:bCs/>
          <w:sz w:val="28"/>
          <w:szCs w:val="28"/>
          <w:lang w:val="ro-RO" w:eastAsia="ru-RU"/>
        </w:rPr>
        <w:t>Europe</w:t>
      </w:r>
      <w:r w:rsidR="00AB4BE1" w:rsidRPr="006657F9">
        <w:rPr>
          <w:bCs/>
          <w:sz w:val="28"/>
          <w:szCs w:val="28"/>
          <w:lang w:val="ro-RO" w:eastAsia="ru-RU"/>
        </w:rPr>
        <w:t>a</w:t>
      </w:r>
      <w:r w:rsidRPr="006657F9">
        <w:rPr>
          <w:bCs/>
          <w:sz w:val="28"/>
          <w:szCs w:val="28"/>
          <w:lang w:val="ro-RO" w:eastAsia="ru-RU"/>
        </w:rPr>
        <w:t>n</w:t>
      </w:r>
      <w:r w:rsidR="00AB4BE1" w:rsidRPr="006657F9">
        <w:rPr>
          <w:bCs/>
          <w:sz w:val="28"/>
          <w:szCs w:val="28"/>
          <w:lang w:val="ro-RO" w:eastAsia="ru-RU"/>
        </w:rPr>
        <w:t>ă</w:t>
      </w:r>
      <w:r w:rsidRPr="006657F9">
        <w:rPr>
          <w:bCs/>
          <w:sz w:val="28"/>
          <w:szCs w:val="28"/>
          <w:lang w:val="ro-RO" w:eastAsia="ru-RU"/>
        </w:rPr>
        <w:t xml:space="preserve"> de Investiții </w:t>
      </w:r>
      <w:r w:rsidR="00AB4BE1" w:rsidRPr="006657F9">
        <w:rPr>
          <w:bCs/>
          <w:sz w:val="28"/>
          <w:szCs w:val="28"/>
          <w:lang w:val="ro-RO" w:eastAsia="ru-RU"/>
        </w:rPr>
        <w:t xml:space="preserve">cu privire la </w:t>
      </w:r>
      <w:r w:rsidRPr="006657F9">
        <w:rPr>
          <w:sz w:val="28"/>
          <w:szCs w:val="28"/>
          <w:lang w:val="ro-RO" w:eastAsia="ru-RU"/>
        </w:rPr>
        <w:t xml:space="preserve">ratificarea </w:t>
      </w:r>
      <w:r w:rsidR="00AB4BE1" w:rsidRPr="006657F9">
        <w:rPr>
          <w:sz w:val="28"/>
          <w:szCs w:val="28"/>
          <w:lang w:val="ro-RO" w:eastAsia="ru-RU"/>
        </w:rPr>
        <w:t>c</w:t>
      </w:r>
      <w:r w:rsidRPr="006657F9">
        <w:rPr>
          <w:sz w:val="28"/>
          <w:szCs w:val="28"/>
          <w:lang w:val="ro-RO" w:eastAsia="ru-RU"/>
        </w:rPr>
        <w:t xml:space="preserve">ontractului </w:t>
      </w:r>
      <w:r w:rsidR="00AB4BE1" w:rsidRPr="006657F9">
        <w:rPr>
          <w:sz w:val="28"/>
          <w:szCs w:val="28"/>
          <w:lang w:val="ro-RO" w:eastAsia="ru-RU"/>
        </w:rPr>
        <w:t xml:space="preserve">de finanțare </w:t>
      </w:r>
      <w:r w:rsidRPr="006657F9">
        <w:rPr>
          <w:sz w:val="28"/>
          <w:szCs w:val="28"/>
          <w:lang w:val="ro-RO" w:eastAsia="ru-RU"/>
        </w:rPr>
        <w:t>menționat.</w:t>
      </w:r>
    </w:p>
    <w:p w14:paraId="3CBE76B4" w14:textId="77777777" w:rsidR="002775F2" w:rsidRPr="006657F9" w:rsidRDefault="002775F2" w:rsidP="00AB4BE1">
      <w:pPr>
        <w:spacing w:before="240" w:after="240"/>
        <w:rPr>
          <w:bCs/>
          <w:sz w:val="28"/>
          <w:szCs w:val="28"/>
          <w:lang w:val="ro-RO" w:eastAsia="ru-RU"/>
        </w:rPr>
      </w:pPr>
      <w:r w:rsidRPr="006657F9">
        <w:rPr>
          <w:b/>
          <w:bCs/>
          <w:sz w:val="28"/>
          <w:szCs w:val="28"/>
          <w:lang w:val="ro-RO" w:eastAsia="ru-RU"/>
        </w:rPr>
        <w:t>Art. 5.</w:t>
      </w:r>
      <w:r w:rsidRPr="006657F9">
        <w:rPr>
          <w:bCs/>
          <w:sz w:val="28"/>
          <w:szCs w:val="28"/>
          <w:lang w:val="ro-RO" w:eastAsia="ru-RU"/>
        </w:rPr>
        <w:t xml:space="preserve"> – Prezenta lege intră în vigoare la data publicării în Monitorul Oficial al Republicii Moldova.</w:t>
      </w:r>
    </w:p>
    <w:p w14:paraId="205AFEF3" w14:textId="77777777" w:rsidR="0086260A" w:rsidRDefault="0086260A" w:rsidP="00601D50">
      <w:pPr>
        <w:ind w:left="567" w:right="1985"/>
        <w:jc w:val="center"/>
        <w:rPr>
          <w:b/>
          <w:bCs/>
          <w:color w:val="000000" w:themeColor="text1"/>
          <w:sz w:val="28"/>
          <w:szCs w:val="28"/>
        </w:rPr>
      </w:pPr>
    </w:p>
    <w:p w14:paraId="3E159F78" w14:textId="4C84DE8F" w:rsidR="00601D50" w:rsidRDefault="00601D50" w:rsidP="00601D50">
      <w:pPr>
        <w:ind w:left="567" w:right="1985"/>
        <w:jc w:val="center"/>
        <w:rPr>
          <w:b/>
          <w:bCs/>
          <w:color w:val="000000" w:themeColor="text1"/>
          <w:sz w:val="28"/>
          <w:szCs w:val="28"/>
        </w:rPr>
      </w:pPr>
      <w:r w:rsidRPr="00E43652">
        <w:rPr>
          <w:b/>
          <w:bCs/>
          <w:color w:val="000000" w:themeColor="text1"/>
          <w:sz w:val="28"/>
          <w:szCs w:val="28"/>
        </w:rPr>
        <w:t>PREŞEDINTELE</w:t>
      </w:r>
      <w:r>
        <w:rPr>
          <w:b/>
          <w:bCs/>
          <w:color w:val="000000" w:themeColor="text1"/>
          <w:sz w:val="28"/>
          <w:szCs w:val="28"/>
        </w:rPr>
        <w:t xml:space="preserve">  </w:t>
      </w:r>
      <w:r w:rsidRPr="00E43652">
        <w:rPr>
          <w:b/>
          <w:bCs/>
          <w:color w:val="000000" w:themeColor="text1"/>
          <w:sz w:val="28"/>
          <w:szCs w:val="28"/>
        </w:rPr>
        <w:t>PARLAMENTULUI</w:t>
      </w:r>
    </w:p>
    <w:p w14:paraId="5E9381BA" w14:textId="77777777" w:rsidR="00601D50" w:rsidRDefault="00601D50" w:rsidP="00601D50">
      <w:pPr>
        <w:ind w:leftChars="100" w:left="200" w:rightChars="350" w:right="700"/>
        <w:jc w:val="center"/>
        <w:rPr>
          <w:b/>
          <w:bCs/>
          <w:color w:val="000000" w:themeColor="text1"/>
          <w:sz w:val="28"/>
          <w:szCs w:val="28"/>
        </w:rPr>
      </w:pPr>
    </w:p>
    <w:p w14:paraId="5BE4B32E" w14:textId="77777777" w:rsidR="00601D50" w:rsidRDefault="00601D50" w:rsidP="00601D50">
      <w:pPr>
        <w:ind w:leftChars="100" w:left="200" w:rightChars="350" w:right="700"/>
        <w:jc w:val="center"/>
        <w:rPr>
          <w:b/>
          <w:bCs/>
          <w:color w:val="000000" w:themeColor="text1"/>
          <w:sz w:val="28"/>
          <w:szCs w:val="28"/>
        </w:rPr>
      </w:pPr>
    </w:p>
    <w:p w14:paraId="6FBADA27" w14:textId="77777777" w:rsidR="00601D50" w:rsidRDefault="00601D50" w:rsidP="00601D50">
      <w:pPr>
        <w:ind w:leftChars="100" w:left="200" w:rightChars="350" w:right="700"/>
        <w:jc w:val="center"/>
        <w:rPr>
          <w:b/>
          <w:bCs/>
          <w:color w:val="000000" w:themeColor="text1"/>
          <w:sz w:val="28"/>
          <w:szCs w:val="28"/>
        </w:rPr>
      </w:pPr>
    </w:p>
    <w:p w14:paraId="6E500054" w14:textId="77777777" w:rsidR="00601D50" w:rsidRDefault="00601D50" w:rsidP="00601D50">
      <w:pPr>
        <w:ind w:left="567" w:right="1985"/>
        <w:jc w:val="center"/>
        <w:rPr>
          <w:b/>
          <w:bCs/>
          <w:caps/>
          <w:color w:val="000000" w:themeColor="text1"/>
          <w:sz w:val="28"/>
          <w:szCs w:val="28"/>
        </w:rPr>
      </w:pPr>
      <w:r w:rsidRPr="00866779">
        <w:rPr>
          <w:b/>
          <w:bCs/>
          <w:caps/>
          <w:color w:val="000000" w:themeColor="text1"/>
          <w:sz w:val="28"/>
          <w:szCs w:val="28"/>
        </w:rPr>
        <w:t>Igor GROSU</w:t>
      </w:r>
    </w:p>
    <w:p w14:paraId="0E298197" w14:textId="77777777" w:rsidR="00601D50" w:rsidRDefault="00601D50" w:rsidP="00601D50">
      <w:pPr>
        <w:ind w:left="567" w:right="1985"/>
        <w:jc w:val="center"/>
        <w:rPr>
          <w:b/>
          <w:bCs/>
          <w:caps/>
          <w:color w:val="000000" w:themeColor="text1"/>
          <w:sz w:val="28"/>
          <w:szCs w:val="28"/>
        </w:rPr>
      </w:pPr>
    </w:p>
    <w:p w14:paraId="695D470F" w14:textId="77777777" w:rsidR="00601D50" w:rsidRDefault="00601D50" w:rsidP="00601D50">
      <w:pPr>
        <w:ind w:left="567" w:right="1985"/>
        <w:jc w:val="center"/>
        <w:rPr>
          <w:b/>
          <w:bCs/>
          <w:caps/>
          <w:color w:val="000000" w:themeColor="text1"/>
          <w:sz w:val="28"/>
          <w:szCs w:val="28"/>
        </w:rPr>
      </w:pPr>
    </w:p>
    <w:p w14:paraId="3A7BF60C" w14:textId="5DF37270" w:rsidR="00601D50" w:rsidRDefault="00601D50" w:rsidP="00601D50">
      <w:pPr>
        <w:ind w:left="567" w:right="1985"/>
        <w:jc w:val="center"/>
        <w:rPr>
          <w:b/>
          <w:bCs/>
          <w:caps/>
          <w:color w:val="000000" w:themeColor="text1"/>
          <w:sz w:val="28"/>
          <w:szCs w:val="28"/>
        </w:rPr>
      </w:pPr>
    </w:p>
    <w:p w14:paraId="5F7A1B70" w14:textId="6A7B6EFA" w:rsidR="0086260A" w:rsidRDefault="0086260A" w:rsidP="00601D50">
      <w:pPr>
        <w:ind w:left="567" w:right="1985"/>
        <w:jc w:val="center"/>
        <w:rPr>
          <w:b/>
          <w:bCs/>
          <w:caps/>
          <w:color w:val="000000" w:themeColor="text1"/>
          <w:sz w:val="28"/>
          <w:szCs w:val="28"/>
        </w:rPr>
      </w:pPr>
    </w:p>
    <w:p w14:paraId="1C5D5E1D" w14:textId="77777777" w:rsidR="0086260A" w:rsidRDefault="0086260A" w:rsidP="00601D50">
      <w:pPr>
        <w:ind w:left="567" w:right="1985"/>
        <w:jc w:val="center"/>
        <w:rPr>
          <w:b/>
          <w:bCs/>
          <w:caps/>
          <w:color w:val="000000" w:themeColor="text1"/>
          <w:sz w:val="28"/>
          <w:szCs w:val="28"/>
        </w:rPr>
      </w:pPr>
    </w:p>
    <w:p w14:paraId="409AFDE8" w14:textId="516A4458" w:rsidR="00601D50" w:rsidRDefault="00601D50" w:rsidP="00601D50">
      <w:pPr>
        <w:ind w:firstLine="0"/>
        <w:rPr>
          <w:b/>
          <w:bCs/>
          <w:color w:val="000000" w:themeColor="text1"/>
          <w:sz w:val="28"/>
          <w:szCs w:val="28"/>
        </w:rPr>
      </w:pPr>
      <w:r>
        <w:rPr>
          <w:b/>
          <w:bCs/>
          <w:caps/>
          <w:color w:val="000000" w:themeColor="text1"/>
          <w:sz w:val="28"/>
          <w:szCs w:val="28"/>
        </w:rPr>
        <w:t>C</w:t>
      </w:r>
      <w:r>
        <w:rPr>
          <w:b/>
          <w:bCs/>
          <w:color w:val="000000" w:themeColor="text1"/>
          <w:sz w:val="28"/>
          <w:szCs w:val="28"/>
        </w:rPr>
        <w:t>hișinău, 1</w:t>
      </w:r>
      <w:r w:rsidR="0086260A">
        <w:rPr>
          <w:b/>
          <w:bCs/>
          <w:color w:val="000000" w:themeColor="text1"/>
          <w:sz w:val="28"/>
          <w:szCs w:val="28"/>
        </w:rPr>
        <w:t>5</w:t>
      </w:r>
      <w:r>
        <w:rPr>
          <w:b/>
          <w:bCs/>
          <w:color w:val="000000" w:themeColor="text1"/>
          <w:sz w:val="28"/>
          <w:szCs w:val="28"/>
        </w:rPr>
        <w:t xml:space="preserve"> iulie 2022.     </w:t>
      </w:r>
    </w:p>
    <w:p w14:paraId="1472835B" w14:textId="78AC9656" w:rsidR="00B860E3" w:rsidRPr="006657F9" w:rsidRDefault="00601D50" w:rsidP="00601D50">
      <w:pPr>
        <w:ind w:firstLine="0"/>
      </w:pPr>
      <w:r>
        <w:rPr>
          <w:b/>
          <w:bCs/>
          <w:color w:val="000000" w:themeColor="text1"/>
          <w:sz w:val="28"/>
          <w:szCs w:val="28"/>
        </w:rPr>
        <w:t>Nr. 205.</w:t>
      </w:r>
    </w:p>
    <w:sectPr w:rsidR="00B860E3" w:rsidRPr="006657F9" w:rsidSect="0086260A">
      <w:pgSz w:w="11906" w:h="16838" w:code="9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75F2"/>
    <w:rsid w:val="001A6E39"/>
    <w:rsid w:val="002775F2"/>
    <w:rsid w:val="005249A4"/>
    <w:rsid w:val="00601D50"/>
    <w:rsid w:val="006657F9"/>
    <w:rsid w:val="006A3299"/>
    <w:rsid w:val="007B7EF5"/>
    <w:rsid w:val="0086260A"/>
    <w:rsid w:val="00AB4BE1"/>
    <w:rsid w:val="00B860E3"/>
    <w:rsid w:val="00DC1B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1BDB2A"/>
  <w15:chartTrackingRefBased/>
  <w15:docId w15:val="{679D25D9-185D-46CA-8070-6D8B24DE35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75F2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AB4BE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B4BE1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B4BE1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B4BE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B4BE1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B4BE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4BE1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6E7B4C61-7108-4D8E-ACA7-1828E9A0E9EF}"/>
</file>

<file path=customXml/itemProps2.xml><?xml version="1.0" encoding="utf-8"?>
<ds:datastoreItem xmlns:ds="http://schemas.openxmlformats.org/officeDocument/2006/customXml" ds:itemID="{3C2A5720-1529-4540-BD31-8261E451ED15}"/>
</file>

<file path=customXml/itemProps3.xml><?xml version="1.0" encoding="utf-8"?>
<ds:datastoreItem xmlns:ds="http://schemas.openxmlformats.org/officeDocument/2006/customXml" ds:itemID="{CBE139FD-F828-4265-9DAB-C9E24633C17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144</Words>
  <Characters>841</Characters>
  <Application>Microsoft Office Word</Application>
  <DocSecurity>0</DocSecurity>
  <Lines>7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L_205.2022.ro</dc:title>
  <dc:subject/>
  <dc:creator>Gheorghe Ambrosi</dc:creator>
  <cp:keywords/>
  <dc:description/>
  <cp:lastModifiedBy>Inga Rusnac</cp:lastModifiedBy>
  <cp:revision>3</cp:revision>
  <dcterms:created xsi:type="dcterms:W3CDTF">2022-07-15T12:49:00Z</dcterms:created>
  <dcterms:modified xsi:type="dcterms:W3CDTF">2022-07-15T12:51:00Z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