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8B7" w:rsidRDefault="00B278B7" w:rsidP="00B278B7">
      <w:pPr>
        <w:rPr>
          <w:b/>
          <w:bCs/>
          <w:sz w:val="28"/>
          <w:szCs w:val="28"/>
          <w:lang w:val="ro-MD" w:eastAsia="ar-SA"/>
        </w:rPr>
      </w:pPr>
    </w:p>
    <w:p w:rsidR="00B278B7" w:rsidRPr="00B278B7" w:rsidRDefault="00B278B7" w:rsidP="00B278B7">
      <w:pPr>
        <w:ind w:firstLine="0"/>
        <w:jc w:val="center"/>
        <w:rPr>
          <w:b/>
          <w:bCs/>
          <w:sz w:val="28"/>
          <w:szCs w:val="28"/>
          <w:lang w:val="ro-RO" w:eastAsia="ru-RU"/>
        </w:rPr>
      </w:pPr>
      <w:r w:rsidRPr="00B278B7">
        <w:rPr>
          <w:b/>
          <w:bCs/>
          <w:sz w:val="28"/>
          <w:szCs w:val="28"/>
          <w:lang w:val="ro-MD" w:eastAsia="ar-SA"/>
        </w:rPr>
        <w:t>Privind</w:t>
      </w:r>
      <w:r w:rsidRPr="00B278B7">
        <w:rPr>
          <w:b/>
          <w:bCs/>
          <w:sz w:val="28"/>
          <w:szCs w:val="28"/>
          <w:lang w:val="ro-MD" w:eastAsia="ru-RU"/>
        </w:rPr>
        <w:t xml:space="preserve"> aprobarea proiectului de lege </w:t>
      </w:r>
      <w:r w:rsidRPr="00B278B7">
        <w:rPr>
          <w:b/>
          <w:bCs/>
          <w:sz w:val="28"/>
          <w:szCs w:val="28"/>
          <w:lang w:val="ro-RO" w:eastAsia="ru-RU"/>
        </w:rPr>
        <w:t>pentru</w:t>
      </w:r>
    </w:p>
    <w:p w:rsidR="00B278B7" w:rsidRPr="00B278B7" w:rsidRDefault="00B278B7" w:rsidP="00B278B7">
      <w:pPr>
        <w:ind w:firstLine="0"/>
        <w:jc w:val="center"/>
        <w:rPr>
          <w:b/>
          <w:bCs/>
          <w:sz w:val="28"/>
          <w:szCs w:val="28"/>
          <w:lang w:val="ro-RO" w:eastAsia="ru-RU"/>
        </w:rPr>
      </w:pPr>
      <w:r w:rsidRPr="00B278B7">
        <w:rPr>
          <w:b/>
          <w:bCs/>
          <w:sz w:val="28"/>
          <w:szCs w:val="28"/>
          <w:lang w:val="ro-RO" w:eastAsia="ru-RU"/>
        </w:rPr>
        <w:t>modificarea și completarea unor acte legislative</w:t>
      </w:r>
    </w:p>
    <w:p w:rsidR="00B278B7" w:rsidRPr="00B278B7" w:rsidRDefault="00B278B7" w:rsidP="00B278B7">
      <w:pPr>
        <w:ind w:firstLine="0"/>
        <w:jc w:val="center"/>
        <w:rPr>
          <w:b/>
          <w:bCs/>
          <w:sz w:val="28"/>
          <w:szCs w:val="28"/>
          <w:lang w:val="ro-MD" w:eastAsia="ar-SA"/>
        </w:rPr>
      </w:pPr>
      <w:r w:rsidRPr="00B278B7">
        <w:rPr>
          <w:b/>
          <w:bCs/>
          <w:sz w:val="28"/>
          <w:szCs w:val="28"/>
          <w:lang w:val="ro-RO" w:eastAsia="ru-RU"/>
        </w:rPr>
        <w:t>----------------------------</w:t>
      </w:r>
      <w:r w:rsidR="00A233F1">
        <w:rPr>
          <w:b/>
          <w:bCs/>
          <w:sz w:val="28"/>
          <w:szCs w:val="28"/>
          <w:lang w:val="ro-RO" w:eastAsia="ru-RU"/>
        </w:rPr>
        <w:t>-------------------------</w:t>
      </w:r>
    </w:p>
    <w:p w:rsidR="00B278B7" w:rsidRPr="00B278B7" w:rsidRDefault="00B278B7" w:rsidP="00B278B7">
      <w:pPr>
        <w:ind w:firstLine="0"/>
        <w:jc w:val="center"/>
        <w:rPr>
          <w:b/>
          <w:bCs/>
          <w:sz w:val="28"/>
          <w:szCs w:val="28"/>
          <w:lang w:val="ro-RO" w:eastAsia="ar-SA"/>
        </w:rPr>
      </w:pPr>
    </w:p>
    <w:p w:rsidR="00B278B7" w:rsidRPr="00B278B7" w:rsidRDefault="00B278B7" w:rsidP="00B278B7">
      <w:pPr>
        <w:rPr>
          <w:sz w:val="24"/>
          <w:szCs w:val="24"/>
          <w:lang w:val="ro-RO" w:eastAsia="ar-SA"/>
        </w:rPr>
      </w:pPr>
    </w:p>
    <w:p w:rsidR="00B278B7" w:rsidRPr="00B278B7" w:rsidRDefault="00B278B7" w:rsidP="00B278B7">
      <w:pPr>
        <w:rPr>
          <w:sz w:val="24"/>
          <w:szCs w:val="24"/>
          <w:lang w:val="ro-RO" w:eastAsia="ru-RU"/>
        </w:rPr>
      </w:pPr>
    </w:p>
    <w:p w:rsidR="00B278B7" w:rsidRPr="00B278B7" w:rsidRDefault="00B278B7" w:rsidP="00B278B7">
      <w:pPr>
        <w:rPr>
          <w:bCs/>
          <w:sz w:val="28"/>
          <w:szCs w:val="28"/>
          <w:lang w:val="ro-RO" w:eastAsia="ar-SA"/>
        </w:rPr>
      </w:pPr>
      <w:r w:rsidRPr="00B278B7">
        <w:rPr>
          <w:bCs/>
          <w:sz w:val="28"/>
          <w:szCs w:val="28"/>
          <w:lang w:val="ro-RO" w:eastAsia="ar-SA"/>
        </w:rPr>
        <w:t>Guvernul  HOTĂRĂŞTE:</w:t>
      </w:r>
    </w:p>
    <w:p w:rsidR="00B278B7" w:rsidRPr="00B278B7" w:rsidRDefault="00B278B7" w:rsidP="00B278B7">
      <w:pPr>
        <w:rPr>
          <w:b/>
          <w:bCs/>
          <w:sz w:val="28"/>
          <w:szCs w:val="28"/>
          <w:lang w:val="ro-RO" w:eastAsia="ar-SA"/>
        </w:rPr>
      </w:pPr>
    </w:p>
    <w:p w:rsidR="00B278B7" w:rsidRPr="00B278B7" w:rsidRDefault="00B278B7" w:rsidP="00B278B7">
      <w:pPr>
        <w:rPr>
          <w:sz w:val="28"/>
          <w:szCs w:val="28"/>
          <w:lang w:val="ro-MD" w:eastAsia="ru-RU"/>
        </w:rPr>
      </w:pPr>
      <w:r w:rsidRPr="00B278B7">
        <w:rPr>
          <w:sz w:val="28"/>
          <w:szCs w:val="28"/>
          <w:lang w:val="ro-RO" w:eastAsia="ru-RU"/>
        </w:rPr>
        <w:t xml:space="preserve">Se aprobă </w:t>
      </w:r>
      <w:r w:rsidRPr="00B278B7">
        <w:rPr>
          <w:sz w:val="28"/>
          <w:szCs w:val="28"/>
          <w:lang w:val="ro-MD" w:eastAsia="ru-RU"/>
        </w:rPr>
        <w:t xml:space="preserve">şi se prezintă Parlamentului spre examinare proiectul de lege </w:t>
      </w:r>
      <w:r w:rsidRPr="00B278B7">
        <w:rPr>
          <w:bCs/>
          <w:sz w:val="28"/>
          <w:szCs w:val="28"/>
          <w:lang w:val="ro-RO" w:eastAsia="ru-RU"/>
        </w:rPr>
        <w:t>pentru modificarea și completarea unor acte legislative</w:t>
      </w:r>
      <w:r w:rsidRPr="00B278B7">
        <w:rPr>
          <w:sz w:val="28"/>
          <w:szCs w:val="28"/>
          <w:lang w:val="ro-MD" w:eastAsia="ru-RU"/>
        </w:rPr>
        <w:t>.</w:t>
      </w:r>
    </w:p>
    <w:p w:rsidR="00CB0FCF" w:rsidRPr="00CB0FCF" w:rsidRDefault="00CB0FCF" w:rsidP="00B278B7">
      <w:pPr>
        <w:rPr>
          <w:sz w:val="28"/>
          <w:szCs w:val="28"/>
          <w:lang w:val="ro-RO" w:eastAsia="ru-RU"/>
        </w:rPr>
      </w:pPr>
    </w:p>
    <w:p w:rsidR="00427274" w:rsidRPr="00CB0FCF" w:rsidRDefault="00427274" w:rsidP="00B278B7">
      <w:pPr>
        <w:rPr>
          <w:bCs/>
          <w:i/>
          <w:color w:val="FF0000"/>
          <w:sz w:val="28"/>
          <w:szCs w:val="28"/>
          <w:lang w:val="ro-RO" w:eastAsia="x-none"/>
        </w:rPr>
      </w:pPr>
    </w:p>
    <w:p w:rsidR="00CF2559" w:rsidRPr="00CB0FCF" w:rsidRDefault="00CF2559" w:rsidP="00B278B7">
      <w:pPr>
        <w:rPr>
          <w:b/>
          <w:sz w:val="28"/>
          <w:szCs w:val="28"/>
          <w:lang w:val="ro-RO" w:eastAsia="ru-RU"/>
        </w:rPr>
      </w:pPr>
      <w:r w:rsidRPr="00CB0FCF">
        <w:rPr>
          <w:b/>
          <w:sz w:val="28"/>
          <w:szCs w:val="28"/>
          <w:lang w:val="ro-RO" w:eastAsia="ru-RU"/>
        </w:rPr>
        <w:t xml:space="preserve">Prim-ministru </w:t>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t>PAVEL FILIP</w:t>
      </w:r>
    </w:p>
    <w:p w:rsidR="00CF2559" w:rsidRPr="00CB0FCF" w:rsidRDefault="00CF2559" w:rsidP="00B278B7">
      <w:pPr>
        <w:rPr>
          <w:b/>
          <w:sz w:val="28"/>
          <w:szCs w:val="28"/>
          <w:lang w:val="ro-RO" w:eastAsia="ru-RU"/>
        </w:rPr>
      </w:pPr>
    </w:p>
    <w:p w:rsidR="00E216C5" w:rsidRPr="00CB0FCF" w:rsidRDefault="00E216C5" w:rsidP="009C04D8">
      <w:pPr>
        <w:jc w:val="center"/>
        <w:rPr>
          <w:b/>
          <w:sz w:val="28"/>
          <w:szCs w:val="28"/>
          <w:lang w:val="ro-RO" w:eastAsia="ru-RU"/>
        </w:rPr>
      </w:pPr>
    </w:p>
    <w:p w:rsidR="00077246" w:rsidRPr="00CB0FCF" w:rsidRDefault="00427274" w:rsidP="00B278B7">
      <w:pPr>
        <w:rPr>
          <w:sz w:val="28"/>
          <w:szCs w:val="28"/>
          <w:lang w:val="ro-RO" w:eastAsia="ru-RU"/>
        </w:rPr>
      </w:pPr>
      <w:r w:rsidRPr="00CB0FCF">
        <w:rPr>
          <w:sz w:val="28"/>
          <w:szCs w:val="28"/>
          <w:lang w:val="ro-RO" w:eastAsia="ru-RU"/>
        </w:rPr>
        <w:t>Contrasemnează:</w:t>
      </w:r>
    </w:p>
    <w:p w:rsidR="00CF2559" w:rsidRPr="00CB0FCF" w:rsidRDefault="00CF2559" w:rsidP="00B278B7">
      <w:pPr>
        <w:rPr>
          <w:sz w:val="28"/>
          <w:szCs w:val="28"/>
          <w:lang w:val="ro-RO" w:eastAsia="ru-RU"/>
        </w:rPr>
      </w:pPr>
    </w:p>
    <w:p w:rsidR="00B278B7" w:rsidRDefault="00B278B7" w:rsidP="00B278B7">
      <w:pPr>
        <w:pStyle w:val="news"/>
        <w:ind w:firstLine="720"/>
        <w:jc w:val="both"/>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 xml:space="preserve">Ministrul finanţelor </w:t>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t>Octavian Armaşu</w:t>
      </w:r>
    </w:p>
    <w:p w:rsidR="00B278B7" w:rsidRDefault="00B278B7" w:rsidP="00B278B7">
      <w:pPr>
        <w:pStyle w:val="news"/>
        <w:ind w:firstLine="720"/>
        <w:jc w:val="both"/>
        <w:rPr>
          <w:rFonts w:ascii="Times New Roman" w:hAnsi="Times New Roman" w:cs="Times New Roman"/>
          <w:color w:val="000000"/>
          <w:sz w:val="28"/>
          <w:szCs w:val="28"/>
          <w:lang w:val="ro-RO"/>
        </w:rPr>
      </w:pPr>
    </w:p>
    <w:p w:rsidR="00B278B7" w:rsidRPr="00D47658" w:rsidRDefault="00B278B7" w:rsidP="00B278B7">
      <w:pPr>
        <w:pStyle w:val="news"/>
        <w:ind w:firstLine="720"/>
        <w:jc w:val="both"/>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 xml:space="preserve">Ministrul muncii, protecţiei </w:t>
      </w:r>
    </w:p>
    <w:p w:rsidR="00B278B7" w:rsidRDefault="00B278B7" w:rsidP="00B278B7">
      <w:pPr>
        <w:pStyle w:val="news"/>
        <w:ind w:firstLine="720"/>
        <w:jc w:val="both"/>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sociale şi familiei</w:t>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t>Stela Grigoraş</w:t>
      </w:r>
    </w:p>
    <w:p w:rsidR="00E16DA1" w:rsidRDefault="00E16DA1" w:rsidP="00B278B7">
      <w:pPr>
        <w:pStyle w:val="news"/>
        <w:ind w:firstLine="720"/>
        <w:jc w:val="both"/>
        <w:rPr>
          <w:rFonts w:ascii="Times New Roman" w:hAnsi="Times New Roman" w:cs="Times New Roman"/>
          <w:color w:val="000000"/>
          <w:sz w:val="28"/>
          <w:szCs w:val="28"/>
          <w:lang w:val="ro-RO"/>
        </w:rPr>
      </w:pPr>
    </w:p>
    <w:p w:rsidR="00E16DA1" w:rsidRDefault="00E16DA1" w:rsidP="00E16DA1">
      <w:pPr>
        <w:pStyle w:val="news"/>
        <w:ind w:firstLine="709"/>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 xml:space="preserve">Ministrul sănătăţii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t xml:space="preserve">Ruxanda  Glavan </w:t>
      </w:r>
    </w:p>
    <w:p w:rsidR="00B278B7" w:rsidRDefault="00B278B7" w:rsidP="00784FC7">
      <w:pPr>
        <w:pStyle w:val="news"/>
        <w:jc w:val="both"/>
        <w:rPr>
          <w:rFonts w:ascii="Times New Roman" w:hAnsi="Times New Roman" w:cs="Times New Roman"/>
          <w:color w:val="000000"/>
          <w:sz w:val="28"/>
          <w:szCs w:val="28"/>
          <w:lang w:val="ro-RO"/>
        </w:rPr>
      </w:pPr>
    </w:p>
    <w:p w:rsidR="00B278B7" w:rsidRDefault="00B278B7" w:rsidP="00B278B7">
      <w:pPr>
        <w:pStyle w:val="news"/>
        <w:ind w:firstLine="720"/>
        <w:jc w:val="both"/>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 xml:space="preserve">Ministrul justiţiei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Vladimir Cebotari</w:t>
      </w:r>
    </w:p>
    <w:p w:rsidR="00CF2559" w:rsidRPr="00CB0FCF" w:rsidRDefault="00CF2559" w:rsidP="00B278B7">
      <w:pPr>
        <w:rPr>
          <w:sz w:val="28"/>
          <w:szCs w:val="28"/>
          <w:lang w:val="ro-RO" w:eastAsia="ru-RU"/>
        </w:rPr>
      </w:pPr>
    </w:p>
    <w:p w:rsidR="00CF2559" w:rsidRPr="00CB0FCF" w:rsidRDefault="00CF2559" w:rsidP="00B278B7">
      <w:pPr>
        <w:rPr>
          <w:sz w:val="28"/>
          <w:szCs w:val="28"/>
          <w:lang w:val="ro-RO" w:eastAsia="ru-RU"/>
        </w:rPr>
      </w:pPr>
    </w:p>
    <w:p w:rsidR="00085DA8" w:rsidRPr="00CB0FCF" w:rsidRDefault="00085DA8" w:rsidP="00B278B7">
      <w:pPr>
        <w:rPr>
          <w:sz w:val="28"/>
          <w:szCs w:val="28"/>
          <w:lang w:val="ro-RO" w:eastAsia="ru-RU"/>
        </w:rPr>
      </w:pPr>
    </w:p>
    <w:p w:rsidR="00085DA8" w:rsidRPr="00CB0FCF" w:rsidRDefault="00085DA8" w:rsidP="00B278B7">
      <w:pPr>
        <w:rPr>
          <w:sz w:val="28"/>
          <w:szCs w:val="28"/>
          <w:lang w:val="ro-RO" w:eastAsia="ru-RU"/>
        </w:rPr>
      </w:pPr>
    </w:p>
    <w:p w:rsidR="00085DA8" w:rsidRPr="00CB0FCF" w:rsidRDefault="00085DA8" w:rsidP="00B278B7">
      <w:pPr>
        <w:rPr>
          <w:sz w:val="28"/>
          <w:szCs w:val="28"/>
          <w:lang w:val="ro-RO" w:eastAsia="ru-RU"/>
        </w:rPr>
      </w:pPr>
    </w:p>
    <w:p w:rsidR="00085DA8" w:rsidRPr="00CB0FCF" w:rsidRDefault="00085DA8" w:rsidP="00B278B7">
      <w:pPr>
        <w:rPr>
          <w:sz w:val="28"/>
          <w:szCs w:val="28"/>
          <w:lang w:val="ro-RO" w:eastAsia="ru-RU"/>
        </w:rPr>
      </w:pPr>
    </w:p>
    <w:p w:rsidR="00085DA8" w:rsidRPr="00CB0FCF" w:rsidRDefault="00085DA8" w:rsidP="00B278B7">
      <w:pPr>
        <w:rPr>
          <w:sz w:val="28"/>
          <w:szCs w:val="28"/>
          <w:lang w:val="ro-RO" w:eastAsia="ru-RU"/>
        </w:rPr>
      </w:pPr>
    </w:p>
    <w:p w:rsidR="00085DA8" w:rsidRPr="00CB0FCF" w:rsidRDefault="00085DA8"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Pr="00CB0FCF" w:rsidRDefault="00B278B7" w:rsidP="00B278B7">
      <w:pPr>
        <w:rPr>
          <w:sz w:val="28"/>
          <w:szCs w:val="28"/>
          <w:lang w:val="ro-RO" w:eastAsia="ru-RU"/>
        </w:rPr>
      </w:pPr>
    </w:p>
    <w:p w:rsidR="00CF2559" w:rsidRPr="00CB0FCF" w:rsidRDefault="00CF2559" w:rsidP="00B278B7">
      <w:pPr>
        <w:rPr>
          <w:sz w:val="28"/>
          <w:szCs w:val="28"/>
          <w:lang w:val="ro-RO" w:eastAsia="ru-RU"/>
        </w:rPr>
      </w:pPr>
      <w:r w:rsidRPr="00CB0FCF">
        <w:rPr>
          <w:sz w:val="28"/>
          <w:szCs w:val="28"/>
          <w:lang w:val="ro-RO" w:eastAsia="ru-RU"/>
        </w:rPr>
        <w:t>Vizează:</w:t>
      </w:r>
    </w:p>
    <w:p w:rsidR="00CF2559" w:rsidRPr="00CB0FCF" w:rsidRDefault="00CF2559" w:rsidP="00B278B7">
      <w:pPr>
        <w:rPr>
          <w:sz w:val="28"/>
          <w:szCs w:val="28"/>
          <w:lang w:val="ro-RO" w:eastAsia="ru-RU"/>
        </w:rPr>
      </w:pPr>
    </w:p>
    <w:p w:rsidR="00CF2559" w:rsidRPr="00CB0FCF" w:rsidRDefault="00CF2559" w:rsidP="00B278B7">
      <w:pPr>
        <w:rPr>
          <w:sz w:val="28"/>
          <w:szCs w:val="28"/>
          <w:lang w:val="ro-RO" w:eastAsia="ru-RU"/>
        </w:rPr>
      </w:pPr>
    </w:p>
    <w:p w:rsidR="00CF2559" w:rsidRPr="00CB0FCF" w:rsidRDefault="00CF2559" w:rsidP="00B278B7">
      <w:pPr>
        <w:rPr>
          <w:sz w:val="28"/>
          <w:szCs w:val="28"/>
          <w:lang w:val="ro-RO" w:eastAsia="ru-RU"/>
        </w:rPr>
      </w:pPr>
      <w:r w:rsidRPr="00CB0FCF">
        <w:rPr>
          <w:sz w:val="28"/>
          <w:szCs w:val="28"/>
          <w:lang w:val="ro-RO" w:eastAsia="ru-RU"/>
        </w:rPr>
        <w:t>Secretar general al Guvernului</w:t>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00A35DD9" w:rsidRPr="00CB0FCF">
        <w:rPr>
          <w:sz w:val="28"/>
          <w:szCs w:val="28"/>
          <w:lang w:val="ro-RO" w:eastAsia="ru-RU"/>
        </w:rPr>
        <w:t>Lilia PALII</w:t>
      </w:r>
      <w:r w:rsidRPr="00CB0FCF">
        <w:rPr>
          <w:sz w:val="28"/>
          <w:szCs w:val="28"/>
          <w:lang w:val="ro-RO" w:eastAsia="ru-RU"/>
        </w:rPr>
        <w:t xml:space="preserve"> </w:t>
      </w:r>
    </w:p>
    <w:p w:rsidR="00CF2559" w:rsidRPr="00CB0FCF" w:rsidRDefault="00CF2559" w:rsidP="00B278B7">
      <w:pPr>
        <w:rPr>
          <w:sz w:val="28"/>
          <w:szCs w:val="28"/>
          <w:lang w:val="ro-RO" w:eastAsia="ru-RU"/>
        </w:rPr>
      </w:pPr>
    </w:p>
    <w:p w:rsidR="00CF2559" w:rsidRPr="00CB0FCF" w:rsidRDefault="00CF2559" w:rsidP="00B278B7">
      <w:pPr>
        <w:rPr>
          <w:sz w:val="28"/>
          <w:szCs w:val="28"/>
          <w:lang w:val="ro-RO" w:eastAsia="ru-RU"/>
        </w:rPr>
      </w:pPr>
    </w:p>
    <w:p w:rsidR="00CF2559" w:rsidRPr="00CB0FCF" w:rsidRDefault="00CF2559" w:rsidP="00B278B7">
      <w:pPr>
        <w:rPr>
          <w:sz w:val="28"/>
          <w:szCs w:val="28"/>
          <w:lang w:val="ro-RO" w:eastAsia="ru-RU"/>
        </w:rPr>
      </w:pPr>
    </w:p>
    <w:p w:rsidR="00CF2559" w:rsidRPr="00CB0FCF" w:rsidRDefault="00CF2559" w:rsidP="00B278B7">
      <w:pPr>
        <w:rPr>
          <w:sz w:val="28"/>
          <w:szCs w:val="28"/>
          <w:lang w:val="ro-RO" w:eastAsia="ru-RU"/>
        </w:rPr>
      </w:pPr>
    </w:p>
    <w:p w:rsidR="00CF2559" w:rsidRPr="00CB0FCF" w:rsidRDefault="00CF2559" w:rsidP="00B278B7">
      <w:pPr>
        <w:rPr>
          <w:sz w:val="28"/>
          <w:szCs w:val="28"/>
          <w:lang w:val="ro-RO" w:eastAsia="ru-RU"/>
        </w:rPr>
      </w:pPr>
      <w:r w:rsidRPr="00CB0FCF">
        <w:rPr>
          <w:sz w:val="28"/>
          <w:szCs w:val="28"/>
          <w:lang w:val="ro-RO" w:eastAsia="ru-RU"/>
        </w:rPr>
        <w:t>Aprobată în şedinţa Guvernului</w:t>
      </w:r>
    </w:p>
    <w:p w:rsidR="009E20E6" w:rsidRPr="00CB0FCF" w:rsidRDefault="00CF2559" w:rsidP="00B278B7">
      <w:pPr>
        <w:rPr>
          <w:sz w:val="28"/>
          <w:szCs w:val="28"/>
          <w:lang w:val="ro-RO" w:eastAsia="ru-RU"/>
        </w:rPr>
      </w:pPr>
      <w:r w:rsidRPr="00CB0FCF">
        <w:rPr>
          <w:sz w:val="28"/>
          <w:szCs w:val="28"/>
          <w:lang w:val="ro-RO" w:eastAsia="ru-RU"/>
        </w:rPr>
        <w:t>din</w:t>
      </w:r>
      <w:r w:rsidRPr="00CB0FCF">
        <w:rPr>
          <w:sz w:val="28"/>
          <w:szCs w:val="28"/>
          <w:lang w:val="ro-RO" w:eastAsia="ru-RU"/>
        </w:rPr>
        <w:tab/>
        <w:t xml:space="preserve">                     </w:t>
      </w:r>
    </w:p>
    <w:p w:rsidR="009E20E6" w:rsidRPr="00CB0FCF" w:rsidRDefault="009E20E6" w:rsidP="00B278B7">
      <w:pPr>
        <w:rPr>
          <w:sz w:val="28"/>
          <w:szCs w:val="28"/>
          <w:lang w:val="ro-RO" w:eastAsia="ru-RU"/>
        </w:rPr>
      </w:pPr>
    </w:p>
    <w:p w:rsidR="009E20E6" w:rsidRPr="00CB0FCF" w:rsidRDefault="009E20E6" w:rsidP="00B278B7">
      <w:pPr>
        <w:rPr>
          <w:sz w:val="28"/>
          <w:szCs w:val="28"/>
          <w:lang w:val="ro-RO" w:eastAsia="ru-RU"/>
        </w:rPr>
      </w:pPr>
    </w:p>
    <w:p w:rsidR="00784FC7" w:rsidRPr="00D31A61" w:rsidRDefault="00784FC7" w:rsidP="00784FC7">
      <w:pPr>
        <w:ind w:firstLine="709"/>
        <w:rPr>
          <w:sz w:val="28"/>
          <w:szCs w:val="28"/>
          <w:lang w:val="ro-RO" w:eastAsia="ru-RU"/>
        </w:rPr>
      </w:pPr>
      <w:r>
        <w:rPr>
          <w:sz w:val="28"/>
          <w:szCs w:val="28"/>
          <w:lang w:val="ro-RO" w:eastAsia="ru-RU"/>
        </w:rPr>
        <w:t xml:space="preserve">Coordonat:                                                                                     </w:t>
      </w:r>
    </w:p>
    <w:p w:rsidR="00784FC7" w:rsidRPr="00D31A61" w:rsidRDefault="00784FC7" w:rsidP="00784FC7">
      <w:pPr>
        <w:ind w:firstLine="709"/>
        <w:rPr>
          <w:sz w:val="28"/>
          <w:szCs w:val="28"/>
          <w:lang w:val="ro-RO" w:eastAsia="ru-RU"/>
        </w:rPr>
      </w:pPr>
    </w:p>
    <w:p w:rsidR="00784FC7" w:rsidRDefault="00784FC7" w:rsidP="00784FC7">
      <w:pPr>
        <w:tabs>
          <w:tab w:val="left" w:pos="6521"/>
        </w:tabs>
        <w:ind w:firstLine="709"/>
        <w:rPr>
          <w:sz w:val="28"/>
          <w:szCs w:val="28"/>
          <w:lang w:val="ro-RO" w:eastAsia="ru-RU"/>
        </w:rPr>
      </w:pPr>
      <w:r>
        <w:rPr>
          <w:sz w:val="28"/>
          <w:szCs w:val="28"/>
          <w:lang w:val="ro-RO" w:eastAsia="ru-RU"/>
        </w:rPr>
        <w:t>V</w:t>
      </w:r>
      <w:r w:rsidRPr="00094B70">
        <w:rPr>
          <w:sz w:val="28"/>
          <w:szCs w:val="28"/>
          <w:lang w:val="ro-RO" w:eastAsia="ru-RU"/>
        </w:rPr>
        <w:t xml:space="preserve">iceministrul tehnologiei </w:t>
      </w:r>
      <w:r>
        <w:rPr>
          <w:sz w:val="28"/>
          <w:szCs w:val="28"/>
          <w:lang w:val="ro-RO" w:eastAsia="ru-RU"/>
        </w:rPr>
        <w:t xml:space="preserve">                                      Vitalie TARLEV</w:t>
      </w:r>
    </w:p>
    <w:p w:rsidR="00784FC7" w:rsidRPr="00D31A61" w:rsidRDefault="00784FC7" w:rsidP="00784FC7">
      <w:pPr>
        <w:ind w:firstLine="709"/>
        <w:rPr>
          <w:sz w:val="28"/>
          <w:szCs w:val="28"/>
          <w:lang w:val="ro-RO" w:eastAsia="ru-RU"/>
        </w:rPr>
      </w:pPr>
      <w:r w:rsidRPr="00094B70">
        <w:rPr>
          <w:sz w:val="28"/>
          <w:szCs w:val="28"/>
          <w:lang w:val="ro-RO" w:eastAsia="ru-RU"/>
        </w:rPr>
        <w:t>informaţiei şi comunicaţiilor</w:t>
      </w:r>
    </w:p>
    <w:p w:rsidR="00784FC7" w:rsidRPr="00D31A61" w:rsidRDefault="00784FC7" w:rsidP="00784FC7">
      <w:pPr>
        <w:ind w:firstLine="709"/>
        <w:rPr>
          <w:sz w:val="28"/>
          <w:szCs w:val="28"/>
          <w:lang w:val="ro-RO" w:eastAsia="ru-RU"/>
        </w:rPr>
      </w:pPr>
    </w:p>
    <w:p w:rsidR="0084667B" w:rsidRPr="00CB0FCF" w:rsidRDefault="0084667B" w:rsidP="00B278B7">
      <w:pPr>
        <w:rPr>
          <w:sz w:val="28"/>
          <w:szCs w:val="28"/>
          <w:lang w:val="ro-RO" w:eastAsia="ru-RU"/>
        </w:rPr>
      </w:pPr>
    </w:p>
    <w:p w:rsidR="0084667B" w:rsidRPr="00CB0FCF" w:rsidRDefault="0084667B" w:rsidP="00B278B7">
      <w:pPr>
        <w:rPr>
          <w:sz w:val="28"/>
          <w:szCs w:val="28"/>
          <w:lang w:val="ro-RO" w:eastAsia="ru-RU"/>
        </w:rPr>
      </w:pPr>
    </w:p>
    <w:p w:rsidR="0084667B" w:rsidRPr="00CB0FCF" w:rsidRDefault="0084667B" w:rsidP="00B278B7">
      <w:pPr>
        <w:rPr>
          <w:sz w:val="28"/>
          <w:szCs w:val="28"/>
          <w:lang w:val="ro-RO" w:eastAsia="ru-RU"/>
        </w:rPr>
      </w:pPr>
    </w:p>
    <w:p w:rsidR="0084667B" w:rsidRDefault="0084667B"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Default="00B278B7" w:rsidP="00B278B7">
      <w:pPr>
        <w:rPr>
          <w:sz w:val="28"/>
          <w:szCs w:val="28"/>
          <w:lang w:val="ro-RO" w:eastAsia="ru-RU"/>
        </w:rPr>
      </w:pPr>
    </w:p>
    <w:p w:rsidR="00B278B7" w:rsidRPr="00B278B7" w:rsidRDefault="00B278B7" w:rsidP="00B278B7">
      <w:pPr>
        <w:tabs>
          <w:tab w:val="left" w:pos="993"/>
        </w:tabs>
        <w:contextualSpacing/>
        <w:jc w:val="right"/>
        <w:rPr>
          <w:color w:val="000000"/>
          <w:sz w:val="28"/>
          <w:szCs w:val="28"/>
          <w:lang w:val="ro-RO" w:eastAsia="en-GB"/>
        </w:rPr>
      </w:pPr>
      <w:r w:rsidRPr="00B278B7">
        <w:rPr>
          <w:color w:val="000000"/>
          <w:sz w:val="28"/>
          <w:szCs w:val="28"/>
          <w:lang w:val="ro-RO" w:eastAsia="en-GB"/>
        </w:rPr>
        <w:t>Proiect</w:t>
      </w:r>
    </w:p>
    <w:p w:rsidR="00B278B7" w:rsidRDefault="00B278B7" w:rsidP="00B278B7">
      <w:pPr>
        <w:tabs>
          <w:tab w:val="left" w:pos="993"/>
        </w:tabs>
        <w:rPr>
          <w:b/>
          <w:bCs/>
          <w:sz w:val="28"/>
          <w:szCs w:val="28"/>
          <w:lang w:val="ro-RO" w:eastAsia="en-GB"/>
        </w:rPr>
      </w:pPr>
    </w:p>
    <w:p w:rsidR="00B278B7" w:rsidRPr="00B278B7" w:rsidRDefault="00B278B7" w:rsidP="00B278B7">
      <w:pPr>
        <w:tabs>
          <w:tab w:val="left" w:pos="993"/>
        </w:tabs>
        <w:ind w:firstLine="0"/>
        <w:jc w:val="center"/>
        <w:rPr>
          <w:b/>
          <w:bCs/>
          <w:sz w:val="28"/>
          <w:szCs w:val="28"/>
          <w:lang w:val="ro-RO" w:eastAsia="en-GB"/>
        </w:rPr>
      </w:pPr>
      <w:r w:rsidRPr="00B278B7">
        <w:rPr>
          <w:b/>
          <w:bCs/>
          <w:sz w:val="28"/>
          <w:szCs w:val="28"/>
          <w:lang w:val="ro-RO" w:eastAsia="en-GB"/>
        </w:rPr>
        <w:t>PARLAMENTUL REPUBLICII MOLDOVA</w:t>
      </w:r>
    </w:p>
    <w:p w:rsidR="00B278B7" w:rsidRPr="00B278B7" w:rsidRDefault="00B278B7" w:rsidP="00B278B7">
      <w:pPr>
        <w:tabs>
          <w:tab w:val="left" w:pos="993"/>
        </w:tabs>
        <w:ind w:firstLine="0"/>
        <w:jc w:val="center"/>
        <w:rPr>
          <w:b/>
          <w:bCs/>
          <w:sz w:val="28"/>
          <w:szCs w:val="28"/>
          <w:lang w:val="ro-RO" w:eastAsia="en-GB"/>
        </w:rPr>
      </w:pPr>
    </w:p>
    <w:p w:rsidR="00B278B7" w:rsidRPr="00B278B7" w:rsidRDefault="00B278B7" w:rsidP="00B278B7">
      <w:pPr>
        <w:tabs>
          <w:tab w:val="left" w:pos="993"/>
        </w:tabs>
        <w:ind w:firstLine="0"/>
        <w:jc w:val="center"/>
        <w:rPr>
          <w:b/>
          <w:bCs/>
          <w:sz w:val="28"/>
          <w:szCs w:val="28"/>
          <w:lang w:val="ro-RO" w:eastAsia="en-GB"/>
        </w:rPr>
      </w:pPr>
      <w:r w:rsidRPr="00B278B7">
        <w:rPr>
          <w:b/>
          <w:bCs/>
          <w:sz w:val="28"/>
          <w:szCs w:val="28"/>
          <w:lang w:val="ro-RO" w:eastAsia="en-GB"/>
        </w:rPr>
        <w:t>L E G E</w:t>
      </w:r>
    </w:p>
    <w:p w:rsidR="00B278B7" w:rsidRPr="00B278B7" w:rsidRDefault="00B278B7" w:rsidP="00B278B7">
      <w:pPr>
        <w:tabs>
          <w:tab w:val="left" w:pos="993"/>
        </w:tabs>
        <w:ind w:firstLine="0"/>
        <w:jc w:val="center"/>
        <w:rPr>
          <w:b/>
          <w:bCs/>
          <w:sz w:val="28"/>
          <w:szCs w:val="28"/>
          <w:lang w:val="ro-RO" w:eastAsia="en-GB"/>
        </w:rPr>
      </w:pPr>
    </w:p>
    <w:p w:rsidR="00B278B7" w:rsidRPr="00B278B7" w:rsidRDefault="00B278B7" w:rsidP="00B278B7">
      <w:pPr>
        <w:tabs>
          <w:tab w:val="left" w:pos="993"/>
        </w:tabs>
        <w:ind w:firstLine="0"/>
        <w:jc w:val="center"/>
        <w:rPr>
          <w:b/>
          <w:bCs/>
          <w:sz w:val="28"/>
          <w:szCs w:val="28"/>
          <w:lang w:val="ro-RO" w:eastAsia="en-GB"/>
        </w:rPr>
      </w:pPr>
      <w:r w:rsidRPr="00B278B7">
        <w:rPr>
          <w:b/>
          <w:bCs/>
          <w:sz w:val="28"/>
          <w:szCs w:val="28"/>
          <w:lang w:val="ro-RO" w:eastAsia="en-GB"/>
        </w:rPr>
        <w:t>pentru modificarea și completarea unor acte legislative</w:t>
      </w:r>
    </w:p>
    <w:p w:rsidR="00B278B7" w:rsidRPr="00B278B7" w:rsidRDefault="00B278B7" w:rsidP="00B278B7">
      <w:pPr>
        <w:tabs>
          <w:tab w:val="left" w:pos="993"/>
        </w:tabs>
        <w:ind w:firstLine="0"/>
        <w:jc w:val="center"/>
        <w:rPr>
          <w:b/>
          <w:bCs/>
          <w:sz w:val="28"/>
          <w:szCs w:val="28"/>
          <w:lang w:val="ro-RO" w:eastAsia="en-GB"/>
        </w:rPr>
      </w:pPr>
    </w:p>
    <w:p w:rsidR="00B278B7" w:rsidRPr="00B278B7" w:rsidRDefault="00B278B7" w:rsidP="00B278B7">
      <w:pPr>
        <w:tabs>
          <w:tab w:val="left" w:pos="993"/>
        </w:tabs>
        <w:rPr>
          <w:sz w:val="28"/>
          <w:szCs w:val="28"/>
          <w:lang w:val="ro-RO" w:eastAsia="en-GB"/>
        </w:rPr>
      </w:pPr>
      <w:r w:rsidRPr="00B278B7">
        <w:rPr>
          <w:sz w:val="28"/>
          <w:szCs w:val="28"/>
          <w:lang w:val="ro-RO" w:eastAsia="en-GB"/>
        </w:rPr>
        <w:t> </w:t>
      </w:r>
    </w:p>
    <w:p w:rsidR="00B278B7" w:rsidRPr="00B278B7" w:rsidRDefault="00B278B7" w:rsidP="00B278B7">
      <w:pPr>
        <w:tabs>
          <w:tab w:val="left" w:pos="993"/>
        </w:tabs>
        <w:rPr>
          <w:sz w:val="28"/>
          <w:szCs w:val="28"/>
          <w:lang w:val="ro-RO" w:eastAsia="en-GB"/>
        </w:rPr>
      </w:pPr>
      <w:r w:rsidRPr="00B278B7">
        <w:rPr>
          <w:sz w:val="28"/>
          <w:szCs w:val="28"/>
          <w:lang w:val="ro-RO" w:eastAsia="en-GB"/>
        </w:rPr>
        <w:t>Parlamentul adoptă prezenta lege organică.</w:t>
      </w:r>
    </w:p>
    <w:p w:rsidR="00B278B7" w:rsidRPr="00B278B7" w:rsidRDefault="00B278B7" w:rsidP="00B278B7">
      <w:pPr>
        <w:tabs>
          <w:tab w:val="left" w:pos="993"/>
        </w:tabs>
        <w:rPr>
          <w:sz w:val="28"/>
          <w:szCs w:val="28"/>
          <w:lang w:val="ro-RO" w:eastAsia="en-GB"/>
        </w:rPr>
      </w:pPr>
    </w:p>
    <w:p w:rsidR="00B278B7" w:rsidRPr="00B278B7" w:rsidRDefault="00B278B7" w:rsidP="00B278B7">
      <w:pPr>
        <w:tabs>
          <w:tab w:val="left" w:pos="993"/>
        </w:tabs>
        <w:rPr>
          <w:color w:val="000000"/>
          <w:sz w:val="28"/>
          <w:szCs w:val="28"/>
          <w:lang w:val="ro-RO" w:eastAsia="en-GB"/>
        </w:rPr>
      </w:pPr>
      <w:r w:rsidRPr="00B278B7">
        <w:rPr>
          <w:b/>
          <w:sz w:val="28"/>
          <w:szCs w:val="28"/>
          <w:lang w:val="ro-RO" w:eastAsia="en-GB"/>
        </w:rPr>
        <w:lastRenderedPageBreak/>
        <w:t>Art</w:t>
      </w:r>
      <w:r w:rsidR="0047150E">
        <w:rPr>
          <w:b/>
          <w:sz w:val="28"/>
          <w:szCs w:val="28"/>
          <w:lang w:val="ro-RO" w:eastAsia="en-GB"/>
        </w:rPr>
        <w:t>.</w:t>
      </w:r>
      <w:r w:rsidRPr="00B278B7">
        <w:rPr>
          <w:b/>
          <w:sz w:val="28"/>
          <w:szCs w:val="28"/>
          <w:lang w:val="ro-RO" w:eastAsia="en-GB"/>
        </w:rPr>
        <w:t xml:space="preserve"> I. – </w:t>
      </w:r>
      <w:r w:rsidRPr="00115B45">
        <w:rPr>
          <w:sz w:val="28"/>
          <w:szCs w:val="28"/>
          <w:lang w:val="ro-RO" w:eastAsia="en-GB"/>
        </w:rPr>
        <w:t xml:space="preserve">Codul </w:t>
      </w:r>
      <w:r w:rsidRPr="00115B45">
        <w:rPr>
          <w:color w:val="000000"/>
          <w:sz w:val="28"/>
          <w:szCs w:val="28"/>
          <w:lang w:val="ro-RO" w:eastAsia="en-GB"/>
        </w:rPr>
        <w:t>fiscal nr</w:t>
      </w:r>
      <w:r w:rsidRPr="00B278B7">
        <w:rPr>
          <w:color w:val="000000"/>
          <w:sz w:val="28"/>
          <w:szCs w:val="28"/>
          <w:lang w:val="ro-RO" w:eastAsia="en-GB"/>
        </w:rPr>
        <w:t xml:space="preserve">.1163-XIII din 24 aprilie 1997 (republicat în Monitorul Oficial al Republicii Moldova, </w:t>
      </w:r>
      <w:r w:rsidR="0047150E" w:rsidRPr="00B278B7">
        <w:rPr>
          <w:color w:val="000000"/>
          <w:sz w:val="28"/>
          <w:szCs w:val="28"/>
          <w:lang w:val="ro-RO" w:eastAsia="en-GB"/>
        </w:rPr>
        <w:t>ediție specială</w:t>
      </w:r>
      <w:r w:rsidR="0047150E">
        <w:rPr>
          <w:color w:val="000000"/>
          <w:sz w:val="28"/>
          <w:szCs w:val="28"/>
          <w:lang w:val="ro-RO" w:eastAsia="en-GB"/>
        </w:rPr>
        <w:t xml:space="preserve"> din 8 februarie </w:t>
      </w:r>
      <w:r w:rsidRPr="00B278B7">
        <w:rPr>
          <w:color w:val="000000"/>
          <w:sz w:val="28"/>
          <w:szCs w:val="28"/>
          <w:lang w:val="ro-RO" w:eastAsia="en-GB"/>
        </w:rPr>
        <w:t>2007), cu modificările și completările ulterioare, se modifică și se completează după cum urmează:</w:t>
      </w:r>
    </w:p>
    <w:p w:rsidR="00B278B7" w:rsidRPr="00B278B7" w:rsidRDefault="00B278B7" w:rsidP="00B278B7">
      <w:pPr>
        <w:tabs>
          <w:tab w:val="left" w:pos="993"/>
        </w:tabs>
        <w:rPr>
          <w:sz w:val="28"/>
          <w:szCs w:val="28"/>
          <w:lang w:val="ro-RO"/>
        </w:rPr>
      </w:pPr>
    </w:p>
    <w:p w:rsidR="00B278B7" w:rsidRPr="00B278B7" w:rsidRDefault="00747ED1" w:rsidP="00747ED1">
      <w:pPr>
        <w:tabs>
          <w:tab w:val="left" w:pos="993"/>
        </w:tabs>
        <w:contextualSpacing/>
        <w:rPr>
          <w:sz w:val="28"/>
          <w:szCs w:val="28"/>
          <w:lang w:val="ro-RO"/>
        </w:rPr>
      </w:pPr>
      <w:r>
        <w:rPr>
          <w:sz w:val="28"/>
          <w:szCs w:val="28"/>
          <w:lang w:val="ro-RO"/>
        </w:rPr>
        <w:t xml:space="preserve">1. </w:t>
      </w:r>
      <w:r w:rsidR="00115B45">
        <w:rPr>
          <w:sz w:val="28"/>
          <w:szCs w:val="28"/>
          <w:lang w:val="ro-RO"/>
        </w:rPr>
        <w:t>La articolul 6, alineatul</w:t>
      </w:r>
      <w:r w:rsidR="00B278B7" w:rsidRPr="00B278B7">
        <w:rPr>
          <w:sz w:val="28"/>
          <w:szCs w:val="28"/>
          <w:lang w:val="ro-RO"/>
        </w:rPr>
        <w:t xml:space="preserve"> (5)</w:t>
      </w:r>
      <w:r w:rsidR="00115B45">
        <w:rPr>
          <w:sz w:val="28"/>
          <w:szCs w:val="28"/>
          <w:lang w:val="ro-RO"/>
        </w:rPr>
        <w:t xml:space="preserve"> se completează cu litera</w:t>
      </w:r>
      <w:r w:rsidR="00B278B7" w:rsidRPr="00B278B7">
        <w:rPr>
          <w:sz w:val="28"/>
          <w:szCs w:val="28"/>
          <w:lang w:val="ro-RO"/>
        </w:rPr>
        <w:t xml:space="preserve"> h) cu următorul </w:t>
      </w:r>
      <w:r w:rsidR="00115B45">
        <w:rPr>
          <w:sz w:val="28"/>
          <w:szCs w:val="28"/>
          <w:lang w:val="ro-RO"/>
        </w:rPr>
        <w:t>cuprins</w:t>
      </w:r>
      <w:r w:rsidR="00B278B7" w:rsidRPr="00B278B7">
        <w:rPr>
          <w:sz w:val="28"/>
          <w:szCs w:val="28"/>
          <w:lang w:val="ro-RO"/>
        </w:rPr>
        <w:t>:</w:t>
      </w:r>
    </w:p>
    <w:p w:rsidR="00B278B7" w:rsidRPr="00B278B7" w:rsidRDefault="00B278B7" w:rsidP="00747ED1">
      <w:pPr>
        <w:tabs>
          <w:tab w:val="left" w:pos="993"/>
        </w:tabs>
        <w:contextualSpacing/>
        <w:rPr>
          <w:sz w:val="28"/>
          <w:szCs w:val="28"/>
          <w:lang w:val="ro-RO"/>
        </w:rPr>
      </w:pPr>
      <w:r>
        <w:rPr>
          <w:sz w:val="28"/>
          <w:szCs w:val="28"/>
          <w:lang w:val="ro-RO"/>
        </w:rPr>
        <w:t>„</w:t>
      </w:r>
      <w:r w:rsidRPr="00B278B7">
        <w:rPr>
          <w:sz w:val="28"/>
          <w:szCs w:val="28"/>
          <w:lang w:val="ro-RO"/>
        </w:rPr>
        <w:t>h) impozitul unic de la rezidenții parcurilor pentru tehnologia informației</w:t>
      </w:r>
      <w:r w:rsidR="00115B45">
        <w:rPr>
          <w:sz w:val="28"/>
          <w:szCs w:val="28"/>
          <w:lang w:val="ro-RO"/>
        </w:rPr>
        <w:t>.</w:t>
      </w:r>
      <w:r w:rsidR="0047150E" w:rsidRPr="00B278B7">
        <w:rPr>
          <w:sz w:val="28"/>
          <w:szCs w:val="28"/>
          <w:lang w:val="ro-RO"/>
        </w:rPr>
        <w:t>”</w:t>
      </w:r>
    </w:p>
    <w:p w:rsidR="00B278B7" w:rsidRPr="00B278B7" w:rsidRDefault="00B278B7" w:rsidP="00747ED1">
      <w:pPr>
        <w:tabs>
          <w:tab w:val="left" w:pos="993"/>
        </w:tabs>
        <w:contextualSpacing/>
        <w:rPr>
          <w:sz w:val="28"/>
          <w:szCs w:val="28"/>
          <w:lang w:val="ro-RO"/>
        </w:rPr>
      </w:pPr>
    </w:p>
    <w:p w:rsidR="00B278B7" w:rsidRPr="00B278B7" w:rsidRDefault="00747ED1" w:rsidP="00747ED1">
      <w:pPr>
        <w:tabs>
          <w:tab w:val="left" w:pos="993"/>
        </w:tabs>
        <w:contextualSpacing/>
        <w:rPr>
          <w:sz w:val="28"/>
          <w:szCs w:val="28"/>
          <w:lang w:val="ro-RO"/>
        </w:rPr>
      </w:pPr>
      <w:r>
        <w:rPr>
          <w:sz w:val="28"/>
          <w:szCs w:val="28"/>
          <w:lang w:val="ro-RO"/>
        </w:rPr>
        <w:t xml:space="preserve">2. </w:t>
      </w:r>
      <w:r w:rsidR="00115B45">
        <w:rPr>
          <w:sz w:val="28"/>
          <w:szCs w:val="28"/>
          <w:lang w:val="ro-RO"/>
        </w:rPr>
        <w:t>La articolul 7 alineatul</w:t>
      </w:r>
      <w:r w:rsidR="00B278B7" w:rsidRPr="00B278B7">
        <w:rPr>
          <w:sz w:val="28"/>
          <w:szCs w:val="28"/>
          <w:lang w:val="ro-RO"/>
        </w:rPr>
        <w:t xml:space="preserve"> (5)</w:t>
      </w:r>
      <w:r w:rsidR="00115B45">
        <w:rPr>
          <w:sz w:val="28"/>
          <w:szCs w:val="28"/>
          <w:lang w:val="ro-RO"/>
        </w:rPr>
        <w:t>,</w:t>
      </w:r>
      <w:r w:rsidR="00B278B7" w:rsidRPr="00B278B7">
        <w:rPr>
          <w:sz w:val="28"/>
          <w:szCs w:val="28"/>
          <w:lang w:val="ro-RO"/>
        </w:rPr>
        <w:t xml:space="preserve"> </w:t>
      </w:r>
      <w:r w:rsidR="00115B45">
        <w:rPr>
          <w:sz w:val="28"/>
          <w:szCs w:val="28"/>
          <w:lang w:val="ro-RO"/>
        </w:rPr>
        <w:t xml:space="preserve">textul </w:t>
      </w:r>
      <w:r w:rsidR="00B278B7" w:rsidRPr="00B278B7">
        <w:rPr>
          <w:sz w:val="28"/>
          <w:szCs w:val="28"/>
          <w:lang w:val="ro-RO"/>
        </w:rPr>
        <w:t>„şi a impozitului pe venit stabilit conform cap. 7</w:t>
      </w:r>
      <w:r w:rsidR="00B278B7" w:rsidRPr="00B278B7">
        <w:rPr>
          <w:sz w:val="28"/>
          <w:szCs w:val="28"/>
          <w:vertAlign w:val="superscript"/>
          <w:lang w:val="ro-RO"/>
        </w:rPr>
        <w:t>1</w:t>
      </w:r>
      <w:r w:rsidR="00B278B7" w:rsidRPr="00B278B7">
        <w:rPr>
          <w:sz w:val="28"/>
          <w:szCs w:val="28"/>
          <w:lang w:val="ro-RO"/>
        </w:rPr>
        <w:t xml:space="preserve"> din titlul II</w:t>
      </w:r>
      <w:r w:rsidR="00662E86">
        <w:rPr>
          <w:sz w:val="28"/>
          <w:szCs w:val="28"/>
          <w:lang w:val="ro-RO"/>
        </w:rPr>
        <w:t>)</w:t>
      </w:r>
      <w:r w:rsidR="00B278B7" w:rsidRPr="00B278B7">
        <w:rPr>
          <w:sz w:val="28"/>
          <w:szCs w:val="28"/>
          <w:lang w:val="ro-RO"/>
        </w:rPr>
        <w:t xml:space="preserve">” se </w:t>
      </w:r>
      <w:r w:rsidR="00662E86">
        <w:rPr>
          <w:sz w:val="28"/>
          <w:szCs w:val="28"/>
          <w:lang w:val="ro-RO"/>
        </w:rPr>
        <w:t xml:space="preserve">substituie cu textul „ , </w:t>
      </w:r>
      <w:r w:rsidR="00662E86" w:rsidRPr="00B278B7">
        <w:rPr>
          <w:sz w:val="28"/>
          <w:szCs w:val="28"/>
          <w:lang w:val="ro-RO"/>
        </w:rPr>
        <w:t>a impozitului pe venit stabilit conform cap. 7</w:t>
      </w:r>
      <w:r w:rsidR="00662E86" w:rsidRPr="00B278B7">
        <w:rPr>
          <w:sz w:val="28"/>
          <w:szCs w:val="28"/>
          <w:vertAlign w:val="superscript"/>
          <w:lang w:val="ro-RO"/>
        </w:rPr>
        <w:t>1</w:t>
      </w:r>
      <w:r w:rsidR="00662E86" w:rsidRPr="00B278B7">
        <w:rPr>
          <w:sz w:val="28"/>
          <w:szCs w:val="28"/>
          <w:lang w:val="ro-RO"/>
        </w:rPr>
        <w:t xml:space="preserve"> din titlul II</w:t>
      </w:r>
      <w:r w:rsidR="00662E86">
        <w:rPr>
          <w:sz w:val="28"/>
          <w:szCs w:val="28"/>
          <w:lang w:val="ro-RO"/>
        </w:rPr>
        <w:t xml:space="preserve"> </w:t>
      </w:r>
      <w:r w:rsidR="00B278B7" w:rsidRPr="00B278B7">
        <w:rPr>
          <w:sz w:val="28"/>
          <w:szCs w:val="28"/>
          <w:lang w:val="ro-RO"/>
        </w:rPr>
        <w:t>şi a impozitului unic de la rezidenţii parcurilor pentru tehnologia informației</w:t>
      </w:r>
      <w:r w:rsidR="00662E86">
        <w:rPr>
          <w:sz w:val="28"/>
          <w:szCs w:val="28"/>
          <w:lang w:val="ro-RO"/>
        </w:rPr>
        <w:t xml:space="preserve">). </w:t>
      </w:r>
      <w:r w:rsidR="00B278B7" w:rsidRPr="00B278B7">
        <w:rPr>
          <w:sz w:val="28"/>
          <w:szCs w:val="28"/>
          <w:lang w:val="ro-RO"/>
        </w:rPr>
        <w:t>Modalitatea de raportare și achitare a impozitului unic de către rezidenții parcurilor pentru tehnologia informați</w:t>
      </w:r>
      <w:r w:rsidR="00662E86">
        <w:rPr>
          <w:sz w:val="28"/>
          <w:szCs w:val="28"/>
          <w:lang w:val="ro-RO"/>
        </w:rPr>
        <w:t>ei care dispun de subdiviziuni</w:t>
      </w:r>
      <w:r w:rsidR="00B278B7" w:rsidRPr="00B278B7">
        <w:rPr>
          <w:sz w:val="28"/>
          <w:szCs w:val="28"/>
          <w:lang w:val="ro-RO"/>
        </w:rPr>
        <w:t xml:space="preserve"> în afara unității administrativ-teritoriale în care se află sediul central (adresa juridică) se efectuează în conformitate cu prevederile titlului X.”</w:t>
      </w:r>
    </w:p>
    <w:p w:rsidR="00B278B7" w:rsidRPr="00B278B7" w:rsidRDefault="00B278B7" w:rsidP="00747ED1">
      <w:pPr>
        <w:tabs>
          <w:tab w:val="left" w:pos="993"/>
        </w:tabs>
        <w:contextualSpacing/>
        <w:rPr>
          <w:sz w:val="28"/>
          <w:szCs w:val="28"/>
          <w:lang w:val="ro-RO"/>
        </w:rPr>
      </w:pPr>
    </w:p>
    <w:p w:rsidR="00B278B7" w:rsidRPr="00B278B7" w:rsidRDefault="00747ED1" w:rsidP="00747ED1">
      <w:pPr>
        <w:tabs>
          <w:tab w:val="left" w:pos="993"/>
        </w:tabs>
        <w:contextualSpacing/>
        <w:rPr>
          <w:sz w:val="28"/>
          <w:szCs w:val="28"/>
          <w:lang w:val="ro-RO"/>
        </w:rPr>
      </w:pPr>
      <w:r>
        <w:rPr>
          <w:sz w:val="28"/>
          <w:szCs w:val="28"/>
          <w:lang w:val="ro-RO" w:eastAsia="en-GB"/>
        </w:rPr>
        <w:t xml:space="preserve">3. </w:t>
      </w:r>
      <w:r w:rsidR="00B278B7" w:rsidRPr="00B278B7">
        <w:rPr>
          <w:sz w:val="28"/>
          <w:szCs w:val="28"/>
          <w:lang w:val="ro-RO" w:eastAsia="en-GB"/>
        </w:rPr>
        <w:t xml:space="preserve">Articolul </w:t>
      </w:r>
      <w:r w:rsidR="00B278B7" w:rsidRPr="00B278B7">
        <w:rPr>
          <w:bCs/>
          <w:sz w:val="28"/>
          <w:szCs w:val="28"/>
          <w:lang w:val="ro-RO" w:eastAsia="en-GB"/>
        </w:rPr>
        <w:t>12</w:t>
      </w:r>
      <w:r w:rsidR="00B278B7" w:rsidRPr="00B278B7">
        <w:rPr>
          <w:bCs/>
          <w:sz w:val="28"/>
          <w:szCs w:val="28"/>
          <w:vertAlign w:val="superscript"/>
          <w:lang w:val="ro-RO" w:eastAsia="en-GB"/>
        </w:rPr>
        <w:t>1</w:t>
      </w:r>
      <w:r w:rsidR="00B278B7" w:rsidRPr="00B278B7">
        <w:rPr>
          <w:sz w:val="28"/>
          <w:szCs w:val="28"/>
          <w:lang w:val="ro-RO" w:eastAsia="en-GB"/>
        </w:rPr>
        <w:t xml:space="preserve"> se completează cu alin</w:t>
      </w:r>
      <w:r w:rsidR="00115B45">
        <w:rPr>
          <w:sz w:val="28"/>
          <w:szCs w:val="28"/>
          <w:lang w:val="ro-RO" w:eastAsia="en-GB"/>
        </w:rPr>
        <w:t>e</w:t>
      </w:r>
      <w:r w:rsidR="00B278B7" w:rsidRPr="00B278B7">
        <w:rPr>
          <w:sz w:val="28"/>
          <w:szCs w:val="28"/>
          <w:lang w:val="ro-RO" w:eastAsia="en-GB"/>
        </w:rPr>
        <w:t>atele (</w:t>
      </w:r>
      <w:r w:rsidR="00C20D7E">
        <w:rPr>
          <w:sz w:val="28"/>
          <w:szCs w:val="28"/>
          <w:lang w:val="ro-RO" w:eastAsia="en-GB"/>
        </w:rPr>
        <w:t>7</w:t>
      </w:r>
      <w:r w:rsidR="00B278B7" w:rsidRPr="00B278B7">
        <w:rPr>
          <w:sz w:val="28"/>
          <w:szCs w:val="28"/>
          <w:lang w:val="ro-RO" w:eastAsia="en-GB"/>
        </w:rPr>
        <w:t>) și (</w:t>
      </w:r>
      <w:r w:rsidR="00C20D7E">
        <w:rPr>
          <w:sz w:val="28"/>
          <w:szCs w:val="28"/>
          <w:lang w:val="ro-RO" w:eastAsia="en-GB"/>
        </w:rPr>
        <w:t>8</w:t>
      </w:r>
      <w:r w:rsidR="00B278B7" w:rsidRPr="00B278B7">
        <w:rPr>
          <w:sz w:val="28"/>
          <w:szCs w:val="28"/>
          <w:lang w:val="ro-RO" w:eastAsia="en-GB"/>
        </w:rPr>
        <w:t>) cu următorul cuprins:</w:t>
      </w:r>
    </w:p>
    <w:p w:rsidR="00B278B7" w:rsidRPr="00B278B7" w:rsidRDefault="00115B45" w:rsidP="00747ED1">
      <w:pPr>
        <w:tabs>
          <w:tab w:val="left" w:pos="993"/>
        </w:tabs>
        <w:rPr>
          <w:sz w:val="28"/>
          <w:szCs w:val="28"/>
          <w:lang w:val="ro-RO" w:eastAsia="en-GB"/>
        </w:rPr>
      </w:pPr>
      <w:r>
        <w:rPr>
          <w:sz w:val="28"/>
          <w:szCs w:val="28"/>
          <w:lang w:val="ro-RO" w:eastAsia="en-GB"/>
        </w:rPr>
        <w:t>„</w:t>
      </w:r>
      <w:r w:rsidR="00B278B7" w:rsidRPr="00B278B7">
        <w:rPr>
          <w:sz w:val="28"/>
          <w:szCs w:val="28"/>
          <w:lang w:val="ro-RO" w:eastAsia="en-GB"/>
        </w:rPr>
        <w:t>(</w:t>
      </w:r>
      <w:r w:rsidR="00C20D7E">
        <w:rPr>
          <w:sz w:val="28"/>
          <w:szCs w:val="28"/>
          <w:lang w:val="ro-RO" w:eastAsia="en-GB"/>
        </w:rPr>
        <w:t>7</w:t>
      </w:r>
      <w:r w:rsidR="00B278B7" w:rsidRPr="00B278B7">
        <w:rPr>
          <w:sz w:val="28"/>
          <w:szCs w:val="28"/>
          <w:lang w:val="ro-RO" w:eastAsia="en-GB"/>
        </w:rPr>
        <w:t xml:space="preserve">) Pentru agenții economici care pe parcursul anului fiscal obțin statut de rezident al parcului </w:t>
      </w:r>
      <w:r w:rsidR="00B278B7" w:rsidRPr="00B278B7">
        <w:rPr>
          <w:sz w:val="28"/>
          <w:szCs w:val="28"/>
          <w:lang w:val="ro-RO"/>
        </w:rPr>
        <w:t>pentru tehnologia informației</w:t>
      </w:r>
      <w:r w:rsidR="00B278B7" w:rsidRPr="00B278B7">
        <w:rPr>
          <w:sz w:val="28"/>
          <w:szCs w:val="28"/>
          <w:lang w:val="ro-RO" w:eastAsia="en-GB"/>
        </w:rPr>
        <w:t>, perioada fiscală privind impozitul pe venit se consideră perioada de la începutul anului calendaristic și pînă la finele lunii calendaristice în care este obținut statut</w:t>
      </w:r>
      <w:r w:rsidR="004F4C3F">
        <w:rPr>
          <w:sz w:val="28"/>
          <w:szCs w:val="28"/>
          <w:lang w:val="ro-RO" w:eastAsia="en-GB"/>
        </w:rPr>
        <w:t>ul</w:t>
      </w:r>
      <w:r w:rsidR="00B278B7" w:rsidRPr="00B278B7">
        <w:rPr>
          <w:sz w:val="28"/>
          <w:szCs w:val="28"/>
          <w:lang w:val="ro-RO" w:eastAsia="en-GB"/>
        </w:rPr>
        <w:t xml:space="preserve"> de rezident al parcului.</w:t>
      </w:r>
    </w:p>
    <w:p w:rsidR="00B278B7" w:rsidRPr="00B278B7" w:rsidRDefault="00B278B7" w:rsidP="00B278B7">
      <w:pPr>
        <w:tabs>
          <w:tab w:val="left" w:pos="993"/>
        </w:tabs>
        <w:rPr>
          <w:sz w:val="28"/>
          <w:szCs w:val="28"/>
          <w:lang w:val="ro-RO" w:eastAsia="en-GB"/>
        </w:rPr>
      </w:pPr>
      <w:r w:rsidRPr="00B278B7">
        <w:rPr>
          <w:sz w:val="28"/>
          <w:szCs w:val="28"/>
          <w:lang w:val="ro-RO" w:eastAsia="en-GB"/>
        </w:rPr>
        <w:lastRenderedPageBreak/>
        <w:t>(</w:t>
      </w:r>
      <w:r w:rsidR="00C20D7E">
        <w:rPr>
          <w:sz w:val="28"/>
          <w:szCs w:val="28"/>
          <w:lang w:val="ro-RO" w:eastAsia="en-GB"/>
        </w:rPr>
        <w:t>8)</w:t>
      </w:r>
      <w:r w:rsidRPr="00B278B7">
        <w:rPr>
          <w:sz w:val="28"/>
          <w:szCs w:val="28"/>
          <w:lang w:val="ro-RO" w:eastAsia="en-GB"/>
        </w:rPr>
        <w:t xml:space="preserve"> Pentru agenții economici cărora pe parcursul anului fiscal li se retrage statutul de rezident al parcului </w:t>
      </w:r>
      <w:r w:rsidRPr="00B278B7">
        <w:rPr>
          <w:sz w:val="28"/>
          <w:szCs w:val="28"/>
          <w:lang w:val="ro-RO"/>
        </w:rPr>
        <w:t>pentru tehnologia informației</w:t>
      </w:r>
      <w:r w:rsidRPr="00B278B7">
        <w:rPr>
          <w:sz w:val="28"/>
          <w:szCs w:val="28"/>
          <w:lang w:val="ro-RO" w:eastAsia="en-GB"/>
        </w:rPr>
        <w:t>, perioada fiscală privind impozitul pe venit se consideră perioada care începe cu prima zi a lunii următoare celei în care a fost retras statutul de rezident al parcului și pînă la finele anului calendaristic.”</w:t>
      </w:r>
    </w:p>
    <w:p w:rsidR="00B278B7" w:rsidRPr="00B278B7" w:rsidRDefault="00B278B7" w:rsidP="00B278B7">
      <w:pPr>
        <w:tabs>
          <w:tab w:val="left" w:pos="993"/>
        </w:tabs>
        <w:rPr>
          <w:sz w:val="28"/>
          <w:szCs w:val="28"/>
          <w:lang w:val="ro-RO" w:eastAsia="en-GB"/>
        </w:rPr>
      </w:pPr>
    </w:p>
    <w:p w:rsidR="00B278B7" w:rsidRPr="00B278B7" w:rsidRDefault="00747ED1" w:rsidP="00747ED1">
      <w:pPr>
        <w:tabs>
          <w:tab w:val="left" w:pos="993"/>
        </w:tabs>
        <w:contextualSpacing/>
        <w:rPr>
          <w:sz w:val="28"/>
          <w:szCs w:val="28"/>
          <w:lang w:val="ro-RO"/>
        </w:rPr>
      </w:pPr>
      <w:r>
        <w:rPr>
          <w:sz w:val="28"/>
          <w:szCs w:val="28"/>
          <w:lang w:val="ro-RO"/>
        </w:rPr>
        <w:t xml:space="preserve">4. </w:t>
      </w:r>
      <w:r w:rsidR="00115B45">
        <w:rPr>
          <w:sz w:val="28"/>
          <w:szCs w:val="28"/>
          <w:lang w:val="ro-RO"/>
        </w:rPr>
        <w:t>La a</w:t>
      </w:r>
      <w:r w:rsidR="00B278B7" w:rsidRPr="00B278B7">
        <w:rPr>
          <w:sz w:val="28"/>
          <w:szCs w:val="28"/>
          <w:lang w:val="ro-RO"/>
        </w:rPr>
        <w:t>rticolul 14 alin</w:t>
      </w:r>
      <w:r w:rsidR="00115B45">
        <w:rPr>
          <w:sz w:val="28"/>
          <w:szCs w:val="28"/>
          <w:lang w:val="ro-RO"/>
        </w:rPr>
        <w:t>e</w:t>
      </w:r>
      <w:r w:rsidR="00B278B7" w:rsidRPr="00B278B7">
        <w:rPr>
          <w:sz w:val="28"/>
          <w:szCs w:val="28"/>
          <w:lang w:val="ro-RO"/>
        </w:rPr>
        <w:t>atul (3)</w:t>
      </w:r>
      <w:r w:rsidR="00115B45">
        <w:rPr>
          <w:sz w:val="28"/>
          <w:szCs w:val="28"/>
          <w:lang w:val="ro-RO"/>
        </w:rPr>
        <w:t>,</w:t>
      </w:r>
      <w:r w:rsidR="00B278B7" w:rsidRPr="00B278B7">
        <w:rPr>
          <w:sz w:val="28"/>
          <w:szCs w:val="28"/>
          <w:lang w:val="ro-RO"/>
        </w:rPr>
        <w:t xml:space="preserve"> după </w:t>
      </w:r>
      <w:r w:rsidR="0047150E">
        <w:rPr>
          <w:sz w:val="28"/>
          <w:szCs w:val="28"/>
          <w:lang w:val="ro-RO"/>
        </w:rPr>
        <w:t>sintagma</w:t>
      </w:r>
      <w:r w:rsidR="00115B45">
        <w:rPr>
          <w:sz w:val="28"/>
          <w:szCs w:val="28"/>
          <w:lang w:val="ro-RO"/>
        </w:rPr>
        <w:t xml:space="preserve"> </w:t>
      </w:r>
      <w:r w:rsidR="00B278B7" w:rsidRPr="00B278B7">
        <w:rPr>
          <w:sz w:val="28"/>
          <w:szCs w:val="28"/>
          <w:lang w:val="ro-RO"/>
        </w:rPr>
        <w:t>„art.</w:t>
      </w:r>
      <w:r w:rsidR="00115B45">
        <w:rPr>
          <w:sz w:val="28"/>
          <w:szCs w:val="28"/>
          <w:lang w:val="ro-RO"/>
        </w:rPr>
        <w:t> </w:t>
      </w:r>
      <w:r w:rsidR="00B278B7" w:rsidRPr="00B278B7">
        <w:rPr>
          <w:sz w:val="28"/>
          <w:szCs w:val="28"/>
          <w:lang w:val="ro-RO"/>
        </w:rPr>
        <w:t>90</w:t>
      </w:r>
      <w:r w:rsidR="00B278B7" w:rsidRPr="00B278B7">
        <w:rPr>
          <w:sz w:val="28"/>
          <w:szCs w:val="28"/>
          <w:vertAlign w:val="superscript"/>
          <w:lang w:val="ro-RO"/>
        </w:rPr>
        <w:t>1</w:t>
      </w:r>
      <w:r w:rsidR="00B278B7" w:rsidRPr="00B278B7">
        <w:rPr>
          <w:sz w:val="28"/>
          <w:szCs w:val="28"/>
          <w:lang w:val="ro-RO"/>
        </w:rPr>
        <w:t xml:space="preserve"> alin.</w:t>
      </w:r>
      <w:r w:rsidR="00115B45">
        <w:rPr>
          <w:sz w:val="28"/>
          <w:szCs w:val="28"/>
          <w:lang w:val="ro-RO"/>
        </w:rPr>
        <w:t> </w:t>
      </w:r>
      <w:r w:rsidR="00B278B7" w:rsidRPr="00B278B7">
        <w:rPr>
          <w:sz w:val="28"/>
          <w:szCs w:val="28"/>
          <w:lang w:val="ro-RO"/>
        </w:rPr>
        <w:t>(3), (3</w:t>
      </w:r>
      <w:r w:rsidR="00B278B7" w:rsidRPr="00B278B7">
        <w:rPr>
          <w:sz w:val="28"/>
          <w:szCs w:val="28"/>
          <w:vertAlign w:val="superscript"/>
          <w:lang w:val="ro-RO"/>
        </w:rPr>
        <w:t>1</w:t>
      </w:r>
      <w:r w:rsidR="00B278B7" w:rsidRPr="00B278B7">
        <w:rPr>
          <w:sz w:val="28"/>
          <w:szCs w:val="28"/>
          <w:lang w:val="ro-RO"/>
        </w:rPr>
        <w:t>), (3</w:t>
      </w:r>
      <w:r w:rsidR="00B278B7" w:rsidRPr="00B278B7">
        <w:rPr>
          <w:sz w:val="28"/>
          <w:szCs w:val="28"/>
          <w:vertAlign w:val="superscript"/>
          <w:lang w:val="ro-RO"/>
        </w:rPr>
        <w:t>3</w:t>
      </w:r>
      <w:r w:rsidR="00B278B7" w:rsidRPr="00B278B7">
        <w:rPr>
          <w:sz w:val="28"/>
          <w:szCs w:val="28"/>
          <w:lang w:val="ro-RO"/>
        </w:rPr>
        <w:t>), (3</w:t>
      </w:r>
      <w:r w:rsidR="00B278B7" w:rsidRPr="00B278B7">
        <w:rPr>
          <w:sz w:val="28"/>
          <w:szCs w:val="28"/>
          <w:vertAlign w:val="superscript"/>
          <w:lang w:val="ro-RO"/>
        </w:rPr>
        <w:t>4</w:t>
      </w:r>
      <w:r w:rsidR="00B278B7" w:rsidRPr="00B278B7">
        <w:rPr>
          <w:sz w:val="28"/>
          <w:szCs w:val="28"/>
          <w:lang w:val="ro-RO"/>
        </w:rPr>
        <w:t>)</w:t>
      </w:r>
      <w:r w:rsidR="00DD3426">
        <w:rPr>
          <w:sz w:val="28"/>
          <w:szCs w:val="28"/>
          <w:lang w:val="ro-RO"/>
        </w:rPr>
        <w:t>,</w:t>
      </w:r>
      <w:r w:rsidR="00B278B7" w:rsidRPr="00B278B7">
        <w:rPr>
          <w:sz w:val="28"/>
          <w:szCs w:val="28"/>
          <w:lang w:val="ro-RO"/>
        </w:rPr>
        <w:t xml:space="preserve"> (3</w:t>
      </w:r>
      <w:r w:rsidR="00B278B7" w:rsidRPr="00B278B7">
        <w:rPr>
          <w:sz w:val="28"/>
          <w:szCs w:val="28"/>
          <w:vertAlign w:val="superscript"/>
          <w:lang w:val="ro-RO"/>
        </w:rPr>
        <w:t>5</w:t>
      </w:r>
      <w:r w:rsidR="00B278B7" w:rsidRPr="00B278B7">
        <w:rPr>
          <w:sz w:val="28"/>
          <w:szCs w:val="28"/>
          <w:lang w:val="ro-RO"/>
        </w:rPr>
        <w:t>)</w:t>
      </w:r>
      <w:r w:rsidR="00DD3426">
        <w:rPr>
          <w:sz w:val="28"/>
          <w:szCs w:val="28"/>
          <w:lang w:val="ro-RO"/>
        </w:rPr>
        <w:t xml:space="preserve"> și </w:t>
      </w:r>
      <w:r w:rsidR="00DD3426" w:rsidRPr="00B278B7">
        <w:rPr>
          <w:sz w:val="28"/>
          <w:szCs w:val="28"/>
          <w:lang w:val="ro-RO"/>
        </w:rPr>
        <w:t>(3</w:t>
      </w:r>
      <w:r w:rsidR="00DD3426">
        <w:rPr>
          <w:sz w:val="28"/>
          <w:szCs w:val="28"/>
          <w:vertAlign w:val="superscript"/>
          <w:lang w:val="ro-RO"/>
        </w:rPr>
        <w:t>6</w:t>
      </w:r>
      <w:r w:rsidR="00DD3426" w:rsidRPr="00B278B7">
        <w:rPr>
          <w:sz w:val="28"/>
          <w:szCs w:val="28"/>
          <w:lang w:val="ro-RO"/>
        </w:rPr>
        <w:t>)</w:t>
      </w:r>
      <w:r w:rsidR="00B278B7" w:rsidRPr="00B278B7">
        <w:rPr>
          <w:sz w:val="28"/>
          <w:szCs w:val="28"/>
          <w:lang w:val="ro-RO"/>
        </w:rPr>
        <w:t xml:space="preserve">” se </w:t>
      </w:r>
      <w:r w:rsidR="00115B45">
        <w:rPr>
          <w:sz w:val="28"/>
          <w:szCs w:val="28"/>
          <w:lang w:val="ro-RO"/>
        </w:rPr>
        <w:t xml:space="preserve">introduce </w:t>
      </w:r>
      <w:r w:rsidR="0047150E">
        <w:rPr>
          <w:sz w:val="28"/>
          <w:szCs w:val="28"/>
          <w:lang w:val="ro-RO"/>
        </w:rPr>
        <w:t>sintagma</w:t>
      </w:r>
      <w:r w:rsidR="00115B45">
        <w:rPr>
          <w:sz w:val="28"/>
          <w:szCs w:val="28"/>
          <w:lang w:val="ro-RO"/>
        </w:rPr>
        <w:t xml:space="preserve"> </w:t>
      </w:r>
      <w:r w:rsidR="00B278B7" w:rsidRPr="00B278B7">
        <w:rPr>
          <w:sz w:val="28"/>
          <w:szCs w:val="28"/>
          <w:lang w:val="ro-RO"/>
        </w:rPr>
        <w:t>„</w:t>
      </w:r>
      <w:r w:rsidR="00115B45">
        <w:rPr>
          <w:sz w:val="28"/>
          <w:szCs w:val="28"/>
          <w:lang w:val="ro-RO"/>
        </w:rPr>
        <w:t> , </w:t>
      </w:r>
      <w:r w:rsidR="00B278B7" w:rsidRPr="00B278B7">
        <w:rPr>
          <w:sz w:val="28"/>
          <w:szCs w:val="28"/>
          <w:lang w:val="ro-RO"/>
        </w:rPr>
        <w:t>precum şi cele specificate la art. 14</w:t>
      </w:r>
      <w:r w:rsidR="00B278B7" w:rsidRPr="00B278B7">
        <w:rPr>
          <w:sz w:val="28"/>
          <w:szCs w:val="28"/>
          <w:vertAlign w:val="superscript"/>
          <w:lang w:val="ro-RO"/>
        </w:rPr>
        <w:t>1</w:t>
      </w:r>
      <w:r w:rsidR="00B278B7" w:rsidRPr="00B278B7">
        <w:rPr>
          <w:sz w:val="28"/>
          <w:szCs w:val="28"/>
          <w:lang w:val="ro-RO"/>
        </w:rPr>
        <w:t xml:space="preserve"> alin. (2)”.</w:t>
      </w:r>
    </w:p>
    <w:p w:rsidR="00B278B7" w:rsidRDefault="00B278B7" w:rsidP="00B278B7">
      <w:pPr>
        <w:tabs>
          <w:tab w:val="left" w:pos="993"/>
        </w:tabs>
        <w:rPr>
          <w:sz w:val="28"/>
          <w:szCs w:val="28"/>
          <w:lang w:val="ro-RO" w:eastAsia="en-GB"/>
        </w:rPr>
      </w:pPr>
    </w:p>
    <w:p w:rsidR="00B278B7" w:rsidRPr="00B278B7" w:rsidRDefault="00747ED1" w:rsidP="00747ED1">
      <w:pPr>
        <w:tabs>
          <w:tab w:val="left" w:pos="993"/>
        </w:tabs>
        <w:contextualSpacing/>
        <w:rPr>
          <w:sz w:val="28"/>
          <w:szCs w:val="28"/>
          <w:lang w:val="ro-RO"/>
        </w:rPr>
      </w:pPr>
      <w:bookmarkStart w:id="0" w:name="Articolul_27."/>
      <w:r>
        <w:rPr>
          <w:sz w:val="28"/>
          <w:szCs w:val="28"/>
          <w:lang w:val="ro-RO"/>
        </w:rPr>
        <w:t>5. Legea s</w:t>
      </w:r>
      <w:r w:rsidR="00B278B7" w:rsidRPr="00B278B7">
        <w:rPr>
          <w:sz w:val="28"/>
          <w:szCs w:val="28"/>
          <w:lang w:val="ro-RO"/>
        </w:rPr>
        <w:t xml:space="preserve">e </w:t>
      </w:r>
      <w:r w:rsidR="00B278B7" w:rsidRPr="00B278B7">
        <w:rPr>
          <w:sz w:val="28"/>
          <w:szCs w:val="28"/>
          <w:lang w:val="ro-RO" w:eastAsia="en-GB"/>
        </w:rPr>
        <w:t>completează</w:t>
      </w:r>
      <w:r>
        <w:rPr>
          <w:sz w:val="28"/>
          <w:szCs w:val="28"/>
          <w:lang w:val="ro-RO" w:eastAsia="en-GB"/>
        </w:rPr>
        <w:t>, corespunzător,</w:t>
      </w:r>
      <w:r w:rsidR="00B278B7" w:rsidRPr="00B278B7">
        <w:rPr>
          <w:sz w:val="28"/>
          <w:szCs w:val="28"/>
          <w:lang w:val="ro-RO" w:eastAsia="en-GB"/>
        </w:rPr>
        <w:t xml:space="preserve"> cu</w:t>
      </w:r>
      <w:r w:rsidR="00B278B7" w:rsidRPr="00B278B7">
        <w:rPr>
          <w:sz w:val="28"/>
          <w:szCs w:val="28"/>
          <w:lang w:val="ro-RO"/>
        </w:rPr>
        <w:t xml:space="preserve"> articol</w:t>
      </w:r>
      <w:r>
        <w:rPr>
          <w:sz w:val="28"/>
          <w:szCs w:val="28"/>
          <w:lang w:val="ro-RO"/>
        </w:rPr>
        <w:t>ele</w:t>
      </w:r>
      <w:r w:rsidR="00B278B7" w:rsidRPr="00B278B7">
        <w:rPr>
          <w:sz w:val="28"/>
          <w:szCs w:val="28"/>
          <w:lang w:val="ro-RO"/>
        </w:rPr>
        <w:t xml:space="preserve"> 14</w:t>
      </w:r>
      <w:r w:rsidR="00B278B7" w:rsidRPr="00B278B7">
        <w:rPr>
          <w:sz w:val="28"/>
          <w:szCs w:val="28"/>
          <w:vertAlign w:val="superscript"/>
          <w:lang w:val="ro-RO"/>
        </w:rPr>
        <w:t>1</w:t>
      </w:r>
      <w:r>
        <w:rPr>
          <w:sz w:val="28"/>
          <w:szCs w:val="28"/>
          <w:lang w:val="ro-RO"/>
        </w:rPr>
        <w:t xml:space="preserve">, </w:t>
      </w:r>
      <w:r w:rsidRPr="00B278B7">
        <w:rPr>
          <w:sz w:val="28"/>
          <w:szCs w:val="28"/>
          <w:lang w:val="ro-RO" w:eastAsia="en-GB"/>
        </w:rPr>
        <w:t>27</w:t>
      </w:r>
      <w:r w:rsidRPr="00B278B7">
        <w:rPr>
          <w:sz w:val="28"/>
          <w:szCs w:val="28"/>
          <w:vertAlign w:val="superscript"/>
          <w:lang w:val="ro-RO" w:eastAsia="en-GB"/>
        </w:rPr>
        <w:t>1</w:t>
      </w:r>
      <w:r>
        <w:rPr>
          <w:sz w:val="28"/>
          <w:szCs w:val="28"/>
          <w:lang w:val="ro-RO" w:eastAsia="en-GB"/>
        </w:rPr>
        <w:t xml:space="preserve"> şi </w:t>
      </w:r>
      <w:r w:rsidRPr="00B278B7">
        <w:rPr>
          <w:sz w:val="28"/>
          <w:szCs w:val="28"/>
          <w:lang w:val="ro-RO" w:eastAsia="en-GB"/>
        </w:rPr>
        <w:t>35</w:t>
      </w:r>
      <w:r w:rsidRPr="00B278B7">
        <w:rPr>
          <w:sz w:val="28"/>
          <w:szCs w:val="28"/>
          <w:vertAlign w:val="superscript"/>
          <w:lang w:val="ro-RO" w:eastAsia="en-GB"/>
        </w:rPr>
        <w:t>1</w:t>
      </w:r>
      <w:r w:rsidR="00B278B7" w:rsidRPr="00747ED1">
        <w:rPr>
          <w:sz w:val="28"/>
          <w:szCs w:val="28"/>
          <w:lang w:val="ro-RO"/>
        </w:rPr>
        <w:t xml:space="preserve"> </w:t>
      </w:r>
      <w:r w:rsidR="00B278B7" w:rsidRPr="00B278B7">
        <w:rPr>
          <w:sz w:val="28"/>
          <w:szCs w:val="28"/>
          <w:lang w:val="ro-RO"/>
        </w:rPr>
        <w:t>cu următorul cuprins:</w:t>
      </w:r>
    </w:p>
    <w:p w:rsidR="00B278B7" w:rsidRPr="00B278B7" w:rsidRDefault="00B278B7" w:rsidP="00B278B7">
      <w:pPr>
        <w:tabs>
          <w:tab w:val="left" w:pos="567"/>
          <w:tab w:val="left" w:pos="993"/>
        </w:tabs>
        <w:rPr>
          <w:sz w:val="28"/>
          <w:szCs w:val="28"/>
          <w:lang w:val="ro-RO"/>
        </w:rPr>
      </w:pPr>
      <w:r w:rsidRPr="0047150E">
        <w:rPr>
          <w:b/>
          <w:sz w:val="28"/>
          <w:szCs w:val="28"/>
          <w:lang w:val="ro-RO"/>
        </w:rPr>
        <w:t>„Articolul 14</w:t>
      </w:r>
      <w:r w:rsidRPr="0047150E">
        <w:rPr>
          <w:b/>
          <w:sz w:val="28"/>
          <w:szCs w:val="28"/>
          <w:vertAlign w:val="superscript"/>
          <w:lang w:val="ro-RO"/>
        </w:rPr>
        <w:t>1</w:t>
      </w:r>
      <w:r w:rsidRPr="0047150E">
        <w:rPr>
          <w:b/>
          <w:sz w:val="28"/>
          <w:szCs w:val="28"/>
          <w:lang w:val="ro-RO"/>
        </w:rPr>
        <w:t>.</w:t>
      </w:r>
      <w:r w:rsidRPr="00B278B7">
        <w:rPr>
          <w:sz w:val="28"/>
          <w:szCs w:val="28"/>
          <w:lang w:val="ro-RO"/>
        </w:rPr>
        <w:t xml:space="preserve"> Norme speciale aplicabile rezidenților parcurilor pentru tehnologia informației și angajaților acestora</w:t>
      </w:r>
    </w:p>
    <w:p w:rsidR="00B278B7" w:rsidRPr="00B278B7" w:rsidRDefault="00B278B7" w:rsidP="00B278B7">
      <w:pPr>
        <w:numPr>
          <w:ilvl w:val="0"/>
          <w:numId w:val="29"/>
        </w:numPr>
        <w:tabs>
          <w:tab w:val="left" w:pos="1134"/>
        </w:tabs>
        <w:ind w:left="0" w:firstLine="720"/>
        <w:contextualSpacing/>
        <w:rPr>
          <w:sz w:val="28"/>
          <w:szCs w:val="28"/>
          <w:lang w:val="ro-RO"/>
        </w:rPr>
      </w:pPr>
      <w:r w:rsidRPr="00B278B7">
        <w:rPr>
          <w:sz w:val="28"/>
          <w:szCs w:val="28"/>
          <w:lang w:val="ro-RO"/>
        </w:rPr>
        <w:t xml:space="preserve">Agenții economici rezidenți ai parcurilor pentru tehnologia informației </w:t>
      </w:r>
      <w:r w:rsidRPr="00B278B7">
        <w:rPr>
          <w:bCs/>
          <w:iCs/>
          <w:sz w:val="28"/>
          <w:szCs w:val="28"/>
          <w:lang w:val="ro-MD"/>
        </w:rPr>
        <w:t>cărora li se aplică</w:t>
      </w:r>
      <w:r w:rsidRPr="00B278B7">
        <w:rPr>
          <w:sz w:val="28"/>
          <w:szCs w:val="28"/>
          <w:lang w:val="ro-RO"/>
        </w:rPr>
        <w:t xml:space="preserve"> regimul de impozitare stabilit în titlul X nu au obligații privind impozitul pe venit din activitatea de întreprinzător (activitatea operațională) conform prezentului titlu, impozitul în cauză fiind inclus în componența impozitului unic reglementat de titlul X al prezentului cod. </w:t>
      </w:r>
    </w:p>
    <w:p w:rsidR="00B278B7" w:rsidRPr="00B278B7" w:rsidRDefault="00B278B7" w:rsidP="00B278B7">
      <w:pPr>
        <w:numPr>
          <w:ilvl w:val="0"/>
          <w:numId w:val="29"/>
        </w:numPr>
        <w:tabs>
          <w:tab w:val="left" w:pos="1134"/>
        </w:tabs>
        <w:ind w:left="0" w:firstLine="720"/>
        <w:contextualSpacing/>
        <w:rPr>
          <w:sz w:val="28"/>
          <w:szCs w:val="28"/>
          <w:lang w:val="ro-RO"/>
        </w:rPr>
      </w:pPr>
      <w:r w:rsidRPr="00B278B7">
        <w:rPr>
          <w:sz w:val="28"/>
          <w:szCs w:val="28"/>
          <w:lang w:val="ro-RO"/>
        </w:rPr>
        <w:t>Angajații care primesc venituri salariale de la rezidenții parcurilor pentru tehnologia informației, în baza contractelor individuale de muncă și actelor normative ce conțin norme ale dreptului muncii, nu au obligații privind impozitul pe venit aferent acestor venituri conform prezentului titlu, impozitul în cauză fiind inclus în componența impozitului unic reglementat de titlul X al prezentului cod.</w:t>
      </w:r>
    </w:p>
    <w:p w:rsidR="00B278B7" w:rsidRPr="00B278B7" w:rsidRDefault="00B278B7" w:rsidP="00B278B7">
      <w:pPr>
        <w:tabs>
          <w:tab w:val="left" w:pos="993"/>
        </w:tabs>
        <w:rPr>
          <w:bCs/>
          <w:sz w:val="28"/>
          <w:szCs w:val="28"/>
          <w:lang w:val="ro-RO"/>
        </w:rPr>
      </w:pPr>
      <w:r w:rsidRPr="00B278B7">
        <w:rPr>
          <w:sz w:val="28"/>
          <w:szCs w:val="28"/>
          <w:lang w:val="ro-RO" w:eastAsia="en-GB"/>
        </w:rPr>
        <w:lastRenderedPageBreak/>
        <w:t xml:space="preserve">(3) </w:t>
      </w:r>
      <w:r w:rsidRPr="00B278B7">
        <w:rPr>
          <w:bCs/>
          <w:sz w:val="28"/>
          <w:szCs w:val="28"/>
          <w:lang w:val="ro-RO"/>
        </w:rPr>
        <w:t xml:space="preserve">Dacă pe parcursul anului fiscal contribuabilul aplică atît regimul de impozitare, prevăzut de prezentul titlu, cît și </w:t>
      </w:r>
      <w:r w:rsidRPr="00B278B7">
        <w:rPr>
          <w:sz w:val="28"/>
          <w:szCs w:val="28"/>
          <w:lang w:val="ro-RO" w:eastAsia="en-GB"/>
        </w:rPr>
        <w:t>regimul special, prevăzut de titlul X</w:t>
      </w:r>
      <w:r w:rsidRPr="00B278B7">
        <w:rPr>
          <w:bCs/>
          <w:sz w:val="28"/>
          <w:szCs w:val="28"/>
          <w:lang w:val="ro-RO"/>
        </w:rPr>
        <w:t>, în legătură cu tranziția de la un regim impozabil la altul, venitul impozabil se determină ca diferența dintre suma venitului brut realizat în perioada aplicării regimului de impozitare prevăzut de prezentul titlu și mărimea cheltuielilor permise spre deducere în conformitate cu prezentul titlu, suportate în perioada aplicării regimului prevăzut de prezentul titlu, ținînd cont de particularitățile specificate la art. 27</w:t>
      </w:r>
      <w:r w:rsidRPr="00B278B7">
        <w:rPr>
          <w:bCs/>
          <w:sz w:val="28"/>
          <w:szCs w:val="28"/>
          <w:vertAlign w:val="superscript"/>
          <w:lang w:val="ro-RO"/>
        </w:rPr>
        <w:t>1</w:t>
      </w:r>
      <w:r w:rsidRPr="00B278B7">
        <w:rPr>
          <w:bCs/>
          <w:sz w:val="28"/>
          <w:szCs w:val="28"/>
          <w:lang w:val="ro-RO"/>
        </w:rPr>
        <w:t>.”</w:t>
      </w:r>
    </w:p>
    <w:p w:rsidR="00B278B7" w:rsidRPr="00B278B7" w:rsidRDefault="00B278B7" w:rsidP="00B278B7">
      <w:pPr>
        <w:tabs>
          <w:tab w:val="left" w:pos="993"/>
        </w:tabs>
        <w:rPr>
          <w:sz w:val="28"/>
          <w:szCs w:val="28"/>
          <w:lang w:val="ro-RO" w:eastAsia="en-GB"/>
        </w:rPr>
      </w:pPr>
    </w:p>
    <w:p w:rsidR="00B278B7" w:rsidRPr="00B278B7" w:rsidRDefault="00B278B7" w:rsidP="00B278B7">
      <w:pPr>
        <w:tabs>
          <w:tab w:val="left" w:pos="567"/>
          <w:tab w:val="left" w:pos="993"/>
        </w:tabs>
        <w:rPr>
          <w:bCs/>
          <w:sz w:val="28"/>
          <w:szCs w:val="28"/>
          <w:lang w:eastAsia="en-GB"/>
        </w:rPr>
      </w:pPr>
      <w:r w:rsidRPr="0047150E">
        <w:rPr>
          <w:b/>
          <w:sz w:val="28"/>
          <w:szCs w:val="28"/>
          <w:lang w:val="ro-RO" w:eastAsia="en-GB"/>
        </w:rPr>
        <w:t>„Articolul 27</w:t>
      </w:r>
      <w:r w:rsidRPr="0047150E">
        <w:rPr>
          <w:b/>
          <w:sz w:val="28"/>
          <w:szCs w:val="28"/>
          <w:vertAlign w:val="superscript"/>
          <w:lang w:val="ro-RO" w:eastAsia="en-GB"/>
        </w:rPr>
        <w:t>1</w:t>
      </w:r>
      <w:r w:rsidRPr="0047150E">
        <w:rPr>
          <w:b/>
          <w:sz w:val="28"/>
          <w:szCs w:val="28"/>
          <w:lang w:val="ro-RO" w:eastAsia="en-GB"/>
        </w:rPr>
        <w:t>.</w:t>
      </w:r>
      <w:r w:rsidRPr="00B278B7">
        <w:rPr>
          <w:sz w:val="28"/>
          <w:szCs w:val="28"/>
          <w:lang w:val="ro-RO" w:eastAsia="en-GB"/>
        </w:rPr>
        <w:t xml:space="preserve"> </w:t>
      </w:r>
      <w:r w:rsidRPr="00B278B7">
        <w:rPr>
          <w:bCs/>
          <w:sz w:val="28"/>
          <w:szCs w:val="28"/>
          <w:lang w:val="ro-RO" w:eastAsia="en-GB"/>
        </w:rPr>
        <w:t>Reguli speciale p</w:t>
      </w:r>
      <w:r w:rsidR="0047150E">
        <w:rPr>
          <w:bCs/>
          <w:sz w:val="28"/>
          <w:szCs w:val="28"/>
          <w:lang w:val="ro-RO" w:eastAsia="en-GB"/>
        </w:rPr>
        <w:t>entru</w:t>
      </w:r>
      <w:r w:rsidRPr="00B278B7">
        <w:rPr>
          <w:bCs/>
          <w:sz w:val="28"/>
          <w:szCs w:val="28"/>
          <w:lang w:val="ro-RO" w:eastAsia="en-GB"/>
        </w:rPr>
        <w:t xml:space="preserve"> deducerea cheltuielilor privind uzura și reparația mijloacelor fixe în scopuri fiscale pentru rezidenţii parcurilor pentru tehnologia informaţiei</w:t>
      </w:r>
    </w:p>
    <w:p w:rsidR="00B278B7" w:rsidRPr="00B278B7" w:rsidRDefault="00B278B7" w:rsidP="00B278B7">
      <w:pPr>
        <w:numPr>
          <w:ilvl w:val="0"/>
          <w:numId w:val="37"/>
        </w:numPr>
        <w:tabs>
          <w:tab w:val="left" w:pos="567"/>
          <w:tab w:val="left" w:pos="993"/>
        </w:tabs>
        <w:rPr>
          <w:bCs/>
          <w:sz w:val="28"/>
          <w:szCs w:val="28"/>
          <w:lang w:val="ro-RO" w:eastAsia="en-GB"/>
        </w:rPr>
      </w:pPr>
      <w:r w:rsidRPr="00B278B7">
        <w:rPr>
          <w:bCs/>
          <w:sz w:val="28"/>
          <w:szCs w:val="28"/>
          <w:lang w:val="ro-RO" w:eastAsia="en-GB"/>
        </w:rPr>
        <w:t xml:space="preserve"> Prin derogare de la prevederile articolelor 26 şi 27, pentru agenţii economici care pe parcursul anului fiscal obţin statutul de rezident al parcului pentru tehnologia informaţiei, nu au dreptul la deducerea cheltuielilor privind uzura şi reparaţia mijloacelor fixe în acest an fiscal.</w:t>
      </w:r>
    </w:p>
    <w:p w:rsidR="00B278B7" w:rsidRPr="00B278B7" w:rsidRDefault="00B278B7" w:rsidP="00B278B7">
      <w:pPr>
        <w:tabs>
          <w:tab w:val="left" w:pos="567"/>
          <w:tab w:val="left" w:pos="993"/>
        </w:tabs>
        <w:rPr>
          <w:sz w:val="28"/>
          <w:szCs w:val="28"/>
          <w:lang w:val="ro-RO" w:eastAsia="en-GB"/>
        </w:rPr>
      </w:pPr>
      <w:r w:rsidRPr="00B278B7">
        <w:rPr>
          <w:bCs/>
          <w:sz w:val="28"/>
          <w:szCs w:val="28"/>
          <w:lang w:val="ro-RO" w:eastAsia="en-GB"/>
        </w:rPr>
        <w:t xml:space="preserve">(2) Pentru agenţii economici, cărora le-a fost retras statutul de rezident al parcului pentru tehnologia informaţiei în conformitate cu prevederile Legii </w:t>
      </w:r>
      <w:r w:rsidR="0047150E" w:rsidRPr="00B278B7">
        <w:rPr>
          <w:bCs/>
          <w:sz w:val="28"/>
          <w:szCs w:val="28"/>
          <w:lang w:val="ro-RO" w:eastAsia="en-GB"/>
        </w:rPr>
        <w:t>nr.77 din 21 aprilie 2016</w:t>
      </w:r>
      <w:r w:rsidR="0047150E">
        <w:rPr>
          <w:bCs/>
          <w:sz w:val="28"/>
          <w:szCs w:val="28"/>
          <w:lang w:val="ro-RO" w:eastAsia="en-GB"/>
        </w:rPr>
        <w:t xml:space="preserve"> </w:t>
      </w:r>
      <w:r w:rsidRPr="00B278B7">
        <w:rPr>
          <w:bCs/>
          <w:sz w:val="28"/>
          <w:szCs w:val="28"/>
          <w:lang w:val="ro-RO" w:eastAsia="en-GB"/>
        </w:rPr>
        <w:t>cu privire la parcurile pentru tehnologia informaţiei, pentru perioada aplicării regimului general de impozitare conform prezentului titlu, se permite deducerea cheltuielilor privind uzura și reparația mijloacelor fixe conform art</w:t>
      </w:r>
      <w:r w:rsidR="0047150E">
        <w:rPr>
          <w:bCs/>
          <w:sz w:val="28"/>
          <w:szCs w:val="28"/>
          <w:lang w:val="ro-RO" w:eastAsia="en-GB"/>
        </w:rPr>
        <w:t>.</w:t>
      </w:r>
      <w:r w:rsidRPr="00B278B7">
        <w:rPr>
          <w:bCs/>
          <w:sz w:val="28"/>
          <w:szCs w:val="28"/>
          <w:lang w:val="ro-RO" w:eastAsia="en-GB"/>
        </w:rPr>
        <w:t xml:space="preserve"> 26 şi 27. Valoarea de intrare a mijloacelor fixe pe fiecare categorie de proprietate, în scop fiscal, este egală cu valoarea contabilă a acestor active la începutul lunii următoare celei în care a fost retras statutul de rezident al parcului.</w:t>
      </w:r>
      <w:r w:rsidRPr="00B278B7">
        <w:rPr>
          <w:sz w:val="28"/>
          <w:szCs w:val="28"/>
          <w:lang w:val="ro-RO" w:eastAsia="en-GB"/>
        </w:rPr>
        <w:t>”</w:t>
      </w:r>
    </w:p>
    <w:p w:rsidR="00B278B7" w:rsidRPr="00B278B7" w:rsidRDefault="00B278B7" w:rsidP="00B278B7">
      <w:pPr>
        <w:tabs>
          <w:tab w:val="left" w:pos="993"/>
        </w:tabs>
        <w:rPr>
          <w:sz w:val="28"/>
          <w:szCs w:val="28"/>
          <w:lang w:val="ro-RO" w:eastAsia="en-GB"/>
        </w:rPr>
      </w:pPr>
    </w:p>
    <w:p w:rsidR="00B278B7" w:rsidRPr="00B278B7" w:rsidRDefault="00B278B7" w:rsidP="00B278B7">
      <w:pPr>
        <w:tabs>
          <w:tab w:val="left" w:pos="993"/>
        </w:tabs>
        <w:contextualSpacing/>
        <w:rPr>
          <w:sz w:val="28"/>
          <w:szCs w:val="28"/>
          <w:lang w:val="ro-RO"/>
        </w:rPr>
      </w:pPr>
      <w:r w:rsidRPr="0047150E">
        <w:rPr>
          <w:b/>
          <w:sz w:val="28"/>
          <w:szCs w:val="28"/>
          <w:lang w:val="ro-RO"/>
        </w:rPr>
        <w:t>„Articolul 35</w:t>
      </w:r>
      <w:r w:rsidRPr="0047150E">
        <w:rPr>
          <w:b/>
          <w:sz w:val="28"/>
          <w:szCs w:val="28"/>
          <w:vertAlign w:val="superscript"/>
          <w:lang w:val="ro-RO"/>
        </w:rPr>
        <w:t>1</w:t>
      </w:r>
      <w:r w:rsidRPr="0047150E">
        <w:rPr>
          <w:b/>
          <w:sz w:val="28"/>
          <w:szCs w:val="28"/>
          <w:lang w:val="ro-RO"/>
        </w:rPr>
        <w:t>.</w:t>
      </w:r>
      <w:r w:rsidRPr="00B278B7">
        <w:rPr>
          <w:sz w:val="28"/>
          <w:szCs w:val="28"/>
          <w:lang w:val="ro-RO"/>
        </w:rPr>
        <w:t xml:space="preserve"> Particularităţile aplicării art.33, 34 şi 35</w:t>
      </w:r>
    </w:p>
    <w:p w:rsidR="00B278B7" w:rsidRPr="00B278B7" w:rsidRDefault="00B278B7" w:rsidP="00B278B7">
      <w:pPr>
        <w:tabs>
          <w:tab w:val="left" w:pos="993"/>
        </w:tabs>
        <w:contextualSpacing/>
        <w:rPr>
          <w:sz w:val="28"/>
          <w:szCs w:val="28"/>
          <w:lang w:val="ro-RO"/>
        </w:rPr>
      </w:pPr>
      <w:r w:rsidRPr="00B278B7">
        <w:rPr>
          <w:sz w:val="28"/>
          <w:szCs w:val="28"/>
          <w:lang w:val="ro-RO"/>
        </w:rPr>
        <w:t xml:space="preserve">Persoanele fizice care pe parcursul perioadei fiscale au obținut venituri impozitate conform titlului X al Codului fiscal </w:t>
      </w:r>
      <w:r w:rsidR="0047150E">
        <w:rPr>
          <w:sz w:val="28"/>
          <w:szCs w:val="28"/>
          <w:lang w:val="ro-RO"/>
        </w:rPr>
        <w:t xml:space="preserve"> sînt</w:t>
      </w:r>
      <w:r w:rsidRPr="00B278B7">
        <w:rPr>
          <w:sz w:val="28"/>
          <w:szCs w:val="28"/>
          <w:lang w:val="ro-RO"/>
        </w:rPr>
        <w:t xml:space="preserve"> priva</w:t>
      </w:r>
      <w:r w:rsidR="0047150E">
        <w:rPr>
          <w:sz w:val="28"/>
          <w:szCs w:val="28"/>
          <w:lang w:val="ro-RO"/>
        </w:rPr>
        <w:t>te</w:t>
      </w:r>
      <w:r w:rsidRPr="00B278B7">
        <w:rPr>
          <w:sz w:val="28"/>
          <w:szCs w:val="28"/>
          <w:lang w:val="ro-RO"/>
        </w:rPr>
        <w:t xml:space="preserve"> de dreptul de a folosi scutirile conform art.33, 34 şi 35 din prezentul </w:t>
      </w:r>
      <w:r w:rsidR="0047150E">
        <w:rPr>
          <w:sz w:val="28"/>
          <w:szCs w:val="28"/>
          <w:lang w:val="ro-RO"/>
        </w:rPr>
        <w:t>c</w:t>
      </w:r>
      <w:r w:rsidRPr="00B278B7">
        <w:rPr>
          <w:sz w:val="28"/>
          <w:szCs w:val="28"/>
          <w:lang w:val="ro-RO"/>
        </w:rPr>
        <w:t>od. Scutirile neutilizate în acest caz nu pot fi transmise către soţ/soţie.”</w:t>
      </w:r>
    </w:p>
    <w:p w:rsidR="00B278B7" w:rsidRPr="00B278B7" w:rsidRDefault="00B278B7" w:rsidP="00B278B7">
      <w:pPr>
        <w:tabs>
          <w:tab w:val="left" w:pos="993"/>
        </w:tabs>
        <w:contextualSpacing/>
        <w:rPr>
          <w:sz w:val="28"/>
          <w:szCs w:val="28"/>
          <w:lang w:val="ro-RO" w:eastAsia="en-GB"/>
        </w:rPr>
      </w:pPr>
    </w:p>
    <w:p w:rsidR="00B278B7" w:rsidRPr="00B278B7" w:rsidRDefault="00747ED1" w:rsidP="00747ED1">
      <w:pPr>
        <w:tabs>
          <w:tab w:val="left" w:pos="993"/>
        </w:tabs>
        <w:contextualSpacing/>
        <w:rPr>
          <w:sz w:val="28"/>
          <w:szCs w:val="28"/>
          <w:lang w:val="ro-RO" w:eastAsia="en-GB"/>
        </w:rPr>
      </w:pPr>
      <w:r>
        <w:rPr>
          <w:sz w:val="28"/>
          <w:szCs w:val="28"/>
          <w:lang w:val="ro-RO" w:eastAsia="en-GB"/>
        </w:rPr>
        <w:t xml:space="preserve">6. </w:t>
      </w:r>
      <w:r w:rsidR="0047150E">
        <w:rPr>
          <w:sz w:val="28"/>
          <w:szCs w:val="28"/>
          <w:lang w:val="ro-RO" w:eastAsia="en-GB"/>
        </w:rPr>
        <w:t>La a</w:t>
      </w:r>
      <w:r w:rsidR="00115B45">
        <w:rPr>
          <w:sz w:val="28"/>
          <w:szCs w:val="28"/>
          <w:lang w:val="ro-RO" w:eastAsia="en-GB"/>
        </w:rPr>
        <w:t>rticolul</w:t>
      </w:r>
      <w:r w:rsidR="00B278B7" w:rsidRPr="00B278B7">
        <w:rPr>
          <w:sz w:val="28"/>
          <w:szCs w:val="28"/>
          <w:lang w:val="ro-RO" w:eastAsia="en-GB"/>
        </w:rPr>
        <w:t xml:space="preserve"> 80</w:t>
      </w:r>
      <w:r w:rsidR="00B278B7" w:rsidRPr="00B278B7">
        <w:rPr>
          <w:sz w:val="28"/>
          <w:szCs w:val="28"/>
          <w:vertAlign w:val="superscript"/>
          <w:lang w:val="ro-RO" w:eastAsia="en-GB"/>
        </w:rPr>
        <w:t>1</w:t>
      </w:r>
      <w:r w:rsidR="0047150E">
        <w:rPr>
          <w:sz w:val="28"/>
          <w:szCs w:val="28"/>
          <w:lang w:val="ro-RO" w:eastAsia="en-GB"/>
        </w:rPr>
        <w:t>,</w:t>
      </w:r>
      <w:r w:rsidR="00B278B7" w:rsidRPr="00B278B7">
        <w:rPr>
          <w:sz w:val="28"/>
          <w:szCs w:val="28"/>
          <w:lang w:val="ro-RO" w:eastAsia="en-GB"/>
        </w:rPr>
        <w:t xml:space="preserve"> alin</w:t>
      </w:r>
      <w:r w:rsidR="0047150E">
        <w:rPr>
          <w:sz w:val="28"/>
          <w:szCs w:val="28"/>
          <w:lang w:val="ro-RO" w:eastAsia="en-GB"/>
        </w:rPr>
        <w:t xml:space="preserve">eatul </w:t>
      </w:r>
      <w:r w:rsidR="00B278B7" w:rsidRPr="00B278B7">
        <w:rPr>
          <w:sz w:val="28"/>
          <w:szCs w:val="28"/>
          <w:lang w:val="ro-RO" w:eastAsia="en-GB"/>
        </w:rPr>
        <w:t xml:space="preserve">(4) se completează la final cu sintagma </w:t>
      </w:r>
      <w:r w:rsidR="0047150E">
        <w:rPr>
          <w:sz w:val="28"/>
          <w:szCs w:val="28"/>
          <w:lang w:val="ro-RO" w:eastAsia="en-GB"/>
        </w:rPr>
        <w:t>„</w:t>
      </w:r>
      <w:r w:rsidR="00B278B7" w:rsidRPr="00B278B7">
        <w:rPr>
          <w:sz w:val="28"/>
          <w:szCs w:val="28"/>
          <w:lang w:val="ro-RO" w:eastAsia="en-GB"/>
        </w:rPr>
        <w:t>și la Titlul X”.</w:t>
      </w:r>
    </w:p>
    <w:p w:rsidR="00B278B7" w:rsidRPr="00B278B7" w:rsidRDefault="00B278B7" w:rsidP="00B278B7">
      <w:pPr>
        <w:tabs>
          <w:tab w:val="left" w:pos="993"/>
        </w:tabs>
        <w:contextualSpacing/>
        <w:rPr>
          <w:sz w:val="28"/>
          <w:szCs w:val="28"/>
          <w:lang w:val="ro-RO" w:eastAsia="en-GB"/>
        </w:rPr>
      </w:pPr>
    </w:p>
    <w:p w:rsidR="0047150E" w:rsidRDefault="00747ED1" w:rsidP="00747ED1">
      <w:pPr>
        <w:tabs>
          <w:tab w:val="left" w:pos="993"/>
        </w:tabs>
        <w:contextualSpacing/>
        <w:rPr>
          <w:sz w:val="28"/>
          <w:szCs w:val="28"/>
          <w:lang w:val="ro-RO" w:eastAsia="en-GB"/>
        </w:rPr>
      </w:pPr>
      <w:r>
        <w:rPr>
          <w:sz w:val="28"/>
          <w:szCs w:val="28"/>
          <w:lang w:val="ro-RO" w:eastAsia="en-GB"/>
        </w:rPr>
        <w:t xml:space="preserve">7. </w:t>
      </w:r>
      <w:r w:rsidR="00B278B7" w:rsidRPr="00B278B7">
        <w:rPr>
          <w:sz w:val="28"/>
          <w:szCs w:val="28"/>
          <w:lang w:val="ro-RO" w:eastAsia="en-GB"/>
        </w:rPr>
        <w:t>Articolul 84</w:t>
      </w:r>
      <w:r w:rsidR="0047150E">
        <w:rPr>
          <w:sz w:val="28"/>
          <w:szCs w:val="28"/>
          <w:lang w:val="ro-RO" w:eastAsia="en-GB"/>
        </w:rPr>
        <w:t>:</w:t>
      </w:r>
    </w:p>
    <w:p w:rsidR="00B278B7" w:rsidRPr="00B278B7" w:rsidRDefault="00B278B7" w:rsidP="00747ED1">
      <w:pPr>
        <w:tabs>
          <w:tab w:val="left" w:pos="993"/>
        </w:tabs>
        <w:contextualSpacing/>
        <w:rPr>
          <w:sz w:val="28"/>
          <w:szCs w:val="28"/>
          <w:lang w:val="ro-RO" w:eastAsia="en-GB"/>
        </w:rPr>
      </w:pPr>
      <w:r w:rsidRPr="00B278B7">
        <w:rPr>
          <w:sz w:val="28"/>
          <w:szCs w:val="28"/>
          <w:lang w:val="ro-RO" w:eastAsia="en-GB"/>
        </w:rPr>
        <w:t>se completează cu alin</w:t>
      </w:r>
      <w:r w:rsidR="0047150E">
        <w:rPr>
          <w:sz w:val="28"/>
          <w:szCs w:val="28"/>
          <w:lang w:val="ro-RO" w:eastAsia="en-GB"/>
        </w:rPr>
        <w:t>e</w:t>
      </w:r>
      <w:r w:rsidRPr="00B278B7">
        <w:rPr>
          <w:sz w:val="28"/>
          <w:szCs w:val="28"/>
          <w:lang w:val="ro-RO" w:eastAsia="en-GB"/>
        </w:rPr>
        <w:t>atul (3</w:t>
      </w:r>
      <w:r w:rsidRPr="00B278B7">
        <w:rPr>
          <w:sz w:val="28"/>
          <w:szCs w:val="28"/>
          <w:vertAlign w:val="superscript"/>
          <w:lang w:val="ro-RO" w:eastAsia="en-GB"/>
        </w:rPr>
        <w:t>1</w:t>
      </w:r>
      <w:r w:rsidRPr="00B278B7">
        <w:rPr>
          <w:sz w:val="28"/>
          <w:szCs w:val="28"/>
          <w:lang w:val="ro-RO" w:eastAsia="en-GB"/>
        </w:rPr>
        <w:t xml:space="preserve">) </w:t>
      </w:r>
      <w:r w:rsidR="0047150E">
        <w:rPr>
          <w:sz w:val="28"/>
          <w:szCs w:val="28"/>
          <w:lang w:val="ro-RO" w:eastAsia="en-GB"/>
        </w:rPr>
        <w:t>cu</w:t>
      </w:r>
      <w:r w:rsidRPr="00B278B7">
        <w:rPr>
          <w:sz w:val="28"/>
          <w:szCs w:val="28"/>
          <w:lang w:val="ro-RO" w:eastAsia="en-GB"/>
        </w:rPr>
        <w:t xml:space="preserve"> următorul cuprins:</w:t>
      </w:r>
    </w:p>
    <w:p w:rsidR="00B278B7" w:rsidRPr="00B278B7" w:rsidRDefault="00B278B7" w:rsidP="00B278B7">
      <w:pPr>
        <w:tabs>
          <w:tab w:val="left" w:pos="993"/>
        </w:tabs>
        <w:rPr>
          <w:sz w:val="28"/>
          <w:szCs w:val="28"/>
          <w:lang w:val="ro-RO" w:eastAsia="en-GB"/>
        </w:rPr>
      </w:pPr>
      <w:r>
        <w:rPr>
          <w:sz w:val="28"/>
          <w:szCs w:val="28"/>
          <w:lang w:val="ro-RO" w:eastAsia="en-GB"/>
        </w:rPr>
        <w:t>„</w:t>
      </w:r>
      <w:r w:rsidRPr="00B278B7">
        <w:rPr>
          <w:sz w:val="28"/>
          <w:szCs w:val="28"/>
          <w:lang w:val="ro-RO" w:eastAsia="en-GB"/>
        </w:rPr>
        <w:t>(3</w:t>
      </w:r>
      <w:r w:rsidRPr="00B278B7">
        <w:rPr>
          <w:sz w:val="28"/>
          <w:szCs w:val="28"/>
          <w:vertAlign w:val="superscript"/>
          <w:lang w:val="ro-RO" w:eastAsia="en-GB"/>
        </w:rPr>
        <w:t>1</w:t>
      </w:r>
      <w:r w:rsidRPr="00B278B7">
        <w:rPr>
          <w:sz w:val="28"/>
          <w:szCs w:val="28"/>
          <w:lang w:val="ro-RO" w:eastAsia="en-GB"/>
        </w:rPr>
        <w:t xml:space="preserve">) Agenții economici care pe parcursul anului fiscal obțin statutul de rezident al parcului </w:t>
      </w:r>
      <w:r w:rsidRPr="00B278B7">
        <w:rPr>
          <w:sz w:val="28"/>
          <w:szCs w:val="28"/>
          <w:lang w:val="ro-RO"/>
        </w:rPr>
        <w:t>pentru tehnologia informației</w:t>
      </w:r>
      <w:r w:rsidRPr="00B278B7">
        <w:rPr>
          <w:sz w:val="28"/>
          <w:szCs w:val="28"/>
          <w:lang w:val="ro-RO" w:eastAsia="en-GB"/>
        </w:rPr>
        <w:t>, pentru perioada aplicării regimului standard de impozitare conform prezentului titlu, sînt obligați să achite nu mai tîrziu de data de 25 a lunii următoare lunii în care a fost obținut statutul de rezident al parcului sume egale cu 1/12 pentru fiecare lună pentru care nu a fost achitat impozit pe venit în rate conform alin. (1), reieșind din:</w:t>
      </w:r>
    </w:p>
    <w:p w:rsidR="00B278B7" w:rsidRPr="00B278B7" w:rsidRDefault="00B278B7" w:rsidP="00B278B7">
      <w:pPr>
        <w:tabs>
          <w:tab w:val="left" w:pos="993"/>
        </w:tabs>
        <w:rPr>
          <w:sz w:val="28"/>
          <w:szCs w:val="28"/>
          <w:lang w:val="ro-RO" w:eastAsia="en-GB"/>
        </w:rPr>
      </w:pPr>
      <w:r w:rsidRPr="00B278B7">
        <w:rPr>
          <w:sz w:val="28"/>
          <w:szCs w:val="28"/>
          <w:lang w:val="ro-RO" w:eastAsia="en-GB"/>
        </w:rPr>
        <w:t xml:space="preserve">a) suma calculată drept impozit ce urmează a fi plătit, conform prezentului titlu, pentru anul respectiv; sau </w:t>
      </w:r>
    </w:p>
    <w:p w:rsidR="00B278B7" w:rsidRPr="00B278B7" w:rsidRDefault="00B278B7" w:rsidP="00B278B7">
      <w:pPr>
        <w:tabs>
          <w:tab w:val="left" w:pos="993"/>
        </w:tabs>
        <w:rPr>
          <w:sz w:val="28"/>
          <w:szCs w:val="28"/>
          <w:lang w:val="ro-RO" w:eastAsia="en-GB"/>
        </w:rPr>
      </w:pPr>
      <w:r w:rsidRPr="00B278B7">
        <w:rPr>
          <w:sz w:val="28"/>
          <w:szCs w:val="28"/>
          <w:lang w:val="ro-RO" w:eastAsia="en-GB"/>
        </w:rPr>
        <w:t>b) impozitul ce urma să fie plătit, conform prezentului</w:t>
      </w:r>
      <w:r w:rsidR="0047150E">
        <w:rPr>
          <w:sz w:val="28"/>
          <w:szCs w:val="28"/>
          <w:lang w:val="ro-RO" w:eastAsia="en-GB"/>
        </w:rPr>
        <w:t xml:space="preserve"> titlu, pentru anul precedent.”;</w:t>
      </w:r>
    </w:p>
    <w:p w:rsidR="00B278B7" w:rsidRPr="00B278B7" w:rsidRDefault="00B278B7" w:rsidP="00B278B7">
      <w:pPr>
        <w:tabs>
          <w:tab w:val="left" w:pos="993"/>
        </w:tabs>
        <w:rPr>
          <w:sz w:val="28"/>
          <w:szCs w:val="28"/>
          <w:lang w:val="ro-RO" w:eastAsia="en-GB"/>
        </w:rPr>
      </w:pPr>
      <w:r w:rsidRPr="00B278B7">
        <w:rPr>
          <w:sz w:val="28"/>
          <w:szCs w:val="28"/>
          <w:lang w:val="ro-RO" w:eastAsia="en-GB"/>
        </w:rPr>
        <w:t xml:space="preserve">alineatul (4) se completează în final cu </w:t>
      </w:r>
      <w:r w:rsidR="0047150E">
        <w:rPr>
          <w:sz w:val="28"/>
          <w:szCs w:val="28"/>
          <w:lang w:val="ro-RO" w:eastAsia="en-GB"/>
        </w:rPr>
        <w:t>sintagma</w:t>
      </w:r>
      <w:r w:rsidRPr="00B278B7">
        <w:rPr>
          <w:sz w:val="28"/>
          <w:szCs w:val="28"/>
          <w:lang w:val="ro-RO" w:eastAsia="en-GB"/>
        </w:rPr>
        <w:t xml:space="preserve"> „şi la Titlul X din Codul fiscal”.</w:t>
      </w:r>
    </w:p>
    <w:p w:rsidR="00B278B7" w:rsidRPr="00B278B7" w:rsidRDefault="00B278B7" w:rsidP="00B278B7">
      <w:pPr>
        <w:tabs>
          <w:tab w:val="left" w:pos="993"/>
        </w:tabs>
        <w:contextualSpacing/>
        <w:rPr>
          <w:sz w:val="28"/>
          <w:szCs w:val="28"/>
          <w:lang w:val="ro-RO" w:eastAsia="en-GB"/>
        </w:rPr>
      </w:pPr>
    </w:p>
    <w:p w:rsidR="0047150E" w:rsidRDefault="002815A5" w:rsidP="002815A5">
      <w:pPr>
        <w:tabs>
          <w:tab w:val="left" w:pos="1134"/>
        </w:tabs>
        <w:contextualSpacing/>
        <w:rPr>
          <w:sz w:val="28"/>
          <w:szCs w:val="28"/>
          <w:lang w:val="ro-RO" w:eastAsia="en-GB"/>
        </w:rPr>
      </w:pPr>
      <w:r>
        <w:rPr>
          <w:sz w:val="28"/>
          <w:szCs w:val="28"/>
          <w:lang w:val="ro-RO" w:eastAsia="en-GB"/>
        </w:rPr>
        <w:lastRenderedPageBreak/>
        <w:t xml:space="preserve">8. </w:t>
      </w:r>
      <w:r w:rsidR="00B278B7" w:rsidRPr="00B278B7">
        <w:rPr>
          <w:sz w:val="28"/>
          <w:szCs w:val="28"/>
          <w:lang w:val="ro-RO" w:eastAsia="en-GB"/>
        </w:rPr>
        <w:t>La articolul 187, alineatul (2</w:t>
      </w:r>
      <w:r w:rsidR="00B278B7" w:rsidRPr="00B278B7">
        <w:rPr>
          <w:sz w:val="28"/>
          <w:szCs w:val="28"/>
          <w:vertAlign w:val="superscript"/>
          <w:lang w:val="ro-RO" w:eastAsia="en-GB"/>
        </w:rPr>
        <w:t>1</w:t>
      </w:r>
      <w:r w:rsidR="00B278B7" w:rsidRPr="00B278B7">
        <w:rPr>
          <w:sz w:val="28"/>
          <w:szCs w:val="28"/>
          <w:lang w:val="ro-RO" w:eastAsia="en-GB"/>
        </w:rPr>
        <w:t xml:space="preserve">) se completează cu litera </w:t>
      </w:r>
      <w:r w:rsidR="006C17F3">
        <w:rPr>
          <w:sz w:val="28"/>
          <w:szCs w:val="28"/>
          <w:lang w:val="ro-RO" w:eastAsia="en-GB"/>
        </w:rPr>
        <w:t>f</w:t>
      </w:r>
      <w:r w:rsidR="00B278B7" w:rsidRPr="00B278B7">
        <w:rPr>
          <w:sz w:val="28"/>
          <w:szCs w:val="28"/>
          <w:lang w:val="ro-RO" w:eastAsia="en-GB"/>
        </w:rPr>
        <w:t xml:space="preserve">) cu următorul </w:t>
      </w:r>
      <w:r w:rsidR="00115B45">
        <w:rPr>
          <w:sz w:val="28"/>
          <w:szCs w:val="28"/>
          <w:lang w:val="ro-RO" w:eastAsia="en-GB"/>
        </w:rPr>
        <w:t>cuprins</w:t>
      </w:r>
      <w:r w:rsidR="00B278B7" w:rsidRPr="00B278B7">
        <w:rPr>
          <w:sz w:val="28"/>
          <w:szCs w:val="28"/>
          <w:lang w:val="ro-RO" w:eastAsia="en-GB"/>
        </w:rPr>
        <w:t xml:space="preserve">: </w:t>
      </w:r>
    </w:p>
    <w:p w:rsidR="00B278B7" w:rsidRPr="00B278B7" w:rsidRDefault="00B278B7" w:rsidP="002815A5">
      <w:pPr>
        <w:tabs>
          <w:tab w:val="left" w:pos="1134"/>
        </w:tabs>
        <w:contextualSpacing/>
        <w:rPr>
          <w:sz w:val="28"/>
          <w:szCs w:val="28"/>
          <w:lang w:val="ro-RO" w:eastAsia="en-GB"/>
        </w:rPr>
      </w:pPr>
      <w:r w:rsidRPr="00B278B7">
        <w:rPr>
          <w:sz w:val="28"/>
          <w:szCs w:val="28"/>
          <w:lang w:val="ro-RO" w:eastAsia="en-GB"/>
        </w:rPr>
        <w:t>„</w:t>
      </w:r>
      <w:r w:rsidR="006C17F3">
        <w:rPr>
          <w:sz w:val="28"/>
          <w:szCs w:val="28"/>
          <w:lang w:val="ro-RO" w:eastAsia="en-GB"/>
        </w:rPr>
        <w:t>f</w:t>
      </w:r>
      <w:r w:rsidRPr="00B278B7">
        <w:rPr>
          <w:sz w:val="28"/>
          <w:szCs w:val="28"/>
          <w:lang w:val="ro-RO" w:eastAsia="en-GB"/>
        </w:rPr>
        <w:t xml:space="preserve">) începînd cu 1 ianuarie 2017 – de către rezidenţii parcurilor </w:t>
      </w:r>
      <w:r w:rsidR="0047150E">
        <w:rPr>
          <w:sz w:val="28"/>
          <w:szCs w:val="28"/>
          <w:lang w:val="ro-RO" w:eastAsia="en-GB"/>
        </w:rPr>
        <w:t>pentru tehnologia informaţiei.”</w:t>
      </w:r>
    </w:p>
    <w:p w:rsidR="00B278B7" w:rsidRPr="00B278B7" w:rsidRDefault="00B278B7" w:rsidP="00B278B7">
      <w:pPr>
        <w:tabs>
          <w:tab w:val="left" w:pos="1134"/>
        </w:tabs>
        <w:contextualSpacing/>
        <w:rPr>
          <w:sz w:val="28"/>
          <w:szCs w:val="28"/>
          <w:lang w:val="ro-RO" w:eastAsia="en-GB"/>
        </w:rPr>
      </w:pPr>
    </w:p>
    <w:p w:rsidR="00B278B7" w:rsidRPr="00B278B7" w:rsidRDefault="002815A5" w:rsidP="002815A5">
      <w:pPr>
        <w:tabs>
          <w:tab w:val="left" w:pos="1134"/>
        </w:tabs>
        <w:contextualSpacing/>
        <w:rPr>
          <w:sz w:val="28"/>
          <w:szCs w:val="28"/>
          <w:lang w:val="ro-RO" w:eastAsia="en-GB"/>
        </w:rPr>
      </w:pPr>
      <w:r>
        <w:rPr>
          <w:sz w:val="28"/>
          <w:szCs w:val="28"/>
          <w:lang w:val="ro-RO" w:eastAsia="en-GB"/>
        </w:rPr>
        <w:t xml:space="preserve">9. </w:t>
      </w:r>
      <w:r w:rsidR="00B278B7" w:rsidRPr="00B278B7">
        <w:rPr>
          <w:sz w:val="28"/>
          <w:szCs w:val="28"/>
          <w:lang w:val="ro-RO" w:eastAsia="en-GB"/>
        </w:rPr>
        <w:t>Se completează cu articolul  260</w:t>
      </w:r>
      <w:r w:rsidR="00B278B7" w:rsidRPr="00B278B7">
        <w:rPr>
          <w:sz w:val="28"/>
          <w:szCs w:val="28"/>
          <w:vertAlign w:val="superscript"/>
          <w:lang w:val="ro-RO" w:eastAsia="en-GB"/>
        </w:rPr>
        <w:t>2</w:t>
      </w:r>
      <w:r w:rsidR="00B278B7" w:rsidRPr="00B278B7">
        <w:rPr>
          <w:sz w:val="28"/>
          <w:szCs w:val="28"/>
          <w:lang w:val="ro-RO" w:eastAsia="en-GB"/>
        </w:rPr>
        <w:t xml:space="preserve"> cu următorul </w:t>
      </w:r>
      <w:r w:rsidR="00115B45">
        <w:rPr>
          <w:sz w:val="28"/>
          <w:szCs w:val="28"/>
          <w:lang w:val="ro-RO" w:eastAsia="en-GB"/>
        </w:rPr>
        <w:t>cuprins</w:t>
      </w:r>
      <w:r w:rsidR="00B278B7" w:rsidRPr="00B278B7">
        <w:rPr>
          <w:sz w:val="28"/>
          <w:szCs w:val="28"/>
          <w:lang w:val="ro-RO" w:eastAsia="en-GB"/>
        </w:rPr>
        <w:t xml:space="preserve">: </w:t>
      </w:r>
    </w:p>
    <w:p w:rsidR="00B278B7" w:rsidRPr="00B278B7" w:rsidRDefault="0047150E" w:rsidP="00B278B7">
      <w:pPr>
        <w:tabs>
          <w:tab w:val="left" w:pos="1134"/>
        </w:tabs>
        <w:rPr>
          <w:sz w:val="28"/>
          <w:szCs w:val="28"/>
          <w:lang w:val="ro-RO" w:eastAsia="en-GB"/>
        </w:rPr>
      </w:pPr>
      <w:bookmarkStart w:id="1" w:name="Articolul_260&lt;sup&gt;1&lt;/sup&gt;."/>
      <w:r w:rsidRPr="0047150E">
        <w:rPr>
          <w:b/>
          <w:bCs/>
          <w:sz w:val="28"/>
          <w:szCs w:val="28"/>
          <w:lang w:val="ro-RO" w:eastAsia="en-GB"/>
        </w:rPr>
        <w:t>„</w:t>
      </w:r>
      <w:r w:rsidR="00B278B7" w:rsidRPr="0047150E">
        <w:rPr>
          <w:b/>
          <w:bCs/>
          <w:sz w:val="28"/>
          <w:szCs w:val="28"/>
          <w:lang w:val="ro-RO" w:eastAsia="en-GB"/>
        </w:rPr>
        <w:t>Articolul 260</w:t>
      </w:r>
      <w:r w:rsidR="00B278B7" w:rsidRPr="0047150E">
        <w:rPr>
          <w:b/>
          <w:bCs/>
          <w:sz w:val="28"/>
          <w:szCs w:val="28"/>
          <w:vertAlign w:val="superscript"/>
          <w:lang w:val="ro-RO" w:eastAsia="en-GB"/>
        </w:rPr>
        <w:t>2</w:t>
      </w:r>
      <w:r w:rsidR="00B278B7" w:rsidRPr="0047150E">
        <w:rPr>
          <w:b/>
          <w:bCs/>
          <w:sz w:val="28"/>
          <w:szCs w:val="28"/>
          <w:lang w:val="ro-RO" w:eastAsia="en-GB"/>
        </w:rPr>
        <w:t>.</w:t>
      </w:r>
      <w:bookmarkEnd w:id="1"/>
      <w:r w:rsidR="00B278B7" w:rsidRPr="00B278B7">
        <w:rPr>
          <w:sz w:val="28"/>
          <w:szCs w:val="28"/>
          <w:lang w:val="ro-RO" w:eastAsia="en-GB"/>
        </w:rPr>
        <w:t xml:space="preserve"> Încălcarea modului de prezentare de către rezidenții parcurilor pentru</w:t>
      </w:r>
      <w:r w:rsidR="00B278B7" w:rsidRPr="00B278B7">
        <w:rPr>
          <w:sz w:val="28"/>
          <w:szCs w:val="28"/>
          <w:lang w:val="ro-RO"/>
        </w:rPr>
        <w:t xml:space="preserve"> tehnologia informației</w:t>
      </w:r>
      <w:r w:rsidR="00B278B7" w:rsidRPr="00B278B7">
        <w:rPr>
          <w:sz w:val="28"/>
          <w:szCs w:val="28"/>
          <w:lang w:val="ro-RO" w:eastAsia="en-GB"/>
        </w:rPr>
        <w:t xml:space="preserve"> a unor date ce țin de efectuarea plăților salariale </w:t>
      </w:r>
    </w:p>
    <w:p w:rsidR="00B278B7" w:rsidRPr="00B278B7" w:rsidRDefault="00B278B7" w:rsidP="00B278B7">
      <w:pPr>
        <w:tabs>
          <w:tab w:val="left" w:pos="1134"/>
        </w:tabs>
        <w:rPr>
          <w:sz w:val="28"/>
          <w:szCs w:val="28"/>
          <w:lang w:val="ro-RO" w:eastAsia="en-GB"/>
        </w:rPr>
      </w:pPr>
      <w:r w:rsidRPr="00B278B7">
        <w:rPr>
          <w:sz w:val="28"/>
          <w:szCs w:val="28"/>
          <w:lang w:val="ro-RO" w:eastAsia="en-GB"/>
        </w:rPr>
        <w:t xml:space="preserve">Neprezentarea sau prezentarea tardivă, neconformă, neautentică beneficiarului plăților a informației specificate la art. 372 de către rezidenții parcurilor </w:t>
      </w:r>
      <w:r w:rsidRPr="00B278B7">
        <w:rPr>
          <w:sz w:val="28"/>
          <w:szCs w:val="28"/>
          <w:lang w:val="ro-RO"/>
        </w:rPr>
        <w:t>pentru tehnologia informației</w:t>
      </w:r>
      <w:r w:rsidRPr="00B278B7">
        <w:rPr>
          <w:sz w:val="28"/>
          <w:szCs w:val="28"/>
          <w:lang w:val="ro-RO" w:eastAsia="en-GB"/>
        </w:rPr>
        <w:t xml:space="preserve">, se sancționează cu amendă în mărime de 200 lei pentru fiecare informație, dar nu mai mult de 5000 lei.” </w:t>
      </w:r>
    </w:p>
    <w:p w:rsidR="00B278B7" w:rsidRPr="00B278B7" w:rsidRDefault="00B278B7" w:rsidP="00B278B7">
      <w:pPr>
        <w:tabs>
          <w:tab w:val="left" w:pos="1134"/>
        </w:tabs>
        <w:rPr>
          <w:sz w:val="28"/>
          <w:szCs w:val="28"/>
          <w:lang w:val="ro-RO" w:eastAsia="en-GB"/>
        </w:rPr>
      </w:pPr>
    </w:p>
    <w:p w:rsidR="00B278B7" w:rsidRPr="00B278B7" w:rsidRDefault="002815A5" w:rsidP="002815A5">
      <w:pPr>
        <w:tabs>
          <w:tab w:val="left" w:pos="1134"/>
        </w:tabs>
        <w:contextualSpacing/>
        <w:rPr>
          <w:sz w:val="28"/>
          <w:szCs w:val="28"/>
          <w:lang w:val="ro-RO" w:eastAsia="en-GB"/>
        </w:rPr>
      </w:pPr>
      <w:r>
        <w:rPr>
          <w:sz w:val="28"/>
          <w:szCs w:val="28"/>
          <w:lang w:val="ro-RO"/>
        </w:rPr>
        <w:t xml:space="preserve">10. </w:t>
      </w:r>
      <w:r w:rsidR="00B278B7" w:rsidRPr="00B278B7">
        <w:rPr>
          <w:sz w:val="28"/>
          <w:szCs w:val="28"/>
          <w:lang w:val="ro-RO"/>
        </w:rPr>
        <w:t>Se completează cu articolul 282</w:t>
      </w:r>
      <w:r w:rsidR="00B278B7" w:rsidRPr="00B278B7">
        <w:rPr>
          <w:sz w:val="28"/>
          <w:szCs w:val="28"/>
          <w:vertAlign w:val="superscript"/>
          <w:lang w:val="ro-RO"/>
        </w:rPr>
        <w:t xml:space="preserve">1 </w:t>
      </w:r>
      <w:r w:rsidR="00B278B7" w:rsidRPr="00B278B7">
        <w:rPr>
          <w:sz w:val="28"/>
          <w:szCs w:val="28"/>
          <w:lang w:val="ro-RO"/>
        </w:rPr>
        <w:t xml:space="preserve">cu următorul </w:t>
      </w:r>
      <w:r w:rsidR="00115B45">
        <w:rPr>
          <w:sz w:val="28"/>
          <w:szCs w:val="28"/>
          <w:lang w:val="ro-RO"/>
        </w:rPr>
        <w:t>cuprins</w:t>
      </w:r>
      <w:r w:rsidR="00B278B7" w:rsidRPr="00B278B7">
        <w:rPr>
          <w:sz w:val="28"/>
          <w:szCs w:val="28"/>
          <w:lang w:val="ro-RO"/>
        </w:rPr>
        <w:t>:</w:t>
      </w:r>
    </w:p>
    <w:p w:rsidR="00B278B7" w:rsidRPr="00B278B7" w:rsidRDefault="00B278B7" w:rsidP="00B278B7">
      <w:pPr>
        <w:tabs>
          <w:tab w:val="left" w:pos="1134"/>
        </w:tabs>
        <w:contextualSpacing/>
        <w:rPr>
          <w:sz w:val="28"/>
          <w:szCs w:val="28"/>
          <w:lang w:val="ro-RO"/>
        </w:rPr>
      </w:pPr>
      <w:r w:rsidRPr="00B278B7">
        <w:rPr>
          <w:b/>
          <w:sz w:val="28"/>
          <w:szCs w:val="28"/>
          <w:lang w:val="ro-RO"/>
        </w:rPr>
        <w:t>„Articolul 282</w:t>
      </w:r>
      <w:r w:rsidRPr="00B278B7">
        <w:rPr>
          <w:b/>
          <w:sz w:val="28"/>
          <w:szCs w:val="28"/>
          <w:vertAlign w:val="superscript"/>
          <w:lang w:val="ro-RO"/>
        </w:rPr>
        <w:t>1</w:t>
      </w:r>
      <w:r w:rsidRPr="00B278B7">
        <w:rPr>
          <w:b/>
          <w:sz w:val="28"/>
          <w:szCs w:val="28"/>
          <w:lang w:val="ro-RO"/>
        </w:rPr>
        <w:t>.</w:t>
      </w:r>
      <w:r>
        <w:rPr>
          <w:sz w:val="28"/>
          <w:szCs w:val="28"/>
          <w:lang w:val="ro-RO"/>
        </w:rPr>
        <w:t xml:space="preserve"> </w:t>
      </w:r>
      <w:r w:rsidRPr="00B278B7">
        <w:rPr>
          <w:sz w:val="28"/>
          <w:szCs w:val="28"/>
          <w:lang w:val="ro-RO"/>
        </w:rPr>
        <w:t>Norme speciale privind calcularea și achitarea impozitului pe bunurile imobiliare de către rezidenții parcurilor pentru tehnologia informației</w:t>
      </w:r>
    </w:p>
    <w:p w:rsidR="00B278B7" w:rsidRPr="00B278B7" w:rsidRDefault="00B278B7" w:rsidP="00B278B7">
      <w:pPr>
        <w:numPr>
          <w:ilvl w:val="0"/>
          <w:numId w:val="35"/>
        </w:numPr>
        <w:tabs>
          <w:tab w:val="left" w:pos="1134"/>
        </w:tabs>
        <w:ind w:left="0" w:firstLine="720"/>
        <w:contextualSpacing/>
        <w:rPr>
          <w:sz w:val="28"/>
          <w:szCs w:val="28"/>
          <w:lang w:val="ro-RO"/>
        </w:rPr>
      </w:pPr>
      <w:r w:rsidRPr="00B278B7">
        <w:rPr>
          <w:sz w:val="28"/>
          <w:szCs w:val="28"/>
          <w:lang w:val="ro-RO"/>
        </w:rPr>
        <w:t xml:space="preserve">Contribuabilii rezidenți ai parcurilor pentru tehnologia informației nu au obligații privind impozitul pe bunurile imobiliare conform prezentului titlu, impozitul în cauză fiind inclus în componența impozitului unic reglementat de titlul X al prezentului cod. </w:t>
      </w:r>
    </w:p>
    <w:p w:rsidR="00B278B7" w:rsidRPr="00B278B7" w:rsidRDefault="00B278B7" w:rsidP="00B278B7">
      <w:pPr>
        <w:numPr>
          <w:ilvl w:val="0"/>
          <w:numId w:val="35"/>
        </w:numPr>
        <w:tabs>
          <w:tab w:val="left" w:pos="1134"/>
        </w:tabs>
        <w:ind w:left="0" w:firstLine="720"/>
        <w:contextualSpacing/>
        <w:rPr>
          <w:sz w:val="28"/>
          <w:szCs w:val="28"/>
          <w:lang w:val="ro-RO"/>
        </w:rPr>
      </w:pPr>
      <w:r w:rsidRPr="00B278B7">
        <w:rPr>
          <w:sz w:val="28"/>
          <w:szCs w:val="28"/>
          <w:lang w:val="ro-RO"/>
        </w:rPr>
        <w:t xml:space="preserve">În cazul în care pe parcursul anului calendaristic contribuabilul utilizează atît regimul special de impozitare stabilit în titlul X, cît și cel general stabilit în prezentul titlu, calculul, raportarea și </w:t>
      </w:r>
      <w:r w:rsidRPr="00B278B7">
        <w:rPr>
          <w:sz w:val="28"/>
          <w:szCs w:val="28"/>
          <w:lang w:val="ro-RO"/>
        </w:rPr>
        <w:lastRenderedPageBreak/>
        <w:t>achitarea impozitului pe bunurile imobiliare se vor efectua conform prezentului titlu proporțional</w:t>
      </w:r>
      <w:r w:rsidRPr="00B278B7">
        <w:rPr>
          <w:bCs/>
          <w:sz w:val="28"/>
          <w:szCs w:val="28"/>
          <w:lang w:val="ro-RO"/>
        </w:rPr>
        <w:t xml:space="preserve"> </w:t>
      </w:r>
      <w:r w:rsidRPr="00B278B7">
        <w:rPr>
          <w:sz w:val="28"/>
          <w:szCs w:val="28"/>
          <w:lang w:val="ro-RO"/>
        </w:rPr>
        <w:t>numărului de luni în care s-a aplicat regimul de impozitare stabilit în prezentul titlu.”</w:t>
      </w:r>
    </w:p>
    <w:p w:rsidR="00B278B7" w:rsidRPr="00B278B7" w:rsidRDefault="00B278B7" w:rsidP="00B278B7">
      <w:pPr>
        <w:tabs>
          <w:tab w:val="left" w:pos="1134"/>
        </w:tabs>
        <w:contextualSpacing/>
        <w:rPr>
          <w:sz w:val="28"/>
          <w:szCs w:val="28"/>
          <w:lang w:val="ro-RO"/>
        </w:rPr>
      </w:pPr>
    </w:p>
    <w:p w:rsidR="00B278B7" w:rsidRPr="00B278B7" w:rsidRDefault="002815A5" w:rsidP="002815A5">
      <w:pPr>
        <w:tabs>
          <w:tab w:val="left" w:pos="1134"/>
        </w:tabs>
        <w:contextualSpacing/>
        <w:rPr>
          <w:sz w:val="28"/>
          <w:szCs w:val="28"/>
          <w:lang w:val="ro-RO" w:eastAsia="en-GB"/>
        </w:rPr>
      </w:pPr>
      <w:r>
        <w:rPr>
          <w:sz w:val="28"/>
          <w:szCs w:val="28"/>
          <w:lang w:val="ro-RO"/>
        </w:rPr>
        <w:t xml:space="preserve">11. </w:t>
      </w:r>
      <w:r w:rsidR="00B278B7" w:rsidRPr="00B278B7">
        <w:rPr>
          <w:sz w:val="28"/>
          <w:szCs w:val="28"/>
          <w:lang w:val="ro-RO"/>
        </w:rPr>
        <w:t>Se completează cu articolul  294</w:t>
      </w:r>
      <w:r w:rsidR="00B278B7" w:rsidRPr="00B278B7">
        <w:rPr>
          <w:sz w:val="28"/>
          <w:szCs w:val="28"/>
          <w:vertAlign w:val="superscript"/>
          <w:lang w:val="ro-RO"/>
        </w:rPr>
        <w:t xml:space="preserve">1 </w:t>
      </w:r>
      <w:r w:rsidR="00B278B7" w:rsidRPr="00B278B7">
        <w:rPr>
          <w:sz w:val="28"/>
          <w:szCs w:val="28"/>
          <w:lang w:val="ro-RO"/>
        </w:rPr>
        <w:t xml:space="preserve">cu următorul </w:t>
      </w:r>
      <w:r w:rsidR="00115B45">
        <w:rPr>
          <w:sz w:val="28"/>
          <w:szCs w:val="28"/>
          <w:lang w:val="ro-RO"/>
        </w:rPr>
        <w:t>cuprins</w:t>
      </w:r>
      <w:r w:rsidR="00B278B7" w:rsidRPr="00B278B7">
        <w:rPr>
          <w:sz w:val="28"/>
          <w:szCs w:val="28"/>
          <w:lang w:val="ro-RO"/>
        </w:rPr>
        <w:t>:</w:t>
      </w:r>
    </w:p>
    <w:p w:rsidR="00B278B7" w:rsidRPr="00B278B7" w:rsidRDefault="00B278B7" w:rsidP="00B278B7">
      <w:pPr>
        <w:tabs>
          <w:tab w:val="left" w:pos="1134"/>
        </w:tabs>
        <w:contextualSpacing/>
        <w:rPr>
          <w:sz w:val="28"/>
          <w:szCs w:val="28"/>
          <w:lang w:val="ro-RO"/>
        </w:rPr>
      </w:pPr>
      <w:r w:rsidRPr="00B278B7">
        <w:rPr>
          <w:sz w:val="28"/>
          <w:szCs w:val="28"/>
          <w:lang w:val="ro-RO"/>
        </w:rPr>
        <w:t>„</w:t>
      </w:r>
      <w:r w:rsidRPr="00B278B7">
        <w:rPr>
          <w:b/>
          <w:sz w:val="28"/>
          <w:szCs w:val="28"/>
          <w:lang w:val="ro-RO"/>
        </w:rPr>
        <w:t>Articolul 294</w:t>
      </w:r>
      <w:r w:rsidRPr="00B278B7">
        <w:rPr>
          <w:b/>
          <w:sz w:val="28"/>
          <w:szCs w:val="28"/>
          <w:vertAlign w:val="superscript"/>
          <w:lang w:val="ro-RO"/>
        </w:rPr>
        <w:t>1</w:t>
      </w:r>
      <w:r w:rsidRPr="00B278B7">
        <w:rPr>
          <w:b/>
          <w:sz w:val="28"/>
          <w:szCs w:val="28"/>
          <w:lang w:val="ro-RO"/>
        </w:rPr>
        <w:t>.</w:t>
      </w:r>
      <w:r>
        <w:rPr>
          <w:sz w:val="28"/>
          <w:szCs w:val="28"/>
          <w:lang w:val="ro-RO"/>
        </w:rPr>
        <w:t xml:space="preserve"> </w:t>
      </w:r>
      <w:r w:rsidRPr="00B278B7">
        <w:rPr>
          <w:sz w:val="28"/>
          <w:szCs w:val="28"/>
          <w:lang w:val="ro-RO"/>
        </w:rPr>
        <w:t>Norme speciale privind calcularea și achitarea taxelor locale de către rezidenții parcurilor pentru tehnologia informației</w:t>
      </w:r>
    </w:p>
    <w:p w:rsidR="00B278B7" w:rsidRPr="00B278B7" w:rsidRDefault="00B278B7" w:rsidP="00B278B7">
      <w:pPr>
        <w:numPr>
          <w:ilvl w:val="0"/>
          <w:numId w:val="30"/>
        </w:numPr>
        <w:tabs>
          <w:tab w:val="left" w:pos="1134"/>
        </w:tabs>
        <w:ind w:left="0" w:firstLine="720"/>
        <w:contextualSpacing/>
        <w:rPr>
          <w:sz w:val="28"/>
          <w:szCs w:val="28"/>
          <w:lang w:val="ro-RO"/>
        </w:rPr>
      </w:pPr>
      <w:r w:rsidRPr="00B278B7">
        <w:rPr>
          <w:sz w:val="28"/>
          <w:szCs w:val="28"/>
          <w:lang w:val="ro-RO"/>
        </w:rPr>
        <w:t xml:space="preserve">Contribuabilii rezidenți ai parcurilor pentru tehnologia informației nu au obligații privind taxele locale conform prezentului titlu, taxele în cauză fiind incluse în componența impozitului unic reglementat de titlul X al prezentului cod. </w:t>
      </w:r>
    </w:p>
    <w:p w:rsidR="00B278B7" w:rsidRPr="00B278B7" w:rsidRDefault="00B278B7" w:rsidP="00B278B7">
      <w:pPr>
        <w:numPr>
          <w:ilvl w:val="0"/>
          <w:numId w:val="30"/>
        </w:numPr>
        <w:tabs>
          <w:tab w:val="left" w:pos="1134"/>
        </w:tabs>
        <w:ind w:left="0" w:firstLine="720"/>
        <w:contextualSpacing/>
        <w:rPr>
          <w:bCs/>
          <w:sz w:val="28"/>
          <w:szCs w:val="28"/>
          <w:lang w:val="ro-RO"/>
        </w:rPr>
      </w:pPr>
      <w:r w:rsidRPr="00B278B7">
        <w:rPr>
          <w:sz w:val="28"/>
          <w:szCs w:val="28"/>
          <w:lang w:val="ro-RO"/>
        </w:rPr>
        <w:t xml:space="preserve">Modificarea taxelor locale de către autoritatea administrației publice locale nu va avea impact asupra mărimii impozitului unic de la rezidenții parcurilor pentru tehnologia informației. </w:t>
      </w:r>
    </w:p>
    <w:p w:rsidR="00B278B7" w:rsidRPr="00B278B7" w:rsidRDefault="00B278B7" w:rsidP="00B278B7">
      <w:pPr>
        <w:numPr>
          <w:ilvl w:val="0"/>
          <w:numId w:val="30"/>
        </w:numPr>
        <w:tabs>
          <w:tab w:val="left" w:pos="1134"/>
        </w:tabs>
        <w:ind w:left="0" w:firstLine="720"/>
        <w:contextualSpacing/>
        <w:rPr>
          <w:bCs/>
          <w:sz w:val="28"/>
          <w:szCs w:val="28"/>
          <w:lang w:val="ro-RO"/>
        </w:rPr>
      </w:pPr>
      <w:r w:rsidRPr="00B278B7">
        <w:rPr>
          <w:bCs/>
          <w:sz w:val="28"/>
          <w:szCs w:val="28"/>
          <w:lang w:val="ro-RO"/>
        </w:rPr>
        <w:t xml:space="preserve">Dacă într-o perioadă fiscală aferentă taxelor locale agentul economic aplică atît regimul de impozitare </w:t>
      </w:r>
      <w:r w:rsidRPr="00B278B7">
        <w:rPr>
          <w:sz w:val="28"/>
          <w:szCs w:val="28"/>
          <w:lang w:val="ro-RO"/>
        </w:rPr>
        <w:t>stabilit în prezentul titlu</w:t>
      </w:r>
      <w:r w:rsidRPr="00B278B7">
        <w:rPr>
          <w:bCs/>
          <w:sz w:val="28"/>
          <w:szCs w:val="28"/>
          <w:lang w:val="ro-RO"/>
        </w:rPr>
        <w:t xml:space="preserve">, cît și regimul </w:t>
      </w:r>
      <w:r w:rsidRPr="00B278B7">
        <w:rPr>
          <w:sz w:val="28"/>
          <w:szCs w:val="28"/>
          <w:lang w:val="ro-RO"/>
        </w:rPr>
        <w:t>special de impozitare stabilit în titlul X</w:t>
      </w:r>
      <w:r w:rsidRPr="00B278B7">
        <w:rPr>
          <w:bCs/>
          <w:sz w:val="28"/>
          <w:szCs w:val="28"/>
          <w:lang w:val="ro-RO"/>
        </w:rPr>
        <w:t xml:space="preserve">, calculul, raportarea și achitarea taxelor locale se va efectua în modul general stabilit, proporțional numărului de luni în care s-a aplicat regimul de impozitare </w:t>
      </w:r>
      <w:r w:rsidRPr="00B278B7">
        <w:rPr>
          <w:sz w:val="28"/>
          <w:szCs w:val="28"/>
          <w:lang w:val="ro-RO"/>
        </w:rPr>
        <w:t>stabilit în prezentul titlu</w:t>
      </w:r>
      <w:r w:rsidRPr="00B278B7">
        <w:rPr>
          <w:bCs/>
          <w:sz w:val="28"/>
          <w:szCs w:val="28"/>
          <w:lang w:val="ro-RO"/>
        </w:rPr>
        <w:t xml:space="preserve"> pentru perioada fiscală respectivă.”</w:t>
      </w:r>
    </w:p>
    <w:p w:rsidR="00B278B7" w:rsidRPr="00B278B7" w:rsidRDefault="00B278B7" w:rsidP="00B278B7">
      <w:pPr>
        <w:tabs>
          <w:tab w:val="left" w:pos="1134"/>
        </w:tabs>
        <w:contextualSpacing/>
        <w:rPr>
          <w:sz w:val="28"/>
          <w:szCs w:val="28"/>
          <w:lang w:val="ro-RO" w:eastAsia="en-GB"/>
        </w:rPr>
      </w:pPr>
    </w:p>
    <w:p w:rsidR="00B278B7" w:rsidRPr="00B278B7" w:rsidRDefault="002815A5" w:rsidP="002815A5">
      <w:pPr>
        <w:tabs>
          <w:tab w:val="left" w:pos="1134"/>
        </w:tabs>
        <w:contextualSpacing/>
        <w:rPr>
          <w:sz w:val="28"/>
          <w:szCs w:val="28"/>
          <w:lang w:val="ro-RO" w:eastAsia="en-GB"/>
        </w:rPr>
      </w:pPr>
      <w:r>
        <w:rPr>
          <w:sz w:val="28"/>
          <w:szCs w:val="28"/>
          <w:lang w:val="ro-RO"/>
        </w:rPr>
        <w:t xml:space="preserve">12. </w:t>
      </w:r>
      <w:r w:rsidR="00B278B7" w:rsidRPr="00B278B7">
        <w:rPr>
          <w:sz w:val="28"/>
          <w:szCs w:val="28"/>
          <w:lang w:val="ro-RO"/>
        </w:rPr>
        <w:t>Se completează cu articolul 342</w:t>
      </w:r>
      <w:r w:rsidR="00B278B7" w:rsidRPr="00B278B7">
        <w:rPr>
          <w:sz w:val="28"/>
          <w:szCs w:val="28"/>
          <w:vertAlign w:val="superscript"/>
          <w:lang w:val="ro-RO"/>
        </w:rPr>
        <w:t xml:space="preserve">1 </w:t>
      </w:r>
      <w:r w:rsidR="00B278B7" w:rsidRPr="00B278B7">
        <w:rPr>
          <w:sz w:val="28"/>
          <w:szCs w:val="28"/>
          <w:lang w:val="ro-RO"/>
        </w:rPr>
        <w:t xml:space="preserve">cu următorul </w:t>
      </w:r>
      <w:r w:rsidR="00115B45">
        <w:rPr>
          <w:sz w:val="28"/>
          <w:szCs w:val="28"/>
          <w:lang w:val="ro-RO"/>
        </w:rPr>
        <w:t>cuprins</w:t>
      </w:r>
      <w:r w:rsidR="00B278B7" w:rsidRPr="00B278B7">
        <w:rPr>
          <w:sz w:val="28"/>
          <w:szCs w:val="28"/>
          <w:lang w:val="ro-RO"/>
        </w:rPr>
        <w:t>:</w:t>
      </w:r>
    </w:p>
    <w:p w:rsidR="00B278B7" w:rsidRPr="00B278B7" w:rsidRDefault="00B278B7" w:rsidP="00B278B7">
      <w:pPr>
        <w:tabs>
          <w:tab w:val="left" w:pos="993"/>
        </w:tabs>
        <w:contextualSpacing/>
        <w:rPr>
          <w:sz w:val="28"/>
          <w:szCs w:val="28"/>
          <w:lang w:val="ro-RO"/>
        </w:rPr>
      </w:pPr>
      <w:r w:rsidRPr="00B278B7">
        <w:rPr>
          <w:sz w:val="28"/>
          <w:szCs w:val="28"/>
          <w:lang w:val="ro-RO"/>
        </w:rPr>
        <w:t>„</w:t>
      </w:r>
      <w:r w:rsidRPr="00B278B7">
        <w:rPr>
          <w:b/>
          <w:sz w:val="28"/>
          <w:szCs w:val="28"/>
          <w:lang w:val="ro-RO"/>
        </w:rPr>
        <w:t>Articolul 342</w:t>
      </w:r>
      <w:r w:rsidRPr="00B278B7">
        <w:rPr>
          <w:b/>
          <w:sz w:val="28"/>
          <w:szCs w:val="28"/>
          <w:vertAlign w:val="superscript"/>
          <w:lang w:val="ro-RO"/>
        </w:rPr>
        <w:t>1</w:t>
      </w:r>
      <w:r>
        <w:rPr>
          <w:sz w:val="28"/>
          <w:szCs w:val="28"/>
          <w:lang w:val="ro-RO"/>
        </w:rPr>
        <w:t xml:space="preserve">. </w:t>
      </w:r>
      <w:r w:rsidRPr="00B278B7">
        <w:rPr>
          <w:sz w:val="28"/>
          <w:szCs w:val="28"/>
          <w:lang w:val="ro-RO"/>
        </w:rPr>
        <w:t>Norme speciale privind calcularea și achitarea taxei pentru folosirea drumurilor de către autovehiculele înmatriculate în Republica Moldova de către rezidenții parcurilor pentru tehnologia informației</w:t>
      </w:r>
    </w:p>
    <w:p w:rsidR="00B278B7" w:rsidRPr="00B278B7" w:rsidRDefault="00B278B7" w:rsidP="00B278B7">
      <w:pPr>
        <w:numPr>
          <w:ilvl w:val="0"/>
          <w:numId w:val="31"/>
        </w:numPr>
        <w:tabs>
          <w:tab w:val="left" w:pos="1134"/>
        </w:tabs>
        <w:ind w:left="0" w:firstLine="720"/>
        <w:contextualSpacing/>
        <w:rPr>
          <w:sz w:val="28"/>
          <w:szCs w:val="28"/>
          <w:lang w:val="ro-RO"/>
        </w:rPr>
      </w:pPr>
      <w:r w:rsidRPr="00B278B7">
        <w:rPr>
          <w:sz w:val="28"/>
          <w:szCs w:val="28"/>
          <w:lang w:val="ro-RO"/>
        </w:rPr>
        <w:lastRenderedPageBreak/>
        <w:t xml:space="preserve">Contribuabilii rezidenți ai parcurilor pentru tehnologia informației nu sînt subiecți ai impunerii cu taxa pentru folosirea drumurilor de către autovehiculele înmatriculate în Republica Moldova conform prevederilor capitolului 2 din prezentul titlu, taxa în cauză fiind inclusă în componența impozitului unic reglementat de titlul X al prezentului cod. </w:t>
      </w:r>
    </w:p>
    <w:p w:rsidR="00B278B7" w:rsidRPr="00B278B7" w:rsidRDefault="00B278B7" w:rsidP="00B278B7">
      <w:pPr>
        <w:numPr>
          <w:ilvl w:val="0"/>
          <w:numId w:val="31"/>
        </w:numPr>
        <w:tabs>
          <w:tab w:val="left" w:pos="1134"/>
        </w:tabs>
        <w:ind w:left="0" w:firstLine="720"/>
        <w:contextualSpacing/>
        <w:rPr>
          <w:sz w:val="28"/>
          <w:szCs w:val="28"/>
          <w:lang w:val="ro-RO"/>
        </w:rPr>
      </w:pPr>
      <w:r w:rsidRPr="00B278B7">
        <w:rPr>
          <w:sz w:val="28"/>
          <w:szCs w:val="28"/>
          <w:lang w:val="ro-RO"/>
        </w:rPr>
        <w:t xml:space="preserve">Rezidenții parcurilor pentru tehnologia informației vor putea efectua înmatricularea și testarea tehnică obligatorie a autovehiculelor cu condiția prezentării extrasului din Registrul de evidență a rezidenților parcului, eliberat de către administrația parcului respectiv. </w:t>
      </w:r>
    </w:p>
    <w:p w:rsidR="00B278B7" w:rsidRPr="00B278B7" w:rsidRDefault="00B278B7" w:rsidP="00B278B7">
      <w:pPr>
        <w:numPr>
          <w:ilvl w:val="0"/>
          <w:numId w:val="31"/>
        </w:numPr>
        <w:tabs>
          <w:tab w:val="left" w:pos="1134"/>
        </w:tabs>
        <w:ind w:left="0" w:firstLine="720"/>
        <w:contextualSpacing/>
        <w:rPr>
          <w:sz w:val="28"/>
          <w:szCs w:val="28"/>
          <w:lang w:val="ro-RO"/>
        </w:rPr>
      </w:pPr>
      <w:r w:rsidRPr="00B278B7">
        <w:rPr>
          <w:sz w:val="28"/>
          <w:szCs w:val="28"/>
          <w:lang w:val="ro-RO"/>
        </w:rPr>
        <w:t>În cazul în care pe parcursul anului calendaristic contribuabilul utilizează atît regimul special de impozitare stabilit în titlul X, cît și cel general stabilit în prezentul titlu, calculul, raportarea și achitarea taxei pentru folosirea drumurilor de către autovehiculele înmatriculate în Republica Moldova se va efectua conform prezentului capitol proporțional</w:t>
      </w:r>
      <w:r w:rsidRPr="00B278B7">
        <w:rPr>
          <w:bCs/>
          <w:sz w:val="28"/>
          <w:szCs w:val="28"/>
          <w:lang w:val="ro-RO"/>
        </w:rPr>
        <w:t xml:space="preserve"> </w:t>
      </w:r>
      <w:r w:rsidRPr="00B278B7">
        <w:rPr>
          <w:sz w:val="28"/>
          <w:szCs w:val="28"/>
          <w:lang w:val="ro-RO"/>
        </w:rPr>
        <w:t xml:space="preserve">numărului de luni în care s-a aplicat regimul </w:t>
      </w:r>
      <w:r w:rsidRPr="00B278B7">
        <w:rPr>
          <w:bCs/>
          <w:sz w:val="28"/>
          <w:szCs w:val="28"/>
          <w:lang w:val="ro-RO"/>
        </w:rPr>
        <w:t xml:space="preserve">de impozitare </w:t>
      </w:r>
      <w:r w:rsidRPr="00B278B7">
        <w:rPr>
          <w:sz w:val="28"/>
          <w:szCs w:val="28"/>
          <w:lang w:val="ro-RO"/>
        </w:rPr>
        <w:t>stabilit în prezentul titlu.</w:t>
      </w:r>
    </w:p>
    <w:p w:rsidR="00B278B7" w:rsidRPr="00B278B7" w:rsidRDefault="00B278B7" w:rsidP="00B278B7">
      <w:pPr>
        <w:tabs>
          <w:tab w:val="left" w:pos="993"/>
        </w:tabs>
        <w:contextualSpacing/>
        <w:rPr>
          <w:sz w:val="28"/>
          <w:szCs w:val="28"/>
          <w:lang w:val="ro-RO"/>
        </w:rPr>
      </w:pPr>
    </w:p>
    <w:bookmarkEnd w:id="0"/>
    <w:p w:rsidR="00B278B7" w:rsidRPr="00B278B7" w:rsidRDefault="002815A5" w:rsidP="002815A5">
      <w:pPr>
        <w:tabs>
          <w:tab w:val="left" w:pos="993"/>
        </w:tabs>
        <w:contextualSpacing/>
        <w:rPr>
          <w:sz w:val="28"/>
          <w:szCs w:val="28"/>
          <w:lang w:val="ro-RO"/>
        </w:rPr>
      </w:pPr>
      <w:r>
        <w:rPr>
          <w:bCs/>
          <w:iCs/>
          <w:sz w:val="28"/>
          <w:szCs w:val="28"/>
          <w:lang w:val="ro-MD"/>
        </w:rPr>
        <w:t xml:space="preserve">13. </w:t>
      </w:r>
      <w:r w:rsidR="00B278B7" w:rsidRPr="00B278B7">
        <w:rPr>
          <w:bCs/>
          <w:iCs/>
          <w:sz w:val="28"/>
          <w:szCs w:val="28"/>
          <w:lang w:val="ro-MD"/>
        </w:rPr>
        <w:t>Se completează cu Titlul X</w:t>
      </w:r>
      <w:r w:rsidR="00B278B7" w:rsidRPr="00B278B7">
        <w:rPr>
          <w:sz w:val="28"/>
          <w:szCs w:val="28"/>
          <w:lang w:val="ro-RO"/>
        </w:rPr>
        <w:t xml:space="preserve"> cu următorul </w:t>
      </w:r>
      <w:r w:rsidR="00115B45">
        <w:rPr>
          <w:sz w:val="28"/>
          <w:szCs w:val="28"/>
          <w:lang w:val="ro-RO"/>
        </w:rPr>
        <w:t>cuprins</w:t>
      </w:r>
      <w:r w:rsidR="00B278B7" w:rsidRPr="00B278B7">
        <w:rPr>
          <w:sz w:val="28"/>
          <w:szCs w:val="28"/>
          <w:lang w:val="ro-RO"/>
        </w:rPr>
        <w:t>:</w:t>
      </w:r>
    </w:p>
    <w:p w:rsidR="0047150E" w:rsidRPr="0047150E" w:rsidRDefault="00B278B7" w:rsidP="0047150E">
      <w:pPr>
        <w:tabs>
          <w:tab w:val="left" w:pos="993"/>
        </w:tabs>
        <w:jc w:val="center"/>
        <w:rPr>
          <w:b/>
          <w:sz w:val="28"/>
          <w:szCs w:val="28"/>
          <w:lang w:val="ro-RO"/>
        </w:rPr>
      </w:pPr>
      <w:r w:rsidRPr="0047150E">
        <w:rPr>
          <w:b/>
          <w:sz w:val="28"/>
          <w:szCs w:val="28"/>
          <w:lang w:val="ro-RO"/>
        </w:rPr>
        <w:t>„Titlul X</w:t>
      </w:r>
    </w:p>
    <w:p w:rsidR="0047150E" w:rsidRDefault="0047150E" w:rsidP="0047150E">
      <w:pPr>
        <w:tabs>
          <w:tab w:val="left" w:pos="993"/>
        </w:tabs>
        <w:jc w:val="center"/>
        <w:rPr>
          <w:b/>
          <w:sz w:val="28"/>
          <w:szCs w:val="28"/>
          <w:lang w:val="ro-RO"/>
        </w:rPr>
      </w:pPr>
      <w:r w:rsidRPr="0047150E">
        <w:rPr>
          <w:b/>
          <w:sz w:val="28"/>
          <w:szCs w:val="28"/>
          <w:lang w:val="ro-RO"/>
        </w:rPr>
        <w:t xml:space="preserve">REGIMUL FISCAL AL REZIDENȚILOR PARCURILOR </w:t>
      </w:r>
    </w:p>
    <w:p w:rsidR="00B278B7" w:rsidRPr="0047150E" w:rsidRDefault="0047150E" w:rsidP="0047150E">
      <w:pPr>
        <w:tabs>
          <w:tab w:val="left" w:pos="993"/>
        </w:tabs>
        <w:jc w:val="center"/>
        <w:rPr>
          <w:b/>
          <w:sz w:val="28"/>
          <w:szCs w:val="28"/>
          <w:lang w:val="ro-RO"/>
        </w:rPr>
      </w:pPr>
      <w:r w:rsidRPr="0047150E">
        <w:rPr>
          <w:b/>
          <w:sz w:val="28"/>
          <w:szCs w:val="28"/>
          <w:lang w:val="ro-RO"/>
        </w:rPr>
        <w:t>PENTRU TEHNOLOGIA INFORMAȚIEI</w:t>
      </w:r>
    </w:p>
    <w:p w:rsidR="00B278B7" w:rsidRDefault="00B278B7" w:rsidP="00B278B7">
      <w:pPr>
        <w:tabs>
          <w:tab w:val="left" w:pos="993"/>
        </w:tabs>
        <w:contextualSpacing/>
        <w:rPr>
          <w:sz w:val="28"/>
          <w:szCs w:val="28"/>
          <w:lang w:val="ro-RO"/>
        </w:rPr>
      </w:pPr>
    </w:p>
    <w:p w:rsidR="00B278B7" w:rsidRPr="00B278B7" w:rsidRDefault="00B278B7" w:rsidP="00B278B7">
      <w:pPr>
        <w:tabs>
          <w:tab w:val="left" w:pos="993"/>
        </w:tabs>
        <w:contextualSpacing/>
        <w:rPr>
          <w:sz w:val="28"/>
          <w:szCs w:val="28"/>
          <w:lang w:val="ro-RO"/>
        </w:rPr>
      </w:pPr>
      <w:r w:rsidRPr="0047150E">
        <w:rPr>
          <w:b/>
          <w:sz w:val="28"/>
          <w:szCs w:val="28"/>
          <w:lang w:val="ro-RO"/>
        </w:rPr>
        <w:t>Articolul 367.</w:t>
      </w:r>
      <w:r w:rsidRPr="00B278B7">
        <w:rPr>
          <w:sz w:val="28"/>
          <w:szCs w:val="28"/>
          <w:lang w:val="ro-RO"/>
        </w:rPr>
        <w:t xml:space="preserve"> Prevederi generale</w:t>
      </w:r>
    </w:p>
    <w:p w:rsidR="00B278B7" w:rsidRPr="00B278B7" w:rsidRDefault="00B278B7" w:rsidP="00B278B7">
      <w:pPr>
        <w:tabs>
          <w:tab w:val="left" w:pos="993"/>
        </w:tabs>
        <w:rPr>
          <w:sz w:val="28"/>
          <w:szCs w:val="28"/>
          <w:lang w:val="ro-RO"/>
        </w:rPr>
      </w:pPr>
      <w:r w:rsidRPr="00B278B7">
        <w:rPr>
          <w:sz w:val="28"/>
          <w:szCs w:val="28"/>
          <w:lang w:val="ro-RO"/>
        </w:rPr>
        <w:lastRenderedPageBreak/>
        <w:t xml:space="preserve">Prezentul titlu stabilește reguli speciale de impozitare a contribuabililor cu statut de rezidenți ai parcurilor pentru tehnologia informației, în conformitate cu facilitățile stabilite de Legea </w:t>
      </w:r>
      <w:r w:rsidR="0047150E" w:rsidRPr="00B278B7">
        <w:rPr>
          <w:sz w:val="28"/>
          <w:szCs w:val="28"/>
          <w:lang w:val="ro-RO"/>
        </w:rPr>
        <w:t>nr. 77 din 21 aprilie 2016</w:t>
      </w:r>
      <w:r w:rsidR="0047150E">
        <w:rPr>
          <w:sz w:val="28"/>
          <w:szCs w:val="28"/>
          <w:lang w:val="ro-RO"/>
        </w:rPr>
        <w:t xml:space="preserve"> </w:t>
      </w:r>
      <w:r w:rsidRPr="00B278B7">
        <w:rPr>
          <w:sz w:val="28"/>
          <w:szCs w:val="28"/>
          <w:lang w:val="ro-RO"/>
        </w:rPr>
        <w:t>cu privire la parcurile pentru tehnologia informației.</w:t>
      </w:r>
    </w:p>
    <w:p w:rsidR="00B278B7" w:rsidRPr="00B278B7" w:rsidRDefault="00B278B7" w:rsidP="00B278B7">
      <w:pPr>
        <w:tabs>
          <w:tab w:val="left" w:pos="993"/>
        </w:tabs>
        <w:contextualSpacing/>
        <w:rPr>
          <w:sz w:val="28"/>
          <w:szCs w:val="28"/>
          <w:lang w:val="ro-RO"/>
        </w:rPr>
      </w:pPr>
    </w:p>
    <w:p w:rsidR="00B278B7" w:rsidRPr="00B278B7" w:rsidRDefault="00B278B7" w:rsidP="00B278B7">
      <w:pPr>
        <w:tabs>
          <w:tab w:val="left" w:pos="993"/>
        </w:tabs>
        <w:contextualSpacing/>
        <w:rPr>
          <w:sz w:val="28"/>
          <w:szCs w:val="28"/>
          <w:lang w:val="ro-RO"/>
        </w:rPr>
      </w:pPr>
      <w:r w:rsidRPr="0047150E">
        <w:rPr>
          <w:b/>
          <w:sz w:val="28"/>
          <w:szCs w:val="28"/>
          <w:lang w:val="ro-RO"/>
        </w:rPr>
        <w:t>Articolul 368.</w:t>
      </w:r>
      <w:r w:rsidRPr="00B278B7">
        <w:rPr>
          <w:sz w:val="28"/>
          <w:szCs w:val="28"/>
          <w:lang w:val="ro-RO"/>
        </w:rPr>
        <w:t xml:space="preserve"> Noțiuni</w:t>
      </w:r>
    </w:p>
    <w:p w:rsidR="00B278B7" w:rsidRPr="00B278B7" w:rsidRDefault="00B278B7" w:rsidP="00B278B7">
      <w:pPr>
        <w:tabs>
          <w:tab w:val="left" w:pos="993"/>
        </w:tabs>
        <w:rPr>
          <w:iCs/>
          <w:sz w:val="28"/>
          <w:szCs w:val="28"/>
          <w:lang w:val="ro-RO"/>
        </w:rPr>
      </w:pPr>
      <w:r w:rsidRPr="00B278B7">
        <w:rPr>
          <w:iCs/>
          <w:sz w:val="28"/>
          <w:szCs w:val="28"/>
          <w:lang w:val="ro-RO"/>
        </w:rPr>
        <w:t xml:space="preserve">În sensul prezentului titlu, se definesc următoarele noțiuni: </w:t>
      </w:r>
    </w:p>
    <w:p w:rsidR="00B278B7" w:rsidRPr="00B278B7" w:rsidRDefault="0047150E" w:rsidP="00B278B7">
      <w:pPr>
        <w:tabs>
          <w:tab w:val="left" w:pos="993"/>
        </w:tabs>
        <w:rPr>
          <w:i/>
          <w:sz w:val="28"/>
          <w:szCs w:val="28"/>
          <w:lang w:val="ro-RO"/>
        </w:rPr>
      </w:pPr>
      <w:r>
        <w:rPr>
          <w:i/>
          <w:sz w:val="28"/>
          <w:szCs w:val="28"/>
          <w:lang w:val="ro-RO"/>
        </w:rPr>
        <w:t>i</w:t>
      </w:r>
      <w:r w:rsidR="00B278B7" w:rsidRPr="00B278B7">
        <w:rPr>
          <w:i/>
          <w:sz w:val="28"/>
          <w:szCs w:val="28"/>
          <w:lang w:val="ro-RO"/>
        </w:rPr>
        <w:t xml:space="preserve">mpozitul unic – </w:t>
      </w:r>
      <w:r w:rsidR="00B278B7" w:rsidRPr="00B278B7">
        <w:rPr>
          <w:sz w:val="28"/>
          <w:szCs w:val="28"/>
          <w:lang w:val="ro-RO"/>
        </w:rPr>
        <w:t xml:space="preserve">suma datorată lunar la buget de către rezidenţii parcurilor pentru tehnologia informaţiei conform art. 15 din Legea </w:t>
      </w:r>
      <w:r w:rsidRPr="00B278B7">
        <w:rPr>
          <w:sz w:val="28"/>
          <w:szCs w:val="28"/>
          <w:lang w:val="ro-RO"/>
        </w:rPr>
        <w:t>nr.77 din 21 aprilie 2016</w:t>
      </w:r>
      <w:r>
        <w:rPr>
          <w:sz w:val="28"/>
          <w:szCs w:val="28"/>
          <w:lang w:val="ro-RO"/>
        </w:rPr>
        <w:t xml:space="preserve"> </w:t>
      </w:r>
      <w:r w:rsidR="00B278B7" w:rsidRPr="00B278B7">
        <w:rPr>
          <w:sz w:val="28"/>
          <w:szCs w:val="28"/>
          <w:lang w:val="ro-RO"/>
        </w:rPr>
        <w:t>cu privire la parcurile pentru tehnologia informaţiei</w:t>
      </w:r>
      <w:r>
        <w:rPr>
          <w:i/>
          <w:sz w:val="28"/>
          <w:szCs w:val="28"/>
          <w:lang w:val="ro-RO"/>
        </w:rPr>
        <w:t>;</w:t>
      </w:r>
    </w:p>
    <w:p w:rsidR="00B278B7" w:rsidRPr="00B278B7" w:rsidRDefault="0047150E" w:rsidP="00B278B7">
      <w:pPr>
        <w:tabs>
          <w:tab w:val="left" w:pos="993"/>
        </w:tabs>
        <w:rPr>
          <w:sz w:val="28"/>
          <w:szCs w:val="28"/>
          <w:lang w:val="ro-RO"/>
        </w:rPr>
      </w:pPr>
      <w:r>
        <w:rPr>
          <w:i/>
          <w:sz w:val="28"/>
          <w:szCs w:val="28"/>
          <w:lang w:val="ro-RO"/>
        </w:rPr>
        <w:t>p</w:t>
      </w:r>
      <w:r w:rsidR="00B278B7" w:rsidRPr="00B278B7">
        <w:rPr>
          <w:i/>
          <w:sz w:val="28"/>
          <w:szCs w:val="28"/>
          <w:lang w:val="ro-RO"/>
        </w:rPr>
        <w:t>lăți  salariale</w:t>
      </w:r>
      <w:r w:rsidR="00B278B7" w:rsidRPr="00B278B7">
        <w:rPr>
          <w:sz w:val="28"/>
          <w:szCs w:val="28"/>
          <w:lang w:val="ro-RO"/>
        </w:rPr>
        <w:t xml:space="preserve"> – </w:t>
      </w:r>
      <w:r w:rsidR="00B278B7" w:rsidRPr="00B278B7">
        <w:rPr>
          <w:color w:val="000000"/>
          <w:sz w:val="28"/>
          <w:szCs w:val="28"/>
          <w:lang w:val="ro-RO"/>
        </w:rPr>
        <w:t xml:space="preserve">orice recompensă sau cîștig evaluat în bani, plătit angajaților de către rezidenții parcurilor în </w:t>
      </w:r>
      <w:r w:rsidR="00B278B7" w:rsidRPr="00B278B7">
        <w:rPr>
          <w:sz w:val="28"/>
          <w:szCs w:val="28"/>
          <w:lang w:val="ro-RO"/>
        </w:rPr>
        <w:t>baza contractelor individuale de muncă și actelor normative ce conțin norme ale dreptului muncii</w:t>
      </w:r>
      <w:r w:rsidR="00B278B7" w:rsidRPr="00B278B7">
        <w:rPr>
          <w:color w:val="000000"/>
          <w:sz w:val="28"/>
          <w:szCs w:val="28"/>
          <w:lang w:val="ro-RO"/>
        </w:rPr>
        <w:t xml:space="preserve">, pentru munca executată sau ce urmează a fi executată. Plățile salariale includ salariul de bază, salariul suplimentar, precum și plățile de stimulare și compensare, inclusiv facilitățile acordate de către </w:t>
      </w:r>
      <w:r w:rsidR="00B278B7" w:rsidRPr="00B278B7">
        <w:rPr>
          <w:bCs/>
          <w:iCs/>
          <w:color w:val="000000"/>
          <w:sz w:val="28"/>
          <w:szCs w:val="28"/>
          <w:lang w:val="ro-MD"/>
        </w:rPr>
        <w:t>angajator</w:t>
      </w:r>
      <w:r>
        <w:rPr>
          <w:color w:val="000000"/>
          <w:sz w:val="28"/>
          <w:szCs w:val="28"/>
          <w:lang w:val="ro-RO"/>
        </w:rPr>
        <w:t>;</w:t>
      </w:r>
    </w:p>
    <w:p w:rsidR="00B278B7" w:rsidRPr="00B278B7" w:rsidRDefault="0047150E" w:rsidP="00B278B7">
      <w:pPr>
        <w:tabs>
          <w:tab w:val="left" w:pos="993"/>
        </w:tabs>
        <w:rPr>
          <w:sz w:val="28"/>
          <w:szCs w:val="28"/>
          <w:lang w:val="ro-RO"/>
        </w:rPr>
      </w:pPr>
      <w:r>
        <w:rPr>
          <w:i/>
          <w:sz w:val="28"/>
          <w:szCs w:val="28"/>
          <w:lang w:val="ro-RO"/>
        </w:rPr>
        <w:t>r</w:t>
      </w:r>
      <w:r w:rsidR="00B278B7" w:rsidRPr="00B278B7">
        <w:rPr>
          <w:i/>
          <w:sz w:val="28"/>
          <w:szCs w:val="28"/>
          <w:lang w:val="ro-RO"/>
        </w:rPr>
        <w:t>egim standard</w:t>
      </w:r>
      <w:r w:rsidR="00B278B7" w:rsidRPr="00B278B7">
        <w:rPr>
          <w:sz w:val="28"/>
          <w:szCs w:val="28"/>
          <w:lang w:val="ro-RO"/>
        </w:rPr>
        <w:t xml:space="preserve"> – sistemul general de impozitare, prevăzut de Codul fiscal, alte acte legislative, ce urmează a fi aplicat în modul general stabilit;</w:t>
      </w:r>
    </w:p>
    <w:p w:rsidR="00B278B7" w:rsidRPr="00B278B7" w:rsidRDefault="0047150E" w:rsidP="00B278B7">
      <w:pPr>
        <w:tabs>
          <w:tab w:val="left" w:pos="993"/>
        </w:tabs>
        <w:rPr>
          <w:sz w:val="28"/>
          <w:szCs w:val="28"/>
          <w:lang w:val="ro-RO"/>
        </w:rPr>
      </w:pPr>
      <w:r>
        <w:rPr>
          <w:i/>
          <w:sz w:val="28"/>
          <w:szCs w:val="28"/>
          <w:lang w:val="ro-RO"/>
        </w:rPr>
        <w:t>r</w:t>
      </w:r>
      <w:r w:rsidR="00B278B7" w:rsidRPr="00B278B7">
        <w:rPr>
          <w:i/>
          <w:sz w:val="28"/>
          <w:szCs w:val="28"/>
          <w:lang w:val="ro-RO"/>
        </w:rPr>
        <w:t xml:space="preserve">egim special </w:t>
      </w:r>
      <w:r w:rsidR="00B278B7" w:rsidRPr="00B278B7">
        <w:rPr>
          <w:sz w:val="28"/>
          <w:szCs w:val="28"/>
          <w:lang w:val="ro-RO"/>
        </w:rPr>
        <w:t xml:space="preserve">– sistemul de impozitare, prevăzut de prezentul titlu, precum şi de Legea </w:t>
      </w:r>
      <w:r w:rsidRPr="00B278B7">
        <w:rPr>
          <w:sz w:val="28"/>
          <w:szCs w:val="28"/>
          <w:lang w:val="ro-RO"/>
        </w:rPr>
        <w:t xml:space="preserve">nr.77 din 21 aprilie 2016 </w:t>
      </w:r>
      <w:r w:rsidR="00B278B7" w:rsidRPr="00B278B7">
        <w:rPr>
          <w:sz w:val="28"/>
          <w:szCs w:val="28"/>
          <w:lang w:val="ro-RO"/>
        </w:rPr>
        <w:t>cu privire la parcurile pentru tehnologia informaţiei.</w:t>
      </w:r>
    </w:p>
    <w:p w:rsidR="00B278B7" w:rsidRPr="00B278B7" w:rsidRDefault="00B278B7" w:rsidP="00B278B7">
      <w:pPr>
        <w:tabs>
          <w:tab w:val="left" w:pos="993"/>
        </w:tabs>
        <w:contextualSpacing/>
        <w:rPr>
          <w:sz w:val="28"/>
          <w:szCs w:val="28"/>
          <w:lang w:val="ro-RO"/>
        </w:rPr>
      </w:pPr>
    </w:p>
    <w:p w:rsidR="00B278B7" w:rsidRPr="00B278B7" w:rsidRDefault="00B278B7" w:rsidP="00B278B7">
      <w:pPr>
        <w:tabs>
          <w:tab w:val="left" w:pos="993"/>
        </w:tabs>
        <w:contextualSpacing/>
        <w:rPr>
          <w:sz w:val="28"/>
          <w:szCs w:val="28"/>
          <w:lang w:val="ro-RO"/>
        </w:rPr>
      </w:pPr>
      <w:r w:rsidRPr="0047150E">
        <w:rPr>
          <w:b/>
          <w:sz w:val="28"/>
          <w:szCs w:val="28"/>
          <w:lang w:val="ro-RO"/>
        </w:rPr>
        <w:t>Articolul 369.</w:t>
      </w:r>
      <w:r w:rsidRPr="00B278B7">
        <w:rPr>
          <w:sz w:val="28"/>
          <w:szCs w:val="28"/>
          <w:lang w:val="ro-RO"/>
        </w:rPr>
        <w:t xml:space="preserve"> Subiecții impunerii</w:t>
      </w:r>
    </w:p>
    <w:p w:rsidR="00B278B7" w:rsidRPr="00B278B7" w:rsidRDefault="00B278B7" w:rsidP="00B278B7">
      <w:pPr>
        <w:numPr>
          <w:ilvl w:val="0"/>
          <w:numId w:val="34"/>
        </w:numPr>
        <w:tabs>
          <w:tab w:val="left" w:pos="1134"/>
        </w:tabs>
        <w:ind w:left="0" w:firstLine="720"/>
        <w:contextualSpacing/>
        <w:rPr>
          <w:sz w:val="28"/>
          <w:szCs w:val="28"/>
          <w:lang w:val="ro-RO"/>
        </w:rPr>
      </w:pPr>
      <w:r w:rsidRPr="00B278B7">
        <w:rPr>
          <w:sz w:val="28"/>
          <w:szCs w:val="28"/>
          <w:lang w:val="ro-RO"/>
        </w:rPr>
        <w:lastRenderedPageBreak/>
        <w:t>Subiecți ai impunerii cu impozitul unic sînt orice persoane juridice și fizice, înregistrate în Republica Moldova în calitate de subiecți a</w:t>
      </w:r>
      <w:r w:rsidR="004512F2">
        <w:rPr>
          <w:sz w:val="28"/>
          <w:szCs w:val="28"/>
          <w:lang w:val="ro-RO"/>
        </w:rPr>
        <w:t>i</w:t>
      </w:r>
      <w:r w:rsidRPr="00B278B7">
        <w:rPr>
          <w:sz w:val="28"/>
          <w:szCs w:val="28"/>
          <w:lang w:val="ro-RO"/>
        </w:rPr>
        <w:t xml:space="preserve"> activității de întreprinzător, care întrunesc  cumulativ condițiile specificate în Legea </w:t>
      </w:r>
      <w:r w:rsidR="0047150E" w:rsidRPr="00B278B7">
        <w:rPr>
          <w:sz w:val="28"/>
          <w:szCs w:val="28"/>
          <w:lang w:val="ro-RO"/>
        </w:rPr>
        <w:t>nr. 77 din 21 aprilie 2016</w:t>
      </w:r>
      <w:r w:rsidR="0047150E">
        <w:rPr>
          <w:sz w:val="28"/>
          <w:szCs w:val="28"/>
          <w:lang w:val="ro-RO"/>
        </w:rPr>
        <w:t xml:space="preserve"> </w:t>
      </w:r>
      <w:r w:rsidRPr="00B278B7">
        <w:rPr>
          <w:sz w:val="28"/>
          <w:szCs w:val="28"/>
          <w:lang w:val="ro-RO"/>
        </w:rPr>
        <w:t>cu privire la parcurile pentru tehnologia informației.</w:t>
      </w:r>
      <w:bookmarkStart w:id="2" w:name="Articolul_54&lt;sup&gt;1&lt;/sup&gt;."/>
    </w:p>
    <w:p w:rsidR="00B278B7" w:rsidRPr="00B278B7" w:rsidRDefault="00B278B7" w:rsidP="00B278B7">
      <w:pPr>
        <w:numPr>
          <w:ilvl w:val="0"/>
          <w:numId w:val="34"/>
        </w:numPr>
        <w:tabs>
          <w:tab w:val="left" w:pos="1134"/>
        </w:tabs>
        <w:ind w:left="0" w:firstLine="720"/>
        <w:contextualSpacing/>
        <w:rPr>
          <w:sz w:val="28"/>
          <w:szCs w:val="28"/>
          <w:lang w:val="ro-RO"/>
        </w:rPr>
      </w:pPr>
      <w:r w:rsidRPr="00B278B7">
        <w:rPr>
          <w:sz w:val="28"/>
          <w:szCs w:val="28"/>
          <w:lang w:val="ro-RO"/>
        </w:rPr>
        <w:t xml:space="preserve">Pentru determinarea faptului dacă rezidentul parcului desfășoară activitate principală, care generează 70% sau mai mult din veniturile din vînzări, se calculează raportul între suma venitului obținut din vînzarea serviciilor, lucrărilor permise în parc </w:t>
      </w:r>
      <w:r w:rsidR="004512F2">
        <w:rPr>
          <w:sz w:val="28"/>
          <w:szCs w:val="28"/>
          <w:lang w:val="ro-RO"/>
        </w:rPr>
        <w:t>î</w:t>
      </w:r>
      <w:r w:rsidRPr="00B278B7">
        <w:rPr>
          <w:sz w:val="28"/>
          <w:szCs w:val="28"/>
          <w:lang w:val="ro-RO"/>
        </w:rPr>
        <w:t xml:space="preserve">n conformitate cu art. 8 din Legea </w:t>
      </w:r>
      <w:r w:rsidR="0047150E" w:rsidRPr="00B278B7">
        <w:rPr>
          <w:sz w:val="28"/>
          <w:szCs w:val="28"/>
          <w:lang w:val="ro-RO"/>
        </w:rPr>
        <w:t xml:space="preserve">nr. 77 din 21 aprilie 2016 </w:t>
      </w:r>
      <w:r w:rsidRPr="00B278B7">
        <w:rPr>
          <w:sz w:val="28"/>
          <w:szCs w:val="28"/>
          <w:lang w:val="ro-RO"/>
        </w:rPr>
        <w:t xml:space="preserve">cu privire la parcurile pentru tehnologia informației și suma totală a venitului din vînzarea produselor (mărfurilor), prestarea serviciilor, executarea lucrărilor, înregistrate în evidența contabilă. În acest caz, ambii indicatori ce țin de mărimea venitului din vînzări se determină lunar, cu total cumulativ de la începutul anului calendaristic respectiv.  </w:t>
      </w:r>
    </w:p>
    <w:p w:rsidR="00B278B7" w:rsidRPr="00B278B7" w:rsidRDefault="00B278B7" w:rsidP="00B278B7">
      <w:pPr>
        <w:numPr>
          <w:ilvl w:val="0"/>
          <w:numId w:val="34"/>
        </w:numPr>
        <w:tabs>
          <w:tab w:val="left" w:pos="1134"/>
        </w:tabs>
        <w:ind w:left="0" w:firstLine="720"/>
        <w:contextualSpacing/>
        <w:rPr>
          <w:sz w:val="28"/>
          <w:szCs w:val="28"/>
          <w:lang w:val="ro-RO"/>
        </w:rPr>
      </w:pPr>
      <w:r w:rsidRPr="00B278B7">
        <w:rPr>
          <w:sz w:val="28"/>
          <w:szCs w:val="28"/>
          <w:lang w:val="ro-RO"/>
        </w:rPr>
        <w:t xml:space="preserve">Nu se consideră încălcare a condiției stabilite la alin. (1), neasigurarea indicatorului ce ține de activitatea principală pe parcursul a cel mult oricare 2 luni calendaristice pe parcursul anului calendaristic în curs.   </w:t>
      </w:r>
    </w:p>
    <w:p w:rsidR="00B278B7" w:rsidRPr="00B278B7" w:rsidRDefault="00B278B7" w:rsidP="00B278B7">
      <w:pPr>
        <w:tabs>
          <w:tab w:val="left" w:pos="851"/>
          <w:tab w:val="left" w:pos="1134"/>
        </w:tabs>
        <w:contextualSpacing/>
        <w:rPr>
          <w:sz w:val="28"/>
          <w:szCs w:val="28"/>
          <w:lang w:val="ro-RO"/>
        </w:rPr>
      </w:pPr>
    </w:p>
    <w:bookmarkEnd w:id="2"/>
    <w:p w:rsidR="00B278B7" w:rsidRPr="00B278B7" w:rsidRDefault="00B278B7" w:rsidP="00B278B7">
      <w:pPr>
        <w:tabs>
          <w:tab w:val="left" w:pos="993"/>
        </w:tabs>
        <w:contextualSpacing/>
        <w:rPr>
          <w:sz w:val="28"/>
          <w:szCs w:val="28"/>
          <w:lang w:val="ro-RO"/>
        </w:rPr>
      </w:pPr>
      <w:r w:rsidRPr="0047150E">
        <w:rPr>
          <w:b/>
          <w:sz w:val="28"/>
          <w:szCs w:val="28"/>
          <w:lang w:val="ro-RO"/>
        </w:rPr>
        <w:t>Articolul 370.</w:t>
      </w:r>
      <w:r w:rsidRPr="00B278B7">
        <w:rPr>
          <w:sz w:val="28"/>
          <w:szCs w:val="28"/>
          <w:lang w:val="ro-RO"/>
        </w:rPr>
        <w:t xml:space="preserve"> Obiectul impunerii</w:t>
      </w:r>
    </w:p>
    <w:p w:rsidR="00B278B7" w:rsidRPr="00B278B7" w:rsidRDefault="00B278B7" w:rsidP="00B278B7">
      <w:pPr>
        <w:numPr>
          <w:ilvl w:val="0"/>
          <w:numId w:val="24"/>
        </w:numPr>
        <w:tabs>
          <w:tab w:val="left" w:pos="1134"/>
        </w:tabs>
        <w:ind w:left="0" w:firstLine="720"/>
        <w:contextualSpacing/>
        <w:rPr>
          <w:sz w:val="28"/>
          <w:szCs w:val="28"/>
          <w:lang w:val="ro-RO"/>
        </w:rPr>
      </w:pPr>
      <w:r w:rsidRPr="00B278B7">
        <w:rPr>
          <w:sz w:val="28"/>
          <w:szCs w:val="28"/>
          <w:lang w:val="ro-RO"/>
        </w:rPr>
        <w:t xml:space="preserve">Obiect al impunerii cu impozit unic îl reprezintă venitul din vînzarea produselor (mărfurilor), prestarea serviciilor, executarea lucrărilor, înregistrat lunar în evidența contabilă. Mărimea venitului respectiv se determină în conformitate cu prevederile Standardelor Naționale de Contabilitate sau, după caz, a Standardelor Internaționale de Contabilitate, în condițiile legislației </w:t>
      </w:r>
      <w:r w:rsidR="004512F2">
        <w:rPr>
          <w:sz w:val="28"/>
          <w:szCs w:val="28"/>
          <w:lang w:val="ro-RO"/>
        </w:rPr>
        <w:t>î</w:t>
      </w:r>
      <w:r w:rsidRPr="00B278B7">
        <w:rPr>
          <w:sz w:val="28"/>
          <w:szCs w:val="28"/>
          <w:lang w:val="ro-RO"/>
        </w:rPr>
        <w:t xml:space="preserve">n vigoare.  </w:t>
      </w:r>
    </w:p>
    <w:p w:rsidR="00B278B7" w:rsidRPr="00B278B7" w:rsidRDefault="00B278B7" w:rsidP="00B278B7">
      <w:pPr>
        <w:numPr>
          <w:ilvl w:val="0"/>
          <w:numId w:val="24"/>
        </w:numPr>
        <w:tabs>
          <w:tab w:val="left" w:pos="1134"/>
        </w:tabs>
        <w:ind w:left="0" w:firstLine="720"/>
        <w:contextualSpacing/>
        <w:rPr>
          <w:sz w:val="28"/>
          <w:szCs w:val="28"/>
          <w:lang w:val="ro-RO"/>
        </w:rPr>
      </w:pPr>
      <w:r w:rsidRPr="00B278B7">
        <w:rPr>
          <w:sz w:val="28"/>
          <w:szCs w:val="28"/>
          <w:lang w:val="ro-RO"/>
        </w:rPr>
        <w:lastRenderedPageBreak/>
        <w:t xml:space="preserve">Suma minimă a impozitului unic se calculează în funcție de numărul de angajați, care pe parcursul perioadei fiscale (luna calendaristică) au lucrat cel puțin o zi în baza unui contract individual de muncă cu rezidentul parcului, și cuantumul salariului mediu lunar pe economie, prognozat pentru anul aferent perioadei fiscale a impozitului unic. </w:t>
      </w:r>
    </w:p>
    <w:p w:rsidR="00B278B7" w:rsidRPr="00B278B7" w:rsidRDefault="00B278B7" w:rsidP="00B278B7">
      <w:pPr>
        <w:numPr>
          <w:ilvl w:val="0"/>
          <w:numId w:val="24"/>
        </w:numPr>
        <w:tabs>
          <w:tab w:val="left" w:pos="1134"/>
        </w:tabs>
        <w:ind w:left="0" w:firstLine="720"/>
        <w:contextualSpacing/>
        <w:rPr>
          <w:sz w:val="28"/>
          <w:szCs w:val="28"/>
          <w:lang w:val="ro-RO"/>
        </w:rPr>
      </w:pPr>
      <w:r w:rsidRPr="00B278B7">
        <w:rPr>
          <w:sz w:val="28"/>
          <w:szCs w:val="28"/>
          <w:lang w:val="ro-RO"/>
        </w:rPr>
        <w:t>În scopul aplicării prevederilor prezentului titlu, valoarea returului de marfă sau a discontului (reducerilor) acordate, va micșora mărimea obiectului impunerii (venitul din vînzări)  în perioada fiscală în care a avut loc returul de marfă (s-a acordat discontul), inclusiv în cazul în care vînzările aferente a</w:t>
      </w:r>
      <w:r w:rsidR="0047150E">
        <w:rPr>
          <w:sz w:val="28"/>
          <w:szCs w:val="28"/>
          <w:lang w:val="ro-RO"/>
        </w:rPr>
        <w:t>u</w:t>
      </w:r>
      <w:r w:rsidRPr="00B278B7">
        <w:rPr>
          <w:sz w:val="28"/>
          <w:szCs w:val="28"/>
          <w:lang w:val="ro-RO"/>
        </w:rPr>
        <w:t xml:space="preserve"> fost reflectate în anii precedenți.  </w:t>
      </w:r>
    </w:p>
    <w:p w:rsidR="00B278B7" w:rsidRPr="00B278B7" w:rsidRDefault="00B278B7" w:rsidP="00B278B7">
      <w:pPr>
        <w:tabs>
          <w:tab w:val="left" w:pos="993"/>
        </w:tabs>
        <w:contextualSpacing/>
        <w:rPr>
          <w:sz w:val="28"/>
          <w:szCs w:val="28"/>
          <w:lang w:val="ro-RO"/>
        </w:rPr>
      </w:pPr>
    </w:p>
    <w:p w:rsidR="00B278B7" w:rsidRPr="00B278B7" w:rsidRDefault="00B278B7" w:rsidP="00B278B7">
      <w:pPr>
        <w:tabs>
          <w:tab w:val="left" w:pos="993"/>
        </w:tabs>
        <w:contextualSpacing/>
        <w:rPr>
          <w:sz w:val="28"/>
          <w:szCs w:val="28"/>
          <w:lang w:val="ro-RO"/>
        </w:rPr>
      </w:pPr>
      <w:r w:rsidRPr="0047150E">
        <w:rPr>
          <w:b/>
          <w:sz w:val="28"/>
          <w:szCs w:val="28"/>
          <w:lang w:val="ro-RO"/>
        </w:rPr>
        <w:t>Articolul 371.</w:t>
      </w:r>
      <w:r w:rsidRPr="00B278B7">
        <w:rPr>
          <w:sz w:val="28"/>
          <w:szCs w:val="28"/>
          <w:lang w:val="ro-RO"/>
        </w:rPr>
        <w:t xml:space="preserve"> Cota impozitului </w:t>
      </w:r>
    </w:p>
    <w:p w:rsidR="00B278B7" w:rsidRPr="00B278B7" w:rsidRDefault="00B278B7" w:rsidP="00B278B7">
      <w:pPr>
        <w:numPr>
          <w:ilvl w:val="0"/>
          <w:numId w:val="18"/>
        </w:numPr>
        <w:tabs>
          <w:tab w:val="left" w:pos="1134"/>
        </w:tabs>
        <w:ind w:left="0" w:firstLine="720"/>
        <w:contextualSpacing/>
        <w:rPr>
          <w:sz w:val="28"/>
          <w:szCs w:val="28"/>
          <w:lang w:val="ro-RO"/>
        </w:rPr>
      </w:pPr>
      <w:r w:rsidRPr="00B278B7">
        <w:rPr>
          <w:sz w:val="28"/>
          <w:szCs w:val="28"/>
          <w:lang w:val="ro-RO"/>
        </w:rPr>
        <w:t>Cota impozitul</w:t>
      </w:r>
      <w:r w:rsidR="004512F2">
        <w:rPr>
          <w:sz w:val="28"/>
          <w:szCs w:val="28"/>
          <w:lang w:val="ro-RO"/>
        </w:rPr>
        <w:t>ui</w:t>
      </w:r>
      <w:r w:rsidRPr="00B278B7">
        <w:rPr>
          <w:sz w:val="28"/>
          <w:szCs w:val="28"/>
          <w:lang w:val="ro-RO"/>
        </w:rPr>
        <w:t xml:space="preserve"> unic constituie 7% din </w:t>
      </w:r>
      <w:r w:rsidR="00F0637C">
        <w:rPr>
          <w:sz w:val="28"/>
          <w:szCs w:val="28"/>
          <w:lang w:val="ro-RO"/>
        </w:rPr>
        <w:t>obiectul impunerii</w:t>
      </w:r>
      <w:r w:rsidRPr="00B278B7">
        <w:rPr>
          <w:sz w:val="28"/>
          <w:szCs w:val="28"/>
          <w:lang w:val="ro-RO"/>
        </w:rPr>
        <w:t>, dar nu mai puțin decît suma minimă stabilită la alin. (2).</w:t>
      </w:r>
    </w:p>
    <w:p w:rsidR="00B278B7" w:rsidRPr="00B278B7" w:rsidRDefault="00B278B7" w:rsidP="00B278B7">
      <w:pPr>
        <w:numPr>
          <w:ilvl w:val="0"/>
          <w:numId w:val="18"/>
        </w:numPr>
        <w:tabs>
          <w:tab w:val="left" w:pos="1134"/>
        </w:tabs>
        <w:ind w:left="0" w:firstLine="720"/>
        <w:contextualSpacing/>
        <w:rPr>
          <w:sz w:val="28"/>
          <w:szCs w:val="28"/>
          <w:lang w:val="ro-RO"/>
        </w:rPr>
      </w:pPr>
      <w:r w:rsidRPr="00B278B7">
        <w:rPr>
          <w:sz w:val="28"/>
          <w:szCs w:val="28"/>
          <w:lang w:val="ro-RO"/>
        </w:rPr>
        <w:t>Suma minimă a impozitului unic se va determina lunar per angajat și va constitui 30% din cuantumul salariului mediu lunar pe economie, prognozat pentru anul aferent perioadei fiscale a impozitului unic.</w:t>
      </w:r>
    </w:p>
    <w:p w:rsidR="00B278B7" w:rsidRPr="00B278B7" w:rsidRDefault="00B278B7" w:rsidP="00B278B7">
      <w:pPr>
        <w:tabs>
          <w:tab w:val="left" w:pos="1134"/>
        </w:tabs>
        <w:contextualSpacing/>
        <w:rPr>
          <w:sz w:val="28"/>
          <w:szCs w:val="28"/>
          <w:lang w:val="ro-RO"/>
        </w:rPr>
      </w:pPr>
    </w:p>
    <w:p w:rsidR="00B278B7" w:rsidRPr="00B278B7" w:rsidRDefault="00B278B7" w:rsidP="00B278B7">
      <w:pPr>
        <w:tabs>
          <w:tab w:val="left" w:pos="1134"/>
        </w:tabs>
        <w:contextualSpacing/>
        <w:rPr>
          <w:sz w:val="28"/>
          <w:szCs w:val="28"/>
          <w:lang w:val="ro-RO"/>
        </w:rPr>
      </w:pPr>
      <w:r w:rsidRPr="0047150E">
        <w:rPr>
          <w:b/>
          <w:sz w:val="28"/>
          <w:szCs w:val="28"/>
          <w:lang w:val="ro-RO"/>
        </w:rPr>
        <w:t>Articolul 372.</w:t>
      </w:r>
      <w:r w:rsidRPr="00B278B7">
        <w:rPr>
          <w:sz w:val="28"/>
          <w:szCs w:val="28"/>
          <w:lang w:val="ro-RO"/>
        </w:rPr>
        <w:t xml:space="preserve"> Perioada fiscală </w:t>
      </w:r>
    </w:p>
    <w:p w:rsidR="00B278B7" w:rsidRPr="00B278B7" w:rsidRDefault="00B278B7" w:rsidP="00B278B7">
      <w:pPr>
        <w:numPr>
          <w:ilvl w:val="0"/>
          <w:numId w:val="25"/>
        </w:numPr>
        <w:tabs>
          <w:tab w:val="left" w:pos="1134"/>
        </w:tabs>
        <w:ind w:left="0" w:firstLine="720"/>
        <w:contextualSpacing/>
        <w:rPr>
          <w:sz w:val="28"/>
          <w:szCs w:val="28"/>
          <w:lang w:val="ro-RO"/>
        </w:rPr>
      </w:pPr>
      <w:r w:rsidRPr="00B278B7">
        <w:rPr>
          <w:sz w:val="28"/>
          <w:szCs w:val="28"/>
          <w:lang w:val="ro-RO"/>
        </w:rPr>
        <w:t>Perioada fiscală pentru calcularea impozitului unic este luna calendaristică.</w:t>
      </w:r>
    </w:p>
    <w:p w:rsidR="00B278B7" w:rsidRPr="00B278B7" w:rsidRDefault="00B278B7" w:rsidP="00B278B7">
      <w:pPr>
        <w:numPr>
          <w:ilvl w:val="0"/>
          <w:numId w:val="25"/>
        </w:numPr>
        <w:tabs>
          <w:tab w:val="left" w:pos="1134"/>
        </w:tabs>
        <w:ind w:left="0" w:firstLine="720"/>
        <w:contextualSpacing/>
        <w:rPr>
          <w:sz w:val="28"/>
          <w:szCs w:val="28"/>
          <w:lang w:val="ro-RO"/>
        </w:rPr>
      </w:pPr>
      <w:r w:rsidRPr="00B278B7">
        <w:rPr>
          <w:sz w:val="28"/>
          <w:szCs w:val="28"/>
          <w:lang w:val="ro-RO"/>
        </w:rPr>
        <w:t>Impozitul unic se determină lunar, reieșind din mărimea obiectului impunerii, înregistrat în evidența contabilă pe parcursul lunii gestionare, fără a lua în considerare datele cumulative înregistrate de la începutul anului calendaristic.</w:t>
      </w:r>
    </w:p>
    <w:p w:rsidR="00B278B7" w:rsidRPr="00B278B7" w:rsidRDefault="00B278B7" w:rsidP="00B278B7">
      <w:pPr>
        <w:tabs>
          <w:tab w:val="left" w:pos="993"/>
        </w:tabs>
        <w:contextualSpacing/>
        <w:rPr>
          <w:sz w:val="28"/>
          <w:szCs w:val="28"/>
          <w:lang w:val="ro-RO"/>
        </w:rPr>
      </w:pPr>
    </w:p>
    <w:p w:rsidR="00B278B7" w:rsidRPr="00B278B7" w:rsidRDefault="00B278B7" w:rsidP="00B278B7">
      <w:pPr>
        <w:tabs>
          <w:tab w:val="left" w:pos="993"/>
        </w:tabs>
        <w:contextualSpacing/>
        <w:rPr>
          <w:sz w:val="28"/>
          <w:szCs w:val="28"/>
          <w:lang w:val="ro-RO"/>
        </w:rPr>
      </w:pPr>
      <w:r w:rsidRPr="0047150E">
        <w:rPr>
          <w:b/>
          <w:sz w:val="28"/>
          <w:szCs w:val="28"/>
          <w:lang w:val="ro-RO"/>
        </w:rPr>
        <w:t>Articolul 373.</w:t>
      </w:r>
      <w:r w:rsidRPr="00B278B7">
        <w:rPr>
          <w:sz w:val="28"/>
          <w:szCs w:val="28"/>
          <w:lang w:val="ro-RO"/>
        </w:rPr>
        <w:t xml:space="preserve"> Componența impozitului unic</w:t>
      </w:r>
    </w:p>
    <w:p w:rsidR="00B278B7" w:rsidRPr="00B278B7" w:rsidRDefault="00B278B7" w:rsidP="00B278B7">
      <w:pPr>
        <w:numPr>
          <w:ilvl w:val="0"/>
          <w:numId w:val="17"/>
        </w:numPr>
        <w:tabs>
          <w:tab w:val="left" w:pos="1134"/>
        </w:tabs>
        <w:ind w:left="0" w:firstLine="720"/>
        <w:rPr>
          <w:sz w:val="28"/>
          <w:szCs w:val="28"/>
          <w:lang w:val="ro-RO"/>
        </w:rPr>
      </w:pPr>
      <w:r w:rsidRPr="00B278B7">
        <w:rPr>
          <w:sz w:val="28"/>
          <w:szCs w:val="28"/>
          <w:lang w:val="ro-RO"/>
        </w:rPr>
        <w:t xml:space="preserve">În componența impozitului unic </w:t>
      </w:r>
      <w:r w:rsidR="0047150E">
        <w:rPr>
          <w:sz w:val="28"/>
          <w:szCs w:val="28"/>
          <w:lang w:val="ro-RO"/>
        </w:rPr>
        <w:t xml:space="preserve"> sînt</w:t>
      </w:r>
      <w:r w:rsidRPr="00B278B7">
        <w:rPr>
          <w:sz w:val="28"/>
          <w:szCs w:val="28"/>
          <w:lang w:val="ro-RO"/>
        </w:rPr>
        <w:t xml:space="preserve"> incorporate următoarele impozite, taxe și contribuții:</w:t>
      </w:r>
    </w:p>
    <w:p w:rsidR="00B278B7" w:rsidRPr="00B278B7" w:rsidRDefault="00B278B7" w:rsidP="00B278B7">
      <w:pPr>
        <w:numPr>
          <w:ilvl w:val="0"/>
          <w:numId w:val="19"/>
        </w:numPr>
        <w:tabs>
          <w:tab w:val="left" w:pos="993"/>
        </w:tabs>
        <w:ind w:left="0" w:firstLine="720"/>
        <w:contextualSpacing/>
        <w:rPr>
          <w:sz w:val="28"/>
          <w:szCs w:val="28"/>
          <w:lang w:val="ro-RO"/>
        </w:rPr>
      </w:pPr>
      <w:r w:rsidRPr="00B278B7">
        <w:rPr>
          <w:sz w:val="28"/>
          <w:szCs w:val="28"/>
          <w:lang w:val="ro-RO"/>
        </w:rPr>
        <w:t xml:space="preserve">impozitul pe venit din activitatea de întreprinzător; </w:t>
      </w:r>
    </w:p>
    <w:p w:rsidR="00B278B7" w:rsidRPr="00B278B7" w:rsidRDefault="00B278B7" w:rsidP="00B278B7">
      <w:pPr>
        <w:numPr>
          <w:ilvl w:val="0"/>
          <w:numId w:val="19"/>
        </w:numPr>
        <w:tabs>
          <w:tab w:val="left" w:pos="993"/>
        </w:tabs>
        <w:ind w:left="0" w:firstLine="720"/>
        <w:contextualSpacing/>
        <w:rPr>
          <w:sz w:val="28"/>
          <w:szCs w:val="28"/>
          <w:lang w:val="ro-RO"/>
        </w:rPr>
      </w:pPr>
      <w:r w:rsidRPr="00B278B7">
        <w:rPr>
          <w:sz w:val="28"/>
          <w:szCs w:val="28"/>
          <w:lang w:val="ro-RO"/>
        </w:rPr>
        <w:t xml:space="preserve">impozitul pe venit din salariu; </w:t>
      </w:r>
    </w:p>
    <w:p w:rsidR="00B278B7" w:rsidRPr="00B278B7" w:rsidRDefault="00B278B7" w:rsidP="00B278B7">
      <w:pPr>
        <w:numPr>
          <w:ilvl w:val="0"/>
          <w:numId w:val="19"/>
        </w:numPr>
        <w:tabs>
          <w:tab w:val="left" w:pos="993"/>
        </w:tabs>
        <w:ind w:left="0" w:firstLine="720"/>
        <w:contextualSpacing/>
        <w:rPr>
          <w:sz w:val="28"/>
          <w:szCs w:val="28"/>
          <w:lang w:val="ro-RO"/>
        </w:rPr>
      </w:pPr>
      <w:r w:rsidRPr="00B278B7">
        <w:rPr>
          <w:sz w:val="28"/>
          <w:szCs w:val="28"/>
          <w:lang w:val="ro-RO"/>
        </w:rPr>
        <w:t xml:space="preserve">contribuțiile de asigurări sociale de stat obligatorii datorate de angajați și angajatori; </w:t>
      </w:r>
    </w:p>
    <w:p w:rsidR="00B278B7" w:rsidRPr="00B278B7" w:rsidRDefault="00B278B7" w:rsidP="00B278B7">
      <w:pPr>
        <w:numPr>
          <w:ilvl w:val="0"/>
          <w:numId w:val="19"/>
        </w:numPr>
        <w:tabs>
          <w:tab w:val="left" w:pos="993"/>
        </w:tabs>
        <w:ind w:left="0" w:firstLine="720"/>
        <w:contextualSpacing/>
        <w:rPr>
          <w:sz w:val="28"/>
          <w:szCs w:val="28"/>
          <w:lang w:val="ro-RO"/>
        </w:rPr>
      </w:pPr>
      <w:r w:rsidRPr="00B278B7">
        <w:rPr>
          <w:sz w:val="28"/>
          <w:szCs w:val="28"/>
          <w:lang w:val="ro-RO"/>
        </w:rPr>
        <w:t xml:space="preserve">primele de asigurare obligatorie de asistență medicală datorate de angajați și angajatori; </w:t>
      </w:r>
    </w:p>
    <w:p w:rsidR="00B278B7" w:rsidRPr="00B278B7" w:rsidRDefault="00B278B7" w:rsidP="00B278B7">
      <w:pPr>
        <w:numPr>
          <w:ilvl w:val="0"/>
          <w:numId w:val="19"/>
        </w:numPr>
        <w:tabs>
          <w:tab w:val="left" w:pos="993"/>
        </w:tabs>
        <w:ind w:left="0" w:firstLine="720"/>
        <w:contextualSpacing/>
        <w:rPr>
          <w:sz w:val="28"/>
          <w:szCs w:val="28"/>
          <w:lang w:val="ro-RO"/>
        </w:rPr>
      </w:pPr>
      <w:r w:rsidRPr="00B278B7">
        <w:rPr>
          <w:sz w:val="28"/>
          <w:szCs w:val="28"/>
          <w:lang w:val="ro-RO"/>
        </w:rPr>
        <w:t xml:space="preserve">taxele locale; </w:t>
      </w:r>
    </w:p>
    <w:p w:rsidR="00B278B7" w:rsidRPr="00B278B7" w:rsidRDefault="00B278B7" w:rsidP="00B278B7">
      <w:pPr>
        <w:numPr>
          <w:ilvl w:val="0"/>
          <w:numId w:val="19"/>
        </w:numPr>
        <w:tabs>
          <w:tab w:val="left" w:pos="993"/>
        </w:tabs>
        <w:ind w:left="0" w:firstLine="720"/>
        <w:contextualSpacing/>
        <w:rPr>
          <w:sz w:val="28"/>
          <w:szCs w:val="28"/>
          <w:lang w:val="ro-RO"/>
        </w:rPr>
      </w:pPr>
      <w:r w:rsidRPr="00B278B7">
        <w:rPr>
          <w:sz w:val="28"/>
          <w:szCs w:val="28"/>
          <w:lang w:val="ro-RO"/>
        </w:rPr>
        <w:t xml:space="preserve">impozitul pe bunurile imobiliare; </w:t>
      </w:r>
    </w:p>
    <w:p w:rsidR="00B278B7" w:rsidRPr="00B278B7" w:rsidRDefault="00B278B7" w:rsidP="00B278B7">
      <w:pPr>
        <w:numPr>
          <w:ilvl w:val="0"/>
          <w:numId w:val="19"/>
        </w:numPr>
        <w:tabs>
          <w:tab w:val="left" w:pos="993"/>
        </w:tabs>
        <w:ind w:left="0" w:firstLine="720"/>
        <w:contextualSpacing/>
        <w:rPr>
          <w:sz w:val="28"/>
          <w:szCs w:val="28"/>
          <w:lang w:val="ro-RO"/>
        </w:rPr>
      </w:pPr>
      <w:r w:rsidRPr="00B278B7">
        <w:rPr>
          <w:sz w:val="28"/>
          <w:szCs w:val="28"/>
          <w:lang w:val="ro-RO"/>
        </w:rPr>
        <w:t>taxa pentru folosirea drumurilor de către autovehiculele înmatriculate în Republica Moldova.</w:t>
      </w:r>
    </w:p>
    <w:p w:rsidR="00B278B7" w:rsidRPr="00B278B7" w:rsidRDefault="00B278B7" w:rsidP="00B278B7">
      <w:pPr>
        <w:numPr>
          <w:ilvl w:val="0"/>
          <w:numId w:val="17"/>
        </w:numPr>
        <w:tabs>
          <w:tab w:val="left" w:pos="1134"/>
        </w:tabs>
        <w:ind w:left="0" w:firstLine="720"/>
        <w:rPr>
          <w:sz w:val="28"/>
          <w:szCs w:val="28"/>
          <w:lang w:val="ro-RO"/>
        </w:rPr>
      </w:pPr>
      <w:r w:rsidRPr="00B278B7">
        <w:rPr>
          <w:sz w:val="28"/>
          <w:szCs w:val="28"/>
          <w:lang w:val="ro-RO"/>
        </w:rPr>
        <w:t xml:space="preserve">În componența impozitului unic nu se includ următoarele impozite, taxe, contribuții și alte plăți obligatorii: </w:t>
      </w:r>
    </w:p>
    <w:p w:rsidR="00B278B7" w:rsidRPr="00B278B7" w:rsidRDefault="00B278B7" w:rsidP="00B278B7">
      <w:pPr>
        <w:numPr>
          <w:ilvl w:val="0"/>
          <w:numId w:val="20"/>
        </w:numPr>
        <w:tabs>
          <w:tab w:val="left" w:pos="993"/>
        </w:tabs>
        <w:ind w:left="0" w:firstLine="720"/>
        <w:contextualSpacing/>
        <w:rPr>
          <w:sz w:val="28"/>
          <w:szCs w:val="28"/>
          <w:lang w:val="ro-RO"/>
        </w:rPr>
      </w:pPr>
      <w:r w:rsidRPr="00B278B7">
        <w:rPr>
          <w:sz w:val="28"/>
          <w:szCs w:val="28"/>
          <w:lang w:val="ro-RO"/>
        </w:rPr>
        <w:t>impozitul pe venit reținut la sursa de plată, stabilit în conformitate cu prevederile art. 88 alin.(5), 89, 90, 90</w:t>
      </w:r>
      <w:r w:rsidRPr="00B278B7">
        <w:rPr>
          <w:sz w:val="28"/>
          <w:szCs w:val="28"/>
          <w:vertAlign w:val="superscript"/>
          <w:lang w:val="ro-RO"/>
        </w:rPr>
        <w:t>1</w:t>
      </w:r>
      <w:r w:rsidRPr="00B278B7">
        <w:rPr>
          <w:sz w:val="28"/>
          <w:szCs w:val="28"/>
          <w:lang w:val="ro-RO"/>
        </w:rPr>
        <w:t xml:space="preserve"> și 91, contribuțiile de asigurări sociale de stat obligatorii și primele de asigurare obligatorie de asistență medicală calculate/reținute la efectuarea plăților în folosul persoanelor fizice, altele decît plățile salariale;</w:t>
      </w:r>
    </w:p>
    <w:p w:rsidR="00B278B7" w:rsidRPr="00B278B7" w:rsidRDefault="00B278B7" w:rsidP="00B278B7">
      <w:pPr>
        <w:numPr>
          <w:ilvl w:val="0"/>
          <w:numId w:val="20"/>
        </w:numPr>
        <w:tabs>
          <w:tab w:val="left" w:pos="993"/>
        </w:tabs>
        <w:ind w:left="0" w:firstLine="720"/>
        <w:contextualSpacing/>
        <w:rPr>
          <w:sz w:val="28"/>
          <w:szCs w:val="28"/>
          <w:lang w:val="ro-RO"/>
        </w:rPr>
      </w:pPr>
      <w:r w:rsidRPr="00B278B7">
        <w:rPr>
          <w:sz w:val="28"/>
          <w:szCs w:val="28"/>
          <w:lang w:val="ro-RO"/>
        </w:rPr>
        <w:t>T.V.A.;</w:t>
      </w:r>
    </w:p>
    <w:p w:rsidR="00B278B7" w:rsidRPr="00B278B7" w:rsidRDefault="00B278B7" w:rsidP="00B278B7">
      <w:pPr>
        <w:numPr>
          <w:ilvl w:val="0"/>
          <w:numId w:val="20"/>
        </w:numPr>
        <w:tabs>
          <w:tab w:val="left" w:pos="993"/>
        </w:tabs>
        <w:ind w:left="0" w:firstLine="720"/>
        <w:contextualSpacing/>
        <w:rPr>
          <w:sz w:val="28"/>
          <w:szCs w:val="28"/>
          <w:lang w:val="ro-RO"/>
        </w:rPr>
      </w:pPr>
      <w:r w:rsidRPr="00B278B7">
        <w:rPr>
          <w:sz w:val="28"/>
          <w:szCs w:val="28"/>
          <w:lang w:val="ro-RO"/>
        </w:rPr>
        <w:t xml:space="preserve">accizele; </w:t>
      </w:r>
    </w:p>
    <w:p w:rsidR="00B278B7" w:rsidRPr="00B278B7" w:rsidRDefault="00B278B7" w:rsidP="00B278B7">
      <w:pPr>
        <w:numPr>
          <w:ilvl w:val="0"/>
          <w:numId w:val="20"/>
        </w:numPr>
        <w:tabs>
          <w:tab w:val="left" w:pos="993"/>
        </w:tabs>
        <w:ind w:left="0" w:firstLine="720"/>
        <w:contextualSpacing/>
        <w:rPr>
          <w:sz w:val="28"/>
          <w:szCs w:val="28"/>
          <w:lang w:val="ro-RO"/>
        </w:rPr>
      </w:pPr>
      <w:r w:rsidRPr="00B278B7">
        <w:rPr>
          <w:sz w:val="28"/>
          <w:szCs w:val="28"/>
          <w:lang w:val="ro-RO"/>
        </w:rPr>
        <w:t>taxele rutiere, cu excepția taxei pentru folosirea drumurilor de către autovehiculele înmatriculate în Republica Moldova;</w:t>
      </w:r>
    </w:p>
    <w:p w:rsidR="00B278B7" w:rsidRPr="00B278B7" w:rsidRDefault="00B278B7" w:rsidP="00B278B7">
      <w:pPr>
        <w:numPr>
          <w:ilvl w:val="0"/>
          <w:numId w:val="20"/>
        </w:numPr>
        <w:tabs>
          <w:tab w:val="left" w:pos="993"/>
        </w:tabs>
        <w:ind w:left="0" w:firstLine="720"/>
        <w:contextualSpacing/>
        <w:rPr>
          <w:sz w:val="28"/>
          <w:szCs w:val="28"/>
          <w:lang w:val="ro-RO"/>
        </w:rPr>
      </w:pPr>
      <w:r w:rsidRPr="00B278B7">
        <w:rPr>
          <w:sz w:val="28"/>
          <w:szCs w:val="28"/>
          <w:lang w:val="ro-RO"/>
        </w:rPr>
        <w:t>alte impozite și taxe, nespecificate expres ca parte componentă a impozitului unic în conformitate cu alin</w:t>
      </w:r>
      <w:r w:rsidR="0047150E">
        <w:rPr>
          <w:sz w:val="28"/>
          <w:szCs w:val="28"/>
          <w:lang w:val="ro-RO"/>
        </w:rPr>
        <w:t>.</w:t>
      </w:r>
      <w:r w:rsidRPr="00B278B7">
        <w:rPr>
          <w:sz w:val="28"/>
          <w:szCs w:val="28"/>
          <w:lang w:val="ro-RO"/>
        </w:rPr>
        <w:t xml:space="preserve"> (1).</w:t>
      </w:r>
    </w:p>
    <w:p w:rsidR="00B278B7" w:rsidRPr="00B278B7" w:rsidRDefault="00B278B7" w:rsidP="00B278B7">
      <w:pPr>
        <w:tabs>
          <w:tab w:val="left" w:pos="993"/>
        </w:tabs>
        <w:contextualSpacing/>
        <w:rPr>
          <w:sz w:val="28"/>
          <w:szCs w:val="28"/>
          <w:lang w:val="ro-RO"/>
        </w:rPr>
      </w:pPr>
    </w:p>
    <w:p w:rsidR="00B278B7" w:rsidRPr="00B278B7" w:rsidRDefault="00B278B7" w:rsidP="00B278B7">
      <w:pPr>
        <w:tabs>
          <w:tab w:val="left" w:pos="993"/>
        </w:tabs>
        <w:contextualSpacing/>
        <w:rPr>
          <w:sz w:val="28"/>
          <w:szCs w:val="28"/>
          <w:lang w:val="ro-RO"/>
        </w:rPr>
      </w:pPr>
      <w:r w:rsidRPr="0047150E">
        <w:rPr>
          <w:b/>
          <w:sz w:val="28"/>
          <w:szCs w:val="28"/>
          <w:lang w:val="ro-RO"/>
        </w:rPr>
        <w:lastRenderedPageBreak/>
        <w:t>Articolul 374.</w:t>
      </w:r>
      <w:r w:rsidRPr="00B278B7">
        <w:rPr>
          <w:sz w:val="28"/>
          <w:szCs w:val="28"/>
          <w:lang w:val="ro-RO"/>
        </w:rPr>
        <w:t xml:space="preserve"> Calculul, raportarea și achitarea impozitului unic</w:t>
      </w:r>
    </w:p>
    <w:p w:rsidR="00B278B7" w:rsidRPr="00B278B7" w:rsidRDefault="00B278B7" w:rsidP="00B278B7">
      <w:pPr>
        <w:numPr>
          <w:ilvl w:val="0"/>
          <w:numId w:val="21"/>
        </w:numPr>
        <w:tabs>
          <w:tab w:val="left" w:pos="1134"/>
        </w:tabs>
        <w:ind w:left="0" w:firstLine="720"/>
        <w:rPr>
          <w:sz w:val="28"/>
          <w:szCs w:val="28"/>
          <w:lang w:val="ro-RO"/>
        </w:rPr>
      </w:pPr>
      <w:r w:rsidRPr="00B278B7">
        <w:rPr>
          <w:sz w:val="28"/>
          <w:szCs w:val="28"/>
          <w:lang w:val="ro-RO"/>
        </w:rPr>
        <w:t>Calculul și raportarea impozitului unic se efectuează de către rezidenții parcului lunar, prin prezentarea unei dări de seama către Serviciul Fiscal de Stat, pînă la data de 25 a lunii următoare lunii de gestiune. Formularul și modul de completare a acestei dări de seamă se aprobă de către Guvern.</w:t>
      </w:r>
    </w:p>
    <w:p w:rsidR="00B278B7" w:rsidRPr="00B278B7" w:rsidRDefault="00B278B7" w:rsidP="00B278B7">
      <w:pPr>
        <w:numPr>
          <w:ilvl w:val="0"/>
          <w:numId w:val="21"/>
        </w:numPr>
        <w:tabs>
          <w:tab w:val="left" w:pos="1134"/>
        </w:tabs>
        <w:ind w:left="0" w:firstLine="720"/>
        <w:rPr>
          <w:sz w:val="28"/>
          <w:szCs w:val="28"/>
          <w:lang w:val="ro-RO"/>
        </w:rPr>
      </w:pPr>
      <w:r w:rsidRPr="00B278B7">
        <w:rPr>
          <w:sz w:val="28"/>
          <w:szCs w:val="28"/>
          <w:lang w:val="ro-RO"/>
        </w:rPr>
        <w:t>Impozitul   unic   se   achită   integral   la   bugetul   de   stat   de   către   rezidenţii parcurilor pentru tehnologia informaţiei lunar p</w:t>
      </w:r>
      <w:r w:rsidR="0047150E">
        <w:rPr>
          <w:sz w:val="28"/>
          <w:szCs w:val="28"/>
          <w:lang w:val="ro-RO"/>
        </w:rPr>
        <w:t>î</w:t>
      </w:r>
      <w:r w:rsidRPr="00B278B7">
        <w:rPr>
          <w:sz w:val="28"/>
          <w:szCs w:val="28"/>
          <w:lang w:val="ro-RO"/>
        </w:rPr>
        <w:t>nă la data de 25 a lunii următoare lunii de gestiune la codul IBAN corespunzător sediului acestora, generat de Ministerul Finanţelor în acest scop, care ulterior se repartizează în conformitate cu prevederile stabilite la art</w:t>
      </w:r>
      <w:r w:rsidR="0047150E">
        <w:rPr>
          <w:sz w:val="28"/>
          <w:szCs w:val="28"/>
          <w:lang w:val="ro-RO"/>
        </w:rPr>
        <w:t>.</w:t>
      </w:r>
      <w:r w:rsidRPr="00B278B7">
        <w:rPr>
          <w:sz w:val="28"/>
          <w:szCs w:val="28"/>
          <w:lang w:val="ro-RO"/>
        </w:rPr>
        <w:t xml:space="preserve"> 14 din Legea </w:t>
      </w:r>
      <w:r w:rsidR="0047150E" w:rsidRPr="00B278B7">
        <w:rPr>
          <w:sz w:val="28"/>
          <w:szCs w:val="28"/>
          <w:lang w:val="ro-RO"/>
        </w:rPr>
        <w:t>nr.77 din 21 aprilie 2016</w:t>
      </w:r>
      <w:r w:rsidR="0047150E">
        <w:rPr>
          <w:sz w:val="28"/>
          <w:szCs w:val="28"/>
          <w:lang w:val="ro-RO"/>
        </w:rPr>
        <w:t xml:space="preserve"> </w:t>
      </w:r>
      <w:r w:rsidRPr="00B278B7">
        <w:rPr>
          <w:sz w:val="28"/>
          <w:szCs w:val="28"/>
          <w:lang w:val="ro-RO"/>
        </w:rPr>
        <w:t>cu privire la parcurile pentru tehnologia informaţiei.</w:t>
      </w:r>
    </w:p>
    <w:p w:rsidR="00B278B7" w:rsidRPr="00B278B7" w:rsidRDefault="00B278B7" w:rsidP="00B278B7">
      <w:pPr>
        <w:numPr>
          <w:ilvl w:val="0"/>
          <w:numId w:val="21"/>
        </w:numPr>
        <w:tabs>
          <w:tab w:val="left" w:pos="1134"/>
        </w:tabs>
        <w:ind w:left="0" w:firstLine="720"/>
        <w:rPr>
          <w:sz w:val="28"/>
          <w:szCs w:val="28"/>
          <w:lang w:val="ro-RO"/>
        </w:rPr>
      </w:pPr>
      <w:r w:rsidRPr="00B278B7">
        <w:rPr>
          <w:sz w:val="28"/>
          <w:szCs w:val="28"/>
          <w:lang w:val="ro-RO"/>
        </w:rPr>
        <w:t>Contribuabilii</w:t>
      </w:r>
      <w:r w:rsidR="0047150E">
        <w:rPr>
          <w:sz w:val="28"/>
          <w:szCs w:val="28"/>
          <w:lang w:val="ro-RO"/>
        </w:rPr>
        <w:t>-</w:t>
      </w:r>
      <w:r w:rsidRPr="00B278B7">
        <w:rPr>
          <w:sz w:val="28"/>
          <w:szCs w:val="28"/>
          <w:lang w:val="ro-RO"/>
        </w:rPr>
        <w:t xml:space="preserve">rezidenţi ai parcurilor pentru tehnologia informaţiei care dispun de subdiviziuni în afara unităţii administrativ-teritoriale în care se află sediul central (adresa juridică), calculează şi achită impozitul unic integral la bugetul de stat după localitatea sediului central (adresa juridică), care ulterior se repartizează de Ministerul Finanţelor în conformitate cu prevederile stabilite la art.14 din Legea </w:t>
      </w:r>
      <w:r w:rsidR="0047150E" w:rsidRPr="00B278B7">
        <w:rPr>
          <w:sz w:val="28"/>
          <w:szCs w:val="28"/>
          <w:lang w:val="ro-RO"/>
        </w:rPr>
        <w:t>nr.77 din 21 aprilie 2016</w:t>
      </w:r>
      <w:r w:rsidR="0047150E">
        <w:rPr>
          <w:sz w:val="28"/>
          <w:szCs w:val="28"/>
          <w:lang w:val="ro-RO"/>
        </w:rPr>
        <w:t xml:space="preserve"> </w:t>
      </w:r>
      <w:r w:rsidRPr="00B278B7">
        <w:rPr>
          <w:sz w:val="28"/>
          <w:szCs w:val="28"/>
          <w:lang w:val="ro-RO"/>
        </w:rPr>
        <w:t>cu privire la parcurile pentru tehnologia informaţiei. Restituirea sumei plătite în plus a impozitului unic se efectuează în modul şi în termenele stabilite la art</w:t>
      </w:r>
      <w:r w:rsidR="0047150E">
        <w:rPr>
          <w:sz w:val="28"/>
          <w:szCs w:val="28"/>
          <w:lang w:val="ro-RO"/>
        </w:rPr>
        <w:t>.</w:t>
      </w:r>
      <w:r w:rsidRPr="00B278B7">
        <w:rPr>
          <w:sz w:val="28"/>
          <w:szCs w:val="28"/>
          <w:lang w:val="ro-RO"/>
        </w:rPr>
        <w:t xml:space="preserve"> 176 de către administratorii de venituri de la conturile la care a fost repartizat.</w:t>
      </w:r>
    </w:p>
    <w:p w:rsidR="00B278B7" w:rsidRPr="00B278B7" w:rsidRDefault="00B278B7" w:rsidP="00B278B7">
      <w:pPr>
        <w:numPr>
          <w:ilvl w:val="0"/>
          <w:numId w:val="21"/>
        </w:numPr>
        <w:tabs>
          <w:tab w:val="left" w:pos="1134"/>
        </w:tabs>
        <w:ind w:left="0" w:firstLine="720"/>
        <w:rPr>
          <w:sz w:val="28"/>
          <w:szCs w:val="28"/>
          <w:lang w:val="ro-RO"/>
        </w:rPr>
      </w:pPr>
      <w:r w:rsidRPr="00B278B7">
        <w:rPr>
          <w:sz w:val="28"/>
          <w:szCs w:val="28"/>
          <w:lang w:val="ro-RO"/>
        </w:rPr>
        <w:t>Darea de seamă se prezintă utilizînd în mod obligatoriu metode automatizate de raportare electronică în condiţiile stipulate la art</w:t>
      </w:r>
      <w:r w:rsidR="0047150E">
        <w:rPr>
          <w:sz w:val="28"/>
          <w:szCs w:val="28"/>
          <w:lang w:val="ro-RO"/>
        </w:rPr>
        <w:t>.</w:t>
      </w:r>
      <w:r w:rsidRPr="00B278B7">
        <w:rPr>
          <w:sz w:val="28"/>
          <w:szCs w:val="28"/>
          <w:lang w:val="ro-RO"/>
        </w:rPr>
        <w:t xml:space="preserve"> 187 alin</w:t>
      </w:r>
      <w:r w:rsidR="0047150E">
        <w:rPr>
          <w:sz w:val="28"/>
          <w:szCs w:val="28"/>
          <w:lang w:val="ro-RO"/>
        </w:rPr>
        <w:t>.</w:t>
      </w:r>
      <w:r w:rsidRPr="00B278B7">
        <w:rPr>
          <w:sz w:val="28"/>
          <w:szCs w:val="28"/>
          <w:lang w:val="ro-RO"/>
        </w:rPr>
        <w:t xml:space="preserve"> (2</w:t>
      </w:r>
      <w:r w:rsidRPr="00B278B7">
        <w:rPr>
          <w:sz w:val="28"/>
          <w:szCs w:val="28"/>
          <w:vertAlign w:val="superscript"/>
          <w:lang w:val="ro-RO"/>
        </w:rPr>
        <w:t>1</w:t>
      </w:r>
      <w:r w:rsidRPr="00B278B7">
        <w:rPr>
          <w:sz w:val="28"/>
          <w:szCs w:val="28"/>
          <w:lang w:val="ro-RO"/>
        </w:rPr>
        <w:t>).</w:t>
      </w:r>
    </w:p>
    <w:p w:rsidR="00B278B7" w:rsidRPr="00B278B7" w:rsidRDefault="00B278B7" w:rsidP="00B278B7">
      <w:pPr>
        <w:tabs>
          <w:tab w:val="left" w:pos="993"/>
        </w:tabs>
        <w:rPr>
          <w:sz w:val="28"/>
          <w:szCs w:val="28"/>
          <w:lang w:val="ro-RO"/>
        </w:rPr>
      </w:pPr>
    </w:p>
    <w:p w:rsidR="00B278B7" w:rsidRPr="00B278B7" w:rsidRDefault="00B278B7" w:rsidP="00B278B7">
      <w:pPr>
        <w:tabs>
          <w:tab w:val="left" w:pos="993"/>
        </w:tabs>
        <w:rPr>
          <w:sz w:val="28"/>
          <w:szCs w:val="28"/>
          <w:lang w:val="ro-RO"/>
        </w:rPr>
      </w:pPr>
      <w:r w:rsidRPr="0047150E">
        <w:rPr>
          <w:b/>
          <w:sz w:val="28"/>
          <w:szCs w:val="28"/>
          <w:lang w:val="ro-RO"/>
        </w:rPr>
        <w:t>Articolul 375.</w:t>
      </w:r>
      <w:r w:rsidRPr="00B278B7">
        <w:rPr>
          <w:sz w:val="28"/>
          <w:szCs w:val="28"/>
          <w:lang w:val="ro-RO"/>
        </w:rPr>
        <w:t xml:space="preserve"> Prezentarea altor rapoarte (informații) aferente impozitului unic </w:t>
      </w:r>
    </w:p>
    <w:p w:rsidR="00B278B7" w:rsidRPr="00B278B7" w:rsidRDefault="00B278B7" w:rsidP="00B278B7">
      <w:pPr>
        <w:numPr>
          <w:ilvl w:val="0"/>
          <w:numId w:val="23"/>
        </w:numPr>
        <w:tabs>
          <w:tab w:val="left" w:pos="1134"/>
        </w:tabs>
        <w:ind w:left="0" w:firstLine="720"/>
        <w:contextualSpacing/>
        <w:rPr>
          <w:sz w:val="28"/>
          <w:szCs w:val="28"/>
          <w:lang w:val="ro-RO"/>
        </w:rPr>
      </w:pPr>
      <w:r w:rsidRPr="00B278B7">
        <w:rPr>
          <w:sz w:val="28"/>
          <w:szCs w:val="28"/>
          <w:lang w:val="ro-RO"/>
        </w:rPr>
        <w:t>În afară de darea de seamă menționată la art. 374, rezidenții parcurilor vor prezenta următoarele informații (dări de seamă) aferente impozitului unic:</w:t>
      </w:r>
    </w:p>
    <w:p w:rsidR="00B278B7" w:rsidRPr="00B278B7" w:rsidRDefault="0047150E" w:rsidP="00B278B7">
      <w:pPr>
        <w:numPr>
          <w:ilvl w:val="0"/>
          <w:numId w:val="22"/>
        </w:numPr>
        <w:tabs>
          <w:tab w:val="left" w:pos="993"/>
        </w:tabs>
        <w:ind w:left="0" w:firstLine="720"/>
        <w:contextualSpacing/>
        <w:rPr>
          <w:sz w:val="28"/>
          <w:szCs w:val="28"/>
          <w:lang w:val="ro-RO"/>
        </w:rPr>
      </w:pPr>
      <w:r>
        <w:rPr>
          <w:sz w:val="28"/>
          <w:szCs w:val="28"/>
          <w:lang w:val="ro-RO"/>
        </w:rPr>
        <w:t>n</w:t>
      </w:r>
      <w:r w:rsidR="00B278B7" w:rsidRPr="00B278B7">
        <w:rPr>
          <w:sz w:val="28"/>
          <w:szCs w:val="28"/>
          <w:lang w:val="ro-RO"/>
        </w:rPr>
        <w:t>ota de informare privind salariul și alte plăți efectuate de către rezidenții parcului în folosul angajaților. Nota în cauză se prezintă Serviciului fiscal de stat anual, pînă la 25 ianuarie a anului următor anului calendaristic, în care au fost efectuate plăți în folosul angajaților, și are scop informativ, inclusiv în vederea aplicării metodelor indirecte de estimare a venitului impozabil;</w:t>
      </w:r>
    </w:p>
    <w:p w:rsidR="00B278B7" w:rsidRPr="00B278B7" w:rsidRDefault="0047150E" w:rsidP="00B278B7">
      <w:pPr>
        <w:numPr>
          <w:ilvl w:val="0"/>
          <w:numId w:val="22"/>
        </w:numPr>
        <w:tabs>
          <w:tab w:val="left" w:pos="993"/>
        </w:tabs>
        <w:ind w:left="0" w:firstLine="720"/>
        <w:contextualSpacing/>
        <w:rPr>
          <w:sz w:val="28"/>
          <w:szCs w:val="28"/>
          <w:lang w:val="ro-RO"/>
        </w:rPr>
      </w:pPr>
      <w:r>
        <w:rPr>
          <w:sz w:val="28"/>
          <w:szCs w:val="28"/>
          <w:lang w:val="ro-RO"/>
        </w:rPr>
        <w:t>i</w:t>
      </w:r>
      <w:r w:rsidR="00B278B7" w:rsidRPr="00B278B7">
        <w:rPr>
          <w:sz w:val="28"/>
          <w:szCs w:val="28"/>
          <w:lang w:val="ro-RO"/>
        </w:rPr>
        <w:t>nformația cu privire la salariul și alte plăți efectuate de către rezidenții parcurilor în folosul angajaților, inclusiv date cu privire la numărul de luni, pe parcursul cărora veniturile salariale achitate au fost impozitate prin intermediul impozitul unic. Informația în cauză se prezintă de către rezidenții parcurilor anual fiecărui angajat, căruia i-au fost achitate plăți salariale, impozitate prin impozitul unic, pînă la 1 martie a anului următor anului în care au fost efectuate asemenea plăți.</w:t>
      </w:r>
    </w:p>
    <w:p w:rsidR="00B278B7" w:rsidRPr="00B278B7" w:rsidRDefault="00B278B7" w:rsidP="00B278B7">
      <w:pPr>
        <w:tabs>
          <w:tab w:val="left" w:pos="993"/>
        </w:tabs>
        <w:contextualSpacing/>
        <w:rPr>
          <w:sz w:val="28"/>
          <w:szCs w:val="28"/>
          <w:lang w:val="ro-RO"/>
        </w:rPr>
      </w:pPr>
      <w:r w:rsidRPr="00B278B7">
        <w:rPr>
          <w:sz w:val="28"/>
          <w:szCs w:val="28"/>
          <w:lang w:val="ro-RO"/>
        </w:rPr>
        <w:t>Formularele notei de informare şi a informației cu privire la salariu menționate la prezentul alineat, precum și modul de completare a acestora vor fi aprobate de Guvern.</w:t>
      </w:r>
    </w:p>
    <w:p w:rsidR="00B278B7" w:rsidRPr="00B278B7" w:rsidRDefault="00B278B7" w:rsidP="00B278B7">
      <w:pPr>
        <w:numPr>
          <w:ilvl w:val="0"/>
          <w:numId w:val="23"/>
        </w:numPr>
        <w:tabs>
          <w:tab w:val="left" w:pos="1134"/>
        </w:tabs>
        <w:ind w:left="0" w:firstLine="720"/>
        <w:contextualSpacing/>
        <w:rPr>
          <w:sz w:val="28"/>
          <w:szCs w:val="28"/>
          <w:lang w:val="ro-RO"/>
        </w:rPr>
      </w:pPr>
      <w:r w:rsidRPr="00B278B7">
        <w:rPr>
          <w:sz w:val="28"/>
          <w:szCs w:val="28"/>
          <w:lang w:val="ro-RO"/>
        </w:rPr>
        <w:t xml:space="preserve">Prin derogare de la prevederile altor acte legislative și normative, rezidenții parcurilor nu vor prezenta dările de seamă, aplicate în modul general stabilit, ce țin de raportarea impozitelor, taxelor și contribuțiilor, care intră în componența impozitului unic în </w:t>
      </w:r>
      <w:r w:rsidRPr="00B278B7">
        <w:rPr>
          <w:sz w:val="28"/>
          <w:szCs w:val="28"/>
          <w:lang w:val="ro-RO"/>
        </w:rPr>
        <w:lastRenderedPageBreak/>
        <w:t xml:space="preserve">conformitate cu prevederile art. 373 alin. (1). Dările de seamă, declarațiile, alte rapoarte aferente impozitelor, contribuțiilor, altor plăți obligatorii la buget, care nu intră </w:t>
      </w:r>
      <w:r w:rsidR="004512F2">
        <w:rPr>
          <w:sz w:val="28"/>
          <w:szCs w:val="28"/>
          <w:lang w:val="ro-RO"/>
        </w:rPr>
        <w:t>î</w:t>
      </w:r>
      <w:r w:rsidRPr="00B278B7">
        <w:rPr>
          <w:sz w:val="28"/>
          <w:szCs w:val="28"/>
          <w:lang w:val="ro-RO"/>
        </w:rPr>
        <w:t>n componența impozitului unic în conformitate cu prevederile art. 373 alin. (2) se prezintă autorităților corespunzătoare în modul general stabilit.</w:t>
      </w:r>
    </w:p>
    <w:p w:rsidR="00B278B7" w:rsidRPr="00B278B7" w:rsidRDefault="00B278B7" w:rsidP="00B278B7">
      <w:pPr>
        <w:tabs>
          <w:tab w:val="left" w:pos="993"/>
        </w:tabs>
        <w:contextualSpacing/>
        <w:rPr>
          <w:sz w:val="28"/>
          <w:szCs w:val="28"/>
          <w:lang w:val="ro-RO"/>
        </w:rPr>
      </w:pPr>
    </w:p>
    <w:p w:rsidR="00B278B7" w:rsidRPr="00B278B7" w:rsidRDefault="00B278B7" w:rsidP="00B278B7">
      <w:pPr>
        <w:tabs>
          <w:tab w:val="left" w:pos="993"/>
        </w:tabs>
        <w:contextualSpacing/>
        <w:rPr>
          <w:sz w:val="28"/>
          <w:szCs w:val="28"/>
          <w:lang w:val="ro-RO"/>
        </w:rPr>
      </w:pPr>
      <w:r w:rsidRPr="0047150E">
        <w:rPr>
          <w:b/>
          <w:sz w:val="28"/>
          <w:szCs w:val="28"/>
          <w:lang w:val="ro-RO"/>
        </w:rPr>
        <w:t xml:space="preserve">Articolul 376. </w:t>
      </w:r>
      <w:r w:rsidRPr="00B278B7">
        <w:rPr>
          <w:sz w:val="28"/>
          <w:szCs w:val="28"/>
          <w:lang w:val="ro-RO"/>
        </w:rPr>
        <w:t xml:space="preserve">Tranziția de la regimul standard la cel special </w:t>
      </w:r>
    </w:p>
    <w:p w:rsidR="00B278B7" w:rsidRPr="00B278B7" w:rsidRDefault="00B278B7" w:rsidP="00B278B7">
      <w:pPr>
        <w:numPr>
          <w:ilvl w:val="0"/>
          <w:numId w:val="26"/>
        </w:numPr>
        <w:tabs>
          <w:tab w:val="left" w:pos="1134"/>
        </w:tabs>
        <w:ind w:left="0" w:firstLine="720"/>
        <w:contextualSpacing/>
        <w:rPr>
          <w:sz w:val="28"/>
          <w:szCs w:val="28"/>
          <w:lang w:val="ro-RO"/>
        </w:rPr>
      </w:pPr>
      <w:r w:rsidRPr="00B278B7">
        <w:rPr>
          <w:sz w:val="28"/>
          <w:szCs w:val="28"/>
          <w:lang w:val="ro-RO"/>
        </w:rPr>
        <w:t xml:space="preserve">Odată cu trecerea de la regimul standard de impozitare la cel special sau viceversa, noile prevederi se aplică începînd cu luna următoare lunii, în care corespunzător a fost obținut statutul de rezident al parcului sau a fost retras acest statut. </w:t>
      </w:r>
    </w:p>
    <w:p w:rsidR="00B278B7" w:rsidRPr="00B278B7" w:rsidRDefault="00B278B7" w:rsidP="00B278B7">
      <w:pPr>
        <w:numPr>
          <w:ilvl w:val="0"/>
          <w:numId w:val="26"/>
        </w:numPr>
        <w:tabs>
          <w:tab w:val="left" w:pos="1134"/>
        </w:tabs>
        <w:ind w:left="0" w:firstLine="720"/>
        <w:contextualSpacing/>
        <w:rPr>
          <w:sz w:val="28"/>
          <w:szCs w:val="28"/>
          <w:lang w:val="ro-RO"/>
        </w:rPr>
      </w:pPr>
      <w:r w:rsidRPr="00B278B7">
        <w:rPr>
          <w:sz w:val="28"/>
          <w:szCs w:val="28"/>
          <w:lang w:val="ro-RO"/>
        </w:rPr>
        <w:t xml:space="preserve">În cazul în care plățile salariale, datorate angajaților, sînt calculate în perioada în care a fost aplicat unul din aceste regimuri de impozitare (special sau standard), dar achitarea plăților salariale se efectuează în perioada, în care se aplică un alt regim de impozitare, impozitul pe venit din salariu, precum și primele de asigurare obligatorie de asistență medicală aferente acestor plăți se vor determina și se vor achita (după caz) la data achitării acestor plăți salariale, însă în conformitate cu mecanismul aplicat la data calculării acestora. </w:t>
      </w:r>
    </w:p>
    <w:p w:rsidR="00B278B7" w:rsidRPr="00B278B7" w:rsidRDefault="00B278B7" w:rsidP="00B278B7">
      <w:pPr>
        <w:tabs>
          <w:tab w:val="left" w:pos="993"/>
        </w:tabs>
        <w:contextualSpacing/>
        <w:rPr>
          <w:sz w:val="28"/>
          <w:szCs w:val="28"/>
          <w:lang w:val="ro-RO"/>
        </w:rPr>
      </w:pPr>
    </w:p>
    <w:p w:rsidR="00B278B7" w:rsidRPr="00B278B7" w:rsidRDefault="00B278B7" w:rsidP="00B278B7">
      <w:pPr>
        <w:tabs>
          <w:tab w:val="left" w:pos="993"/>
        </w:tabs>
        <w:contextualSpacing/>
        <w:rPr>
          <w:sz w:val="28"/>
          <w:szCs w:val="28"/>
          <w:lang w:val="ro-RO"/>
        </w:rPr>
      </w:pPr>
      <w:r w:rsidRPr="0047150E">
        <w:rPr>
          <w:b/>
          <w:sz w:val="28"/>
          <w:szCs w:val="28"/>
          <w:lang w:val="ro-RO"/>
        </w:rPr>
        <w:t>Articolul 377.</w:t>
      </w:r>
      <w:r w:rsidRPr="00B278B7">
        <w:rPr>
          <w:sz w:val="28"/>
          <w:szCs w:val="28"/>
          <w:lang w:val="ro-RO"/>
        </w:rPr>
        <w:t xml:space="preserve"> </w:t>
      </w:r>
      <w:r w:rsidR="0047150E">
        <w:rPr>
          <w:sz w:val="28"/>
          <w:szCs w:val="28"/>
          <w:lang w:val="ro-RO"/>
        </w:rPr>
        <w:t xml:space="preserve"> </w:t>
      </w:r>
      <w:r w:rsidRPr="00B278B7">
        <w:rPr>
          <w:sz w:val="28"/>
          <w:szCs w:val="28"/>
          <w:lang w:val="ro-RO"/>
        </w:rPr>
        <w:t xml:space="preserve">Norme speciale privind impozitul pe venit din activitatea de întreprinzător </w:t>
      </w:r>
    </w:p>
    <w:p w:rsidR="00B278B7" w:rsidRPr="00B278B7" w:rsidRDefault="00B278B7" w:rsidP="00B278B7">
      <w:pPr>
        <w:numPr>
          <w:ilvl w:val="0"/>
          <w:numId w:val="28"/>
        </w:numPr>
        <w:tabs>
          <w:tab w:val="left" w:pos="1134"/>
        </w:tabs>
        <w:ind w:left="0" w:firstLine="720"/>
        <w:contextualSpacing/>
        <w:rPr>
          <w:sz w:val="28"/>
          <w:szCs w:val="28"/>
          <w:lang w:val="ro-RO"/>
        </w:rPr>
      </w:pPr>
      <w:r w:rsidRPr="00B278B7">
        <w:rPr>
          <w:sz w:val="28"/>
          <w:szCs w:val="28"/>
          <w:lang w:val="ro-RO"/>
        </w:rPr>
        <w:t>Pe perioada aplicării impozitului unic, rezidenții parcurilor nu vor avea obligația de a ține evidența și de a calcula uzura mijloacelor fixe în scop f</w:t>
      </w:r>
      <w:r w:rsidR="004512F2">
        <w:rPr>
          <w:sz w:val="28"/>
          <w:szCs w:val="28"/>
          <w:lang w:val="ro-RO"/>
        </w:rPr>
        <w:t>iscal conform modului prevăzut î</w:t>
      </w:r>
      <w:r w:rsidRPr="00B278B7">
        <w:rPr>
          <w:sz w:val="28"/>
          <w:szCs w:val="28"/>
          <w:lang w:val="ro-RO"/>
        </w:rPr>
        <w:t>n titlul II.</w:t>
      </w:r>
      <w:r w:rsidRPr="00B278B7">
        <w:rPr>
          <w:bCs/>
          <w:color w:val="000000"/>
          <w:sz w:val="28"/>
          <w:szCs w:val="28"/>
          <w:lang w:val="ro-RO"/>
        </w:rPr>
        <w:t xml:space="preserve"> Evidența acestora se va efectua în conformitate cu normele contabile stabilite.</w:t>
      </w:r>
    </w:p>
    <w:p w:rsidR="00B278B7" w:rsidRPr="00B278B7" w:rsidRDefault="00B278B7" w:rsidP="00B278B7">
      <w:pPr>
        <w:numPr>
          <w:ilvl w:val="0"/>
          <w:numId w:val="28"/>
        </w:numPr>
        <w:tabs>
          <w:tab w:val="left" w:pos="1134"/>
        </w:tabs>
        <w:ind w:left="0" w:firstLine="720"/>
        <w:contextualSpacing/>
        <w:rPr>
          <w:sz w:val="28"/>
          <w:szCs w:val="28"/>
          <w:lang w:val="ro-RO"/>
        </w:rPr>
      </w:pPr>
      <w:r w:rsidRPr="00B278B7">
        <w:rPr>
          <w:sz w:val="28"/>
          <w:szCs w:val="28"/>
          <w:lang w:val="ro-RO"/>
        </w:rPr>
        <w:lastRenderedPageBreak/>
        <w:t>Veniturile realizate de rezidenții parcurilor, altele decît cele obținute din vînzarea produselor (mărfurilor), prestarea serviciilor, executarea lucrărilor, se consideră ca fiind impozitate prin aplicarea impozitului unic și nu se impozitează separat conform regimului standard.</w:t>
      </w:r>
    </w:p>
    <w:p w:rsidR="00B278B7" w:rsidRPr="00B278B7" w:rsidRDefault="00B278B7" w:rsidP="00B278B7">
      <w:pPr>
        <w:numPr>
          <w:ilvl w:val="0"/>
          <w:numId w:val="28"/>
        </w:numPr>
        <w:tabs>
          <w:tab w:val="left" w:pos="1134"/>
        </w:tabs>
        <w:ind w:left="0" w:firstLine="720"/>
        <w:contextualSpacing/>
        <w:rPr>
          <w:sz w:val="28"/>
          <w:szCs w:val="28"/>
          <w:lang w:val="ro-RO"/>
        </w:rPr>
      </w:pPr>
      <w:r w:rsidRPr="00B278B7">
        <w:rPr>
          <w:sz w:val="28"/>
          <w:szCs w:val="28"/>
          <w:lang w:val="ro-RO"/>
        </w:rPr>
        <w:t>Pierderile suportate de către rezidenții parcurilor pe perioada aplicării regimului special nu pot fi luate în considerare la determinarea mărimii pierderilor pasibile reportării în conformitate cu prevederile art. 32 odată cu trecerea de la regimul special de impozitare la cel standard.</w:t>
      </w:r>
    </w:p>
    <w:p w:rsidR="00B278B7" w:rsidRPr="00B278B7" w:rsidRDefault="00B278B7" w:rsidP="00B278B7">
      <w:pPr>
        <w:numPr>
          <w:ilvl w:val="0"/>
          <w:numId w:val="28"/>
        </w:numPr>
        <w:tabs>
          <w:tab w:val="left" w:pos="1134"/>
        </w:tabs>
        <w:ind w:left="0" w:firstLine="720"/>
        <w:rPr>
          <w:sz w:val="28"/>
          <w:szCs w:val="28"/>
          <w:lang w:val="ro-RO"/>
        </w:rPr>
      </w:pPr>
      <w:r w:rsidRPr="00B278B7">
        <w:rPr>
          <w:sz w:val="28"/>
          <w:szCs w:val="28"/>
          <w:lang w:val="ro-RO"/>
        </w:rPr>
        <w:t xml:space="preserve">Rezidenții parcurilor cu statut de persoană fizică (întreprinzătorii individuali) nu vor include venitul obținut din activitatea desfășurata în parc în Declarația anuală a persoanei fizice cu privire la impozitul pe venit. </w:t>
      </w:r>
    </w:p>
    <w:p w:rsidR="00B278B7" w:rsidRPr="00B278B7" w:rsidRDefault="00B278B7" w:rsidP="00B278B7">
      <w:pPr>
        <w:numPr>
          <w:ilvl w:val="0"/>
          <w:numId w:val="28"/>
        </w:numPr>
        <w:tabs>
          <w:tab w:val="left" w:pos="1134"/>
        </w:tabs>
        <w:ind w:left="0" w:firstLine="720"/>
        <w:contextualSpacing/>
        <w:rPr>
          <w:sz w:val="28"/>
          <w:szCs w:val="28"/>
          <w:lang w:val="ro-RO"/>
        </w:rPr>
      </w:pPr>
      <w:r w:rsidRPr="00B278B7">
        <w:rPr>
          <w:sz w:val="28"/>
          <w:szCs w:val="28"/>
          <w:lang w:val="ro-RO"/>
        </w:rPr>
        <w:t>La achitarea prealabilă a dividendelor, rezidenții parcurilor, care aplică regimul special de impozitare, nu vor avea obligația de achitare a impozitului pe venit în conformitate cu prevederile art. 80.</w:t>
      </w:r>
    </w:p>
    <w:p w:rsidR="00B278B7" w:rsidRPr="00B278B7" w:rsidRDefault="00B278B7" w:rsidP="00B278B7">
      <w:pPr>
        <w:tabs>
          <w:tab w:val="left" w:pos="993"/>
        </w:tabs>
        <w:contextualSpacing/>
        <w:rPr>
          <w:sz w:val="28"/>
          <w:szCs w:val="28"/>
          <w:lang w:val="ro-RO"/>
        </w:rPr>
      </w:pPr>
    </w:p>
    <w:p w:rsidR="00B278B7" w:rsidRPr="00B278B7" w:rsidRDefault="00B278B7" w:rsidP="00B278B7">
      <w:pPr>
        <w:tabs>
          <w:tab w:val="left" w:pos="993"/>
        </w:tabs>
        <w:contextualSpacing/>
        <w:rPr>
          <w:i/>
          <w:sz w:val="28"/>
          <w:szCs w:val="28"/>
          <w:lang w:val="ro-RO"/>
        </w:rPr>
      </w:pPr>
      <w:r w:rsidRPr="0047150E">
        <w:rPr>
          <w:b/>
          <w:sz w:val="28"/>
          <w:szCs w:val="28"/>
          <w:lang w:val="ro-RO"/>
        </w:rPr>
        <w:t>Articolul 378.</w:t>
      </w:r>
      <w:r w:rsidRPr="00B278B7">
        <w:rPr>
          <w:sz w:val="28"/>
          <w:szCs w:val="28"/>
          <w:lang w:val="ro-RO"/>
        </w:rPr>
        <w:t xml:space="preserve"> Norme speciale privind impozitul pe venit din salariu</w:t>
      </w:r>
    </w:p>
    <w:p w:rsidR="00B278B7" w:rsidRPr="00B278B7" w:rsidRDefault="00B278B7" w:rsidP="00B278B7">
      <w:pPr>
        <w:numPr>
          <w:ilvl w:val="0"/>
          <w:numId w:val="32"/>
        </w:numPr>
        <w:tabs>
          <w:tab w:val="left" w:pos="1134"/>
        </w:tabs>
        <w:ind w:left="0" w:firstLine="720"/>
        <w:contextualSpacing/>
        <w:rPr>
          <w:sz w:val="28"/>
          <w:szCs w:val="28"/>
          <w:lang w:val="ro-RO"/>
        </w:rPr>
      </w:pPr>
      <w:r w:rsidRPr="00B278B7">
        <w:rPr>
          <w:sz w:val="28"/>
          <w:szCs w:val="28"/>
          <w:lang w:val="ro-RO"/>
        </w:rPr>
        <w:t xml:space="preserve">Plățile salariale, obținute de angajații rezidenților parcurilor sînt considerate ca fiind impozitate final, fără necesitatea declarării și achitării adiționale a impozitului pe venit. </w:t>
      </w:r>
    </w:p>
    <w:p w:rsidR="00B278B7" w:rsidRPr="00B278B7" w:rsidRDefault="00B278B7" w:rsidP="00B278B7">
      <w:pPr>
        <w:numPr>
          <w:ilvl w:val="0"/>
          <w:numId w:val="32"/>
        </w:numPr>
        <w:tabs>
          <w:tab w:val="left" w:pos="1134"/>
        </w:tabs>
        <w:ind w:left="0" w:firstLine="720"/>
        <w:contextualSpacing/>
        <w:rPr>
          <w:sz w:val="28"/>
          <w:szCs w:val="28"/>
          <w:lang w:val="ro-RO"/>
        </w:rPr>
      </w:pPr>
      <w:r w:rsidRPr="00B278B7">
        <w:rPr>
          <w:sz w:val="28"/>
          <w:szCs w:val="28"/>
          <w:lang w:val="ro-RO"/>
        </w:rPr>
        <w:t xml:space="preserve">Pentru perioada aplicării impozitului unic nu pot fi acordate scutiri și deduceri  referitoare la plățile salariale achitate de rezidenții parcului, în conformitate cu prevederile art. 33-36. Scutirile neutilizate în acest caz nu pot fi transmise către soț (soție). </w:t>
      </w:r>
    </w:p>
    <w:p w:rsidR="00B278B7" w:rsidRPr="00B278B7" w:rsidRDefault="00B278B7" w:rsidP="00B278B7">
      <w:pPr>
        <w:numPr>
          <w:ilvl w:val="0"/>
          <w:numId w:val="32"/>
        </w:numPr>
        <w:tabs>
          <w:tab w:val="left" w:pos="1134"/>
        </w:tabs>
        <w:ind w:left="0" w:firstLine="720"/>
        <w:contextualSpacing/>
        <w:rPr>
          <w:sz w:val="28"/>
          <w:szCs w:val="28"/>
          <w:lang w:val="ro-RO"/>
        </w:rPr>
      </w:pPr>
      <w:r w:rsidRPr="00B278B7">
        <w:rPr>
          <w:sz w:val="28"/>
          <w:szCs w:val="28"/>
          <w:lang w:val="ro-RO"/>
        </w:rPr>
        <w:lastRenderedPageBreak/>
        <w:t>Pentru perioada aplicării impozitului unic rezidenții parcurilor nu vor fi oblig</w:t>
      </w:r>
      <w:r w:rsidR="0047150E">
        <w:rPr>
          <w:sz w:val="28"/>
          <w:szCs w:val="28"/>
          <w:lang w:val="ro-RO"/>
        </w:rPr>
        <w:t>ați de a completa Fișa personală</w:t>
      </w:r>
      <w:r w:rsidRPr="00B278B7">
        <w:rPr>
          <w:sz w:val="28"/>
          <w:szCs w:val="28"/>
          <w:lang w:val="ro-RO"/>
        </w:rPr>
        <w:t xml:space="preserve"> de evidență a veniturilor sub formă de salariu și a altor plăți efectuate de rezident în folosul angajaților săi.</w:t>
      </w:r>
    </w:p>
    <w:p w:rsidR="00B278B7" w:rsidRPr="00B278B7" w:rsidRDefault="00B278B7" w:rsidP="00B278B7">
      <w:pPr>
        <w:tabs>
          <w:tab w:val="left" w:pos="993"/>
        </w:tabs>
        <w:contextualSpacing/>
        <w:rPr>
          <w:sz w:val="28"/>
          <w:szCs w:val="28"/>
          <w:lang w:val="ro-RO"/>
        </w:rPr>
      </w:pPr>
    </w:p>
    <w:p w:rsidR="00B278B7" w:rsidRPr="00B278B7" w:rsidRDefault="00B278B7" w:rsidP="00B278B7">
      <w:pPr>
        <w:tabs>
          <w:tab w:val="left" w:pos="993"/>
        </w:tabs>
        <w:rPr>
          <w:sz w:val="28"/>
          <w:szCs w:val="28"/>
          <w:lang w:val="ro-RO"/>
        </w:rPr>
      </w:pPr>
      <w:r w:rsidRPr="0047150E">
        <w:rPr>
          <w:b/>
          <w:sz w:val="28"/>
          <w:szCs w:val="28"/>
          <w:lang w:val="ro-RO"/>
        </w:rPr>
        <w:t>Articolul 379.</w:t>
      </w:r>
      <w:r w:rsidRPr="00B278B7">
        <w:rPr>
          <w:sz w:val="28"/>
          <w:szCs w:val="28"/>
          <w:lang w:val="ro-RO"/>
        </w:rPr>
        <w:t xml:space="preserve"> Consecințele nerespectării regimului special </w:t>
      </w:r>
    </w:p>
    <w:p w:rsidR="00B278B7" w:rsidRPr="00B278B7" w:rsidRDefault="00B278B7" w:rsidP="00B278B7">
      <w:pPr>
        <w:numPr>
          <w:ilvl w:val="0"/>
          <w:numId w:val="27"/>
        </w:numPr>
        <w:tabs>
          <w:tab w:val="left" w:pos="1134"/>
        </w:tabs>
        <w:ind w:left="0" w:firstLine="720"/>
        <w:contextualSpacing/>
        <w:rPr>
          <w:sz w:val="28"/>
          <w:szCs w:val="28"/>
          <w:lang w:val="ro-RO"/>
        </w:rPr>
      </w:pPr>
      <w:r w:rsidRPr="00B278B7">
        <w:rPr>
          <w:sz w:val="28"/>
          <w:szCs w:val="28"/>
          <w:lang w:val="ro-RO"/>
        </w:rPr>
        <w:t xml:space="preserve">În cazul în care organul abilitat cu atribuții de administrare a impozitului unic constată că rezidentul parcului a încălcat condițiile regimului special necesare pentru aplicarea impozitului unic, obligațiile fiscale ale rezidentului parcului, precum și obligațiile acestuia privind achitarea contribuțiilor de asigurări sociale de stat obligatorii și a primelor de asigurare obligatorie de asistență medicală vor fi recalculate în modul general stabilit începînd cu luna, în care a fost comisă încălcarea. </w:t>
      </w:r>
    </w:p>
    <w:p w:rsidR="00B278B7" w:rsidRPr="00B278B7" w:rsidRDefault="00B278B7" w:rsidP="00B278B7">
      <w:pPr>
        <w:numPr>
          <w:ilvl w:val="0"/>
          <w:numId w:val="27"/>
        </w:numPr>
        <w:tabs>
          <w:tab w:val="left" w:pos="1134"/>
        </w:tabs>
        <w:ind w:left="0" w:firstLine="720"/>
        <w:contextualSpacing/>
        <w:rPr>
          <w:sz w:val="28"/>
          <w:szCs w:val="28"/>
          <w:lang w:val="ro-RO"/>
        </w:rPr>
      </w:pPr>
      <w:r w:rsidRPr="00B278B7">
        <w:rPr>
          <w:sz w:val="28"/>
          <w:szCs w:val="28"/>
          <w:lang w:val="ro-RO"/>
        </w:rPr>
        <w:t>Achitarea impozitelor, contribuțiilor și altor plăți recalculate conform alin. (1) se efectuează din contul surselor rezidentului parcului, fără a fi recalculate obligațiile angajaților acestuia.</w:t>
      </w:r>
    </w:p>
    <w:p w:rsidR="00B278B7" w:rsidRPr="00B278B7" w:rsidRDefault="00B278B7" w:rsidP="00B278B7">
      <w:pPr>
        <w:numPr>
          <w:ilvl w:val="0"/>
          <w:numId w:val="27"/>
        </w:numPr>
        <w:tabs>
          <w:tab w:val="left" w:pos="1134"/>
        </w:tabs>
        <w:ind w:left="0" w:firstLine="720"/>
        <w:contextualSpacing/>
        <w:rPr>
          <w:sz w:val="28"/>
          <w:szCs w:val="28"/>
          <w:lang w:val="ro-RO"/>
        </w:rPr>
      </w:pPr>
      <w:r w:rsidRPr="00B278B7">
        <w:rPr>
          <w:sz w:val="28"/>
          <w:szCs w:val="28"/>
          <w:lang w:val="ro-RO"/>
        </w:rPr>
        <w:t xml:space="preserve">Pentru încălcarea condițiilor regimului special necesare pentru aplicarea impozitului unic rezidenții parcurilor poartă răspundere conform titlului V, </w:t>
      </w:r>
      <w:r w:rsidRPr="00B278B7">
        <w:rPr>
          <w:bCs/>
          <w:sz w:val="28"/>
          <w:szCs w:val="28"/>
          <w:lang w:val="ro-RO"/>
        </w:rPr>
        <w:t>cu excepţia majorării de întîrziere</w:t>
      </w:r>
      <w:r w:rsidRPr="00B278B7">
        <w:rPr>
          <w:sz w:val="28"/>
          <w:szCs w:val="28"/>
          <w:lang w:val="ro-RO"/>
        </w:rPr>
        <w:t>.</w:t>
      </w:r>
    </w:p>
    <w:p w:rsidR="00B278B7" w:rsidRPr="00B278B7" w:rsidRDefault="00B278B7" w:rsidP="00B278B7">
      <w:pPr>
        <w:numPr>
          <w:ilvl w:val="0"/>
          <w:numId w:val="27"/>
        </w:numPr>
        <w:tabs>
          <w:tab w:val="left" w:pos="1134"/>
        </w:tabs>
        <w:ind w:left="0" w:firstLine="720"/>
        <w:contextualSpacing/>
        <w:rPr>
          <w:sz w:val="28"/>
          <w:szCs w:val="28"/>
          <w:lang w:val="ro-RO"/>
        </w:rPr>
      </w:pPr>
      <w:r w:rsidRPr="00B278B7">
        <w:rPr>
          <w:bCs/>
          <w:sz w:val="28"/>
          <w:szCs w:val="28"/>
          <w:lang w:val="ro-RO"/>
        </w:rPr>
        <w:t>Pentru încălcarea termenului de achitare a impozitului unic de către rezidenţii parcurilor pentru tehnologia informaţiei faţă de aceştia se aplică (se calculează) majorarea de întîrziere în mărimea stabilită în Legea bugetului asigurărilor sociale de stat pe anul curent. Majorarea de întîrziere se achită la acelaşi cont trezorerial de încasări ca şi impozitul unic, cu repartizarea proporţională a acesteia pe diferite componente ale bugetului public naţional</w:t>
      </w:r>
      <w:r w:rsidRPr="00B278B7">
        <w:rPr>
          <w:sz w:val="28"/>
          <w:szCs w:val="28"/>
          <w:lang w:val="ro-RO"/>
        </w:rPr>
        <w:t>.</w:t>
      </w:r>
    </w:p>
    <w:p w:rsidR="00B278B7" w:rsidRPr="00B278B7" w:rsidRDefault="00B278B7" w:rsidP="00B278B7">
      <w:pPr>
        <w:numPr>
          <w:ilvl w:val="0"/>
          <w:numId w:val="27"/>
        </w:numPr>
        <w:tabs>
          <w:tab w:val="left" w:pos="1134"/>
        </w:tabs>
        <w:ind w:left="0" w:firstLine="720"/>
        <w:contextualSpacing/>
        <w:rPr>
          <w:sz w:val="28"/>
          <w:szCs w:val="28"/>
          <w:lang w:val="ro-RO"/>
        </w:rPr>
      </w:pPr>
      <w:r w:rsidRPr="00B278B7">
        <w:rPr>
          <w:sz w:val="28"/>
          <w:szCs w:val="28"/>
          <w:lang w:val="ro-RO"/>
        </w:rPr>
        <w:lastRenderedPageBreak/>
        <w:t xml:space="preserve">Amenzile aplicate şi calculate nu </w:t>
      </w:r>
      <w:r w:rsidR="0047150E">
        <w:rPr>
          <w:sz w:val="28"/>
          <w:szCs w:val="28"/>
          <w:lang w:val="ro-RO"/>
        </w:rPr>
        <w:t xml:space="preserve"> sînt</w:t>
      </w:r>
      <w:r w:rsidRPr="00B278B7">
        <w:rPr>
          <w:sz w:val="28"/>
          <w:szCs w:val="28"/>
          <w:lang w:val="ro-RO"/>
        </w:rPr>
        <w:t xml:space="preserve"> parte componentă a impozitului unic şi se achită în modul general stabilit la codurile IBAN de încasări diferite de impozitul unic, conform clasificaţiei economice separate.</w:t>
      </w:r>
    </w:p>
    <w:p w:rsidR="00B278B7" w:rsidRPr="00B278B7" w:rsidRDefault="00B278B7" w:rsidP="00B278B7">
      <w:pPr>
        <w:tabs>
          <w:tab w:val="left" w:pos="1134"/>
        </w:tabs>
        <w:rPr>
          <w:sz w:val="28"/>
          <w:szCs w:val="28"/>
          <w:lang w:val="ro-RO"/>
        </w:rPr>
      </w:pPr>
    </w:p>
    <w:p w:rsidR="00B278B7" w:rsidRPr="00B278B7" w:rsidRDefault="00B278B7" w:rsidP="00B278B7">
      <w:pPr>
        <w:tabs>
          <w:tab w:val="left" w:pos="993"/>
        </w:tabs>
        <w:rPr>
          <w:sz w:val="28"/>
          <w:szCs w:val="28"/>
          <w:lang w:val="ro-RO"/>
        </w:rPr>
      </w:pPr>
      <w:r w:rsidRPr="0047150E">
        <w:rPr>
          <w:b/>
          <w:sz w:val="28"/>
          <w:szCs w:val="28"/>
          <w:lang w:val="ro-RO"/>
        </w:rPr>
        <w:t>Articolul 380.</w:t>
      </w:r>
      <w:r w:rsidRPr="00B278B7">
        <w:rPr>
          <w:sz w:val="28"/>
          <w:szCs w:val="28"/>
          <w:lang w:val="ro-RO"/>
        </w:rPr>
        <w:t xml:space="preserve"> Organul abilitat cu atribuții de administrare a impozitului unic</w:t>
      </w:r>
    </w:p>
    <w:p w:rsidR="00B278B7" w:rsidRPr="00B278B7" w:rsidRDefault="00B278B7" w:rsidP="00B278B7">
      <w:pPr>
        <w:numPr>
          <w:ilvl w:val="0"/>
          <w:numId w:val="33"/>
        </w:numPr>
        <w:tabs>
          <w:tab w:val="left" w:pos="1134"/>
        </w:tabs>
        <w:ind w:left="0" w:firstLine="720"/>
        <w:contextualSpacing/>
        <w:rPr>
          <w:sz w:val="28"/>
          <w:szCs w:val="28"/>
          <w:lang w:val="ro-RO"/>
        </w:rPr>
      </w:pPr>
      <w:r w:rsidRPr="00B278B7">
        <w:rPr>
          <w:sz w:val="28"/>
          <w:szCs w:val="28"/>
          <w:lang w:val="ro-RO"/>
        </w:rPr>
        <w:t>Administrarea impozitului unic se efectuează de către Serviciul Fiscal de Stat. În acest scop administraţia parcurilor pentru tehnologia informației este obligată să prezinte Serviciului Fiscal de Stat informaţia privind agenţii economici care devin rezidenţi ai parcurilor şi aferent celor care pierd acest statut, conform modului stabilit de Serviciul Fiscal de Stat.</w:t>
      </w:r>
    </w:p>
    <w:p w:rsidR="00B278B7" w:rsidRPr="00B278B7" w:rsidRDefault="00B278B7" w:rsidP="00B278B7">
      <w:pPr>
        <w:numPr>
          <w:ilvl w:val="0"/>
          <w:numId w:val="33"/>
        </w:numPr>
        <w:tabs>
          <w:tab w:val="left" w:pos="1134"/>
        </w:tabs>
        <w:ind w:left="0" w:firstLine="720"/>
        <w:contextualSpacing/>
        <w:rPr>
          <w:sz w:val="28"/>
          <w:szCs w:val="28"/>
          <w:lang w:val="ro-RO"/>
        </w:rPr>
      </w:pPr>
      <w:r w:rsidRPr="00B278B7">
        <w:rPr>
          <w:sz w:val="28"/>
          <w:szCs w:val="28"/>
          <w:lang w:val="ro-RO"/>
        </w:rPr>
        <w:t>În cazurile stabilite de actele normative, Serviciul Fiscal de Stat va prezenta informații cu privire la impozitul unic, fără specificarea pe componentele impozitului unic, alte date aferente activității rezidenților parcurilor și/sau angajaților acestora.</w:t>
      </w:r>
    </w:p>
    <w:p w:rsidR="00B278B7" w:rsidRPr="00B278B7" w:rsidRDefault="00B278B7" w:rsidP="00B278B7">
      <w:pPr>
        <w:numPr>
          <w:ilvl w:val="0"/>
          <w:numId w:val="33"/>
        </w:numPr>
        <w:tabs>
          <w:tab w:val="left" w:pos="1134"/>
        </w:tabs>
        <w:ind w:left="0" w:firstLine="720"/>
        <w:contextualSpacing/>
        <w:rPr>
          <w:sz w:val="28"/>
          <w:szCs w:val="28"/>
          <w:lang w:val="ro-RO"/>
        </w:rPr>
      </w:pPr>
      <w:r w:rsidRPr="00B278B7">
        <w:rPr>
          <w:sz w:val="28"/>
          <w:szCs w:val="28"/>
          <w:lang w:val="ro-RO"/>
        </w:rPr>
        <w:t>Serviciul Fiscal de Stat furnizează Casei Naționale de Asigurări Sociale şi Companiei Naţionale de Asigurare în Medicină informații în modul stabilit de comun acord.”</w:t>
      </w:r>
    </w:p>
    <w:p w:rsidR="00B278B7" w:rsidRPr="00B278B7" w:rsidRDefault="00B278B7" w:rsidP="00B278B7">
      <w:pPr>
        <w:tabs>
          <w:tab w:val="left" w:pos="993"/>
        </w:tabs>
        <w:rPr>
          <w:sz w:val="28"/>
          <w:szCs w:val="28"/>
          <w:lang w:val="ro-RO"/>
        </w:rPr>
      </w:pPr>
    </w:p>
    <w:p w:rsidR="00B278B7" w:rsidRPr="00B278B7" w:rsidRDefault="00115B45" w:rsidP="00B278B7">
      <w:pPr>
        <w:tabs>
          <w:tab w:val="left" w:pos="993"/>
        </w:tabs>
        <w:rPr>
          <w:sz w:val="28"/>
          <w:szCs w:val="28"/>
          <w:lang w:val="ro-RO" w:eastAsia="en-GB"/>
        </w:rPr>
      </w:pPr>
      <w:r>
        <w:rPr>
          <w:b/>
          <w:sz w:val="28"/>
          <w:szCs w:val="28"/>
          <w:lang w:val="ro-RO" w:eastAsia="en-GB"/>
        </w:rPr>
        <w:t>Art</w:t>
      </w:r>
      <w:r w:rsidR="0047150E">
        <w:rPr>
          <w:b/>
          <w:sz w:val="28"/>
          <w:szCs w:val="28"/>
          <w:lang w:val="ro-RO" w:eastAsia="en-GB"/>
        </w:rPr>
        <w:t>.</w:t>
      </w:r>
      <w:r w:rsidR="00B278B7" w:rsidRPr="00B278B7">
        <w:rPr>
          <w:b/>
          <w:sz w:val="28"/>
          <w:szCs w:val="28"/>
          <w:lang w:val="ro-RO" w:eastAsia="en-GB"/>
        </w:rPr>
        <w:t xml:space="preserve"> II. – </w:t>
      </w:r>
      <w:r w:rsidR="00B278B7" w:rsidRPr="00C23409">
        <w:rPr>
          <w:sz w:val="28"/>
          <w:szCs w:val="28"/>
          <w:lang w:val="ro-RO" w:eastAsia="en-GB"/>
        </w:rPr>
        <w:t>Legea</w:t>
      </w:r>
      <w:r w:rsidR="00B278B7" w:rsidRPr="00B278B7">
        <w:rPr>
          <w:b/>
          <w:sz w:val="28"/>
          <w:szCs w:val="28"/>
          <w:lang w:val="ro-RO" w:eastAsia="en-GB"/>
        </w:rPr>
        <w:t xml:space="preserve"> </w:t>
      </w:r>
      <w:r w:rsidR="0047150E" w:rsidRPr="00B278B7">
        <w:rPr>
          <w:sz w:val="28"/>
          <w:szCs w:val="28"/>
          <w:lang w:val="ro-RO" w:eastAsia="en-GB"/>
        </w:rPr>
        <w:t xml:space="preserve">nr. 1585-XIII  din  27 februarie 1998 </w:t>
      </w:r>
      <w:r w:rsidR="00B278B7" w:rsidRPr="0047150E">
        <w:rPr>
          <w:sz w:val="28"/>
          <w:szCs w:val="28"/>
          <w:lang w:val="ro-RO" w:eastAsia="en-GB"/>
        </w:rPr>
        <w:t>cu privire la asigurarea obligatorie de asistență medicală</w:t>
      </w:r>
      <w:r w:rsidR="00B278B7" w:rsidRPr="00B278B7">
        <w:rPr>
          <w:sz w:val="28"/>
          <w:szCs w:val="28"/>
          <w:lang w:val="ro-RO" w:eastAsia="en-GB"/>
        </w:rPr>
        <w:t xml:space="preserve"> (Monitorul Oficial al Republicii Moldova, 1998,  nr.38-39, art.280)</w:t>
      </w:r>
      <w:r w:rsidR="0047150E">
        <w:rPr>
          <w:sz w:val="28"/>
          <w:szCs w:val="28"/>
          <w:lang w:val="ro-RO" w:eastAsia="en-GB"/>
        </w:rPr>
        <w:t>,</w:t>
      </w:r>
      <w:r w:rsidR="00B278B7" w:rsidRPr="00B278B7">
        <w:rPr>
          <w:sz w:val="28"/>
          <w:szCs w:val="28"/>
          <w:lang w:val="ro-RO" w:eastAsia="en-GB"/>
        </w:rPr>
        <w:t xml:space="preserve"> cu modificările și completările ulterioare, se completează după cum urmează:</w:t>
      </w:r>
    </w:p>
    <w:p w:rsidR="00B278B7" w:rsidRPr="00B278B7" w:rsidRDefault="00B278B7" w:rsidP="00B278B7">
      <w:pPr>
        <w:tabs>
          <w:tab w:val="left" w:pos="993"/>
        </w:tabs>
        <w:rPr>
          <w:sz w:val="28"/>
          <w:szCs w:val="28"/>
          <w:lang w:val="ro-RO"/>
        </w:rPr>
      </w:pPr>
    </w:p>
    <w:p w:rsidR="00B278B7" w:rsidRPr="00B278B7" w:rsidRDefault="00B278B7" w:rsidP="00B278B7">
      <w:pPr>
        <w:numPr>
          <w:ilvl w:val="0"/>
          <w:numId w:val="15"/>
        </w:numPr>
        <w:tabs>
          <w:tab w:val="left" w:pos="993"/>
        </w:tabs>
        <w:ind w:left="0" w:firstLine="720"/>
        <w:contextualSpacing/>
        <w:rPr>
          <w:sz w:val="28"/>
          <w:szCs w:val="28"/>
          <w:lang w:val="ro-RO" w:eastAsia="en-GB"/>
        </w:rPr>
      </w:pPr>
      <w:r w:rsidRPr="00B278B7">
        <w:rPr>
          <w:sz w:val="28"/>
          <w:szCs w:val="28"/>
          <w:lang w:val="ro-RO" w:eastAsia="en-GB"/>
        </w:rPr>
        <w:t>Articolul 5 se completează cu alineatul (2</w:t>
      </w:r>
      <w:r w:rsidRPr="00B278B7">
        <w:rPr>
          <w:sz w:val="28"/>
          <w:szCs w:val="28"/>
          <w:vertAlign w:val="superscript"/>
          <w:lang w:val="ro-RO" w:eastAsia="en-GB"/>
        </w:rPr>
        <w:t>1</w:t>
      </w:r>
      <w:r w:rsidRPr="00B278B7">
        <w:rPr>
          <w:sz w:val="28"/>
          <w:szCs w:val="28"/>
          <w:lang w:val="ro-RO" w:eastAsia="en-GB"/>
        </w:rPr>
        <w:t>) cu următorul cuprins:</w:t>
      </w:r>
    </w:p>
    <w:p w:rsidR="00B278B7" w:rsidRDefault="00B278B7" w:rsidP="00B278B7">
      <w:pPr>
        <w:tabs>
          <w:tab w:val="left" w:pos="993"/>
        </w:tabs>
        <w:rPr>
          <w:sz w:val="28"/>
          <w:szCs w:val="28"/>
          <w:lang w:val="ro-RO"/>
        </w:rPr>
      </w:pPr>
      <w:r w:rsidRPr="00B278B7">
        <w:rPr>
          <w:sz w:val="28"/>
          <w:szCs w:val="28"/>
          <w:lang w:val="ro-RO"/>
        </w:rPr>
        <w:lastRenderedPageBreak/>
        <w:t>„(2</w:t>
      </w:r>
      <w:r w:rsidRPr="00B278B7">
        <w:rPr>
          <w:sz w:val="28"/>
          <w:szCs w:val="28"/>
          <w:vertAlign w:val="superscript"/>
          <w:lang w:val="ro-RO"/>
        </w:rPr>
        <w:t>1</w:t>
      </w:r>
      <w:r w:rsidRPr="00B278B7">
        <w:rPr>
          <w:sz w:val="28"/>
          <w:szCs w:val="28"/>
          <w:lang w:val="ro-RO"/>
        </w:rPr>
        <w:t xml:space="preserve">) Asigurarea obligatorie de asistență medicală a persoanelor angajate ale rezidenților parcurilor pentru tehnologia informației se efectuează din contul impozitului unic achitat de aceștia conform Legii </w:t>
      </w:r>
      <w:r w:rsidR="0047150E" w:rsidRPr="00B278B7">
        <w:rPr>
          <w:sz w:val="28"/>
          <w:szCs w:val="28"/>
          <w:lang w:val="ro-RO"/>
        </w:rPr>
        <w:t xml:space="preserve">nr. 77 din 21 aprilie 2016 </w:t>
      </w:r>
      <w:r w:rsidRPr="00B278B7">
        <w:rPr>
          <w:sz w:val="28"/>
          <w:szCs w:val="28"/>
          <w:lang w:val="ro-RO"/>
        </w:rPr>
        <w:t xml:space="preserve">cu privire la parcurile pentru tehnologia informației și titlului X </w:t>
      </w:r>
      <w:r w:rsidR="0047150E">
        <w:rPr>
          <w:sz w:val="28"/>
          <w:szCs w:val="28"/>
          <w:lang w:val="ro-RO"/>
        </w:rPr>
        <w:t>din</w:t>
      </w:r>
      <w:r w:rsidRPr="00B278B7">
        <w:rPr>
          <w:sz w:val="28"/>
          <w:szCs w:val="28"/>
          <w:lang w:val="ro-RO"/>
        </w:rPr>
        <w:t xml:space="preserve"> Codul fiscal</w:t>
      </w:r>
      <w:r w:rsidR="0047150E">
        <w:rPr>
          <w:sz w:val="28"/>
          <w:szCs w:val="28"/>
          <w:lang w:val="ro-RO"/>
        </w:rPr>
        <w:t xml:space="preserve">   </w:t>
      </w:r>
      <w:r w:rsidRPr="00B278B7">
        <w:rPr>
          <w:sz w:val="28"/>
          <w:szCs w:val="28"/>
          <w:lang w:val="ro-RO"/>
        </w:rPr>
        <w:t xml:space="preserve">nr. 1163-XIII din  24 aprilie 1997.” </w:t>
      </w:r>
    </w:p>
    <w:p w:rsidR="00D23FC9" w:rsidRDefault="00D23FC9" w:rsidP="00D23FC9">
      <w:pPr>
        <w:ind w:firstLine="567"/>
        <w:rPr>
          <w:sz w:val="28"/>
          <w:szCs w:val="28"/>
          <w:lang w:val="ro-RO"/>
        </w:rPr>
      </w:pPr>
    </w:p>
    <w:p w:rsidR="00D23FC9" w:rsidRDefault="00D23FC9" w:rsidP="00D23FC9">
      <w:pPr>
        <w:ind w:firstLine="567"/>
        <w:rPr>
          <w:sz w:val="28"/>
          <w:szCs w:val="28"/>
          <w:lang w:val="ro-RO"/>
        </w:rPr>
      </w:pPr>
      <w:r>
        <w:rPr>
          <w:sz w:val="28"/>
          <w:szCs w:val="28"/>
          <w:lang w:val="ro-RO"/>
        </w:rPr>
        <w:t>2. Articolul 10 se completează cu alineatul (3) cu următorul cuprins:</w:t>
      </w:r>
    </w:p>
    <w:p w:rsidR="00D23FC9" w:rsidRPr="00B278B7" w:rsidRDefault="00D23FC9" w:rsidP="00D23FC9">
      <w:pPr>
        <w:ind w:firstLine="567"/>
        <w:rPr>
          <w:sz w:val="28"/>
          <w:szCs w:val="28"/>
          <w:lang w:val="ro-RO"/>
        </w:rPr>
      </w:pPr>
      <w:r>
        <w:rPr>
          <w:sz w:val="28"/>
          <w:szCs w:val="28"/>
          <w:lang w:val="ro-RO"/>
        </w:rPr>
        <w:t xml:space="preserve">„(3) Rezidenții parcurilor pentru tehnologia informației sînt obligați să comunice, în scris, Companiei Naționale de Asigurări în Medicină orice angajare, demisie, concediere și/sau alte schimbări survenite în listele de evidență nominală a persoanelor asigurate pînă la data de 7 a lunii următoare celei în care au avut loc schimbările.” </w:t>
      </w:r>
    </w:p>
    <w:p w:rsidR="00B278B7" w:rsidRPr="00B278B7" w:rsidRDefault="00B278B7" w:rsidP="00B278B7">
      <w:pPr>
        <w:tabs>
          <w:tab w:val="left" w:pos="993"/>
        </w:tabs>
        <w:rPr>
          <w:sz w:val="28"/>
          <w:szCs w:val="28"/>
          <w:lang w:val="ro-RO"/>
        </w:rPr>
      </w:pPr>
    </w:p>
    <w:p w:rsidR="00B278B7" w:rsidRPr="00D23FC9" w:rsidRDefault="00D23FC9" w:rsidP="00D23FC9">
      <w:pPr>
        <w:tabs>
          <w:tab w:val="left" w:pos="993"/>
        </w:tabs>
        <w:ind w:firstLine="709"/>
        <w:rPr>
          <w:sz w:val="28"/>
          <w:szCs w:val="28"/>
          <w:lang w:val="ro-RO" w:eastAsia="en-GB"/>
        </w:rPr>
      </w:pPr>
      <w:r>
        <w:rPr>
          <w:sz w:val="28"/>
          <w:szCs w:val="28"/>
          <w:lang w:val="ro-RO" w:eastAsia="en-GB"/>
        </w:rPr>
        <w:t xml:space="preserve">3. </w:t>
      </w:r>
      <w:r w:rsidR="00B278B7" w:rsidRPr="00D23FC9">
        <w:rPr>
          <w:sz w:val="28"/>
          <w:szCs w:val="28"/>
          <w:lang w:val="ro-RO" w:eastAsia="en-GB"/>
        </w:rPr>
        <w:t>Articolul 17 se completează cu alineatul  (5</w:t>
      </w:r>
      <w:r w:rsidR="00B278B7" w:rsidRPr="00D23FC9">
        <w:rPr>
          <w:sz w:val="28"/>
          <w:szCs w:val="28"/>
          <w:vertAlign w:val="superscript"/>
          <w:lang w:val="ro-RO" w:eastAsia="en-GB"/>
        </w:rPr>
        <w:t>1</w:t>
      </w:r>
      <w:r w:rsidR="00B278B7" w:rsidRPr="00D23FC9">
        <w:rPr>
          <w:sz w:val="28"/>
          <w:szCs w:val="28"/>
          <w:lang w:val="ro-RO" w:eastAsia="en-GB"/>
        </w:rPr>
        <w:t>) cu următorul cuprins:</w:t>
      </w:r>
    </w:p>
    <w:p w:rsidR="00B278B7" w:rsidRPr="00B278B7" w:rsidRDefault="00B278B7" w:rsidP="00B278B7">
      <w:pPr>
        <w:tabs>
          <w:tab w:val="left" w:pos="993"/>
        </w:tabs>
        <w:rPr>
          <w:sz w:val="28"/>
          <w:szCs w:val="28"/>
          <w:lang w:val="ro-RO"/>
        </w:rPr>
      </w:pPr>
      <w:r w:rsidRPr="00B278B7">
        <w:rPr>
          <w:sz w:val="28"/>
          <w:szCs w:val="28"/>
          <w:lang w:val="ro-RO"/>
        </w:rPr>
        <w:t>„(5</w:t>
      </w:r>
      <w:r w:rsidRPr="00B278B7">
        <w:rPr>
          <w:sz w:val="28"/>
          <w:szCs w:val="28"/>
          <w:vertAlign w:val="superscript"/>
          <w:lang w:val="ro-RO"/>
        </w:rPr>
        <w:t>1</w:t>
      </w:r>
      <w:r w:rsidRPr="00B278B7">
        <w:rPr>
          <w:sz w:val="28"/>
          <w:szCs w:val="28"/>
          <w:lang w:val="ro-RO"/>
        </w:rPr>
        <w:t xml:space="preserve">) Prin derogare de la prevederile alin. (1), veniturile salariale obținute de angajații rezidenților parcurilor pentru tehnologia informației, în baza contractelor individuale de muncă și actelor normative ce conțin norme ale dreptului muncii, nu constituie obiect al impunerii cu prime de asigurare obligatorie de asistență medicală în formă procentuală. Achitarea primelor pentru asigurarea obligatorie de asistență medicală a angajaților rezidenților parcurilor pentru tehnologia informației se face din contul impozitului unic achitat de aceștia conform Legii </w:t>
      </w:r>
      <w:r w:rsidR="0047150E" w:rsidRPr="00B278B7">
        <w:rPr>
          <w:sz w:val="28"/>
          <w:szCs w:val="28"/>
          <w:lang w:val="ro-RO"/>
        </w:rPr>
        <w:t>nr. 77 din 21 aprilie 2016</w:t>
      </w:r>
      <w:r w:rsidR="0047150E">
        <w:rPr>
          <w:sz w:val="28"/>
          <w:szCs w:val="28"/>
          <w:lang w:val="ro-RO"/>
        </w:rPr>
        <w:t xml:space="preserve"> </w:t>
      </w:r>
      <w:r w:rsidRPr="00B278B7">
        <w:rPr>
          <w:sz w:val="28"/>
          <w:szCs w:val="28"/>
          <w:lang w:val="ro-RO"/>
        </w:rPr>
        <w:t xml:space="preserve">cu </w:t>
      </w:r>
      <w:r w:rsidRPr="00B278B7">
        <w:rPr>
          <w:sz w:val="28"/>
          <w:szCs w:val="28"/>
          <w:lang w:val="ro-RO"/>
        </w:rPr>
        <w:lastRenderedPageBreak/>
        <w:t xml:space="preserve">privire la parcurile pentru tehnologia informației  și titlului X </w:t>
      </w:r>
      <w:r w:rsidR="0047150E">
        <w:rPr>
          <w:sz w:val="28"/>
          <w:szCs w:val="28"/>
          <w:lang w:val="ro-RO"/>
        </w:rPr>
        <w:t>din</w:t>
      </w:r>
      <w:r w:rsidRPr="00B278B7">
        <w:rPr>
          <w:sz w:val="28"/>
          <w:szCs w:val="28"/>
          <w:lang w:val="ro-RO"/>
        </w:rPr>
        <w:t xml:space="preserve"> Codul fiscal nr. 1163-XIII din  24 aprilie 1997.”</w:t>
      </w:r>
    </w:p>
    <w:p w:rsidR="00B278B7" w:rsidRPr="00B278B7" w:rsidRDefault="00B278B7" w:rsidP="00B278B7">
      <w:pPr>
        <w:tabs>
          <w:tab w:val="left" w:pos="993"/>
        </w:tabs>
        <w:rPr>
          <w:sz w:val="28"/>
          <w:szCs w:val="28"/>
          <w:lang w:val="ro-RO"/>
        </w:rPr>
      </w:pPr>
    </w:p>
    <w:p w:rsidR="00B278B7" w:rsidRPr="00B278B7" w:rsidRDefault="00115B45" w:rsidP="00B278B7">
      <w:pPr>
        <w:tabs>
          <w:tab w:val="left" w:pos="993"/>
        </w:tabs>
        <w:rPr>
          <w:sz w:val="28"/>
          <w:szCs w:val="28"/>
          <w:lang w:val="ro-RO" w:eastAsia="en-GB"/>
        </w:rPr>
      </w:pPr>
      <w:r>
        <w:rPr>
          <w:b/>
          <w:sz w:val="28"/>
          <w:szCs w:val="28"/>
          <w:lang w:val="ro-RO" w:eastAsia="en-GB"/>
        </w:rPr>
        <w:t>Art</w:t>
      </w:r>
      <w:r w:rsidR="00070E4F">
        <w:rPr>
          <w:b/>
          <w:sz w:val="28"/>
          <w:szCs w:val="28"/>
          <w:lang w:val="ro-RO" w:eastAsia="en-GB"/>
        </w:rPr>
        <w:t>.</w:t>
      </w:r>
      <w:r w:rsidR="00B278B7" w:rsidRPr="00B278B7">
        <w:rPr>
          <w:b/>
          <w:sz w:val="28"/>
          <w:szCs w:val="28"/>
          <w:lang w:val="ro-RO" w:eastAsia="en-GB"/>
        </w:rPr>
        <w:t xml:space="preserve"> III. –</w:t>
      </w:r>
      <w:r w:rsidR="0021021F">
        <w:rPr>
          <w:b/>
          <w:sz w:val="28"/>
          <w:szCs w:val="28"/>
          <w:lang w:val="ro-RO" w:eastAsia="en-GB"/>
        </w:rPr>
        <w:t xml:space="preserve"> </w:t>
      </w:r>
      <w:r w:rsidR="00B278B7" w:rsidRPr="00070E4F">
        <w:rPr>
          <w:sz w:val="28"/>
          <w:szCs w:val="28"/>
          <w:lang w:val="ro-RO" w:eastAsia="en-GB"/>
        </w:rPr>
        <w:t xml:space="preserve">Legea </w:t>
      </w:r>
      <w:r w:rsidR="00070E4F" w:rsidRPr="00B278B7">
        <w:rPr>
          <w:sz w:val="28"/>
          <w:szCs w:val="28"/>
          <w:lang w:val="ro-RO" w:eastAsia="en-GB"/>
        </w:rPr>
        <w:t>nr. 489-XIV din 8 iulie 1999</w:t>
      </w:r>
      <w:r w:rsidR="00070E4F">
        <w:rPr>
          <w:sz w:val="28"/>
          <w:szCs w:val="28"/>
          <w:lang w:val="ro-RO" w:eastAsia="en-GB"/>
        </w:rPr>
        <w:t xml:space="preserve"> </w:t>
      </w:r>
      <w:r w:rsidR="00B278B7" w:rsidRPr="00070E4F">
        <w:rPr>
          <w:sz w:val="28"/>
          <w:szCs w:val="28"/>
          <w:lang w:val="ro-RO" w:eastAsia="en-GB"/>
        </w:rPr>
        <w:t xml:space="preserve">privind sistemul public de asigurări sociale </w:t>
      </w:r>
      <w:r w:rsidR="00B278B7" w:rsidRPr="00B278B7">
        <w:rPr>
          <w:sz w:val="28"/>
          <w:szCs w:val="28"/>
          <w:lang w:val="ro-RO" w:eastAsia="en-GB"/>
        </w:rPr>
        <w:t>(Monitorul Oficial al Republicii Moldova, 2000, nr.1-4, art.2) cu modificările și completările ulterioare, se modifică și se completează după cum urmează:</w:t>
      </w:r>
    </w:p>
    <w:p w:rsidR="00B278B7" w:rsidRPr="00B278B7" w:rsidRDefault="00B278B7" w:rsidP="00B278B7">
      <w:pPr>
        <w:tabs>
          <w:tab w:val="left" w:pos="993"/>
        </w:tabs>
        <w:rPr>
          <w:sz w:val="28"/>
          <w:szCs w:val="28"/>
          <w:lang w:val="ro-RO"/>
        </w:rPr>
      </w:pPr>
    </w:p>
    <w:p w:rsidR="00C23409" w:rsidRDefault="00B278B7" w:rsidP="00B278B7">
      <w:pPr>
        <w:numPr>
          <w:ilvl w:val="0"/>
          <w:numId w:val="36"/>
        </w:numPr>
        <w:tabs>
          <w:tab w:val="left" w:pos="993"/>
        </w:tabs>
        <w:ind w:left="0" w:firstLine="720"/>
        <w:contextualSpacing/>
        <w:rPr>
          <w:sz w:val="28"/>
          <w:szCs w:val="28"/>
          <w:lang w:val="ro-RO"/>
        </w:rPr>
      </w:pPr>
      <w:r w:rsidRPr="00B278B7">
        <w:rPr>
          <w:sz w:val="28"/>
          <w:szCs w:val="28"/>
          <w:lang w:val="ro-RO"/>
        </w:rPr>
        <w:t>Articolul 5</w:t>
      </w:r>
      <w:r w:rsidR="00C23409">
        <w:rPr>
          <w:sz w:val="28"/>
          <w:szCs w:val="28"/>
          <w:lang w:val="ro-RO"/>
        </w:rPr>
        <w:t>:</w:t>
      </w:r>
    </w:p>
    <w:p w:rsidR="00B278B7" w:rsidRPr="00B278B7" w:rsidRDefault="00B278B7" w:rsidP="00C23409">
      <w:pPr>
        <w:tabs>
          <w:tab w:val="left" w:pos="993"/>
        </w:tabs>
        <w:ind w:left="720" w:firstLine="0"/>
        <w:contextualSpacing/>
        <w:rPr>
          <w:sz w:val="28"/>
          <w:szCs w:val="28"/>
          <w:lang w:val="ro-RO"/>
        </w:rPr>
      </w:pPr>
      <w:r w:rsidRPr="00B278B7">
        <w:rPr>
          <w:sz w:val="28"/>
          <w:szCs w:val="28"/>
          <w:lang w:val="ro-RO"/>
        </w:rPr>
        <w:t xml:space="preserve"> se completează cu </w:t>
      </w:r>
      <w:r w:rsidRPr="00B278B7">
        <w:rPr>
          <w:sz w:val="28"/>
          <w:szCs w:val="28"/>
          <w:lang w:val="ro-RO" w:eastAsia="en-GB"/>
        </w:rPr>
        <w:t>alineatele (3</w:t>
      </w:r>
      <w:r w:rsidRPr="00B278B7">
        <w:rPr>
          <w:sz w:val="28"/>
          <w:szCs w:val="28"/>
          <w:vertAlign w:val="superscript"/>
          <w:lang w:val="ro-RO" w:eastAsia="en-GB"/>
        </w:rPr>
        <w:t>1</w:t>
      </w:r>
      <w:r w:rsidRPr="00B278B7">
        <w:rPr>
          <w:sz w:val="28"/>
          <w:szCs w:val="28"/>
          <w:lang w:val="ro-RO" w:eastAsia="en-GB"/>
        </w:rPr>
        <w:t>) și (3</w:t>
      </w:r>
      <w:r w:rsidRPr="00B278B7">
        <w:rPr>
          <w:sz w:val="28"/>
          <w:szCs w:val="28"/>
          <w:vertAlign w:val="superscript"/>
          <w:lang w:val="ro-RO" w:eastAsia="en-GB"/>
        </w:rPr>
        <w:t>2</w:t>
      </w:r>
      <w:r w:rsidRPr="00B278B7">
        <w:rPr>
          <w:sz w:val="28"/>
          <w:szCs w:val="28"/>
          <w:lang w:val="ro-RO" w:eastAsia="en-GB"/>
        </w:rPr>
        <w:t>) cu următorul cuprins:</w:t>
      </w:r>
    </w:p>
    <w:p w:rsidR="00B278B7" w:rsidRPr="00B278B7" w:rsidRDefault="00B278B7" w:rsidP="00B278B7">
      <w:pPr>
        <w:tabs>
          <w:tab w:val="left" w:pos="567"/>
          <w:tab w:val="left" w:pos="993"/>
        </w:tabs>
        <w:rPr>
          <w:sz w:val="28"/>
          <w:szCs w:val="28"/>
          <w:lang w:val="ro-RO"/>
        </w:rPr>
      </w:pPr>
      <w:r w:rsidRPr="00B278B7">
        <w:rPr>
          <w:sz w:val="28"/>
          <w:szCs w:val="28"/>
          <w:lang w:val="ro-RO"/>
        </w:rPr>
        <w:t>„(3</w:t>
      </w:r>
      <w:r w:rsidRPr="00B278B7">
        <w:rPr>
          <w:sz w:val="28"/>
          <w:szCs w:val="28"/>
          <w:vertAlign w:val="superscript"/>
          <w:lang w:val="ro-RO"/>
        </w:rPr>
        <w:t>1</w:t>
      </w:r>
      <w:r w:rsidRPr="00B278B7">
        <w:rPr>
          <w:sz w:val="28"/>
          <w:szCs w:val="28"/>
          <w:lang w:val="ro-RO"/>
        </w:rPr>
        <w:t>) Rezidenții parcurilor pentru tehnologia informației se exceptează de la obligația depunerii declarației privind calcularea și utilizarea contribuțiilor de asigurări sociale de stat obligatorii. Această derogare nu este aplicabilă contribuţiilor de asigurări sociale de stat obligatorii calculate în raport cu veniturile realizate de către angajații și/sau alte persoane fizice, în baza contractelor civile în vederea executării de lucrări sau prestări de servicii, care vor fi declarate în modul general stabilit.</w:t>
      </w:r>
    </w:p>
    <w:p w:rsidR="00B278B7" w:rsidRPr="00B278B7" w:rsidRDefault="00B278B7" w:rsidP="0021021F">
      <w:pPr>
        <w:tabs>
          <w:tab w:val="left" w:pos="567"/>
          <w:tab w:val="left" w:pos="993"/>
        </w:tabs>
        <w:rPr>
          <w:sz w:val="28"/>
          <w:szCs w:val="28"/>
          <w:lang w:val="ro-RO"/>
        </w:rPr>
      </w:pPr>
      <w:r w:rsidRPr="00B278B7">
        <w:rPr>
          <w:sz w:val="28"/>
          <w:szCs w:val="28"/>
          <w:lang w:val="ro-RO"/>
        </w:rPr>
        <w:t>(3</w:t>
      </w:r>
      <w:r w:rsidRPr="00B278B7">
        <w:rPr>
          <w:sz w:val="28"/>
          <w:szCs w:val="28"/>
          <w:vertAlign w:val="superscript"/>
          <w:lang w:val="ro-RO"/>
        </w:rPr>
        <w:t>2</w:t>
      </w:r>
      <w:r w:rsidRPr="00B278B7">
        <w:rPr>
          <w:sz w:val="28"/>
          <w:szCs w:val="28"/>
          <w:lang w:val="ro-RO"/>
        </w:rPr>
        <w:t>) Rezidenții parcurilor pentru tehnologia informației sînt obligați să prezinte declarația persoanelor asigurate (REV5) lunar, pînă la data de 25 a lunii următoare celei de gestiune.”</w:t>
      </w:r>
      <w:r w:rsidR="00C23409">
        <w:rPr>
          <w:sz w:val="28"/>
          <w:szCs w:val="28"/>
          <w:lang w:val="ro-RO"/>
        </w:rPr>
        <w:t>;</w:t>
      </w:r>
    </w:p>
    <w:p w:rsidR="00B278B7" w:rsidRPr="00B278B7" w:rsidRDefault="00C23409" w:rsidP="00C23409">
      <w:pPr>
        <w:tabs>
          <w:tab w:val="left" w:pos="993"/>
        </w:tabs>
        <w:contextualSpacing/>
        <w:rPr>
          <w:sz w:val="28"/>
          <w:szCs w:val="28"/>
          <w:lang w:val="ro-RO"/>
        </w:rPr>
      </w:pPr>
      <w:r>
        <w:rPr>
          <w:sz w:val="28"/>
          <w:szCs w:val="28"/>
          <w:lang w:val="ro-RO"/>
        </w:rPr>
        <w:t>la</w:t>
      </w:r>
      <w:r w:rsidR="00B278B7" w:rsidRPr="00B278B7">
        <w:rPr>
          <w:sz w:val="28"/>
          <w:szCs w:val="28"/>
          <w:lang w:val="ro-RO"/>
        </w:rPr>
        <w:t xml:space="preserve"> alineatul (4), </w:t>
      </w:r>
      <w:r w:rsidR="00070E4F">
        <w:rPr>
          <w:sz w:val="28"/>
          <w:szCs w:val="28"/>
          <w:lang w:val="ro-RO"/>
        </w:rPr>
        <w:t>sintagma</w:t>
      </w:r>
      <w:r w:rsidR="00B278B7" w:rsidRPr="00B278B7">
        <w:rPr>
          <w:sz w:val="28"/>
          <w:szCs w:val="28"/>
          <w:lang w:val="ro-RO"/>
        </w:rPr>
        <w:t xml:space="preserve"> „alin. (1) și (2)” se substituie cu </w:t>
      </w:r>
      <w:r w:rsidR="00070E4F">
        <w:rPr>
          <w:sz w:val="28"/>
          <w:szCs w:val="28"/>
          <w:lang w:val="ro-RO"/>
        </w:rPr>
        <w:t>sintagma</w:t>
      </w:r>
      <w:r w:rsidR="00B278B7" w:rsidRPr="00B278B7">
        <w:rPr>
          <w:sz w:val="28"/>
          <w:szCs w:val="28"/>
          <w:lang w:val="ro-RO"/>
        </w:rPr>
        <w:t xml:space="preserve"> „alin. (1), (2), </w:t>
      </w:r>
      <w:r w:rsidR="00B278B7" w:rsidRPr="00B278B7">
        <w:rPr>
          <w:sz w:val="28"/>
          <w:szCs w:val="28"/>
          <w:lang w:val="ro-RO" w:eastAsia="en-GB"/>
        </w:rPr>
        <w:t>(3</w:t>
      </w:r>
      <w:r w:rsidR="00B278B7" w:rsidRPr="00B278B7">
        <w:rPr>
          <w:sz w:val="28"/>
          <w:szCs w:val="28"/>
          <w:vertAlign w:val="superscript"/>
          <w:lang w:val="ro-RO" w:eastAsia="en-GB"/>
        </w:rPr>
        <w:t>1</w:t>
      </w:r>
      <w:r w:rsidR="00B278B7" w:rsidRPr="00B278B7">
        <w:rPr>
          <w:sz w:val="28"/>
          <w:szCs w:val="28"/>
          <w:lang w:val="ro-RO" w:eastAsia="en-GB"/>
        </w:rPr>
        <w:t>) și (3</w:t>
      </w:r>
      <w:r w:rsidR="00B278B7" w:rsidRPr="00B278B7">
        <w:rPr>
          <w:sz w:val="28"/>
          <w:szCs w:val="28"/>
          <w:vertAlign w:val="superscript"/>
          <w:lang w:val="ro-RO" w:eastAsia="en-GB"/>
        </w:rPr>
        <w:t>2</w:t>
      </w:r>
      <w:r w:rsidR="00B278B7" w:rsidRPr="00B278B7">
        <w:rPr>
          <w:sz w:val="28"/>
          <w:szCs w:val="28"/>
          <w:lang w:val="ro-RO" w:eastAsia="en-GB"/>
        </w:rPr>
        <w:t>)</w:t>
      </w:r>
      <w:r w:rsidR="00B278B7" w:rsidRPr="00B278B7">
        <w:rPr>
          <w:sz w:val="28"/>
          <w:szCs w:val="28"/>
          <w:lang w:val="ro-RO"/>
        </w:rPr>
        <w:t>”.</w:t>
      </w:r>
    </w:p>
    <w:p w:rsidR="00B278B7" w:rsidRPr="00B278B7" w:rsidRDefault="00B278B7" w:rsidP="00B278B7">
      <w:pPr>
        <w:tabs>
          <w:tab w:val="left" w:pos="993"/>
        </w:tabs>
        <w:rPr>
          <w:sz w:val="28"/>
          <w:szCs w:val="28"/>
          <w:lang w:val="ro-RO"/>
        </w:rPr>
      </w:pPr>
      <w:r w:rsidRPr="00B278B7">
        <w:rPr>
          <w:sz w:val="28"/>
          <w:szCs w:val="28"/>
          <w:lang w:val="ro-RO"/>
        </w:rPr>
        <w:t xml:space="preserve"> </w:t>
      </w:r>
    </w:p>
    <w:p w:rsidR="00B278B7" w:rsidRPr="00B278B7" w:rsidRDefault="00070E4F" w:rsidP="00B278B7">
      <w:pPr>
        <w:numPr>
          <w:ilvl w:val="0"/>
          <w:numId w:val="36"/>
        </w:numPr>
        <w:tabs>
          <w:tab w:val="left" w:pos="993"/>
        </w:tabs>
        <w:ind w:left="0" w:firstLine="720"/>
        <w:contextualSpacing/>
        <w:rPr>
          <w:sz w:val="28"/>
          <w:szCs w:val="28"/>
          <w:lang w:val="ro-RO"/>
        </w:rPr>
      </w:pPr>
      <w:r>
        <w:rPr>
          <w:sz w:val="28"/>
          <w:szCs w:val="28"/>
          <w:lang w:val="ro-RO"/>
        </w:rPr>
        <w:t>La a</w:t>
      </w:r>
      <w:r w:rsidR="00B278B7" w:rsidRPr="00B278B7">
        <w:rPr>
          <w:sz w:val="28"/>
          <w:szCs w:val="28"/>
          <w:lang w:val="ro-RO"/>
        </w:rPr>
        <w:t>rticolul 17</w:t>
      </w:r>
      <w:r>
        <w:rPr>
          <w:sz w:val="28"/>
          <w:szCs w:val="28"/>
          <w:lang w:val="ro-RO"/>
        </w:rPr>
        <w:t>,</w:t>
      </w:r>
      <w:r w:rsidR="00B278B7" w:rsidRPr="00B278B7">
        <w:rPr>
          <w:sz w:val="28"/>
          <w:szCs w:val="28"/>
          <w:lang w:val="ro-RO"/>
        </w:rPr>
        <w:t xml:space="preserve"> alin</w:t>
      </w:r>
      <w:r>
        <w:rPr>
          <w:sz w:val="28"/>
          <w:szCs w:val="28"/>
          <w:lang w:val="ro-RO"/>
        </w:rPr>
        <w:t>eatul</w:t>
      </w:r>
      <w:r w:rsidR="00B278B7" w:rsidRPr="00B278B7">
        <w:rPr>
          <w:sz w:val="28"/>
          <w:szCs w:val="28"/>
          <w:lang w:val="ro-RO"/>
        </w:rPr>
        <w:t xml:space="preserve"> (1) se completează cu litera f) cu următorul cuprins:</w:t>
      </w:r>
    </w:p>
    <w:p w:rsidR="00B278B7" w:rsidRPr="00B278B7" w:rsidRDefault="00B278B7" w:rsidP="00B278B7">
      <w:pPr>
        <w:tabs>
          <w:tab w:val="left" w:pos="567"/>
          <w:tab w:val="left" w:pos="993"/>
        </w:tabs>
        <w:rPr>
          <w:sz w:val="28"/>
          <w:szCs w:val="28"/>
          <w:lang w:val="ro-RO"/>
        </w:rPr>
      </w:pPr>
      <w:r w:rsidRPr="00B278B7">
        <w:rPr>
          <w:sz w:val="28"/>
          <w:szCs w:val="28"/>
          <w:lang w:val="ro-RO"/>
        </w:rPr>
        <w:t>„f) angajatorii care sînt înregistrați în calitate de rezidenți ai parcurilor pentru tehnologia informației.”</w:t>
      </w:r>
    </w:p>
    <w:p w:rsidR="00B278B7" w:rsidRPr="00B278B7" w:rsidRDefault="00B278B7" w:rsidP="00B278B7">
      <w:pPr>
        <w:tabs>
          <w:tab w:val="left" w:pos="993"/>
        </w:tabs>
        <w:contextualSpacing/>
        <w:rPr>
          <w:sz w:val="28"/>
          <w:szCs w:val="28"/>
          <w:lang w:val="ro-RO"/>
        </w:rPr>
      </w:pPr>
    </w:p>
    <w:p w:rsidR="00B278B7" w:rsidRPr="00B278B7" w:rsidRDefault="00B278B7" w:rsidP="00B278B7">
      <w:pPr>
        <w:numPr>
          <w:ilvl w:val="0"/>
          <w:numId w:val="36"/>
        </w:numPr>
        <w:tabs>
          <w:tab w:val="left" w:pos="993"/>
        </w:tabs>
        <w:ind w:left="0" w:firstLine="720"/>
        <w:contextualSpacing/>
        <w:rPr>
          <w:sz w:val="28"/>
          <w:szCs w:val="28"/>
          <w:lang w:val="ro-RO"/>
        </w:rPr>
      </w:pPr>
      <w:r w:rsidRPr="00B278B7">
        <w:rPr>
          <w:sz w:val="28"/>
          <w:szCs w:val="28"/>
          <w:lang w:val="ro-RO" w:eastAsia="en-GB"/>
        </w:rPr>
        <w:t xml:space="preserve">Articolul </w:t>
      </w:r>
      <w:r w:rsidRPr="00B278B7">
        <w:rPr>
          <w:bCs/>
          <w:sz w:val="28"/>
          <w:szCs w:val="28"/>
          <w:lang w:val="ro-RO" w:eastAsia="en-GB"/>
        </w:rPr>
        <w:t>19</w:t>
      </w:r>
      <w:r w:rsidRPr="00B278B7">
        <w:rPr>
          <w:sz w:val="28"/>
          <w:szCs w:val="28"/>
          <w:lang w:val="ro-RO" w:eastAsia="en-GB"/>
        </w:rPr>
        <w:t xml:space="preserve"> se completează cu alineatul (7) cu următorul cuprins:</w:t>
      </w:r>
    </w:p>
    <w:p w:rsidR="00B278B7" w:rsidRPr="00B278B7" w:rsidRDefault="00B278B7" w:rsidP="00B278B7">
      <w:pPr>
        <w:tabs>
          <w:tab w:val="left" w:pos="567"/>
          <w:tab w:val="left" w:pos="993"/>
        </w:tabs>
        <w:rPr>
          <w:sz w:val="28"/>
          <w:szCs w:val="28"/>
          <w:lang w:val="ro-RO"/>
        </w:rPr>
      </w:pPr>
      <w:r w:rsidRPr="00B278B7">
        <w:rPr>
          <w:sz w:val="28"/>
          <w:szCs w:val="28"/>
          <w:lang w:val="ro-RO"/>
        </w:rPr>
        <w:t xml:space="preserve">„(7) Rezidenţii parcurilor pentru tehnologia informaţiei şi angajaţii acestora, în raport cu veniturile salariale obţinute în baza contractelor individuale de muncă şi actelor normative ce conţin norme ale dreptului muncii, datorează contribuţii de asigurări sociale de stat obligatorii conform prevederilor Legii </w:t>
      </w:r>
      <w:r w:rsidR="00070E4F" w:rsidRPr="00B278B7">
        <w:rPr>
          <w:sz w:val="28"/>
          <w:szCs w:val="28"/>
          <w:lang w:val="ro-RO"/>
        </w:rPr>
        <w:t>nr. 77 din 21 aprilie 2016</w:t>
      </w:r>
      <w:r w:rsidR="00070E4F">
        <w:rPr>
          <w:sz w:val="28"/>
          <w:szCs w:val="28"/>
          <w:lang w:val="ro-RO"/>
        </w:rPr>
        <w:t xml:space="preserve"> </w:t>
      </w:r>
      <w:r w:rsidRPr="00B278B7">
        <w:rPr>
          <w:sz w:val="28"/>
          <w:szCs w:val="28"/>
          <w:lang w:val="ro-RO"/>
        </w:rPr>
        <w:t>cu privire la parcurile pentru tehnologia informației, iar în raport cu alte tipuri de venit realizate de angajaţi şi/sau alte persoane fizice</w:t>
      </w:r>
      <w:r w:rsidR="00070E4F">
        <w:rPr>
          <w:sz w:val="28"/>
          <w:szCs w:val="28"/>
          <w:lang w:val="ro-RO"/>
        </w:rPr>
        <w:t>,</w:t>
      </w:r>
      <w:r w:rsidRPr="00B278B7">
        <w:rPr>
          <w:sz w:val="28"/>
          <w:szCs w:val="28"/>
          <w:lang w:val="ro-RO"/>
        </w:rPr>
        <w:t xml:space="preserve"> în baza contractelor civile în vederea executării de lucrări sau prestări de servicii, contribuţiile de asigurări sociale de stat obligatorii se datorează conform prevederilor prezentei legi.”</w:t>
      </w:r>
    </w:p>
    <w:p w:rsidR="00B278B7" w:rsidRPr="00B278B7" w:rsidRDefault="00B278B7" w:rsidP="00B278B7">
      <w:pPr>
        <w:tabs>
          <w:tab w:val="left" w:pos="993"/>
        </w:tabs>
        <w:rPr>
          <w:sz w:val="28"/>
          <w:szCs w:val="28"/>
          <w:lang w:val="ro-RO"/>
        </w:rPr>
      </w:pPr>
    </w:p>
    <w:p w:rsidR="00B278B7" w:rsidRPr="00B278B7" w:rsidRDefault="00B278B7" w:rsidP="00B278B7">
      <w:pPr>
        <w:numPr>
          <w:ilvl w:val="0"/>
          <w:numId w:val="36"/>
        </w:numPr>
        <w:tabs>
          <w:tab w:val="left" w:pos="993"/>
        </w:tabs>
        <w:ind w:left="0" w:firstLine="720"/>
        <w:contextualSpacing/>
        <w:rPr>
          <w:sz w:val="28"/>
          <w:szCs w:val="28"/>
          <w:lang w:val="ro-RO" w:eastAsia="en-GB"/>
        </w:rPr>
      </w:pPr>
      <w:r w:rsidRPr="00B278B7">
        <w:rPr>
          <w:sz w:val="28"/>
          <w:szCs w:val="28"/>
          <w:lang w:val="ro-RO" w:eastAsia="en-GB"/>
        </w:rPr>
        <w:t>Articolul 20 se completează cu alineatul (4) cu următorul cuprins:</w:t>
      </w:r>
    </w:p>
    <w:p w:rsidR="00B278B7" w:rsidRPr="00B278B7" w:rsidRDefault="00B278B7" w:rsidP="00B278B7">
      <w:pPr>
        <w:tabs>
          <w:tab w:val="left" w:pos="993"/>
        </w:tabs>
        <w:rPr>
          <w:sz w:val="28"/>
          <w:szCs w:val="28"/>
          <w:lang w:val="ro-RO" w:eastAsia="en-GB"/>
        </w:rPr>
      </w:pPr>
      <w:r w:rsidRPr="00B278B7">
        <w:rPr>
          <w:sz w:val="28"/>
          <w:szCs w:val="28"/>
          <w:lang w:val="ro-RO" w:eastAsia="en-GB"/>
        </w:rPr>
        <w:t xml:space="preserve">„(4) Calculul şi plata contribuției de asigurări sociale de stat obligatorii datorate de rezidenții parcurilor pentru tehnologia informației și angajații acestora în raport cu </w:t>
      </w:r>
      <w:r w:rsidRPr="00B278B7">
        <w:rPr>
          <w:sz w:val="28"/>
          <w:szCs w:val="28"/>
          <w:lang w:val="ro-RO"/>
        </w:rPr>
        <w:t>veniturile salariale obținute în baza contractelor individuale de muncă și actelor normative ce conțin norme ale dreptului muncii,</w:t>
      </w:r>
      <w:r w:rsidRPr="00B278B7">
        <w:rPr>
          <w:sz w:val="28"/>
          <w:szCs w:val="28"/>
          <w:lang w:val="ro-RO" w:eastAsia="en-GB"/>
        </w:rPr>
        <w:t xml:space="preserve"> se efectuează din contul sumelor repartizate bugetului asigurărilor sociale de stat din încasările impozitului unic de la rezidenții parcurilor pentru tehnologia informației conform Legii </w:t>
      </w:r>
      <w:r w:rsidR="00070E4F" w:rsidRPr="00B278B7">
        <w:rPr>
          <w:sz w:val="28"/>
          <w:szCs w:val="28"/>
          <w:lang w:val="ro-RO"/>
        </w:rPr>
        <w:t>nr. 77 din 21 aprilie 2016</w:t>
      </w:r>
      <w:r w:rsidR="00070E4F">
        <w:rPr>
          <w:sz w:val="28"/>
          <w:szCs w:val="28"/>
          <w:lang w:val="ro-RO"/>
        </w:rPr>
        <w:t xml:space="preserve"> </w:t>
      </w:r>
      <w:r w:rsidRPr="00B278B7">
        <w:rPr>
          <w:sz w:val="28"/>
          <w:szCs w:val="28"/>
          <w:lang w:val="ro-RO" w:eastAsia="en-GB"/>
        </w:rPr>
        <w:t>cu privire la parcurile pentru tehnologia informației.”</w:t>
      </w:r>
    </w:p>
    <w:p w:rsidR="00B278B7" w:rsidRPr="00B278B7" w:rsidRDefault="00B278B7" w:rsidP="00B278B7">
      <w:pPr>
        <w:tabs>
          <w:tab w:val="left" w:pos="993"/>
        </w:tabs>
        <w:rPr>
          <w:sz w:val="28"/>
          <w:szCs w:val="28"/>
          <w:lang w:val="ro-RO"/>
        </w:rPr>
      </w:pPr>
    </w:p>
    <w:p w:rsidR="0021021F" w:rsidRDefault="0021021F" w:rsidP="0021021F">
      <w:pPr>
        <w:tabs>
          <w:tab w:val="left" w:pos="993"/>
        </w:tabs>
        <w:ind w:left="720" w:firstLine="0"/>
        <w:contextualSpacing/>
        <w:rPr>
          <w:sz w:val="28"/>
          <w:szCs w:val="28"/>
          <w:lang w:val="ro-RO" w:eastAsia="en-GB"/>
        </w:rPr>
      </w:pPr>
    </w:p>
    <w:p w:rsidR="00B278B7" w:rsidRPr="00B278B7" w:rsidRDefault="0021021F" w:rsidP="0021021F">
      <w:pPr>
        <w:tabs>
          <w:tab w:val="left" w:pos="993"/>
        </w:tabs>
        <w:ind w:left="720" w:firstLine="0"/>
        <w:contextualSpacing/>
        <w:rPr>
          <w:sz w:val="28"/>
          <w:szCs w:val="28"/>
          <w:lang w:val="ro-RO" w:eastAsia="en-GB"/>
        </w:rPr>
      </w:pPr>
      <w:r>
        <w:rPr>
          <w:sz w:val="28"/>
          <w:szCs w:val="28"/>
          <w:lang w:val="ro-RO" w:eastAsia="en-GB"/>
        </w:rPr>
        <w:lastRenderedPageBreak/>
        <w:t xml:space="preserve">5. </w:t>
      </w:r>
      <w:r w:rsidR="00B278B7" w:rsidRPr="00B278B7">
        <w:rPr>
          <w:sz w:val="28"/>
          <w:szCs w:val="28"/>
          <w:lang w:val="ro-RO" w:eastAsia="en-GB"/>
        </w:rPr>
        <w:t>Articolul 24 se completează cu alineatul (4) cu următorul cuprins:</w:t>
      </w:r>
    </w:p>
    <w:p w:rsidR="00B278B7" w:rsidRPr="00B278B7" w:rsidRDefault="00B278B7" w:rsidP="00B278B7">
      <w:pPr>
        <w:tabs>
          <w:tab w:val="left" w:pos="993"/>
        </w:tabs>
        <w:rPr>
          <w:sz w:val="28"/>
          <w:szCs w:val="28"/>
          <w:lang w:val="ro-RO" w:eastAsia="en-GB"/>
        </w:rPr>
      </w:pPr>
      <w:r w:rsidRPr="00B278B7">
        <w:rPr>
          <w:sz w:val="28"/>
          <w:szCs w:val="28"/>
          <w:lang w:val="ro-RO" w:eastAsia="en-GB"/>
        </w:rPr>
        <w:t>„(4) Prin derogare de la prevederile alin. (1), sumele reprezentînd prestații de asigurări sociale care se plătesc de angajator angajaţilor săi, dar a căror sursă de finanțare potrivit legislației în vigoare este bugetul de asigurări sociale de stat, se achită de angajatorii rezidenți ai parcurilor pentru tehnologia informației angajaților săi din surse proprii și ulterior sînt restituite acestora potrivit modului stabilit de Guvern.”</w:t>
      </w:r>
    </w:p>
    <w:p w:rsidR="00B278B7" w:rsidRPr="00B278B7" w:rsidRDefault="00B278B7" w:rsidP="00B278B7">
      <w:pPr>
        <w:tabs>
          <w:tab w:val="left" w:pos="993"/>
        </w:tabs>
        <w:rPr>
          <w:sz w:val="28"/>
          <w:szCs w:val="28"/>
          <w:lang w:val="ro-RO"/>
        </w:rPr>
      </w:pPr>
    </w:p>
    <w:p w:rsidR="00B278B7" w:rsidRPr="00B278B7" w:rsidRDefault="00115B45" w:rsidP="00B278B7">
      <w:pPr>
        <w:tabs>
          <w:tab w:val="left" w:pos="993"/>
        </w:tabs>
        <w:rPr>
          <w:sz w:val="28"/>
          <w:szCs w:val="28"/>
          <w:lang w:val="ro-RO"/>
        </w:rPr>
      </w:pPr>
      <w:r>
        <w:rPr>
          <w:b/>
          <w:sz w:val="28"/>
          <w:szCs w:val="28"/>
          <w:lang w:val="ro-RO" w:eastAsia="en-GB"/>
        </w:rPr>
        <w:t>Art</w:t>
      </w:r>
      <w:r w:rsidR="00070E4F">
        <w:rPr>
          <w:b/>
          <w:sz w:val="28"/>
          <w:szCs w:val="28"/>
          <w:lang w:val="ro-RO" w:eastAsia="en-GB"/>
        </w:rPr>
        <w:t>.</w:t>
      </w:r>
      <w:r w:rsidR="00B278B7" w:rsidRPr="00B278B7">
        <w:rPr>
          <w:b/>
          <w:sz w:val="28"/>
          <w:szCs w:val="28"/>
          <w:lang w:val="ro-RO" w:eastAsia="en-GB"/>
        </w:rPr>
        <w:t xml:space="preserve"> IV. – </w:t>
      </w:r>
      <w:r w:rsidR="00B278B7" w:rsidRPr="00070E4F">
        <w:rPr>
          <w:sz w:val="28"/>
          <w:szCs w:val="28"/>
          <w:lang w:val="ro-RO" w:eastAsia="en-GB"/>
        </w:rPr>
        <w:t xml:space="preserve">Legea </w:t>
      </w:r>
      <w:r w:rsidR="00070E4F" w:rsidRPr="00070E4F">
        <w:rPr>
          <w:sz w:val="28"/>
          <w:szCs w:val="28"/>
          <w:lang w:val="ro-RO"/>
        </w:rPr>
        <w:t xml:space="preserve">nr. 1593-XV din 26 decembrie 2002 </w:t>
      </w:r>
      <w:r w:rsidR="00B278B7" w:rsidRPr="00070E4F">
        <w:rPr>
          <w:sz w:val="28"/>
          <w:szCs w:val="28"/>
          <w:lang w:val="ro-RO"/>
        </w:rPr>
        <w:t>cu privire la mărimea, modul și termenele de achitare a primelor de asigurare obligatorie de asistență medicală</w:t>
      </w:r>
      <w:r w:rsidR="00B278B7" w:rsidRPr="00B278B7">
        <w:rPr>
          <w:b/>
          <w:sz w:val="28"/>
          <w:szCs w:val="28"/>
          <w:lang w:val="ro-RO"/>
        </w:rPr>
        <w:t xml:space="preserve"> </w:t>
      </w:r>
      <w:r w:rsidR="00B278B7" w:rsidRPr="00B278B7">
        <w:rPr>
          <w:sz w:val="28"/>
          <w:szCs w:val="28"/>
          <w:lang w:val="ro-RO"/>
        </w:rPr>
        <w:t>(Monitorul Oficial al Republicii Moldova, 2003, nr.18-19, art.57)</w:t>
      </w:r>
      <w:r w:rsidR="005F07F5">
        <w:rPr>
          <w:sz w:val="28"/>
          <w:szCs w:val="28"/>
          <w:lang w:val="ro-RO"/>
        </w:rPr>
        <w:t>,</w:t>
      </w:r>
      <w:r w:rsidR="00B278B7" w:rsidRPr="00B278B7">
        <w:rPr>
          <w:sz w:val="28"/>
          <w:szCs w:val="28"/>
          <w:lang w:val="ro-RO"/>
        </w:rPr>
        <w:t xml:space="preserve"> cu modificările și completările ulterioare, se completează după cum urmează:</w:t>
      </w:r>
    </w:p>
    <w:p w:rsidR="00B278B7" w:rsidRPr="00B278B7" w:rsidRDefault="00B278B7" w:rsidP="00B278B7">
      <w:pPr>
        <w:tabs>
          <w:tab w:val="left" w:pos="993"/>
        </w:tabs>
        <w:rPr>
          <w:sz w:val="28"/>
          <w:szCs w:val="28"/>
          <w:lang w:val="ro-RO"/>
        </w:rPr>
      </w:pPr>
    </w:p>
    <w:p w:rsidR="00B278B7" w:rsidRPr="00B278B7" w:rsidRDefault="00B278B7" w:rsidP="00B278B7">
      <w:pPr>
        <w:numPr>
          <w:ilvl w:val="0"/>
          <w:numId w:val="16"/>
        </w:numPr>
        <w:tabs>
          <w:tab w:val="left" w:pos="993"/>
        </w:tabs>
        <w:ind w:left="0" w:firstLine="720"/>
        <w:contextualSpacing/>
        <w:rPr>
          <w:sz w:val="28"/>
          <w:szCs w:val="28"/>
          <w:lang w:val="ro-RO" w:eastAsia="en-GB"/>
        </w:rPr>
      </w:pPr>
      <w:r w:rsidRPr="00B278B7">
        <w:rPr>
          <w:sz w:val="28"/>
          <w:szCs w:val="28"/>
          <w:lang w:val="ro-RO" w:eastAsia="en-GB"/>
        </w:rPr>
        <w:t>Articolul 4 se completează cu alineatul (1</w:t>
      </w:r>
      <w:r w:rsidRPr="00B278B7">
        <w:rPr>
          <w:sz w:val="28"/>
          <w:szCs w:val="28"/>
          <w:vertAlign w:val="superscript"/>
          <w:lang w:val="ro-RO" w:eastAsia="en-GB"/>
        </w:rPr>
        <w:t>1</w:t>
      </w:r>
      <w:r w:rsidRPr="00B278B7">
        <w:rPr>
          <w:sz w:val="28"/>
          <w:szCs w:val="28"/>
          <w:lang w:val="ro-RO" w:eastAsia="en-GB"/>
        </w:rPr>
        <w:t>) cu următorul cuprins:</w:t>
      </w:r>
    </w:p>
    <w:p w:rsidR="00B278B7" w:rsidRPr="00B278B7" w:rsidRDefault="00B278B7" w:rsidP="00B278B7">
      <w:pPr>
        <w:tabs>
          <w:tab w:val="left" w:pos="993"/>
        </w:tabs>
        <w:rPr>
          <w:sz w:val="28"/>
          <w:szCs w:val="28"/>
          <w:lang w:val="ro-RO"/>
        </w:rPr>
      </w:pPr>
      <w:r w:rsidRPr="00B278B7">
        <w:rPr>
          <w:sz w:val="28"/>
          <w:szCs w:val="28"/>
          <w:lang w:val="ro-RO"/>
        </w:rPr>
        <w:t>„(1</w:t>
      </w:r>
      <w:r w:rsidRPr="00B278B7">
        <w:rPr>
          <w:sz w:val="28"/>
          <w:szCs w:val="28"/>
          <w:vertAlign w:val="superscript"/>
          <w:lang w:val="ro-RO"/>
        </w:rPr>
        <w:t>1</w:t>
      </w:r>
      <w:r w:rsidRPr="00B278B7">
        <w:rPr>
          <w:sz w:val="28"/>
          <w:szCs w:val="28"/>
          <w:lang w:val="ro-RO"/>
        </w:rPr>
        <w:t xml:space="preserve">) Prin derogare de la prevederile alin. (1), rezidenții parcurilor pentru tehnologia informației în calitate de angajator și angajații acestora nu vor achita primele de asigurare obligatorie de asistență medicală în formă de contribuție procentuală la salariu și la alte recompense pentru veniturile salariale obținute în baza contractelor individuale de muncă și actelor normative ce conțin norme ale dreptului muncii. Asigurarea medicală a acestor angajați se va realiza din contul impozitului unic achitat de rezidenții parcurilor pentru tehnologia informației potrivit Legii </w:t>
      </w:r>
      <w:r w:rsidR="00070E4F" w:rsidRPr="00B278B7">
        <w:rPr>
          <w:sz w:val="28"/>
          <w:szCs w:val="28"/>
          <w:lang w:val="ro-RO"/>
        </w:rPr>
        <w:t>nr. 77 din 21 aprilie 2016</w:t>
      </w:r>
      <w:r w:rsidR="00070E4F">
        <w:rPr>
          <w:sz w:val="28"/>
          <w:szCs w:val="28"/>
          <w:lang w:val="ro-RO"/>
        </w:rPr>
        <w:t xml:space="preserve"> </w:t>
      </w:r>
      <w:r w:rsidRPr="00B278B7">
        <w:rPr>
          <w:sz w:val="28"/>
          <w:szCs w:val="28"/>
          <w:lang w:val="ro-RO"/>
        </w:rPr>
        <w:t xml:space="preserve">cu privire la parcurile pentru tehnologia informației. </w:t>
      </w:r>
      <w:r w:rsidRPr="00B278B7">
        <w:rPr>
          <w:sz w:val="28"/>
          <w:szCs w:val="28"/>
          <w:lang w:val="ro-RO"/>
        </w:rPr>
        <w:lastRenderedPageBreak/>
        <w:t>Alte venituri ale angajaților și/sau altor persoane fizice, decît celor angajate prin contract individual de muncă, obținute de la rezidenții parcurilor pentru tehnologia informației, vor fi supuse primelor de asigurare obligatorie de asistență medicală în modul general stabilit.”</w:t>
      </w:r>
    </w:p>
    <w:p w:rsidR="00B278B7" w:rsidRPr="00B278B7" w:rsidRDefault="00B278B7" w:rsidP="00B278B7">
      <w:pPr>
        <w:tabs>
          <w:tab w:val="left" w:pos="993"/>
        </w:tabs>
        <w:rPr>
          <w:sz w:val="28"/>
          <w:szCs w:val="28"/>
          <w:lang w:val="ro-RO"/>
        </w:rPr>
      </w:pPr>
      <w:r w:rsidRPr="00B278B7">
        <w:rPr>
          <w:sz w:val="28"/>
          <w:szCs w:val="28"/>
          <w:lang w:val="ro-RO"/>
        </w:rPr>
        <w:t xml:space="preserve"> </w:t>
      </w:r>
    </w:p>
    <w:p w:rsidR="00B278B7" w:rsidRPr="00B278B7" w:rsidRDefault="00B278B7" w:rsidP="00B278B7">
      <w:pPr>
        <w:numPr>
          <w:ilvl w:val="0"/>
          <w:numId w:val="16"/>
        </w:numPr>
        <w:tabs>
          <w:tab w:val="left" w:pos="993"/>
        </w:tabs>
        <w:ind w:left="0" w:firstLine="720"/>
        <w:contextualSpacing/>
        <w:rPr>
          <w:sz w:val="28"/>
          <w:szCs w:val="28"/>
          <w:lang w:val="ro-RO" w:eastAsia="en-GB"/>
        </w:rPr>
      </w:pPr>
      <w:r w:rsidRPr="00B278B7">
        <w:rPr>
          <w:sz w:val="28"/>
          <w:szCs w:val="28"/>
          <w:lang w:val="ro-RO" w:eastAsia="en-GB"/>
        </w:rPr>
        <w:t>Articolul 15 se completează cu alineatul  (4) cu următorul cuprins:</w:t>
      </w:r>
    </w:p>
    <w:p w:rsidR="00B278B7" w:rsidRPr="00B278B7" w:rsidRDefault="00B278B7" w:rsidP="00B278B7">
      <w:pPr>
        <w:tabs>
          <w:tab w:val="left" w:pos="993"/>
        </w:tabs>
        <w:rPr>
          <w:sz w:val="28"/>
          <w:szCs w:val="28"/>
          <w:lang w:val="ro-RO"/>
        </w:rPr>
      </w:pPr>
      <w:r w:rsidRPr="00B278B7">
        <w:rPr>
          <w:sz w:val="28"/>
          <w:szCs w:val="28"/>
          <w:lang w:val="ro-RO"/>
        </w:rPr>
        <w:t>„(4) Prevederile prezentului articol nu sînt aplicabile rezidenților parcurilor pentru tehnologia informației.”</w:t>
      </w:r>
    </w:p>
    <w:p w:rsidR="00B278B7" w:rsidRPr="00B278B7" w:rsidRDefault="00B278B7" w:rsidP="00B278B7">
      <w:pPr>
        <w:tabs>
          <w:tab w:val="left" w:pos="993"/>
        </w:tabs>
        <w:rPr>
          <w:sz w:val="28"/>
          <w:szCs w:val="28"/>
          <w:lang w:val="ro-RO"/>
        </w:rPr>
      </w:pPr>
    </w:p>
    <w:p w:rsidR="00B278B7" w:rsidRPr="00B278B7" w:rsidRDefault="00B278B7" w:rsidP="00B278B7">
      <w:pPr>
        <w:numPr>
          <w:ilvl w:val="0"/>
          <w:numId w:val="16"/>
        </w:numPr>
        <w:tabs>
          <w:tab w:val="left" w:pos="993"/>
        </w:tabs>
        <w:ind w:left="0" w:firstLine="720"/>
        <w:contextualSpacing/>
        <w:rPr>
          <w:sz w:val="28"/>
          <w:szCs w:val="28"/>
          <w:lang w:val="ro-RO"/>
        </w:rPr>
      </w:pPr>
      <w:r w:rsidRPr="00B278B7">
        <w:rPr>
          <w:sz w:val="28"/>
          <w:szCs w:val="28"/>
          <w:lang w:val="ro-RO" w:eastAsia="en-GB"/>
        </w:rPr>
        <w:t xml:space="preserve">La articolul 17 alin. (1) lit. b) </w:t>
      </w:r>
      <w:r w:rsidR="00070E4F">
        <w:rPr>
          <w:sz w:val="28"/>
          <w:szCs w:val="28"/>
          <w:lang w:val="ro-RO" w:eastAsia="en-GB"/>
        </w:rPr>
        <w:t xml:space="preserve">şi alin.(2), </w:t>
      </w:r>
      <w:r w:rsidRPr="00B278B7">
        <w:rPr>
          <w:sz w:val="28"/>
          <w:szCs w:val="28"/>
          <w:lang w:val="ro-RO" w:eastAsia="en-GB"/>
        </w:rPr>
        <w:t>după sintagma „</w:t>
      </w:r>
      <w:r w:rsidRPr="00B278B7">
        <w:rPr>
          <w:sz w:val="28"/>
          <w:szCs w:val="28"/>
          <w:lang w:val="en-GB" w:eastAsia="en-GB"/>
        </w:rPr>
        <w:t>la salariu şi la alte recompense</w:t>
      </w:r>
      <w:r w:rsidRPr="00B278B7">
        <w:rPr>
          <w:sz w:val="28"/>
          <w:szCs w:val="28"/>
          <w:lang w:val="ro-RO" w:eastAsia="en-GB"/>
        </w:rPr>
        <w:t xml:space="preserve">” se </w:t>
      </w:r>
      <w:r w:rsidR="00070E4F">
        <w:rPr>
          <w:sz w:val="28"/>
          <w:szCs w:val="28"/>
          <w:lang w:val="ro-RO" w:eastAsia="en-GB"/>
        </w:rPr>
        <w:t xml:space="preserve">introduce </w:t>
      </w:r>
      <w:r w:rsidRPr="00B278B7">
        <w:rPr>
          <w:sz w:val="28"/>
          <w:szCs w:val="28"/>
          <w:lang w:val="ro-RO" w:eastAsia="en-GB"/>
        </w:rPr>
        <w:t xml:space="preserve">sintagma „ , precum şi pentru primele de asigurare obligatorie de asistenţă medicală incluse în componenţa impozitului unic prevăzut de Legea </w:t>
      </w:r>
      <w:r w:rsidR="00070E4F" w:rsidRPr="00B278B7">
        <w:rPr>
          <w:sz w:val="28"/>
          <w:szCs w:val="28"/>
          <w:lang w:val="ro-RO" w:eastAsia="en-GB"/>
        </w:rPr>
        <w:t>nr. 77 din 21 aprilie 2016</w:t>
      </w:r>
      <w:r w:rsidR="00070E4F">
        <w:rPr>
          <w:sz w:val="28"/>
          <w:szCs w:val="28"/>
          <w:lang w:val="ro-RO" w:eastAsia="en-GB"/>
        </w:rPr>
        <w:t xml:space="preserve"> </w:t>
      </w:r>
      <w:r w:rsidRPr="00B278B7">
        <w:rPr>
          <w:sz w:val="28"/>
          <w:szCs w:val="28"/>
          <w:lang w:val="ro-RO" w:eastAsia="en-GB"/>
        </w:rPr>
        <w:t>cu privire la parcurile pentru tehnologia informației.”</w:t>
      </w:r>
    </w:p>
    <w:p w:rsidR="00B278B7" w:rsidRPr="00B278B7" w:rsidRDefault="00B278B7" w:rsidP="00B278B7">
      <w:pPr>
        <w:tabs>
          <w:tab w:val="left" w:pos="993"/>
        </w:tabs>
        <w:contextualSpacing/>
        <w:rPr>
          <w:sz w:val="28"/>
          <w:szCs w:val="28"/>
          <w:lang w:val="ro-RO"/>
        </w:rPr>
      </w:pPr>
    </w:p>
    <w:p w:rsidR="00B278B7" w:rsidRPr="00B278B7" w:rsidRDefault="00B278B7" w:rsidP="00B278B7">
      <w:pPr>
        <w:numPr>
          <w:ilvl w:val="0"/>
          <w:numId w:val="16"/>
        </w:numPr>
        <w:tabs>
          <w:tab w:val="left" w:pos="993"/>
        </w:tabs>
        <w:ind w:left="0" w:firstLine="720"/>
        <w:contextualSpacing/>
        <w:rPr>
          <w:sz w:val="28"/>
          <w:szCs w:val="28"/>
          <w:lang w:val="ro-RO"/>
        </w:rPr>
      </w:pPr>
      <w:r w:rsidRPr="00B278B7">
        <w:rPr>
          <w:sz w:val="28"/>
          <w:szCs w:val="28"/>
          <w:lang w:val="ro-RO" w:eastAsia="en-GB"/>
        </w:rPr>
        <w:t>Articolul 29 se completează cu alin</w:t>
      </w:r>
      <w:r w:rsidR="00070E4F">
        <w:rPr>
          <w:sz w:val="28"/>
          <w:szCs w:val="28"/>
          <w:lang w:val="ro-RO" w:eastAsia="en-GB"/>
        </w:rPr>
        <w:t>e</w:t>
      </w:r>
      <w:r w:rsidRPr="00B278B7">
        <w:rPr>
          <w:sz w:val="28"/>
          <w:szCs w:val="28"/>
          <w:lang w:val="ro-RO" w:eastAsia="en-GB"/>
        </w:rPr>
        <w:t xml:space="preserve">atul (4) cu următorul cuprins: </w:t>
      </w:r>
    </w:p>
    <w:p w:rsidR="00B278B7" w:rsidRPr="00B278B7" w:rsidRDefault="00B278B7" w:rsidP="00B278B7">
      <w:pPr>
        <w:tabs>
          <w:tab w:val="left" w:pos="993"/>
        </w:tabs>
        <w:rPr>
          <w:sz w:val="28"/>
          <w:szCs w:val="28"/>
          <w:lang w:val="ro-RO"/>
        </w:rPr>
      </w:pPr>
      <w:r w:rsidRPr="00B278B7">
        <w:rPr>
          <w:sz w:val="28"/>
          <w:szCs w:val="28"/>
          <w:lang w:val="ro-RO" w:eastAsia="en-GB"/>
        </w:rPr>
        <w:t>„(4) Prin derogare de la prevederile alin. (1)</w:t>
      </w:r>
      <w:r w:rsidR="005F07F5">
        <w:rPr>
          <w:sz w:val="28"/>
          <w:szCs w:val="28"/>
          <w:lang w:val="ro-RO" w:eastAsia="en-GB"/>
        </w:rPr>
        <w:t>-</w:t>
      </w:r>
      <w:r w:rsidRPr="00B278B7">
        <w:rPr>
          <w:sz w:val="28"/>
          <w:szCs w:val="28"/>
          <w:lang w:val="ro-RO" w:eastAsia="en-GB"/>
        </w:rPr>
        <w:t xml:space="preserve">(3) ale prezentului articol, rezidenții parcurilor pentru tehnologia informaţiei, </w:t>
      </w:r>
      <w:r w:rsidRPr="00B278B7">
        <w:rPr>
          <w:sz w:val="28"/>
          <w:szCs w:val="28"/>
          <w:lang w:val="ro-RO"/>
        </w:rPr>
        <w:t xml:space="preserve">poartă răspundere conform titlului V </w:t>
      </w:r>
      <w:r w:rsidR="00070E4F">
        <w:rPr>
          <w:sz w:val="28"/>
          <w:szCs w:val="28"/>
          <w:lang w:val="ro-RO"/>
        </w:rPr>
        <w:t>din</w:t>
      </w:r>
      <w:r w:rsidRPr="00B278B7">
        <w:rPr>
          <w:sz w:val="28"/>
          <w:szCs w:val="28"/>
          <w:lang w:val="ro-RO"/>
        </w:rPr>
        <w:t xml:space="preserve"> Codul </w:t>
      </w:r>
      <w:r w:rsidR="00070E4F">
        <w:rPr>
          <w:sz w:val="28"/>
          <w:szCs w:val="28"/>
          <w:lang w:val="ro-RO"/>
        </w:rPr>
        <w:t>f</w:t>
      </w:r>
      <w:r w:rsidRPr="00B278B7">
        <w:rPr>
          <w:sz w:val="28"/>
          <w:szCs w:val="28"/>
          <w:lang w:val="ro-RO"/>
        </w:rPr>
        <w:t>iscal.”</w:t>
      </w:r>
    </w:p>
    <w:p w:rsidR="00070E4F" w:rsidRPr="00B278B7" w:rsidRDefault="00070E4F" w:rsidP="004512F2">
      <w:pPr>
        <w:tabs>
          <w:tab w:val="left" w:pos="993"/>
        </w:tabs>
        <w:ind w:firstLine="0"/>
        <w:rPr>
          <w:sz w:val="28"/>
          <w:szCs w:val="28"/>
          <w:lang w:val="ro-RO"/>
        </w:rPr>
      </w:pPr>
    </w:p>
    <w:p w:rsidR="00B278B7" w:rsidRPr="00B278B7" w:rsidRDefault="00B278B7" w:rsidP="00B278B7">
      <w:pPr>
        <w:numPr>
          <w:ilvl w:val="0"/>
          <w:numId w:val="16"/>
        </w:numPr>
        <w:tabs>
          <w:tab w:val="left" w:pos="993"/>
        </w:tabs>
        <w:ind w:left="0" w:firstLine="720"/>
        <w:contextualSpacing/>
        <w:rPr>
          <w:sz w:val="28"/>
          <w:szCs w:val="28"/>
          <w:lang w:val="ro-RO" w:eastAsia="en-GB"/>
        </w:rPr>
      </w:pPr>
      <w:r w:rsidRPr="00B278B7">
        <w:rPr>
          <w:sz w:val="28"/>
          <w:szCs w:val="28"/>
          <w:lang w:val="ro-RO" w:eastAsia="en-GB"/>
        </w:rPr>
        <w:t>Articolul 30 se completează cu alin</w:t>
      </w:r>
      <w:r w:rsidR="00070E4F">
        <w:rPr>
          <w:sz w:val="28"/>
          <w:szCs w:val="28"/>
          <w:lang w:val="ro-RO" w:eastAsia="en-GB"/>
        </w:rPr>
        <w:t>e</w:t>
      </w:r>
      <w:r w:rsidRPr="00B278B7">
        <w:rPr>
          <w:sz w:val="28"/>
          <w:szCs w:val="28"/>
          <w:lang w:val="ro-RO" w:eastAsia="en-GB"/>
        </w:rPr>
        <w:t>atul (3) cu următorul cuprins:</w:t>
      </w:r>
    </w:p>
    <w:p w:rsidR="00B278B7" w:rsidRPr="00B278B7" w:rsidRDefault="00B278B7" w:rsidP="00B278B7">
      <w:pPr>
        <w:tabs>
          <w:tab w:val="left" w:pos="993"/>
        </w:tabs>
        <w:rPr>
          <w:sz w:val="28"/>
          <w:szCs w:val="28"/>
          <w:lang w:val="ro-RO" w:eastAsia="en-GB"/>
        </w:rPr>
      </w:pPr>
      <w:r w:rsidRPr="00B278B7">
        <w:rPr>
          <w:sz w:val="28"/>
          <w:szCs w:val="28"/>
          <w:lang w:val="ro-RO" w:eastAsia="en-GB"/>
        </w:rPr>
        <w:t xml:space="preserve">„(3) Prin derogare de la prevederile alin. (1) – (2) ale prezentului articol, rezidenților parcurilor pentru tehnologia informaţiei </w:t>
      </w:r>
      <w:r w:rsidRPr="00B278B7">
        <w:rPr>
          <w:sz w:val="28"/>
          <w:szCs w:val="28"/>
          <w:lang w:val="ro-RO" w:eastAsia="en-GB"/>
        </w:rPr>
        <w:lastRenderedPageBreak/>
        <w:t xml:space="preserve">li se va aplica majorarea de întîrziere (penalitatea) </w:t>
      </w:r>
      <w:r w:rsidRPr="00B278B7">
        <w:rPr>
          <w:sz w:val="28"/>
          <w:szCs w:val="28"/>
          <w:lang w:val="ro-RO"/>
        </w:rPr>
        <w:t xml:space="preserve">conform modului stabilit de art. 228 </w:t>
      </w:r>
      <w:r w:rsidR="00070E4F">
        <w:rPr>
          <w:sz w:val="28"/>
          <w:szCs w:val="28"/>
          <w:lang w:val="ro-RO"/>
        </w:rPr>
        <w:t>din</w:t>
      </w:r>
      <w:r w:rsidRPr="00B278B7">
        <w:rPr>
          <w:sz w:val="28"/>
          <w:szCs w:val="28"/>
          <w:lang w:val="ro-RO"/>
        </w:rPr>
        <w:t xml:space="preserve"> Codul </w:t>
      </w:r>
      <w:r w:rsidR="00070E4F">
        <w:rPr>
          <w:sz w:val="28"/>
          <w:szCs w:val="28"/>
          <w:lang w:val="ro-RO"/>
        </w:rPr>
        <w:t>f</w:t>
      </w:r>
      <w:r w:rsidRPr="00B278B7">
        <w:rPr>
          <w:sz w:val="28"/>
          <w:szCs w:val="28"/>
          <w:lang w:val="ro-RO"/>
        </w:rPr>
        <w:t>iscal.”</w:t>
      </w:r>
    </w:p>
    <w:p w:rsidR="00B278B7" w:rsidRPr="00B278B7" w:rsidRDefault="00B278B7" w:rsidP="00B278B7">
      <w:pPr>
        <w:tabs>
          <w:tab w:val="left" w:pos="993"/>
        </w:tabs>
        <w:rPr>
          <w:b/>
          <w:sz w:val="28"/>
          <w:szCs w:val="28"/>
          <w:lang w:val="ro-RO" w:eastAsia="en-GB"/>
        </w:rPr>
      </w:pPr>
    </w:p>
    <w:p w:rsidR="00B278B7" w:rsidRPr="00B278B7" w:rsidRDefault="00115B45" w:rsidP="00070E4F">
      <w:pPr>
        <w:tabs>
          <w:tab w:val="left" w:pos="993"/>
        </w:tabs>
        <w:rPr>
          <w:sz w:val="28"/>
          <w:szCs w:val="28"/>
          <w:lang w:val="ro-RO" w:eastAsia="en-GB"/>
        </w:rPr>
      </w:pPr>
      <w:r>
        <w:rPr>
          <w:b/>
          <w:sz w:val="28"/>
          <w:szCs w:val="28"/>
          <w:lang w:val="ro-RO" w:eastAsia="en-GB"/>
        </w:rPr>
        <w:t>Art</w:t>
      </w:r>
      <w:r w:rsidR="00B14D1B">
        <w:rPr>
          <w:b/>
          <w:sz w:val="28"/>
          <w:szCs w:val="28"/>
          <w:lang w:val="ro-RO" w:eastAsia="en-GB"/>
        </w:rPr>
        <w:t>.</w:t>
      </w:r>
      <w:r w:rsidR="00B278B7" w:rsidRPr="00B278B7">
        <w:rPr>
          <w:b/>
          <w:sz w:val="28"/>
          <w:szCs w:val="28"/>
          <w:lang w:val="ro-RO" w:eastAsia="en-GB"/>
        </w:rPr>
        <w:t xml:space="preserve"> V. – </w:t>
      </w:r>
      <w:r w:rsidR="00070E4F" w:rsidRPr="00070E4F">
        <w:rPr>
          <w:sz w:val="28"/>
          <w:szCs w:val="28"/>
          <w:lang w:val="ro-RO" w:eastAsia="en-GB"/>
        </w:rPr>
        <w:t xml:space="preserve">Articolul 4 din </w:t>
      </w:r>
      <w:r w:rsidR="00B278B7" w:rsidRPr="00070E4F">
        <w:rPr>
          <w:sz w:val="28"/>
          <w:szCs w:val="28"/>
          <w:lang w:val="ro-RO" w:eastAsia="en-GB"/>
        </w:rPr>
        <w:t xml:space="preserve">Legea </w:t>
      </w:r>
      <w:r w:rsidR="00070E4F" w:rsidRPr="00070E4F">
        <w:rPr>
          <w:sz w:val="28"/>
          <w:szCs w:val="28"/>
          <w:lang w:val="ro-RO"/>
        </w:rPr>
        <w:t xml:space="preserve">nr. 289-XV din 22 iulie 2004 </w:t>
      </w:r>
      <w:r w:rsidR="00B278B7" w:rsidRPr="00070E4F">
        <w:rPr>
          <w:sz w:val="28"/>
          <w:szCs w:val="28"/>
          <w:lang w:val="ro-RO"/>
        </w:rPr>
        <w:t>privind indemnizațiile pentru incapacitate temporară de muncă și alte prestații de asigurări sociale</w:t>
      </w:r>
      <w:r w:rsidR="00B278B7" w:rsidRPr="00B278B7">
        <w:rPr>
          <w:b/>
          <w:sz w:val="28"/>
          <w:szCs w:val="28"/>
          <w:lang w:val="ro-RO"/>
        </w:rPr>
        <w:t xml:space="preserve"> </w:t>
      </w:r>
      <w:r w:rsidR="00B278B7" w:rsidRPr="00B278B7">
        <w:rPr>
          <w:sz w:val="28"/>
          <w:szCs w:val="28"/>
          <w:lang w:val="ro-RO"/>
        </w:rPr>
        <w:t>(Monitorul Oficial al Republicii Moldova, 2004, nr.168-170, art.773)</w:t>
      </w:r>
      <w:r w:rsidR="00070E4F">
        <w:rPr>
          <w:sz w:val="28"/>
          <w:szCs w:val="28"/>
          <w:lang w:val="ro-RO"/>
        </w:rPr>
        <w:t>,</w:t>
      </w:r>
      <w:r w:rsidR="00B278B7" w:rsidRPr="00B278B7">
        <w:rPr>
          <w:sz w:val="28"/>
          <w:szCs w:val="28"/>
          <w:lang w:val="ro-RO"/>
        </w:rPr>
        <w:t xml:space="preserve"> </w:t>
      </w:r>
      <w:r w:rsidR="00B278B7" w:rsidRPr="00B278B7">
        <w:rPr>
          <w:sz w:val="28"/>
          <w:szCs w:val="28"/>
          <w:lang w:val="ro-RO" w:eastAsia="en-GB"/>
        </w:rPr>
        <w:t>cu modificările și completările ulterioare, se completează</w:t>
      </w:r>
      <w:r w:rsidR="00070E4F">
        <w:rPr>
          <w:sz w:val="28"/>
          <w:szCs w:val="28"/>
          <w:lang w:val="ro-RO" w:eastAsia="en-GB"/>
        </w:rPr>
        <w:t xml:space="preserve"> </w:t>
      </w:r>
      <w:r w:rsidR="00B278B7" w:rsidRPr="00B278B7">
        <w:rPr>
          <w:sz w:val="28"/>
          <w:szCs w:val="28"/>
          <w:lang w:val="ro-RO" w:eastAsia="en-GB"/>
        </w:rPr>
        <w:t>cu alineatul (4) cu următorul cuprins:</w:t>
      </w:r>
    </w:p>
    <w:p w:rsidR="00B278B7" w:rsidRPr="00B278B7" w:rsidRDefault="00B278B7" w:rsidP="00B278B7">
      <w:pPr>
        <w:tabs>
          <w:tab w:val="left" w:pos="567"/>
          <w:tab w:val="left" w:pos="993"/>
        </w:tabs>
        <w:rPr>
          <w:sz w:val="28"/>
          <w:szCs w:val="28"/>
          <w:lang w:val="ro-RO" w:eastAsia="en-GB"/>
        </w:rPr>
      </w:pPr>
      <w:r>
        <w:rPr>
          <w:sz w:val="28"/>
          <w:szCs w:val="28"/>
          <w:lang w:val="ro-RO" w:eastAsia="en-GB"/>
        </w:rPr>
        <w:t>„</w:t>
      </w:r>
      <w:r w:rsidRPr="00B278B7">
        <w:rPr>
          <w:sz w:val="28"/>
          <w:szCs w:val="28"/>
          <w:lang w:val="ro-RO" w:eastAsia="en-GB"/>
        </w:rPr>
        <w:t>(4) Sumele reprezentînd prestații de asigurări sociale a căror sursă de finanțare potrivit legislației în vigoare este bugetul de asigurări sociale de stat, dar care se plătesc de angajatorii rezidenți ai parcurilor pentru tehnologia informației angajaţilor săi, potrivit prevederilor legale, urmează a fi restituite acestora potrivit modului stabilit de Guvern.”</w:t>
      </w:r>
    </w:p>
    <w:p w:rsidR="00B278B7" w:rsidRPr="00B278B7" w:rsidRDefault="00B278B7" w:rsidP="00B278B7">
      <w:pPr>
        <w:tabs>
          <w:tab w:val="left" w:pos="993"/>
        </w:tabs>
        <w:rPr>
          <w:b/>
          <w:sz w:val="28"/>
          <w:szCs w:val="28"/>
          <w:lang w:val="ro-RO" w:eastAsia="en-GB"/>
        </w:rPr>
      </w:pPr>
    </w:p>
    <w:p w:rsidR="00B278B7" w:rsidRDefault="00B278B7" w:rsidP="00B278B7">
      <w:pPr>
        <w:tabs>
          <w:tab w:val="left" w:pos="993"/>
        </w:tabs>
        <w:rPr>
          <w:sz w:val="28"/>
          <w:szCs w:val="28"/>
          <w:lang w:val="ro-RO"/>
        </w:rPr>
      </w:pPr>
    </w:p>
    <w:p w:rsidR="009868C8" w:rsidRPr="00B278B7" w:rsidRDefault="009868C8" w:rsidP="00B278B7">
      <w:pPr>
        <w:tabs>
          <w:tab w:val="left" w:pos="993"/>
        </w:tabs>
        <w:rPr>
          <w:sz w:val="28"/>
          <w:szCs w:val="28"/>
          <w:lang w:val="ro-RO"/>
        </w:rPr>
      </w:pPr>
    </w:p>
    <w:p w:rsidR="00B278B7" w:rsidRDefault="00B278B7" w:rsidP="00B278B7">
      <w:pPr>
        <w:tabs>
          <w:tab w:val="left" w:pos="993"/>
        </w:tabs>
        <w:rPr>
          <w:b/>
          <w:bCs/>
          <w:sz w:val="28"/>
          <w:szCs w:val="28"/>
          <w:lang w:val="ro-RO"/>
        </w:rPr>
      </w:pPr>
      <w:r w:rsidRPr="00B278B7">
        <w:rPr>
          <w:b/>
          <w:bCs/>
          <w:sz w:val="28"/>
          <w:szCs w:val="28"/>
          <w:lang w:val="ro-RO"/>
        </w:rPr>
        <w:t>Președintele Parlamentului</w:t>
      </w: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B278B7">
      <w:pPr>
        <w:tabs>
          <w:tab w:val="left" w:pos="993"/>
        </w:tabs>
        <w:rPr>
          <w:b/>
          <w:bCs/>
          <w:sz w:val="28"/>
          <w:szCs w:val="28"/>
          <w:lang w:val="ro-RO"/>
        </w:rPr>
      </w:pPr>
    </w:p>
    <w:p w:rsidR="00803A0A" w:rsidRDefault="00803A0A" w:rsidP="00803A0A">
      <w:pPr>
        <w:rPr>
          <w:sz w:val="28"/>
          <w:szCs w:val="28"/>
          <w:lang w:val="ru-RU"/>
        </w:rPr>
      </w:pPr>
    </w:p>
    <w:p w:rsidR="00803A0A" w:rsidRPr="00803A0A" w:rsidRDefault="00803A0A" w:rsidP="00803A0A">
      <w:pPr>
        <w:ind w:firstLine="0"/>
        <w:jc w:val="center"/>
        <w:rPr>
          <w:b/>
          <w:bCs/>
          <w:sz w:val="28"/>
          <w:szCs w:val="28"/>
          <w:lang w:val="ru-RU" w:eastAsia="en-GB"/>
        </w:rPr>
      </w:pPr>
      <w:r w:rsidRPr="00803A0A">
        <w:rPr>
          <w:b/>
          <w:bCs/>
          <w:sz w:val="28"/>
          <w:szCs w:val="28"/>
          <w:lang w:val="ru-RU" w:eastAsia="en-GB"/>
        </w:rPr>
        <w:t>О проекте закона о внесении изменений и</w:t>
      </w:r>
    </w:p>
    <w:p w:rsidR="00803A0A" w:rsidRPr="00803A0A" w:rsidRDefault="00803A0A" w:rsidP="00803A0A">
      <w:pPr>
        <w:ind w:firstLine="0"/>
        <w:jc w:val="center"/>
        <w:rPr>
          <w:b/>
          <w:bCs/>
          <w:sz w:val="28"/>
          <w:szCs w:val="28"/>
          <w:lang w:val="ru-RU" w:eastAsia="en-GB"/>
        </w:rPr>
      </w:pPr>
      <w:r w:rsidRPr="00803A0A">
        <w:rPr>
          <w:b/>
          <w:bCs/>
          <w:sz w:val="28"/>
          <w:szCs w:val="28"/>
          <w:lang w:val="ru-RU" w:eastAsia="en-GB"/>
        </w:rPr>
        <w:t>дополнений в некоторые законодательные акты</w:t>
      </w:r>
    </w:p>
    <w:p w:rsidR="00803A0A" w:rsidRPr="00803A0A" w:rsidRDefault="00803A0A" w:rsidP="00803A0A">
      <w:pPr>
        <w:ind w:firstLine="0"/>
        <w:jc w:val="center"/>
        <w:rPr>
          <w:bCs/>
          <w:sz w:val="28"/>
          <w:szCs w:val="28"/>
          <w:lang w:val="ru-RU" w:eastAsia="en-GB"/>
        </w:rPr>
      </w:pPr>
      <w:r w:rsidRPr="00803A0A">
        <w:rPr>
          <w:b/>
          <w:bCs/>
          <w:sz w:val="28"/>
          <w:szCs w:val="28"/>
          <w:lang w:val="ru-RU" w:eastAsia="en-GB"/>
        </w:rPr>
        <w:t>-------------------------------------------------------------------</w:t>
      </w:r>
    </w:p>
    <w:p w:rsidR="00803A0A" w:rsidRDefault="00803A0A" w:rsidP="00803A0A">
      <w:pPr>
        <w:rPr>
          <w:sz w:val="28"/>
          <w:szCs w:val="28"/>
          <w:lang w:val="ro-RO"/>
        </w:rPr>
      </w:pPr>
    </w:p>
    <w:p w:rsidR="00803A0A" w:rsidRDefault="00803A0A" w:rsidP="00803A0A">
      <w:pPr>
        <w:ind w:left="3545"/>
        <w:rPr>
          <w:sz w:val="28"/>
          <w:szCs w:val="28"/>
          <w:lang w:val="ru-RU"/>
        </w:rPr>
      </w:pPr>
      <w:r w:rsidRPr="00803A0A">
        <w:rPr>
          <w:sz w:val="28"/>
          <w:szCs w:val="28"/>
          <w:lang w:val="ru-RU"/>
        </w:rPr>
        <w:t xml:space="preserve">                  </w:t>
      </w:r>
    </w:p>
    <w:p w:rsidR="00803A0A" w:rsidRPr="00803A0A" w:rsidRDefault="00803A0A" w:rsidP="00803A0A">
      <w:pPr>
        <w:rPr>
          <w:sz w:val="28"/>
          <w:szCs w:val="28"/>
          <w:lang w:val="ru-RU"/>
        </w:rPr>
      </w:pPr>
      <w:r w:rsidRPr="00803A0A">
        <w:rPr>
          <w:sz w:val="28"/>
          <w:szCs w:val="28"/>
          <w:lang w:val="ru-RU"/>
        </w:rPr>
        <w:t>Правительство ПОСТАНОВЛЯЕТ:</w:t>
      </w:r>
    </w:p>
    <w:p w:rsidR="00803A0A" w:rsidRPr="00803A0A" w:rsidRDefault="00803A0A" w:rsidP="00803A0A">
      <w:pPr>
        <w:rPr>
          <w:sz w:val="28"/>
          <w:szCs w:val="28"/>
          <w:lang w:val="ru-RU"/>
        </w:rPr>
      </w:pPr>
    </w:p>
    <w:p w:rsidR="00803A0A" w:rsidRPr="00803A0A" w:rsidRDefault="00803A0A" w:rsidP="00803A0A">
      <w:pPr>
        <w:rPr>
          <w:bCs/>
          <w:sz w:val="28"/>
          <w:szCs w:val="28"/>
          <w:lang w:val="ru-RU" w:eastAsia="en-GB"/>
        </w:rPr>
      </w:pPr>
      <w:r w:rsidRPr="00803A0A">
        <w:rPr>
          <w:bCs/>
          <w:sz w:val="28"/>
          <w:szCs w:val="28"/>
          <w:lang w:val="ru-RU" w:eastAsia="en-GB"/>
        </w:rPr>
        <w:t>Одобрить и представить Парламенту для рассмотрения проект закона о внесении изменений и дополнений в некоторые законодательные акты.</w:t>
      </w:r>
    </w:p>
    <w:p w:rsidR="00803A0A" w:rsidRPr="00803A0A" w:rsidRDefault="00803A0A" w:rsidP="00803A0A">
      <w:pPr>
        <w:rPr>
          <w:sz w:val="28"/>
          <w:szCs w:val="28"/>
          <w:lang w:val="ru-RU"/>
        </w:rPr>
      </w:pPr>
    </w:p>
    <w:p w:rsidR="00803A0A" w:rsidRPr="00803A0A" w:rsidRDefault="00803A0A" w:rsidP="00803A0A">
      <w:pPr>
        <w:rPr>
          <w:sz w:val="28"/>
          <w:szCs w:val="28"/>
          <w:lang w:val="ru-RU"/>
        </w:rPr>
      </w:pPr>
    </w:p>
    <w:p w:rsidR="00803A0A" w:rsidRDefault="00803A0A" w:rsidP="00803A0A">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Армашу</w:t>
      </w:r>
    </w:p>
    <w:p w:rsidR="00803A0A" w:rsidRDefault="00803A0A" w:rsidP="00803A0A">
      <w:pPr>
        <w:pStyle w:val="news"/>
        <w:ind w:firstLine="709"/>
        <w:jc w:val="both"/>
        <w:rPr>
          <w:rFonts w:ascii="Times New Roman" w:hAnsi="Times New Roman" w:cs="Times New Roman"/>
          <w:color w:val="000000"/>
          <w:sz w:val="14"/>
          <w:szCs w:val="28"/>
        </w:rPr>
      </w:pPr>
    </w:p>
    <w:p w:rsidR="00803A0A" w:rsidRDefault="00803A0A" w:rsidP="00803A0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труда, социальной </w:t>
      </w:r>
    </w:p>
    <w:p w:rsidR="00803A0A" w:rsidRDefault="00803A0A" w:rsidP="00803A0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защиты и семьи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Стела Григораш </w:t>
      </w:r>
    </w:p>
    <w:p w:rsidR="00803A0A" w:rsidRDefault="00803A0A" w:rsidP="00803A0A">
      <w:pPr>
        <w:pStyle w:val="news"/>
        <w:ind w:firstLine="709"/>
        <w:jc w:val="both"/>
        <w:rPr>
          <w:rFonts w:ascii="Times New Roman" w:hAnsi="Times New Roman" w:cs="Times New Roman"/>
          <w:color w:val="000000"/>
          <w:sz w:val="14"/>
          <w:szCs w:val="28"/>
        </w:rPr>
      </w:pPr>
    </w:p>
    <w:p w:rsidR="00803A0A" w:rsidRDefault="00803A0A" w:rsidP="00803A0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здравоохранения</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Руксанда Главан</w:t>
      </w:r>
    </w:p>
    <w:p w:rsidR="00803A0A" w:rsidRDefault="00803A0A" w:rsidP="00803A0A">
      <w:pPr>
        <w:pStyle w:val="news"/>
        <w:ind w:firstLine="709"/>
        <w:jc w:val="both"/>
        <w:rPr>
          <w:rFonts w:ascii="Times New Roman" w:hAnsi="Times New Roman" w:cs="Times New Roman"/>
          <w:color w:val="000000"/>
          <w:sz w:val="14"/>
          <w:szCs w:val="28"/>
        </w:rPr>
      </w:pPr>
    </w:p>
    <w:p w:rsidR="00803A0A" w:rsidRDefault="00803A0A" w:rsidP="00803A0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Владимир Чеботарь</w:t>
      </w: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803A0A" w:rsidRDefault="00803A0A" w:rsidP="00803A0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p>
    <w:p w:rsidR="00803A0A" w:rsidRDefault="00803A0A" w:rsidP="00803A0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803A0A" w:rsidRDefault="00803A0A" w:rsidP="00803A0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803A0A" w:rsidRDefault="00803A0A" w:rsidP="00803A0A">
      <w:pPr>
        <w:pStyle w:val="news"/>
        <w:ind w:firstLine="709"/>
        <w:jc w:val="both"/>
        <w:rPr>
          <w:rFonts w:ascii="Times New Roman" w:hAnsi="Times New Roman" w:cs="Times New Roman"/>
          <w:color w:val="000000"/>
          <w:sz w:val="28"/>
          <w:szCs w:val="28"/>
        </w:rPr>
      </w:pPr>
    </w:p>
    <w:p w:rsidR="00803A0A" w:rsidRPr="00803A0A" w:rsidRDefault="00803A0A" w:rsidP="00803A0A">
      <w:pPr>
        <w:rPr>
          <w:sz w:val="28"/>
          <w:szCs w:val="28"/>
          <w:lang w:val="ru-RU"/>
        </w:rPr>
      </w:pPr>
      <w:r w:rsidRPr="00803A0A">
        <w:rPr>
          <w:sz w:val="28"/>
          <w:szCs w:val="28"/>
          <w:lang w:val="ru-RU"/>
        </w:rPr>
        <w:t xml:space="preserve"> </w:t>
      </w:r>
    </w:p>
    <w:p w:rsidR="00803A0A" w:rsidRPr="00803A0A" w:rsidRDefault="00803A0A" w:rsidP="00803A0A">
      <w:pPr>
        <w:rPr>
          <w:sz w:val="28"/>
          <w:szCs w:val="28"/>
          <w:lang w:val="ru-RU"/>
        </w:rPr>
      </w:pPr>
    </w:p>
    <w:p w:rsidR="00803A0A" w:rsidRPr="00803A0A" w:rsidRDefault="00803A0A" w:rsidP="00803A0A">
      <w:pPr>
        <w:tabs>
          <w:tab w:val="left" w:pos="1134"/>
        </w:tabs>
        <w:rPr>
          <w:b/>
          <w:sz w:val="28"/>
          <w:szCs w:val="28"/>
          <w:lang w:val="ru-RU"/>
        </w:rPr>
      </w:pPr>
    </w:p>
    <w:p w:rsidR="00803A0A" w:rsidRPr="00803A0A" w:rsidRDefault="00803A0A" w:rsidP="00803A0A">
      <w:pPr>
        <w:tabs>
          <w:tab w:val="left" w:pos="1134"/>
        </w:tabs>
        <w:rPr>
          <w:bCs/>
          <w:sz w:val="28"/>
          <w:szCs w:val="28"/>
          <w:lang w:val="ru-RU" w:eastAsia="ru-RU"/>
        </w:rPr>
      </w:pPr>
      <w:r w:rsidRPr="00803A0A">
        <w:rPr>
          <w:bCs/>
          <w:sz w:val="28"/>
          <w:szCs w:val="28"/>
          <w:lang w:val="ru-RU" w:eastAsia="ru-RU"/>
        </w:rPr>
        <w:t>Согласовано:</w:t>
      </w:r>
    </w:p>
    <w:p w:rsidR="00803A0A" w:rsidRPr="00803A0A" w:rsidRDefault="00803A0A" w:rsidP="00803A0A">
      <w:pPr>
        <w:tabs>
          <w:tab w:val="left" w:pos="1134"/>
        </w:tabs>
        <w:rPr>
          <w:bCs/>
          <w:sz w:val="28"/>
          <w:szCs w:val="28"/>
          <w:lang w:val="ru-RU" w:eastAsia="ru-RU"/>
        </w:rPr>
      </w:pPr>
      <w:r w:rsidRPr="00803A0A">
        <w:rPr>
          <w:bCs/>
          <w:sz w:val="28"/>
          <w:szCs w:val="28"/>
          <w:lang w:val="ru-RU" w:eastAsia="ru-RU"/>
        </w:rPr>
        <w:t xml:space="preserve">Заместитель министра </w:t>
      </w:r>
    </w:p>
    <w:p w:rsidR="00803A0A" w:rsidRPr="00803A0A" w:rsidRDefault="00803A0A" w:rsidP="00803A0A">
      <w:pPr>
        <w:tabs>
          <w:tab w:val="left" w:pos="1134"/>
        </w:tabs>
        <w:rPr>
          <w:bCs/>
          <w:sz w:val="28"/>
          <w:szCs w:val="28"/>
          <w:lang w:val="ru-RU" w:eastAsia="ru-RU"/>
        </w:rPr>
      </w:pPr>
      <w:r w:rsidRPr="00803A0A">
        <w:rPr>
          <w:bCs/>
          <w:sz w:val="28"/>
          <w:szCs w:val="28"/>
          <w:lang w:val="ru-RU" w:eastAsia="ru-RU"/>
        </w:rPr>
        <w:t xml:space="preserve">информационных технологий </w:t>
      </w:r>
    </w:p>
    <w:p w:rsidR="00803A0A" w:rsidRPr="00803A0A" w:rsidRDefault="00803A0A" w:rsidP="00803A0A">
      <w:pPr>
        <w:tabs>
          <w:tab w:val="left" w:pos="1134"/>
        </w:tabs>
        <w:rPr>
          <w:bCs/>
          <w:sz w:val="28"/>
          <w:szCs w:val="28"/>
          <w:lang w:val="ru-RU" w:eastAsia="ru-RU"/>
        </w:rPr>
      </w:pPr>
      <w:r w:rsidRPr="00803A0A">
        <w:rPr>
          <w:bCs/>
          <w:sz w:val="28"/>
          <w:szCs w:val="28"/>
          <w:lang w:val="ru-RU" w:eastAsia="ru-RU"/>
        </w:rPr>
        <w:t>и связи                                                                 Василе ТАРЛЕВ</w:t>
      </w:r>
    </w:p>
    <w:p w:rsidR="00803A0A" w:rsidRPr="00803A0A" w:rsidRDefault="00803A0A" w:rsidP="00803A0A">
      <w:pPr>
        <w:rPr>
          <w:bCs/>
          <w:sz w:val="28"/>
          <w:szCs w:val="28"/>
          <w:lang w:val="ru-RU" w:eastAsia="ru-RU"/>
        </w:rPr>
      </w:pPr>
    </w:p>
    <w:p w:rsidR="00803A0A" w:rsidRPr="00803A0A" w:rsidRDefault="00803A0A" w:rsidP="00803A0A">
      <w:pPr>
        <w:rPr>
          <w:b/>
          <w:bCs/>
          <w:sz w:val="28"/>
          <w:szCs w:val="28"/>
          <w:lang w:val="ru-RU" w:eastAsia="ru-RU"/>
        </w:rPr>
      </w:pPr>
    </w:p>
    <w:p w:rsidR="00803A0A" w:rsidRPr="00803A0A" w:rsidRDefault="00803A0A" w:rsidP="00803A0A">
      <w:pPr>
        <w:rPr>
          <w:b/>
          <w:bCs/>
          <w:sz w:val="28"/>
          <w:szCs w:val="28"/>
          <w:lang w:val="ru-RU" w:eastAsia="ru-RU"/>
        </w:rPr>
      </w:pPr>
    </w:p>
    <w:p w:rsidR="00803A0A" w:rsidRPr="00803A0A" w:rsidRDefault="00803A0A" w:rsidP="00803A0A">
      <w:pPr>
        <w:rPr>
          <w:bCs/>
          <w:sz w:val="28"/>
          <w:szCs w:val="28"/>
          <w:lang w:val="ru-RU" w:eastAsia="ru-RU"/>
        </w:rPr>
      </w:pPr>
      <w:r w:rsidRPr="00803A0A">
        <w:rPr>
          <w:bCs/>
          <w:sz w:val="28"/>
          <w:szCs w:val="28"/>
          <w:lang w:val="ru-RU" w:eastAsia="ru-RU"/>
        </w:rPr>
        <w:tab/>
      </w:r>
    </w:p>
    <w:p w:rsidR="00803A0A" w:rsidRPr="00803A0A" w:rsidRDefault="00803A0A" w:rsidP="00803A0A">
      <w:pPr>
        <w:rPr>
          <w:b/>
          <w:bCs/>
          <w:sz w:val="28"/>
          <w:szCs w:val="28"/>
          <w:lang w:val="ru-RU" w:eastAsia="ru-RU"/>
        </w:rPr>
      </w:pPr>
    </w:p>
    <w:p w:rsidR="00803A0A" w:rsidRPr="00803A0A" w:rsidRDefault="00803A0A" w:rsidP="00803A0A">
      <w:pPr>
        <w:rPr>
          <w:b/>
          <w:bCs/>
          <w:sz w:val="28"/>
          <w:szCs w:val="28"/>
          <w:lang w:val="ru-RU" w:eastAsia="ru-RU"/>
        </w:rPr>
      </w:pPr>
    </w:p>
    <w:p w:rsidR="00803A0A" w:rsidRDefault="00803A0A" w:rsidP="00803A0A">
      <w:pPr>
        <w:rPr>
          <w:b/>
          <w:bCs/>
          <w:sz w:val="28"/>
          <w:szCs w:val="28"/>
          <w:lang w:val="ro-RO" w:eastAsia="ru-RU"/>
        </w:rPr>
      </w:pPr>
    </w:p>
    <w:p w:rsidR="00803A0A" w:rsidRDefault="00803A0A" w:rsidP="00803A0A">
      <w:pPr>
        <w:rPr>
          <w:b/>
          <w:bCs/>
          <w:sz w:val="28"/>
          <w:szCs w:val="28"/>
          <w:lang w:val="ro-RO" w:eastAsia="ru-RU"/>
        </w:rPr>
      </w:pPr>
    </w:p>
    <w:p w:rsidR="00803A0A" w:rsidRDefault="00803A0A" w:rsidP="00803A0A">
      <w:pPr>
        <w:rPr>
          <w:b/>
          <w:bCs/>
          <w:sz w:val="28"/>
          <w:szCs w:val="28"/>
          <w:lang w:val="ro-RO" w:eastAsia="ru-RU"/>
        </w:rPr>
      </w:pPr>
    </w:p>
    <w:p w:rsidR="00803A0A" w:rsidRDefault="00803A0A" w:rsidP="00803A0A">
      <w:pPr>
        <w:rPr>
          <w:b/>
          <w:bCs/>
          <w:sz w:val="28"/>
          <w:szCs w:val="28"/>
          <w:lang w:val="ro-RO" w:eastAsia="ru-RU"/>
        </w:rPr>
      </w:pPr>
    </w:p>
    <w:p w:rsidR="00803A0A" w:rsidRDefault="00803A0A" w:rsidP="00803A0A">
      <w:pPr>
        <w:rPr>
          <w:b/>
          <w:bCs/>
          <w:sz w:val="28"/>
          <w:szCs w:val="28"/>
          <w:lang w:val="ro-RO" w:eastAsia="ru-RU"/>
        </w:rPr>
      </w:pPr>
    </w:p>
    <w:p w:rsidR="00803A0A" w:rsidRDefault="00803A0A" w:rsidP="00803A0A">
      <w:pPr>
        <w:rPr>
          <w:b/>
          <w:bCs/>
          <w:sz w:val="28"/>
          <w:szCs w:val="28"/>
          <w:lang w:val="ro-RO" w:eastAsia="ru-RU"/>
        </w:rPr>
      </w:pPr>
    </w:p>
    <w:p w:rsidR="00803A0A" w:rsidRDefault="00803A0A" w:rsidP="00803A0A">
      <w:pPr>
        <w:rPr>
          <w:b/>
          <w:bCs/>
          <w:sz w:val="28"/>
          <w:szCs w:val="28"/>
          <w:lang w:val="ro-RO" w:eastAsia="ru-RU"/>
        </w:rPr>
      </w:pPr>
    </w:p>
    <w:p w:rsidR="00803A0A" w:rsidRDefault="00803A0A" w:rsidP="00803A0A">
      <w:pPr>
        <w:rPr>
          <w:b/>
          <w:bCs/>
          <w:sz w:val="28"/>
          <w:szCs w:val="28"/>
          <w:lang w:val="ro-RO" w:eastAsia="ru-RU"/>
        </w:rPr>
      </w:pPr>
    </w:p>
    <w:p w:rsidR="00803A0A" w:rsidRDefault="00803A0A" w:rsidP="00803A0A">
      <w:pPr>
        <w:rPr>
          <w:b/>
          <w:bCs/>
          <w:sz w:val="28"/>
          <w:szCs w:val="28"/>
          <w:lang w:val="ro-RO" w:eastAsia="ru-RU"/>
        </w:rPr>
      </w:pPr>
    </w:p>
    <w:p w:rsidR="00803A0A" w:rsidRDefault="00803A0A" w:rsidP="00803A0A">
      <w:pPr>
        <w:rPr>
          <w:b/>
          <w:bCs/>
          <w:sz w:val="28"/>
          <w:szCs w:val="28"/>
          <w:lang w:val="ro-RO" w:eastAsia="ru-RU"/>
        </w:rPr>
      </w:pPr>
    </w:p>
    <w:p w:rsidR="00803A0A" w:rsidRDefault="00803A0A" w:rsidP="00803A0A">
      <w:pPr>
        <w:rPr>
          <w:b/>
          <w:bCs/>
          <w:sz w:val="28"/>
          <w:szCs w:val="28"/>
          <w:lang w:val="ro-RO" w:eastAsia="ru-RU"/>
        </w:rPr>
      </w:pPr>
    </w:p>
    <w:p w:rsidR="00803A0A" w:rsidRDefault="00803A0A" w:rsidP="00803A0A">
      <w:pPr>
        <w:rPr>
          <w:b/>
          <w:bCs/>
          <w:sz w:val="28"/>
          <w:szCs w:val="28"/>
          <w:lang w:val="ro-RO" w:eastAsia="ru-RU"/>
        </w:rPr>
      </w:pPr>
    </w:p>
    <w:p w:rsidR="00803A0A" w:rsidRDefault="00803A0A" w:rsidP="00803A0A">
      <w:pPr>
        <w:rPr>
          <w:bCs/>
          <w:sz w:val="28"/>
          <w:szCs w:val="28"/>
          <w:lang w:val="ru-RU" w:eastAsia="ru-RU"/>
        </w:rPr>
      </w:pPr>
      <w:r>
        <w:rPr>
          <w:bCs/>
          <w:sz w:val="28"/>
          <w:szCs w:val="28"/>
          <w:lang w:val="ro-RO" w:eastAsia="ru-RU"/>
        </w:rPr>
        <w:br w:type="page"/>
      </w:r>
    </w:p>
    <w:p w:rsidR="00803A0A" w:rsidRDefault="00803A0A" w:rsidP="00803A0A">
      <w:pPr>
        <w:pStyle w:val="ListBullet8"/>
        <w:tabs>
          <w:tab w:val="left" w:pos="708"/>
        </w:tabs>
        <w:ind w:left="0" w:firstLine="709"/>
        <w:jc w:val="right"/>
        <w:rPr>
          <w:rFonts w:ascii="Times New Roman" w:eastAsia="Times New Roman" w:hAnsi="Times New Roman" w:cs="Times New Roman"/>
          <w:bCs/>
          <w:sz w:val="28"/>
          <w:szCs w:val="28"/>
          <w:lang w:val="ru-RU" w:eastAsia="en-GB"/>
        </w:rPr>
      </w:pPr>
      <w:r>
        <w:rPr>
          <w:rFonts w:ascii="Times New Roman" w:eastAsia="Times New Roman" w:hAnsi="Times New Roman" w:cs="Times New Roman"/>
          <w:bCs/>
          <w:sz w:val="28"/>
          <w:szCs w:val="28"/>
          <w:lang w:val="ru-RU" w:eastAsia="en-GB"/>
        </w:rPr>
        <w:t>Проект</w:t>
      </w:r>
    </w:p>
    <w:p w:rsidR="00803A0A" w:rsidRDefault="00803A0A" w:rsidP="00803A0A">
      <w:pPr>
        <w:pStyle w:val="ListBullet8"/>
        <w:tabs>
          <w:tab w:val="left" w:pos="708"/>
        </w:tabs>
        <w:ind w:left="2778" w:firstLine="709"/>
        <w:jc w:val="right"/>
        <w:rPr>
          <w:rFonts w:ascii="Times New Roman" w:eastAsia="Times New Roman" w:hAnsi="Times New Roman" w:cs="Times New Roman"/>
          <w:bCs/>
          <w:sz w:val="28"/>
          <w:szCs w:val="28"/>
          <w:lang w:val="ru-RU" w:eastAsia="en-GB"/>
        </w:rPr>
      </w:pPr>
      <w:r>
        <w:rPr>
          <w:rFonts w:ascii="Times New Roman" w:eastAsia="Times New Roman" w:hAnsi="Times New Roman" w:cs="Times New Roman"/>
          <w:bCs/>
          <w:sz w:val="28"/>
          <w:szCs w:val="28"/>
          <w:lang w:val="ru-RU" w:eastAsia="en-GB"/>
        </w:rPr>
        <w:t>Перевод</w:t>
      </w:r>
    </w:p>
    <w:p w:rsidR="00803A0A" w:rsidRDefault="00803A0A" w:rsidP="00803A0A">
      <w:pPr>
        <w:rPr>
          <w:bCs/>
          <w:sz w:val="28"/>
          <w:szCs w:val="28"/>
          <w:lang w:val="ru-RU" w:eastAsia="en-GB"/>
        </w:rPr>
      </w:pPr>
    </w:p>
    <w:p w:rsidR="00803A0A" w:rsidRPr="00803A0A" w:rsidRDefault="00803A0A" w:rsidP="00803A0A">
      <w:pPr>
        <w:ind w:firstLine="0"/>
        <w:jc w:val="center"/>
        <w:rPr>
          <w:b/>
          <w:bCs/>
          <w:sz w:val="28"/>
          <w:szCs w:val="28"/>
          <w:lang w:val="ru-RU" w:eastAsia="en-GB"/>
        </w:rPr>
      </w:pPr>
      <w:r w:rsidRPr="00803A0A">
        <w:rPr>
          <w:b/>
          <w:bCs/>
          <w:sz w:val="28"/>
          <w:szCs w:val="28"/>
          <w:lang w:val="ru-RU" w:eastAsia="en-GB"/>
        </w:rPr>
        <w:t>ПАРЛАМЕНТ РЕСПУБЛИКИ МОЛДОВА</w:t>
      </w:r>
    </w:p>
    <w:p w:rsidR="00803A0A" w:rsidRPr="00803A0A" w:rsidRDefault="00803A0A" w:rsidP="00803A0A">
      <w:pPr>
        <w:ind w:firstLine="0"/>
        <w:jc w:val="center"/>
        <w:rPr>
          <w:b/>
          <w:bCs/>
          <w:sz w:val="28"/>
          <w:szCs w:val="28"/>
          <w:lang w:val="ru-RU" w:eastAsia="en-GB"/>
        </w:rPr>
      </w:pPr>
    </w:p>
    <w:p w:rsidR="00803A0A" w:rsidRPr="00803A0A" w:rsidRDefault="00803A0A" w:rsidP="00803A0A">
      <w:pPr>
        <w:ind w:firstLine="0"/>
        <w:jc w:val="center"/>
        <w:rPr>
          <w:b/>
          <w:bCs/>
          <w:sz w:val="28"/>
          <w:szCs w:val="28"/>
          <w:lang w:val="ru-RU" w:eastAsia="en-GB"/>
        </w:rPr>
      </w:pPr>
      <w:r w:rsidRPr="00803A0A">
        <w:rPr>
          <w:b/>
          <w:bCs/>
          <w:sz w:val="28"/>
          <w:szCs w:val="28"/>
          <w:lang w:val="ru-RU" w:eastAsia="en-GB"/>
        </w:rPr>
        <w:t>ЗАКОН</w:t>
      </w:r>
    </w:p>
    <w:p w:rsidR="00803A0A" w:rsidRPr="00803A0A" w:rsidRDefault="00803A0A" w:rsidP="00803A0A">
      <w:pPr>
        <w:ind w:firstLine="0"/>
        <w:jc w:val="center"/>
        <w:rPr>
          <w:b/>
          <w:bCs/>
          <w:sz w:val="28"/>
          <w:szCs w:val="28"/>
          <w:lang w:val="ru-RU" w:eastAsia="en-GB"/>
        </w:rPr>
      </w:pPr>
      <w:r w:rsidRPr="00803A0A">
        <w:rPr>
          <w:b/>
          <w:bCs/>
          <w:sz w:val="28"/>
          <w:szCs w:val="28"/>
          <w:lang w:val="ru-RU" w:eastAsia="en-GB"/>
        </w:rPr>
        <w:t xml:space="preserve">о внесении изменений и дополнений в некоторые </w:t>
      </w:r>
    </w:p>
    <w:p w:rsidR="00803A0A" w:rsidRDefault="00803A0A" w:rsidP="00803A0A">
      <w:pPr>
        <w:ind w:firstLine="0"/>
        <w:jc w:val="center"/>
        <w:rPr>
          <w:bCs/>
          <w:sz w:val="28"/>
          <w:szCs w:val="28"/>
          <w:lang w:eastAsia="en-GB"/>
        </w:rPr>
      </w:pPr>
      <w:r>
        <w:rPr>
          <w:b/>
          <w:bCs/>
          <w:sz w:val="28"/>
          <w:szCs w:val="28"/>
          <w:lang w:eastAsia="en-GB"/>
        </w:rPr>
        <w:t>законодательные акты</w:t>
      </w:r>
    </w:p>
    <w:p w:rsidR="00803A0A" w:rsidRDefault="00803A0A" w:rsidP="00803A0A">
      <w:pPr>
        <w:rPr>
          <w:bCs/>
          <w:sz w:val="28"/>
          <w:szCs w:val="28"/>
          <w:lang w:eastAsia="en-GB"/>
        </w:rPr>
      </w:pPr>
      <w:r>
        <w:rPr>
          <w:bCs/>
          <w:sz w:val="28"/>
          <w:szCs w:val="28"/>
          <w:lang w:eastAsia="en-GB"/>
        </w:rPr>
        <w:t> </w:t>
      </w:r>
    </w:p>
    <w:p w:rsidR="00803A0A" w:rsidRDefault="00803A0A" w:rsidP="00803A0A">
      <w:pPr>
        <w:rPr>
          <w:sz w:val="28"/>
          <w:szCs w:val="28"/>
          <w:lang w:eastAsia="en-GB"/>
        </w:rPr>
      </w:pPr>
      <w:r>
        <w:rPr>
          <w:sz w:val="28"/>
          <w:szCs w:val="28"/>
          <w:lang w:eastAsia="en-GB"/>
        </w:rPr>
        <w:t>Парламент принимает настоящий органический закон.</w:t>
      </w:r>
    </w:p>
    <w:p w:rsidR="00803A0A" w:rsidRDefault="00803A0A" w:rsidP="00803A0A">
      <w:pPr>
        <w:rPr>
          <w:sz w:val="28"/>
          <w:szCs w:val="28"/>
          <w:lang w:eastAsia="en-GB"/>
        </w:rPr>
      </w:pPr>
    </w:p>
    <w:p w:rsidR="00803A0A" w:rsidRDefault="00803A0A" w:rsidP="00803A0A">
      <w:pPr>
        <w:rPr>
          <w:sz w:val="28"/>
          <w:szCs w:val="28"/>
          <w:lang w:eastAsia="en-GB"/>
        </w:rPr>
      </w:pPr>
      <w:r>
        <w:rPr>
          <w:b/>
          <w:sz w:val="28"/>
          <w:szCs w:val="28"/>
          <w:lang w:eastAsia="en-GB"/>
        </w:rPr>
        <w:t xml:space="preserve">Ст. I. – </w:t>
      </w:r>
      <w:r>
        <w:rPr>
          <w:sz w:val="28"/>
          <w:szCs w:val="28"/>
          <w:lang w:eastAsia="en-GB"/>
        </w:rPr>
        <w:t xml:space="preserve">В </w:t>
      </w:r>
      <w:hyperlink r:id="rId8" w:history="1">
        <w:r>
          <w:rPr>
            <w:rStyle w:val="af5"/>
            <w:sz w:val="28"/>
            <w:szCs w:val="28"/>
          </w:rPr>
          <w:t>Налоговый кодекс № 1163-XIII от 24 апреля 1997</w:t>
        </w:r>
      </w:hyperlink>
      <w:r>
        <w:rPr>
          <w:sz w:val="28"/>
          <w:szCs w:val="28"/>
          <w:lang w:eastAsia="en-GB"/>
        </w:rPr>
        <w:t xml:space="preserve"> года (повторное опубликование: Официальный монитор Республики Молдова,  специальный выпуск от 8 февраля 2007г.), с последующими изменениями и дополнениями, внести следующие изменения и дополнения: </w:t>
      </w:r>
    </w:p>
    <w:p w:rsidR="00803A0A" w:rsidRDefault="00803A0A" w:rsidP="00803A0A">
      <w:pPr>
        <w:rPr>
          <w:sz w:val="28"/>
          <w:szCs w:val="28"/>
        </w:rPr>
      </w:pPr>
    </w:p>
    <w:p w:rsidR="00803A0A" w:rsidRDefault="00803A0A" w:rsidP="00803A0A">
      <w:pPr>
        <w:pStyle w:val="ac"/>
        <w:numPr>
          <w:ilvl w:val="0"/>
          <w:numId w:val="40"/>
        </w:numPr>
        <w:tabs>
          <w:tab w:val="left" w:pos="993"/>
        </w:tabs>
        <w:ind w:left="0" w:firstLine="709"/>
        <w:rPr>
          <w:sz w:val="28"/>
          <w:szCs w:val="28"/>
        </w:rPr>
      </w:pPr>
      <w:r>
        <w:rPr>
          <w:sz w:val="28"/>
          <w:szCs w:val="28"/>
        </w:rPr>
        <w:t>Часть (5) статьи 6 дополнить пунктом h) следующего содержания:</w:t>
      </w:r>
    </w:p>
    <w:p w:rsidR="00803A0A" w:rsidRDefault="00803A0A" w:rsidP="00803A0A">
      <w:pPr>
        <w:pStyle w:val="ac"/>
        <w:tabs>
          <w:tab w:val="left" w:pos="993"/>
        </w:tabs>
        <w:ind w:left="0" w:firstLine="709"/>
        <w:rPr>
          <w:sz w:val="28"/>
          <w:szCs w:val="28"/>
        </w:rPr>
      </w:pPr>
      <w:r>
        <w:rPr>
          <w:sz w:val="28"/>
          <w:szCs w:val="28"/>
        </w:rPr>
        <w:t>«h) единый налог, уплачиваемый резидентами информационно-технологических парков.»</w:t>
      </w:r>
    </w:p>
    <w:p w:rsidR="00803A0A" w:rsidRDefault="00803A0A" w:rsidP="00803A0A">
      <w:pPr>
        <w:pStyle w:val="ac"/>
        <w:tabs>
          <w:tab w:val="left" w:pos="993"/>
        </w:tabs>
        <w:ind w:left="0" w:firstLine="709"/>
        <w:rPr>
          <w:sz w:val="18"/>
          <w:szCs w:val="28"/>
        </w:rPr>
      </w:pPr>
    </w:p>
    <w:p w:rsidR="00803A0A" w:rsidRDefault="00803A0A" w:rsidP="00803A0A">
      <w:pPr>
        <w:pStyle w:val="ac"/>
        <w:numPr>
          <w:ilvl w:val="0"/>
          <w:numId w:val="40"/>
        </w:numPr>
        <w:tabs>
          <w:tab w:val="left" w:pos="993"/>
        </w:tabs>
        <w:ind w:left="0" w:firstLine="709"/>
        <w:rPr>
          <w:sz w:val="28"/>
          <w:szCs w:val="28"/>
        </w:rPr>
      </w:pPr>
      <w:r>
        <w:rPr>
          <w:sz w:val="28"/>
          <w:szCs w:val="28"/>
        </w:rPr>
        <w:t>Часть (5) статьи 7 слова «и подоходного налога, установленного согласно главе 7</w:t>
      </w:r>
      <w:r>
        <w:rPr>
          <w:sz w:val="28"/>
          <w:szCs w:val="28"/>
          <w:vertAlign w:val="superscript"/>
        </w:rPr>
        <w:t>1</w:t>
      </w:r>
      <w:r>
        <w:rPr>
          <w:sz w:val="28"/>
          <w:szCs w:val="28"/>
        </w:rPr>
        <w:t xml:space="preserve"> раздела II)» заменить текстом «подоходного налога, установленного согласно главе 7</w:t>
      </w:r>
      <w:r>
        <w:rPr>
          <w:sz w:val="28"/>
          <w:szCs w:val="28"/>
          <w:vertAlign w:val="superscript"/>
        </w:rPr>
        <w:t>1</w:t>
      </w:r>
      <w:r>
        <w:rPr>
          <w:sz w:val="28"/>
          <w:szCs w:val="28"/>
        </w:rPr>
        <w:t xml:space="preserve"> раздела II и единого налога от резидентов информационно-технологических парков). Порядок отчетности и уплаты единого налога резидентами информационно-технологических парков, которые обладают подразделениями вне административно-территориальной единицы, в которой расположен головной офис (юридический адрес), определяется в соответствии с положениями раздела X.». </w:t>
      </w:r>
    </w:p>
    <w:p w:rsidR="00803A0A" w:rsidRDefault="00803A0A" w:rsidP="00803A0A">
      <w:pPr>
        <w:pStyle w:val="ac"/>
        <w:tabs>
          <w:tab w:val="left" w:pos="993"/>
        </w:tabs>
        <w:ind w:left="567" w:firstLine="709"/>
        <w:rPr>
          <w:sz w:val="14"/>
          <w:szCs w:val="28"/>
        </w:rPr>
      </w:pPr>
    </w:p>
    <w:p w:rsidR="00803A0A" w:rsidRDefault="00803A0A" w:rsidP="00803A0A">
      <w:pPr>
        <w:pStyle w:val="ac"/>
        <w:numPr>
          <w:ilvl w:val="0"/>
          <w:numId w:val="40"/>
        </w:numPr>
        <w:tabs>
          <w:tab w:val="left" w:pos="993"/>
        </w:tabs>
        <w:ind w:left="0" w:firstLine="709"/>
        <w:rPr>
          <w:sz w:val="28"/>
          <w:szCs w:val="28"/>
        </w:rPr>
      </w:pPr>
      <w:r>
        <w:rPr>
          <w:sz w:val="28"/>
          <w:szCs w:val="28"/>
        </w:rPr>
        <w:t xml:space="preserve">Статью </w:t>
      </w:r>
      <w:r>
        <w:rPr>
          <w:bCs/>
          <w:sz w:val="28"/>
          <w:szCs w:val="28"/>
        </w:rPr>
        <w:t>12</w:t>
      </w:r>
      <w:r>
        <w:rPr>
          <w:bCs/>
          <w:sz w:val="28"/>
          <w:szCs w:val="28"/>
          <w:vertAlign w:val="superscript"/>
        </w:rPr>
        <w:t>1</w:t>
      </w:r>
      <w:r>
        <w:rPr>
          <w:bCs/>
          <w:sz w:val="28"/>
          <w:szCs w:val="28"/>
        </w:rPr>
        <w:t xml:space="preserve"> дополнить частями (</w:t>
      </w:r>
      <w:r>
        <w:rPr>
          <w:bCs/>
          <w:sz w:val="28"/>
          <w:szCs w:val="28"/>
          <w:lang w:val="ro-RO"/>
        </w:rPr>
        <w:t>7</w:t>
      </w:r>
      <w:r>
        <w:rPr>
          <w:bCs/>
          <w:sz w:val="28"/>
          <w:szCs w:val="28"/>
        </w:rPr>
        <w:t>) и (</w:t>
      </w:r>
      <w:r>
        <w:rPr>
          <w:bCs/>
          <w:sz w:val="28"/>
          <w:szCs w:val="28"/>
          <w:lang w:val="ro-RO"/>
        </w:rPr>
        <w:t>8</w:t>
      </w:r>
      <w:r>
        <w:rPr>
          <w:bCs/>
          <w:sz w:val="28"/>
          <w:szCs w:val="28"/>
        </w:rPr>
        <w:t>) следующего содержания:</w:t>
      </w:r>
    </w:p>
    <w:p w:rsidR="00803A0A" w:rsidRDefault="00803A0A" w:rsidP="00803A0A">
      <w:pPr>
        <w:tabs>
          <w:tab w:val="left" w:pos="993"/>
        </w:tabs>
        <w:rPr>
          <w:sz w:val="28"/>
          <w:szCs w:val="28"/>
        </w:rPr>
      </w:pPr>
      <w:r>
        <w:rPr>
          <w:sz w:val="28"/>
          <w:szCs w:val="28"/>
        </w:rPr>
        <w:t>«(7) Для хозяйствующих субъектов, получивших в течение финансового года статус резидента информационно-технологического парка, налоговый период по подоходному налогу считается период с начала календарного года и до конца календарного месяца, в котором он получил статус резидента парка.</w:t>
      </w:r>
    </w:p>
    <w:p w:rsidR="00803A0A" w:rsidRDefault="00803A0A" w:rsidP="00803A0A">
      <w:pPr>
        <w:rPr>
          <w:sz w:val="28"/>
          <w:szCs w:val="28"/>
        </w:rPr>
      </w:pPr>
      <w:r>
        <w:rPr>
          <w:sz w:val="28"/>
          <w:szCs w:val="28"/>
        </w:rPr>
        <w:t>(8) Для хозяйствующих субъектов, у которых в течение финансового года отзывается статус резидента информационно-технологического парка, налоговым периодом по подоходному налогу считается период, начиная с первого дня месяца, следующего за месяцем, в котором был отозван статус резидента парка, и до конца календарного года.»</w:t>
      </w:r>
    </w:p>
    <w:p w:rsidR="00803A0A" w:rsidRDefault="00803A0A" w:rsidP="00803A0A">
      <w:pPr>
        <w:rPr>
          <w:sz w:val="28"/>
          <w:szCs w:val="28"/>
        </w:rPr>
      </w:pPr>
    </w:p>
    <w:p w:rsidR="00803A0A" w:rsidRDefault="00803A0A" w:rsidP="00803A0A">
      <w:pPr>
        <w:pStyle w:val="ac"/>
        <w:numPr>
          <w:ilvl w:val="0"/>
          <w:numId w:val="40"/>
        </w:numPr>
        <w:tabs>
          <w:tab w:val="left" w:pos="993"/>
        </w:tabs>
        <w:ind w:left="0" w:firstLine="709"/>
        <w:rPr>
          <w:sz w:val="28"/>
          <w:szCs w:val="28"/>
        </w:rPr>
      </w:pPr>
      <w:r>
        <w:rPr>
          <w:sz w:val="28"/>
          <w:szCs w:val="28"/>
        </w:rPr>
        <w:t>Часть (3) статьи 14 после синтагмы  «частях (3), (3</w:t>
      </w:r>
      <w:r>
        <w:rPr>
          <w:sz w:val="28"/>
          <w:szCs w:val="28"/>
          <w:vertAlign w:val="superscript"/>
        </w:rPr>
        <w:t>1</w:t>
      </w:r>
      <w:r>
        <w:rPr>
          <w:sz w:val="28"/>
          <w:szCs w:val="28"/>
        </w:rPr>
        <w:t>), (3</w:t>
      </w:r>
      <w:r>
        <w:rPr>
          <w:sz w:val="28"/>
          <w:szCs w:val="28"/>
          <w:vertAlign w:val="superscript"/>
        </w:rPr>
        <w:t>3</w:t>
      </w:r>
      <w:r>
        <w:rPr>
          <w:sz w:val="28"/>
          <w:szCs w:val="28"/>
        </w:rPr>
        <w:t>), (3</w:t>
      </w:r>
      <w:r>
        <w:rPr>
          <w:sz w:val="28"/>
          <w:szCs w:val="28"/>
          <w:vertAlign w:val="superscript"/>
        </w:rPr>
        <w:t>4</w:t>
      </w:r>
      <w:r>
        <w:rPr>
          <w:sz w:val="28"/>
          <w:szCs w:val="28"/>
        </w:rPr>
        <w:t>)</w:t>
      </w:r>
      <w:r>
        <w:rPr>
          <w:sz w:val="28"/>
          <w:szCs w:val="28"/>
          <w:lang w:val="ro-RO"/>
        </w:rPr>
        <w:t>,</w:t>
      </w:r>
      <w:r>
        <w:rPr>
          <w:sz w:val="28"/>
          <w:szCs w:val="28"/>
        </w:rPr>
        <w:t xml:space="preserve"> (3</w:t>
      </w:r>
      <w:r>
        <w:rPr>
          <w:sz w:val="28"/>
          <w:szCs w:val="28"/>
          <w:vertAlign w:val="superscript"/>
        </w:rPr>
        <w:t>5</w:t>
      </w:r>
      <w:r>
        <w:rPr>
          <w:sz w:val="28"/>
          <w:szCs w:val="28"/>
        </w:rPr>
        <w:t>) и (3</w:t>
      </w:r>
      <w:r>
        <w:rPr>
          <w:sz w:val="28"/>
          <w:szCs w:val="28"/>
          <w:vertAlign w:val="superscript"/>
        </w:rPr>
        <w:t>6</w:t>
      </w:r>
      <w:r>
        <w:rPr>
          <w:sz w:val="28"/>
          <w:szCs w:val="28"/>
        </w:rPr>
        <w:t>) статьи 90</w:t>
      </w:r>
      <w:r>
        <w:rPr>
          <w:sz w:val="28"/>
          <w:szCs w:val="28"/>
          <w:vertAlign w:val="superscript"/>
        </w:rPr>
        <w:t>1</w:t>
      </w:r>
      <w:r>
        <w:rPr>
          <w:sz w:val="28"/>
          <w:szCs w:val="28"/>
        </w:rPr>
        <w:t>»  дополнить текстом «а также  указанные в части (2) статьи 14</w:t>
      </w:r>
      <w:r>
        <w:rPr>
          <w:sz w:val="28"/>
          <w:szCs w:val="28"/>
          <w:vertAlign w:val="superscript"/>
        </w:rPr>
        <w:t>1</w:t>
      </w:r>
      <w:r>
        <w:rPr>
          <w:sz w:val="28"/>
          <w:szCs w:val="28"/>
        </w:rPr>
        <w:t>».</w:t>
      </w:r>
    </w:p>
    <w:p w:rsidR="00803A0A" w:rsidRDefault="00803A0A" w:rsidP="00803A0A">
      <w:pPr>
        <w:pStyle w:val="ac"/>
        <w:tabs>
          <w:tab w:val="left" w:pos="993"/>
        </w:tabs>
        <w:ind w:left="567" w:firstLine="709"/>
        <w:rPr>
          <w:sz w:val="14"/>
          <w:szCs w:val="28"/>
        </w:rPr>
      </w:pPr>
    </w:p>
    <w:p w:rsidR="00803A0A" w:rsidRDefault="00803A0A" w:rsidP="00803A0A">
      <w:pPr>
        <w:pStyle w:val="ac"/>
        <w:numPr>
          <w:ilvl w:val="0"/>
          <w:numId w:val="40"/>
        </w:numPr>
        <w:tabs>
          <w:tab w:val="left" w:pos="993"/>
        </w:tabs>
        <w:ind w:left="0" w:firstLine="709"/>
        <w:rPr>
          <w:sz w:val="28"/>
          <w:szCs w:val="28"/>
        </w:rPr>
      </w:pPr>
      <w:r>
        <w:rPr>
          <w:sz w:val="28"/>
          <w:szCs w:val="28"/>
        </w:rPr>
        <w:t>Дополнить закон соответственно статьями 14</w:t>
      </w:r>
      <w:r>
        <w:rPr>
          <w:sz w:val="28"/>
          <w:szCs w:val="28"/>
          <w:vertAlign w:val="superscript"/>
        </w:rPr>
        <w:t>1</w:t>
      </w:r>
      <w:r>
        <w:rPr>
          <w:sz w:val="28"/>
          <w:szCs w:val="28"/>
        </w:rPr>
        <w:t>, 27</w:t>
      </w:r>
      <w:r>
        <w:rPr>
          <w:sz w:val="28"/>
          <w:szCs w:val="28"/>
          <w:vertAlign w:val="superscript"/>
        </w:rPr>
        <w:t>1</w:t>
      </w:r>
      <w:r>
        <w:rPr>
          <w:sz w:val="28"/>
          <w:szCs w:val="28"/>
          <w:lang w:eastAsia="en-GB"/>
        </w:rPr>
        <w:t xml:space="preserve"> и 35</w:t>
      </w:r>
      <w:r>
        <w:rPr>
          <w:sz w:val="28"/>
          <w:szCs w:val="28"/>
          <w:vertAlign w:val="superscript"/>
          <w:lang w:eastAsia="en-GB"/>
        </w:rPr>
        <w:t xml:space="preserve">1 </w:t>
      </w:r>
      <w:r>
        <w:rPr>
          <w:sz w:val="28"/>
          <w:szCs w:val="28"/>
        </w:rPr>
        <w:t>следующего содержания:</w:t>
      </w:r>
    </w:p>
    <w:p w:rsidR="00803A0A" w:rsidRDefault="00803A0A" w:rsidP="00803A0A">
      <w:pPr>
        <w:rPr>
          <w:sz w:val="28"/>
          <w:szCs w:val="28"/>
        </w:rPr>
      </w:pPr>
      <w:r>
        <w:rPr>
          <w:sz w:val="28"/>
          <w:szCs w:val="28"/>
        </w:rPr>
        <w:t>«</w:t>
      </w:r>
      <w:r>
        <w:rPr>
          <w:b/>
          <w:sz w:val="28"/>
          <w:szCs w:val="28"/>
        </w:rPr>
        <w:t>Статья 14</w:t>
      </w:r>
      <w:r>
        <w:rPr>
          <w:b/>
          <w:sz w:val="28"/>
          <w:szCs w:val="28"/>
          <w:vertAlign w:val="superscript"/>
        </w:rPr>
        <w:t>1</w:t>
      </w:r>
      <w:r>
        <w:rPr>
          <w:b/>
          <w:sz w:val="28"/>
          <w:szCs w:val="28"/>
        </w:rPr>
        <w:t>.</w:t>
      </w:r>
      <w:r>
        <w:rPr>
          <w:sz w:val="28"/>
          <w:szCs w:val="28"/>
        </w:rPr>
        <w:t xml:space="preserve"> Особые правила, применяемые к резидентам информационно-технологических парков и их работникам</w:t>
      </w:r>
    </w:p>
    <w:p w:rsidR="00803A0A" w:rsidRDefault="00803A0A" w:rsidP="00803A0A">
      <w:pPr>
        <w:tabs>
          <w:tab w:val="left" w:pos="1134"/>
        </w:tabs>
        <w:rPr>
          <w:sz w:val="28"/>
          <w:szCs w:val="28"/>
        </w:rPr>
      </w:pPr>
      <w:r>
        <w:rPr>
          <w:sz w:val="28"/>
          <w:szCs w:val="28"/>
        </w:rPr>
        <w:t>(1)Хозяйствующие субъекты-резиденты информационно-технологических парков, в отношении которых применяется налоговый режим, установленный в разделе X,  не имеют обязательств по подоходному налогу на предпринимательскую деятельность (операционную деятельность) в соответствии с настоящим разделом, так как данный налог включен в единый налог, регулируемый разделом X настоящего кодекса.</w:t>
      </w:r>
    </w:p>
    <w:p w:rsidR="00803A0A" w:rsidRDefault="00803A0A" w:rsidP="00803A0A">
      <w:pPr>
        <w:rPr>
          <w:sz w:val="28"/>
          <w:szCs w:val="28"/>
        </w:rPr>
      </w:pPr>
      <w:r>
        <w:rPr>
          <w:sz w:val="28"/>
          <w:szCs w:val="28"/>
        </w:rPr>
        <w:t>(2) Работники, получающие доходы на основе заработной платы  от резидентов информационно-технологических парков на основании индивидуальных трудовых договоров и нормативных актов, содержащих нормы трудового права, не имеют обязательств по подоходному налогу, взимаемому с данных доходов в соответствии с настоящим разделом, так как данный налог включен в единый налог, регулируемый разделом X настоящего кодекса.</w:t>
      </w:r>
    </w:p>
    <w:p w:rsidR="00803A0A" w:rsidRDefault="00803A0A" w:rsidP="00803A0A">
      <w:pPr>
        <w:rPr>
          <w:sz w:val="28"/>
          <w:szCs w:val="28"/>
        </w:rPr>
      </w:pPr>
      <w:r>
        <w:rPr>
          <w:sz w:val="28"/>
          <w:szCs w:val="28"/>
        </w:rPr>
        <w:t xml:space="preserve">(3) Если в течение финансового года налогоплательщик применяет как налоговый режим, предусмотренный в данном разделе, так и специальный режим, предусмотренный в разделе X,  в связи с переходом от одного режима налогообложения к другому, налогооблагаемый доход определяется как разница между валовым доходом, полученным в период применения режима налогообложения, предусмотренного настоящим разделом, и размером расходов, допустимых к удержанию в соответствии с настоящим разделом, понесенных в период применения режима, предусмотренного настоящим разделом, с учетом особенностей, предусмотренных статьей </w:t>
      </w:r>
      <w:r>
        <w:rPr>
          <w:rFonts w:eastAsiaTheme="majorEastAsia"/>
          <w:bCs/>
          <w:sz w:val="28"/>
          <w:szCs w:val="28"/>
        </w:rPr>
        <w:t>27</w:t>
      </w:r>
      <w:r>
        <w:rPr>
          <w:rFonts w:eastAsiaTheme="majorEastAsia"/>
          <w:bCs/>
          <w:sz w:val="28"/>
          <w:szCs w:val="28"/>
          <w:vertAlign w:val="superscript"/>
        </w:rPr>
        <w:t>1</w:t>
      </w:r>
      <w:r>
        <w:rPr>
          <w:rFonts w:eastAsiaTheme="majorEastAsia"/>
          <w:bCs/>
          <w:sz w:val="28"/>
          <w:szCs w:val="28"/>
        </w:rPr>
        <w:t>.</w:t>
      </w:r>
      <w:r>
        <w:rPr>
          <w:sz w:val="28"/>
          <w:szCs w:val="28"/>
        </w:rPr>
        <w:t>»</w:t>
      </w:r>
    </w:p>
    <w:p w:rsidR="00803A0A" w:rsidRDefault="00803A0A" w:rsidP="00803A0A">
      <w:pPr>
        <w:rPr>
          <w:sz w:val="22"/>
          <w:szCs w:val="28"/>
        </w:rPr>
      </w:pPr>
    </w:p>
    <w:p w:rsidR="00803A0A" w:rsidRDefault="00803A0A" w:rsidP="00803A0A">
      <w:pPr>
        <w:tabs>
          <w:tab w:val="left" w:pos="993"/>
        </w:tabs>
        <w:rPr>
          <w:rFonts w:eastAsiaTheme="majorEastAsia"/>
          <w:bCs/>
          <w:sz w:val="28"/>
          <w:szCs w:val="28"/>
        </w:rPr>
      </w:pPr>
      <w:r>
        <w:rPr>
          <w:sz w:val="28"/>
          <w:szCs w:val="28"/>
          <w:lang w:eastAsia="en-GB"/>
        </w:rPr>
        <w:t xml:space="preserve"> «</w:t>
      </w:r>
      <w:r>
        <w:rPr>
          <w:b/>
          <w:sz w:val="28"/>
          <w:szCs w:val="28"/>
          <w:lang w:eastAsia="en-GB"/>
        </w:rPr>
        <w:t>Статья 27</w:t>
      </w:r>
      <w:r>
        <w:rPr>
          <w:b/>
          <w:sz w:val="28"/>
          <w:szCs w:val="28"/>
          <w:vertAlign w:val="superscript"/>
          <w:lang w:eastAsia="en-GB"/>
        </w:rPr>
        <w:t>1</w:t>
      </w:r>
      <w:r>
        <w:rPr>
          <w:b/>
          <w:sz w:val="28"/>
          <w:szCs w:val="28"/>
          <w:lang w:eastAsia="en-GB"/>
        </w:rPr>
        <w:t>.</w:t>
      </w:r>
      <w:r>
        <w:rPr>
          <w:sz w:val="28"/>
          <w:szCs w:val="28"/>
          <w:lang w:eastAsia="en-GB"/>
        </w:rPr>
        <w:t xml:space="preserve"> Особые правила вычета расходов резидентов информационно-технологических парков, связанных с износом и ремонтом основных средств в налоговых целях</w:t>
      </w:r>
    </w:p>
    <w:p w:rsidR="00803A0A" w:rsidRDefault="00803A0A" w:rsidP="00803A0A">
      <w:pPr>
        <w:tabs>
          <w:tab w:val="left" w:pos="993"/>
        </w:tabs>
        <w:rPr>
          <w:sz w:val="28"/>
          <w:szCs w:val="28"/>
          <w:lang w:eastAsia="en-GB"/>
        </w:rPr>
      </w:pPr>
      <w:r>
        <w:rPr>
          <w:sz w:val="28"/>
          <w:szCs w:val="28"/>
          <w:lang w:eastAsia="en-GB"/>
        </w:rPr>
        <w:t>(1) В отступление от положений статей 26 и 27, хозяйствующие субъекты, получившие в течение финансового года статус резидента информационно-технологического парка, не имеют права на вычет расходов на износ и ремонт основных средств в данном финансовом году.</w:t>
      </w:r>
    </w:p>
    <w:p w:rsidR="00803A0A" w:rsidRDefault="00803A0A" w:rsidP="00803A0A">
      <w:pPr>
        <w:tabs>
          <w:tab w:val="left" w:pos="993"/>
        </w:tabs>
        <w:rPr>
          <w:sz w:val="28"/>
          <w:szCs w:val="28"/>
          <w:lang w:eastAsia="en-GB"/>
        </w:rPr>
      </w:pPr>
      <w:r>
        <w:rPr>
          <w:sz w:val="28"/>
          <w:szCs w:val="28"/>
          <w:lang w:eastAsia="en-GB"/>
        </w:rPr>
        <w:t>(2) Хозяйствующим субъектам, утратившим статус резидента информационно-технологического парка в соответствии с положениями Закона № 77 от 21 апреля 2016 об информационно-технологических парках, на период применения общего режима налогообложения в соответствии с настоящим разделом, разрешается вычет расходов на износ и ремонт основных средств в соответствии со статьями 26 и 27. Входная стоимость основных средств для каждой категории имущества с целью налогообложения равна балансовой стоимости данных активов в начале месяца, следующего за месяцем в котором был утрачен статус резидента парка.»</w:t>
      </w:r>
    </w:p>
    <w:p w:rsidR="00803A0A" w:rsidRDefault="00803A0A" w:rsidP="00803A0A">
      <w:pPr>
        <w:tabs>
          <w:tab w:val="left" w:pos="567"/>
        </w:tabs>
        <w:rPr>
          <w:bCs/>
          <w:sz w:val="28"/>
          <w:szCs w:val="28"/>
          <w:lang w:eastAsia="en-GB"/>
        </w:rPr>
      </w:pPr>
    </w:p>
    <w:p w:rsidR="00803A0A" w:rsidRDefault="00803A0A" w:rsidP="00803A0A">
      <w:pPr>
        <w:pStyle w:val="a"/>
        <w:numPr>
          <w:ilvl w:val="0"/>
          <w:numId w:val="0"/>
        </w:numPr>
        <w:tabs>
          <w:tab w:val="left" w:pos="993"/>
        </w:tabs>
        <w:ind w:firstLine="709"/>
        <w:rPr>
          <w:sz w:val="28"/>
          <w:szCs w:val="28"/>
        </w:rPr>
      </w:pPr>
      <w:r>
        <w:rPr>
          <w:sz w:val="28"/>
          <w:szCs w:val="28"/>
        </w:rPr>
        <w:t xml:space="preserve"> «</w:t>
      </w:r>
      <w:r>
        <w:rPr>
          <w:b/>
          <w:sz w:val="28"/>
          <w:szCs w:val="28"/>
        </w:rPr>
        <w:t>Статья 35</w:t>
      </w:r>
      <w:r>
        <w:rPr>
          <w:b/>
          <w:sz w:val="28"/>
          <w:szCs w:val="28"/>
          <w:vertAlign w:val="superscript"/>
        </w:rPr>
        <w:t>1</w:t>
      </w:r>
      <w:r>
        <w:rPr>
          <w:b/>
          <w:sz w:val="28"/>
          <w:szCs w:val="28"/>
        </w:rPr>
        <w:t>.</w:t>
      </w:r>
      <w:r>
        <w:rPr>
          <w:sz w:val="28"/>
          <w:szCs w:val="28"/>
        </w:rPr>
        <w:t xml:space="preserve"> Особенности применения статей 33, 34 и 35</w:t>
      </w:r>
    </w:p>
    <w:p w:rsidR="00803A0A" w:rsidRDefault="00803A0A" w:rsidP="00803A0A">
      <w:pPr>
        <w:pStyle w:val="a"/>
        <w:numPr>
          <w:ilvl w:val="0"/>
          <w:numId w:val="0"/>
        </w:numPr>
        <w:tabs>
          <w:tab w:val="left" w:pos="993"/>
        </w:tabs>
        <w:ind w:firstLine="709"/>
        <w:rPr>
          <w:sz w:val="28"/>
          <w:szCs w:val="28"/>
        </w:rPr>
      </w:pPr>
      <w:r>
        <w:rPr>
          <w:sz w:val="28"/>
          <w:szCs w:val="28"/>
        </w:rPr>
        <w:t>Физические лица, получившие в течение финансового периода доходы, облагаемые в соответствии с разделом X Налогового кодекса, лишаются права на использование освобождений в соответствии со статьями 33, 34 и 35 настоящего кодекса. Неиспользованные освобождения в данном случае не могут быть переданы мужу/жене.»</w:t>
      </w:r>
    </w:p>
    <w:p w:rsidR="00803A0A" w:rsidRDefault="00803A0A" w:rsidP="00803A0A">
      <w:pPr>
        <w:pStyle w:val="ac"/>
        <w:tabs>
          <w:tab w:val="left" w:pos="993"/>
        </w:tabs>
        <w:ind w:left="0" w:firstLine="709"/>
        <w:rPr>
          <w:sz w:val="12"/>
          <w:szCs w:val="24"/>
          <w:lang w:eastAsia="en-GB"/>
        </w:rPr>
      </w:pPr>
    </w:p>
    <w:p w:rsidR="00803A0A" w:rsidRDefault="00803A0A" w:rsidP="00803A0A">
      <w:pPr>
        <w:pStyle w:val="ac"/>
        <w:numPr>
          <w:ilvl w:val="0"/>
          <w:numId w:val="40"/>
        </w:numPr>
        <w:tabs>
          <w:tab w:val="left" w:pos="993"/>
        </w:tabs>
        <w:ind w:left="0" w:firstLine="709"/>
        <w:rPr>
          <w:sz w:val="28"/>
          <w:szCs w:val="28"/>
          <w:lang w:eastAsia="en-GB"/>
        </w:rPr>
      </w:pPr>
      <w:r>
        <w:rPr>
          <w:sz w:val="28"/>
          <w:szCs w:val="28"/>
        </w:rPr>
        <w:t>Часть (4) статьи 80</w:t>
      </w:r>
      <w:r>
        <w:rPr>
          <w:sz w:val="28"/>
          <w:szCs w:val="28"/>
          <w:vertAlign w:val="superscript"/>
        </w:rPr>
        <w:t xml:space="preserve">1 </w:t>
      </w:r>
      <w:r>
        <w:rPr>
          <w:sz w:val="28"/>
          <w:szCs w:val="28"/>
        </w:rPr>
        <w:t>дополнить в конце текстом «и в разделе X».</w:t>
      </w:r>
    </w:p>
    <w:p w:rsidR="00803A0A" w:rsidRDefault="00803A0A" w:rsidP="00803A0A">
      <w:pPr>
        <w:pStyle w:val="ac"/>
        <w:tabs>
          <w:tab w:val="left" w:pos="993"/>
        </w:tabs>
        <w:ind w:firstLine="709"/>
        <w:rPr>
          <w:sz w:val="12"/>
          <w:szCs w:val="28"/>
          <w:lang w:eastAsia="en-GB"/>
        </w:rPr>
      </w:pPr>
    </w:p>
    <w:p w:rsidR="00803A0A" w:rsidRDefault="00803A0A" w:rsidP="00803A0A">
      <w:pPr>
        <w:pStyle w:val="ac"/>
        <w:numPr>
          <w:ilvl w:val="0"/>
          <w:numId w:val="40"/>
        </w:numPr>
        <w:tabs>
          <w:tab w:val="left" w:pos="993"/>
        </w:tabs>
        <w:ind w:left="0" w:firstLine="709"/>
        <w:rPr>
          <w:sz w:val="28"/>
          <w:szCs w:val="28"/>
          <w:lang w:eastAsia="en-GB"/>
        </w:rPr>
      </w:pPr>
      <w:r>
        <w:rPr>
          <w:sz w:val="28"/>
          <w:szCs w:val="28"/>
          <w:lang w:eastAsia="en-GB"/>
        </w:rPr>
        <w:t>В статье 84:</w:t>
      </w:r>
    </w:p>
    <w:p w:rsidR="00803A0A" w:rsidRDefault="00803A0A" w:rsidP="00803A0A">
      <w:pPr>
        <w:pStyle w:val="ac"/>
        <w:tabs>
          <w:tab w:val="left" w:pos="993"/>
        </w:tabs>
        <w:ind w:left="0" w:firstLine="709"/>
        <w:rPr>
          <w:sz w:val="28"/>
          <w:szCs w:val="28"/>
          <w:lang w:eastAsia="en-GB"/>
        </w:rPr>
      </w:pPr>
      <w:r>
        <w:rPr>
          <w:sz w:val="28"/>
          <w:szCs w:val="28"/>
          <w:lang w:eastAsia="en-GB"/>
        </w:rPr>
        <w:t xml:space="preserve"> дополнить статью частью (3</w:t>
      </w:r>
      <w:r>
        <w:rPr>
          <w:sz w:val="28"/>
          <w:szCs w:val="28"/>
          <w:vertAlign w:val="superscript"/>
          <w:lang w:eastAsia="en-GB"/>
        </w:rPr>
        <w:t>1</w:t>
      </w:r>
      <w:r>
        <w:rPr>
          <w:sz w:val="28"/>
          <w:szCs w:val="28"/>
          <w:lang w:eastAsia="en-GB"/>
        </w:rPr>
        <w:t>) следующего содержания:</w:t>
      </w:r>
    </w:p>
    <w:p w:rsidR="00803A0A" w:rsidRDefault="00803A0A" w:rsidP="00803A0A">
      <w:pPr>
        <w:pStyle w:val="ac"/>
        <w:tabs>
          <w:tab w:val="left" w:pos="993"/>
        </w:tabs>
        <w:ind w:left="0" w:firstLine="709"/>
        <w:rPr>
          <w:sz w:val="28"/>
          <w:szCs w:val="28"/>
          <w:lang w:eastAsia="en-GB"/>
        </w:rPr>
      </w:pPr>
      <w:r>
        <w:rPr>
          <w:sz w:val="28"/>
          <w:szCs w:val="28"/>
          <w:lang w:eastAsia="en-GB"/>
        </w:rPr>
        <w:t>«(3</w:t>
      </w:r>
      <w:r>
        <w:rPr>
          <w:sz w:val="28"/>
          <w:szCs w:val="28"/>
          <w:vertAlign w:val="superscript"/>
          <w:lang w:eastAsia="en-GB"/>
        </w:rPr>
        <w:t>1</w:t>
      </w:r>
      <w:r>
        <w:rPr>
          <w:sz w:val="28"/>
          <w:szCs w:val="28"/>
          <w:lang w:eastAsia="en-GB"/>
        </w:rPr>
        <w:t>)</w:t>
      </w:r>
      <w:r>
        <w:rPr>
          <w:sz w:val="28"/>
          <w:szCs w:val="28"/>
        </w:rPr>
        <w:t xml:space="preserve"> </w:t>
      </w:r>
      <w:r>
        <w:rPr>
          <w:sz w:val="28"/>
          <w:szCs w:val="28"/>
          <w:lang w:eastAsia="en-GB"/>
        </w:rPr>
        <w:t>Хозяйствующие субъекты, которые в течение финансового года получают статус резидента информационно-технологического парка, за период применения стандартного режима налогообложения в соответствии с данным разделом, обязаны уплатить не позднее 25-го числа месяца, следующего за месяцем, в котором был предоставлен статус резидента информационно-технологического парка, суммы,  равные 1/12 за каждый месяц, за который не был уплачен подоходный налог, в рассрочку, в соответствии с частью (1), исходя из:</w:t>
      </w:r>
    </w:p>
    <w:p w:rsidR="00803A0A" w:rsidRDefault="00803A0A" w:rsidP="00803A0A">
      <w:pPr>
        <w:pStyle w:val="ac"/>
        <w:tabs>
          <w:tab w:val="left" w:pos="993"/>
        </w:tabs>
        <w:ind w:left="0" w:firstLine="709"/>
        <w:rPr>
          <w:sz w:val="28"/>
          <w:szCs w:val="28"/>
          <w:lang w:eastAsia="en-GB"/>
        </w:rPr>
      </w:pPr>
      <w:r>
        <w:rPr>
          <w:sz w:val="28"/>
          <w:szCs w:val="28"/>
          <w:lang w:eastAsia="en-GB"/>
        </w:rPr>
        <w:t>a) суммы, рассчитанной в виде налога, подлежащего уплате в соответствии с настоящим разделом за соответствующий год; или</w:t>
      </w:r>
    </w:p>
    <w:p w:rsidR="00803A0A" w:rsidRDefault="00803A0A" w:rsidP="00803A0A">
      <w:pPr>
        <w:pStyle w:val="ac"/>
        <w:tabs>
          <w:tab w:val="left" w:pos="993"/>
        </w:tabs>
        <w:ind w:left="0" w:firstLine="709"/>
        <w:rPr>
          <w:sz w:val="28"/>
          <w:szCs w:val="28"/>
          <w:lang w:eastAsia="en-GB"/>
        </w:rPr>
      </w:pPr>
      <w:r>
        <w:rPr>
          <w:sz w:val="28"/>
          <w:szCs w:val="28"/>
          <w:lang w:eastAsia="en-GB"/>
        </w:rPr>
        <w:t>b) налога, который должен был быть уплачен в соответствии с настоящим разделом за предыдущий год.»,</w:t>
      </w:r>
    </w:p>
    <w:p w:rsidR="00803A0A" w:rsidRDefault="00803A0A" w:rsidP="00803A0A">
      <w:pPr>
        <w:pStyle w:val="ac"/>
        <w:tabs>
          <w:tab w:val="left" w:pos="993"/>
        </w:tabs>
        <w:ind w:left="0" w:firstLine="709"/>
        <w:rPr>
          <w:sz w:val="28"/>
          <w:szCs w:val="28"/>
          <w:lang w:eastAsia="en-GB"/>
        </w:rPr>
      </w:pPr>
      <w:r>
        <w:rPr>
          <w:sz w:val="28"/>
          <w:szCs w:val="28"/>
          <w:lang w:eastAsia="en-GB"/>
        </w:rPr>
        <w:t>часть (4) дополнить в конце текстом «и в разделе X Налогового кодекса».</w:t>
      </w:r>
    </w:p>
    <w:p w:rsidR="00803A0A" w:rsidRDefault="00803A0A" w:rsidP="00803A0A">
      <w:pPr>
        <w:pStyle w:val="ac"/>
        <w:tabs>
          <w:tab w:val="left" w:pos="993"/>
        </w:tabs>
        <w:ind w:left="0" w:firstLine="709"/>
        <w:rPr>
          <w:sz w:val="24"/>
          <w:szCs w:val="24"/>
          <w:lang w:eastAsia="en-GB"/>
        </w:rPr>
      </w:pPr>
    </w:p>
    <w:p w:rsidR="00803A0A" w:rsidRDefault="00803A0A" w:rsidP="00803A0A">
      <w:pPr>
        <w:pStyle w:val="ac"/>
        <w:numPr>
          <w:ilvl w:val="0"/>
          <w:numId w:val="40"/>
        </w:numPr>
        <w:tabs>
          <w:tab w:val="left" w:pos="993"/>
        </w:tabs>
        <w:ind w:left="0" w:firstLine="709"/>
        <w:rPr>
          <w:sz w:val="28"/>
          <w:szCs w:val="28"/>
          <w:lang w:eastAsia="en-GB"/>
        </w:rPr>
      </w:pPr>
      <w:r>
        <w:rPr>
          <w:sz w:val="28"/>
          <w:szCs w:val="28"/>
          <w:lang w:eastAsia="en-GB"/>
        </w:rPr>
        <w:t>В статье 187 часть (2</w:t>
      </w:r>
      <w:r>
        <w:rPr>
          <w:sz w:val="28"/>
          <w:szCs w:val="28"/>
          <w:vertAlign w:val="superscript"/>
          <w:lang w:eastAsia="en-GB"/>
        </w:rPr>
        <w:t>1</w:t>
      </w:r>
      <w:r>
        <w:rPr>
          <w:sz w:val="28"/>
          <w:szCs w:val="28"/>
          <w:lang w:eastAsia="en-GB"/>
        </w:rPr>
        <w:t xml:space="preserve">) дополнить пунктом f) следующего содержания: </w:t>
      </w:r>
    </w:p>
    <w:p w:rsidR="00803A0A" w:rsidRDefault="00803A0A" w:rsidP="00803A0A">
      <w:pPr>
        <w:tabs>
          <w:tab w:val="left" w:pos="993"/>
        </w:tabs>
        <w:rPr>
          <w:sz w:val="28"/>
          <w:szCs w:val="28"/>
          <w:lang w:eastAsia="en-GB"/>
        </w:rPr>
      </w:pPr>
      <w:r>
        <w:rPr>
          <w:sz w:val="28"/>
          <w:szCs w:val="28"/>
          <w:lang w:eastAsia="en-GB"/>
        </w:rPr>
        <w:t>«f) начиная с 1 января 2017 года - резидентами информационно-технологических парков».</w:t>
      </w:r>
    </w:p>
    <w:p w:rsidR="00803A0A" w:rsidRDefault="00803A0A" w:rsidP="00803A0A">
      <w:pPr>
        <w:tabs>
          <w:tab w:val="left" w:pos="993"/>
        </w:tabs>
        <w:rPr>
          <w:sz w:val="16"/>
          <w:szCs w:val="28"/>
          <w:lang w:eastAsia="en-GB"/>
        </w:rPr>
      </w:pPr>
    </w:p>
    <w:p w:rsidR="00803A0A" w:rsidRDefault="00803A0A" w:rsidP="00803A0A">
      <w:pPr>
        <w:pStyle w:val="ac"/>
        <w:numPr>
          <w:ilvl w:val="0"/>
          <w:numId w:val="40"/>
        </w:numPr>
        <w:tabs>
          <w:tab w:val="left" w:pos="993"/>
        </w:tabs>
        <w:spacing w:after="200" w:line="276" w:lineRule="auto"/>
        <w:ind w:left="0" w:firstLine="709"/>
        <w:rPr>
          <w:sz w:val="28"/>
          <w:szCs w:val="28"/>
          <w:lang w:eastAsia="en-GB"/>
        </w:rPr>
      </w:pPr>
      <w:r>
        <w:rPr>
          <w:sz w:val="28"/>
          <w:szCs w:val="28"/>
          <w:lang w:eastAsia="en-GB"/>
        </w:rPr>
        <w:t>Дополнить закон статьей 260</w:t>
      </w:r>
      <w:r>
        <w:rPr>
          <w:sz w:val="28"/>
          <w:szCs w:val="28"/>
          <w:vertAlign w:val="superscript"/>
          <w:lang w:eastAsia="en-GB"/>
        </w:rPr>
        <w:t xml:space="preserve">2 </w:t>
      </w:r>
      <w:r>
        <w:rPr>
          <w:sz w:val="28"/>
          <w:szCs w:val="28"/>
          <w:lang w:eastAsia="en-GB"/>
        </w:rPr>
        <w:t>следующего содержания:</w:t>
      </w:r>
    </w:p>
    <w:p w:rsidR="00803A0A" w:rsidRDefault="00803A0A" w:rsidP="00803A0A">
      <w:pPr>
        <w:pStyle w:val="ac"/>
        <w:tabs>
          <w:tab w:val="left" w:pos="993"/>
        </w:tabs>
        <w:ind w:left="0" w:firstLine="709"/>
        <w:rPr>
          <w:sz w:val="28"/>
          <w:szCs w:val="28"/>
          <w:lang w:eastAsia="en-GB"/>
        </w:rPr>
      </w:pPr>
      <w:r>
        <w:rPr>
          <w:sz w:val="28"/>
          <w:szCs w:val="28"/>
          <w:lang w:eastAsia="en-GB"/>
        </w:rPr>
        <w:t xml:space="preserve">«Статья </w:t>
      </w:r>
      <w:r>
        <w:rPr>
          <w:bCs/>
          <w:sz w:val="28"/>
          <w:szCs w:val="28"/>
          <w:lang w:eastAsia="en-GB"/>
        </w:rPr>
        <w:t>260</w:t>
      </w:r>
      <w:r>
        <w:rPr>
          <w:bCs/>
          <w:sz w:val="28"/>
          <w:szCs w:val="28"/>
          <w:vertAlign w:val="superscript"/>
          <w:lang w:eastAsia="en-GB"/>
        </w:rPr>
        <w:t>2</w:t>
      </w:r>
      <w:r>
        <w:rPr>
          <w:sz w:val="28"/>
          <w:szCs w:val="28"/>
          <w:lang w:eastAsia="en-GB"/>
        </w:rPr>
        <w:t>. Нарушение порядка представления резидентами информационно-технологических парков данных, относящихся к выплате заработных плат</w:t>
      </w:r>
    </w:p>
    <w:p w:rsidR="00803A0A" w:rsidRDefault="00803A0A" w:rsidP="00803A0A">
      <w:pPr>
        <w:pStyle w:val="ac"/>
        <w:tabs>
          <w:tab w:val="left" w:pos="993"/>
        </w:tabs>
        <w:ind w:left="0" w:firstLine="709"/>
        <w:rPr>
          <w:sz w:val="28"/>
          <w:szCs w:val="28"/>
          <w:lang w:eastAsia="en-GB"/>
        </w:rPr>
      </w:pPr>
      <w:r>
        <w:rPr>
          <w:sz w:val="28"/>
          <w:szCs w:val="28"/>
          <w:lang w:eastAsia="en-GB"/>
        </w:rPr>
        <w:t>Непредставление или несвоевременное, несоответствующее, недостоверное  представление получателю платежа информации, указанной в статье 372, резидентами информационно-технологических парков, влечет наложение штрафа в размере 200 леев за каждую информацию, но не более 5000 леев.»</w:t>
      </w:r>
    </w:p>
    <w:p w:rsidR="00803A0A" w:rsidRDefault="00803A0A" w:rsidP="00803A0A">
      <w:pPr>
        <w:pStyle w:val="ac"/>
        <w:tabs>
          <w:tab w:val="left" w:pos="993"/>
        </w:tabs>
        <w:ind w:left="0" w:firstLine="709"/>
        <w:rPr>
          <w:sz w:val="28"/>
          <w:szCs w:val="28"/>
          <w:lang w:eastAsia="en-GB"/>
        </w:rPr>
      </w:pPr>
    </w:p>
    <w:p w:rsidR="00803A0A" w:rsidRDefault="00803A0A" w:rsidP="00803A0A">
      <w:pPr>
        <w:pStyle w:val="ac"/>
        <w:numPr>
          <w:ilvl w:val="0"/>
          <w:numId w:val="40"/>
        </w:numPr>
        <w:tabs>
          <w:tab w:val="left" w:pos="993"/>
          <w:tab w:val="left" w:pos="1134"/>
        </w:tabs>
        <w:spacing w:after="200" w:line="276" w:lineRule="auto"/>
        <w:ind w:left="0" w:firstLine="709"/>
        <w:rPr>
          <w:rFonts w:eastAsiaTheme="minorHAnsi"/>
          <w:sz w:val="28"/>
          <w:szCs w:val="28"/>
          <w:lang w:eastAsia="en-GB"/>
        </w:rPr>
      </w:pPr>
      <w:r>
        <w:rPr>
          <w:sz w:val="28"/>
          <w:szCs w:val="28"/>
          <w:lang w:eastAsia="en-GB"/>
        </w:rPr>
        <w:t>Дополнить закон статьей 282</w:t>
      </w:r>
      <w:r>
        <w:rPr>
          <w:sz w:val="28"/>
          <w:szCs w:val="28"/>
          <w:vertAlign w:val="superscript"/>
          <w:lang w:eastAsia="en-GB"/>
        </w:rPr>
        <w:t xml:space="preserve">1 </w:t>
      </w:r>
      <w:r>
        <w:rPr>
          <w:sz w:val="28"/>
          <w:szCs w:val="28"/>
          <w:lang w:eastAsia="en-GB"/>
        </w:rPr>
        <w:t>следующего содержания:</w:t>
      </w:r>
    </w:p>
    <w:p w:rsidR="00803A0A" w:rsidRDefault="00803A0A" w:rsidP="00803A0A">
      <w:pPr>
        <w:pStyle w:val="ac"/>
        <w:tabs>
          <w:tab w:val="left" w:pos="993"/>
        </w:tabs>
        <w:ind w:left="0" w:firstLine="709"/>
        <w:rPr>
          <w:sz w:val="28"/>
          <w:szCs w:val="28"/>
          <w:lang w:eastAsia="en-GB"/>
        </w:rPr>
      </w:pPr>
      <w:r>
        <w:rPr>
          <w:sz w:val="28"/>
          <w:szCs w:val="28"/>
          <w:lang w:eastAsia="en-GB"/>
        </w:rPr>
        <w:t>«</w:t>
      </w:r>
      <w:r>
        <w:rPr>
          <w:b/>
          <w:sz w:val="28"/>
          <w:szCs w:val="28"/>
          <w:lang w:eastAsia="en-GB"/>
        </w:rPr>
        <w:t>Статья 282</w:t>
      </w:r>
      <w:r>
        <w:rPr>
          <w:b/>
          <w:sz w:val="28"/>
          <w:szCs w:val="28"/>
          <w:vertAlign w:val="superscript"/>
          <w:lang w:eastAsia="en-GB"/>
        </w:rPr>
        <w:t>1</w:t>
      </w:r>
      <w:r>
        <w:rPr>
          <w:sz w:val="28"/>
          <w:szCs w:val="28"/>
          <w:lang w:eastAsia="en-GB"/>
        </w:rPr>
        <w:t>. Особые правила расчета и уплаты налога на недвижимое имущество резидентами информационно-технологических парков</w:t>
      </w:r>
    </w:p>
    <w:p w:rsidR="00803A0A" w:rsidRDefault="00803A0A" w:rsidP="00803A0A">
      <w:pPr>
        <w:pStyle w:val="ac"/>
        <w:tabs>
          <w:tab w:val="left" w:pos="993"/>
        </w:tabs>
        <w:ind w:left="0" w:firstLine="709"/>
        <w:rPr>
          <w:sz w:val="28"/>
          <w:szCs w:val="28"/>
          <w:lang w:eastAsia="en-GB"/>
        </w:rPr>
      </w:pPr>
      <w:r>
        <w:rPr>
          <w:sz w:val="28"/>
          <w:szCs w:val="28"/>
          <w:lang w:eastAsia="en-GB"/>
        </w:rPr>
        <w:t>(1) Налогоплательщики-резиденты информационно-технологических парков не имеют обязательств по налогу на недвижимое имущество в соответствии с настоящим разделом, так как данный налог включен в единый налог, установленный разделом X настоящего кодекса.</w:t>
      </w:r>
    </w:p>
    <w:p w:rsidR="00803A0A" w:rsidRDefault="00803A0A" w:rsidP="00803A0A">
      <w:pPr>
        <w:pStyle w:val="ac"/>
        <w:tabs>
          <w:tab w:val="left" w:pos="993"/>
        </w:tabs>
        <w:ind w:left="0" w:firstLine="709"/>
        <w:rPr>
          <w:sz w:val="28"/>
          <w:szCs w:val="28"/>
          <w:lang w:eastAsia="en-GB"/>
        </w:rPr>
      </w:pPr>
      <w:r>
        <w:rPr>
          <w:sz w:val="28"/>
          <w:szCs w:val="28"/>
          <w:lang w:eastAsia="en-GB"/>
        </w:rPr>
        <w:t>(2) Если в течение календарного года налогоплательщик пользуется как особым налоговым режимом, установленным в разделе X, так и общим режимом, установленным данным разделом, расчет, отчетность и уплата налога на недвижимость будут осуществляться в соответствии с данным разделом пропорционально числу месяцев, в которых применялся налоговый режим, установленный в настоящем разделе.»</w:t>
      </w:r>
    </w:p>
    <w:p w:rsidR="00803A0A" w:rsidRDefault="00803A0A" w:rsidP="00803A0A">
      <w:pPr>
        <w:pStyle w:val="ac"/>
        <w:tabs>
          <w:tab w:val="left" w:pos="993"/>
        </w:tabs>
        <w:ind w:left="0" w:firstLine="709"/>
        <w:rPr>
          <w:szCs w:val="28"/>
          <w:lang w:eastAsia="en-GB"/>
        </w:rPr>
      </w:pPr>
    </w:p>
    <w:p w:rsidR="00803A0A" w:rsidRDefault="00803A0A" w:rsidP="00803A0A">
      <w:pPr>
        <w:pStyle w:val="ac"/>
        <w:numPr>
          <w:ilvl w:val="0"/>
          <w:numId w:val="40"/>
        </w:numPr>
        <w:tabs>
          <w:tab w:val="left" w:pos="993"/>
          <w:tab w:val="left" w:pos="1134"/>
        </w:tabs>
        <w:ind w:left="0" w:firstLine="709"/>
        <w:rPr>
          <w:sz w:val="28"/>
          <w:szCs w:val="28"/>
          <w:lang w:eastAsia="en-GB"/>
        </w:rPr>
      </w:pPr>
      <w:r>
        <w:rPr>
          <w:sz w:val="28"/>
          <w:szCs w:val="28"/>
          <w:lang w:eastAsia="en-GB"/>
        </w:rPr>
        <w:t>Дополнить закон статьей 294</w:t>
      </w:r>
      <w:r>
        <w:rPr>
          <w:sz w:val="28"/>
          <w:szCs w:val="28"/>
          <w:vertAlign w:val="superscript"/>
          <w:lang w:eastAsia="en-GB"/>
        </w:rPr>
        <w:t xml:space="preserve">1 </w:t>
      </w:r>
      <w:r>
        <w:rPr>
          <w:sz w:val="28"/>
          <w:szCs w:val="28"/>
          <w:lang w:eastAsia="en-GB"/>
        </w:rPr>
        <w:t>следующего содержания:</w:t>
      </w:r>
    </w:p>
    <w:p w:rsidR="00803A0A" w:rsidRDefault="00803A0A" w:rsidP="00803A0A">
      <w:pPr>
        <w:pStyle w:val="ac"/>
        <w:tabs>
          <w:tab w:val="left" w:pos="993"/>
        </w:tabs>
        <w:ind w:left="0" w:firstLine="709"/>
        <w:rPr>
          <w:sz w:val="28"/>
          <w:szCs w:val="28"/>
          <w:lang w:eastAsia="en-GB"/>
        </w:rPr>
      </w:pPr>
      <w:r>
        <w:rPr>
          <w:sz w:val="28"/>
          <w:szCs w:val="28"/>
          <w:lang w:eastAsia="en-GB"/>
        </w:rPr>
        <w:t>«</w:t>
      </w:r>
      <w:r>
        <w:rPr>
          <w:b/>
          <w:sz w:val="28"/>
          <w:szCs w:val="28"/>
          <w:lang w:eastAsia="en-GB"/>
        </w:rPr>
        <w:t>Статья 294</w:t>
      </w:r>
      <w:r>
        <w:rPr>
          <w:b/>
          <w:sz w:val="28"/>
          <w:szCs w:val="28"/>
          <w:vertAlign w:val="superscript"/>
          <w:lang w:eastAsia="en-GB"/>
        </w:rPr>
        <w:t>1</w:t>
      </w:r>
      <w:r>
        <w:rPr>
          <w:b/>
          <w:sz w:val="28"/>
          <w:szCs w:val="28"/>
          <w:lang w:eastAsia="en-GB"/>
        </w:rPr>
        <w:t>.</w:t>
      </w:r>
      <w:r>
        <w:rPr>
          <w:sz w:val="28"/>
          <w:szCs w:val="28"/>
          <w:lang w:eastAsia="en-GB"/>
        </w:rPr>
        <w:t xml:space="preserve"> Особые правила расчета и уплаты местных сборов резидентами информационно-технологических парков</w:t>
      </w:r>
    </w:p>
    <w:p w:rsidR="00803A0A" w:rsidRDefault="00803A0A" w:rsidP="00803A0A">
      <w:pPr>
        <w:pStyle w:val="ac"/>
        <w:tabs>
          <w:tab w:val="left" w:pos="993"/>
        </w:tabs>
        <w:ind w:left="0" w:firstLine="709"/>
        <w:rPr>
          <w:sz w:val="28"/>
          <w:szCs w:val="28"/>
          <w:lang w:eastAsia="en-GB"/>
        </w:rPr>
      </w:pPr>
      <w:r>
        <w:rPr>
          <w:sz w:val="28"/>
          <w:szCs w:val="28"/>
          <w:lang w:eastAsia="en-GB"/>
        </w:rPr>
        <w:t>(1) Налогоплательщики-резиденты информационно-технологических парков не имеют обязательств по местным сборам в соответствии с настоящим разделом, так как данные налоги включены в единый налог, установленный разделом X настоящего кодекса.</w:t>
      </w:r>
    </w:p>
    <w:p w:rsidR="00803A0A" w:rsidRDefault="00803A0A" w:rsidP="00803A0A">
      <w:pPr>
        <w:pStyle w:val="ac"/>
        <w:tabs>
          <w:tab w:val="left" w:pos="993"/>
        </w:tabs>
        <w:ind w:left="0" w:firstLine="709"/>
        <w:rPr>
          <w:sz w:val="28"/>
          <w:szCs w:val="28"/>
          <w:lang w:eastAsia="en-GB"/>
        </w:rPr>
      </w:pPr>
      <w:r>
        <w:rPr>
          <w:sz w:val="28"/>
          <w:szCs w:val="28"/>
          <w:lang w:eastAsia="en-GB"/>
        </w:rPr>
        <w:t>(2) Изменение местных сборов органом местного публичного управления не влияет на размер единого налога, уплачиваемого резидентами информационно-технологических парков.</w:t>
      </w:r>
    </w:p>
    <w:p w:rsidR="00803A0A" w:rsidRDefault="00803A0A" w:rsidP="00803A0A">
      <w:pPr>
        <w:pStyle w:val="ac"/>
        <w:tabs>
          <w:tab w:val="left" w:pos="993"/>
        </w:tabs>
        <w:ind w:left="0" w:firstLine="709"/>
        <w:rPr>
          <w:sz w:val="28"/>
          <w:szCs w:val="28"/>
          <w:lang w:eastAsia="en-GB"/>
        </w:rPr>
      </w:pPr>
      <w:r>
        <w:rPr>
          <w:sz w:val="28"/>
          <w:szCs w:val="28"/>
          <w:lang w:eastAsia="en-GB"/>
        </w:rPr>
        <w:t>(3) Если в течение налогового периода для местных сборов хозяйствующий субъект применяет как налоговый режим, установленный настоящим разделом, так и особый налоговый режим, установленный в разделе X, расчет, отчетность и уплата местных сборов будут осуществляться в общеустановленном порядке, пропорционально числу месяцев, в которых применялся налоговый режим, установленный в настоящем разделе, за соответствующий налоговый период.»</w:t>
      </w:r>
    </w:p>
    <w:p w:rsidR="00803A0A" w:rsidRDefault="00803A0A" w:rsidP="00803A0A">
      <w:pPr>
        <w:pStyle w:val="ac"/>
        <w:tabs>
          <w:tab w:val="left" w:pos="993"/>
        </w:tabs>
        <w:ind w:left="0" w:firstLine="709"/>
        <w:rPr>
          <w:szCs w:val="28"/>
          <w:lang w:eastAsia="en-GB"/>
        </w:rPr>
      </w:pPr>
    </w:p>
    <w:p w:rsidR="00803A0A" w:rsidRDefault="00803A0A" w:rsidP="00803A0A">
      <w:pPr>
        <w:pStyle w:val="ac"/>
        <w:numPr>
          <w:ilvl w:val="0"/>
          <w:numId w:val="40"/>
        </w:numPr>
        <w:tabs>
          <w:tab w:val="left" w:pos="993"/>
          <w:tab w:val="left" w:pos="1134"/>
        </w:tabs>
        <w:ind w:left="0" w:firstLine="709"/>
        <w:rPr>
          <w:sz w:val="28"/>
          <w:szCs w:val="28"/>
          <w:lang w:eastAsia="en-GB"/>
        </w:rPr>
      </w:pPr>
      <w:r>
        <w:rPr>
          <w:sz w:val="28"/>
          <w:szCs w:val="28"/>
          <w:lang w:eastAsia="en-GB"/>
        </w:rPr>
        <w:t>Дополнить закон  статьей 342</w:t>
      </w:r>
      <w:r>
        <w:rPr>
          <w:sz w:val="28"/>
          <w:szCs w:val="28"/>
          <w:vertAlign w:val="superscript"/>
          <w:lang w:eastAsia="en-GB"/>
        </w:rPr>
        <w:t xml:space="preserve">1 </w:t>
      </w:r>
      <w:r>
        <w:rPr>
          <w:sz w:val="28"/>
          <w:szCs w:val="28"/>
          <w:lang w:eastAsia="en-GB"/>
        </w:rPr>
        <w:t>следующего содержания:</w:t>
      </w:r>
    </w:p>
    <w:p w:rsidR="00803A0A" w:rsidRDefault="00803A0A" w:rsidP="00803A0A">
      <w:pPr>
        <w:pStyle w:val="ac"/>
        <w:tabs>
          <w:tab w:val="left" w:pos="993"/>
        </w:tabs>
        <w:ind w:left="0" w:firstLine="709"/>
        <w:rPr>
          <w:sz w:val="28"/>
          <w:szCs w:val="28"/>
          <w:lang w:eastAsia="en-GB"/>
        </w:rPr>
      </w:pPr>
      <w:r>
        <w:rPr>
          <w:sz w:val="28"/>
          <w:szCs w:val="28"/>
          <w:lang w:eastAsia="en-GB"/>
        </w:rPr>
        <w:t>«</w:t>
      </w:r>
      <w:r>
        <w:rPr>
          <w:b/>
          <w:sz w:val="28"/>
          <w:szCs w:val="28"/>
          <w:lang w:eastAsia="en-GB"/>
        </w:rPr>
        <w:t>Статья 342</w:t>
      </w:r>
      <w:r>
        <w:rPr>
          <w:b/>
          <w:sz w:val="28"/>
          <w:szCs w:val="28"/>
          <w:vertAlign w:val="superscript"/>
          <w:lang w:eastAsia="en-GB"/>
        </w:rPr>
        <w:t>1</w:t>
      </w:r>
      <w:r>
        <w:rPr>
          <w:sz w:val="28"/>
          <w:szCs w:val="28"/>
          <w:lang w:eastAsia="en-GB"/>
        </w:rPr>
        <w:t>. Особые правила расчета и уплаты сбора за пользование дорогами автомобилями, зарегистрированными в Республике Молдова резидентами информационно-технологических парков</w:t>
      </w:r>
    </w:p>
    <w:p w:rsidR="00803A0A" w:rsidRDefault="00803A0A" w:rsidP="00803A0A">
      <w:pPr>
        <w:pStyle w:val="ac"/>
        <w:tabs>
          <w:tab w:val="left" w:pos="993"/>
        </w:tabs>
        <w:ind w:left="0" w:firstLine="709"/>
        <w:rPr>
          <w:sz w:val="28"/>
          <w:szCs w:val="28"/>
          <w:lang w:eastAsia="en-GB"/>
        </w:rPr>
      </w:pPr>
      <w:r>
        <w:rPr>
          <w:sz w:val="28"/>
          <w:szCs w:val="28"/>
          <w:lang w:eastAsia="en-GB"/>
        </w:rPr>
        <w:t>(1) Налогоплательщики резиденты информационно-технологических парков не подлежат налогообложению за пользование дорогами автомобилями, зарегистрированными в Республике Молдова,  в соответствии с положениями главы 2 настоящего раздела, так как данный сбор включен в единый налог, установленный разделом X настоящего кодекса.</w:t>
      </w:r>
    </w:p>
    <w:p w:rsidR="00803A0A" w:rsidRDefault="00803A0A" w:rsidP="00803A0A">
      <w:pPr>
        <w:pStyle w:val="ac"/>
        <w:tabs>
          <w:tab w:val="left" w:pos="993"/>
        </w:tabs>
        <w:ind w:left="0" w:firstLine="709"/>
        <w:rPr>
          <w:sz w:val="28"/>
          <w:szCs w:val="28"/>
          <w:lang w:eastAsia="en-GB"/>
        </w:rPr>
      </w:pPr>
      <w:r>
        <w:rPr>
          <w:sz w:val="28"/>
          <w:szCs w:val="28"/>
          <w:lang w:eastAsia="en-GB"/>
        </w:rPr>
        <w:t>(2) Резиденты информационно-технологических парков могут осуществить регистрацию и обязательный технический осмотр автомобилей при условии представления выписки из Регистра учета резидентов парка, выданной администрацией соответствующего парка.</w:t>
      </w:r>
    </w:p>
    <w:p w:rsidR="00803A0A" w:rsidRDefault="00803A0A" w:rsidP="00803A0A">
      <w:pPr>
        <w:pStyle w:val="ac"/>
        <w:tabs>
          <w:tab w:val="left" w:pos="993"/>
        </w:tabs>
        <w:ind w:left="0" w:firstLine="709"/>
        <w:rPr>
          <w:sz w:val="28"/>
          <w:szCs w:val="28"/>
          <w:lang w:eastAsia="en-GB"/>
        </w:rPr>
      </w:pPr>
      <w:r>
        <w:rPr>
          <w:sz w:val="28"/>
          <w:szCs w:val="28"/>
          <w:lang w:eastAsia="en-GB"/>
        </w:rPr>
        <w:t>(3) Если в течение календарного года налогоплательщик пользуется как особым налоговым режимом, установленным в разделе X, так и общим режимом, установленным данным разделом, расчет, отчетность и уплата сбора за пользование дорогами автомобилями, зарегистрированными в Республике Молдова, будет осуществляться в соответствии с данным разделом пропорционально числу месяцев, в которых применялся налоговый режим, установленный в настоящем разделе.»</w:t>
      </w:r>
    </w:p>
    <w:p w:rsidR="00803A0A" w:rsidRDefault="00803A0A" w:rsidP="00803A0A">
      <w:pPr>
        <w:pStyle w:val="ac"/>
        <w:tabs>
          <w:tab w:val="left" w:pos="993"/>
        </w:tabs>
        <w:ind w:left="0" w:firstLine="709"/>
        <w:rPr>
          <w:szCs w:val="28"/>
          <w:lang w:eastAsia="en-GB"/>
        </w:rPr>
      </w:pPr>
    </w:p>
    <w:p w:rsidR="00803A0A" w:rsidRDefault="00803A0A" w:rsidP="00803A0A">
      <w:pPr>
        <w:pStyle w:val="ac"/>
        <w:numPr>
          <w:ilvl w:val="0"/>
          <w:numId w:val="40"/>
        </w:numPr>
        <w:tabs>
          <w:tab w:val="left" w:pos="993"/>
          <w:tab w:val="left" w:pos="1134"/>
        </w:tabs>
        <w:ind w:left="0" w:firstLine="709"/>
        <w:rPr>
          <w:sz w:val="28"/>
          <w:szCs w:val="28"/>
          <w:lang w:eastAsia="en-GB"/>
        </w:rPr>
      </w:pPr>
      <w:r>
        <w:rPr>
          <w:sz w:val="28"/>
          <w:szCs w:val="28"/>
          <w:lang w:eastAsia="en-GB"/>
        </w:rPr>
        <w:t>Дополнить закон разделом X следующего содержания:</w:t>
      </w:r>
    </w:p>
    <w:p w:rsidR="00803A0A" w:rsidRDefault="00803A0A" w:rsidP="00803A0A">
      <w:pPr>
        <w:pStyle w:val="ac"/>
        <w:tabs>
          <w:tab w:val="left" w:pos="993"/>
        </w:tabs>
        <w:ind w:left="0" w:firstLine="709"/>
        <w:jc w:val="center"/>
        <w:rPr>
          <w:b/>
          <w:sz w:val="28"/>
          <w:szCs w:val="28"/>
          <w:lang w:eastAsia="en-GB"/>
        </w:rPr>
      </w:pPr>
      <w:r>
        <w:rPr>
          <w:b/>
          <w:sz w:val="28"/>
          <w:szCs w:val="28"/>
          <w:lang w:eastAsia="en-GB"/>
        </w:rPr>
        <w:t>«Раздел X</w:t>
      </w:r>
    </w:p>
    <w:p w:rsidR="00803A0A" w:rsidRDefault="00803A0A" w:rsidP="00803A0A">
      <w:pPr>
        <w:pStyle w:val="ac"/>
        <w:tabs>
          <w:tab w:val="left" w:pos="993"/>
        </w:tabs>
        <w:ind w:left="0" w:firstLine="709"/>
        <w:jc w:val="center"/>
        <w:rPr>
          <w:b/>
          <w:sz w:val="28"/>
          <w:szCs w:val="28"/>
          <w:lang w:eastAsia="en-GB"/>
        </w:rPr>
      </w:pPr>
      <w:r>
        <w:rPr>
          <w:b/>
          <w:sz w:val="28"/>
          <w:szCs w:val="28"/>
          <w:lang w:eastAsia="en-GB"/>
        </w:rPr>
        <w:t>НАЛОГОВЫЙ РЕЖИМ РЕЗИДЕНТОВ ИНФОРМАЦИОННО-ТЕХНОЛОГИЧЕСКИХ ПАРКОВ</w:t>
      </w:r>
    </w:p>
    <w:p w:rsidR="00803A0A" w:rsidRDefault="00803A0A" w:rsidP="00803A0A">
      <w:pPr>
        <w:pStyle w:val="ac"/>
        <w:tabs>
          <w:tab w:val="left" w:pos="993"/>
        </w:tabs>
        <w:ind w:left="0" w:firstLine="709"/>
        <w:rPr>
          <w:sz w:val="28"/>
          <w:szCs w:val="28"/>
          <w:lang w:eastAsia="en-GB"/>
        </w:rPr>
      </w:pPr>
      <w:r>
        <w:rPr>
          <w:b/>
          <w:sz w:val="28"/>
          <w:szCs w:val="28"/>
          <w:lang w:eastAsia="en-GB"/>
        </w:rPr>
        <w:t xml:space="preserve">Статья 367. </w:t>
      </w:r>
      <w:r>
        <w:rPr>
          <w:sz w:val="28"/>
          <w:szCs w:val="28"/>
          <w:lang w:eastAsia="en-GB"/>
        </w:rPr>
        <w:t>Общие положения</w:t>
      </w:r>
    </w:p>
    <w:p w:rsidR="00803A0A" w:rsidRDefault="00803A0A" w:rsidP="00803A0A">
      <w:pPr>
        <w:pStyle w:val="ac"/>
        <w:tabs>
          <w:tab w:val="left" w:pos="993"/>
        </w:tabs>
        <w:ind w:left="0" w:firstLine="709"/>
        <w:rPr>
          <w:sz w:val="28"/>
          <w:szCs w:val="28"/>
          <w:lang w:eastAsia="en-GB"/>
        </w:rPr>
      </w:pPr>
      <w:r>
        <w:rPr>
          <w:sz w:val="28"/>
          <w:szCs w:val="28"/>
          <w:lang w:eastAsia="en-GB"/>
        </w:rPr>
        <w:t>Настоящий раздел устанавливает особые правила налогообложения налогоплательщиков, имеющих статус резидентов информационно-технологических парков, в соответствии с льготами, установленными Законом № 77 от 21 апреля 2016 года об информационно-технологических парках.</w:t>
      </w:r>
    </w:p>
    <w:p w:rsidR="00803A0A" w:rsidRDefault="00803A0A" w:rsidP="00803A0A">
      <w:pPr>
        <w:pStyle w:val="ac"/>
        <w:tabs>
          <w:tab w:val="left" w:pos="993"/>
        </w:tabs>
        <w:ind w:left="0" w:firstLine="709"/>
        <w:rPr>
          <w:sz w:val="14"/>
          <w:szCs w:val="28"/>
          <w:lang w:eastAsia="en-GB"/>
        </w:rPr>
      </w:pPr>
    </w:p>
    <w:p w:rsidR="00803A0A" w:rsidRDefault="00803A0A" w:rsidP="00803A0A">
      <w:pPr>
        <w:pStyle w:val="ac"/>
        <w:tabs>
          <w:tab w:val="left" w:pos="993"/>
        </w:tabs>
        <w:ind w:left="0" w:firstLine="709"/>
        <w:rPr>
          <w:sz w:val="28"/>
          <w:szCs w:val="28"/>
          <w:lang w:eastAsia="en-GB"/>
        </w:rPr>
      </w:pPr>
      <w:r>
        <w:rPr>
          <w:b/>
          <w:sz w:val="28"/>
          <w:szCs w:val="28"/>
          <w:lang w:eastAsia="en-GB"/>
        </w:rPr>
        <w:t>Статья 368.</w:t>
      </w:r>
      <w:r>
        <w:rPr>
          <w:sz w:val="28"/>
          <w:szCs w:val="28"/>
          <w:lang w:eastAsia="en-GB"/>
        </w:rPr>
        <w:t xml:space="preserve"> Понятия</w:t>
      </w:r>
    </w:p>
    <w:p w:rsidR="00803A0A" w:rsidRDefault="00803A0A" w:rsidP="00803A0A">
      <w:pPr>
        <w:tabs>
          <w:tab w:val="left" w:pos="993"/>
        </w:tabs>
        <w:rPr>
          <w:sz w:val="28"/>
          <w:szCs w:val="28"/>
          <w:lang w:eastAsia="en-GB"/>
        </w:rPr>
      </w:pPr>
      <w:r>
        <w:rPr>
          <w:sz w:val="28"/>
          <w:szCs w:val="28"/>
          <w:lang w:eastAsia="en-GB"/>
        </w:rPr>
        <w:t>В настоящем разделе применяются следующие понятия:</w:t>
      </w:r>
    </w:p>
    <w:p w:rsidR="00803A0A" w:rsidRDefault="00803A0A" w:rsidP="00803A0A">
      <w:pPr>
        <w:tabs>
          <w:tab w:val="left" w:pos="993"/>
        </w:tabs>
        <w:rPr>
          <w:sz w:val="24"/>
          <w:szCs w:val="24"/>
        </w:rPr>
      </w:pPr>
      <w:r>
        <w:rPr>
          <w:i/>
          <w:sz w:val="28"/>
          <w:szCs w:val="28"/>
          <w:lang w:eastAsia="en-GB"/>
        </w:rPr>
        <w:t>единый налог</w:t>
      </w:r>
      <w:r>
        <w:rPr>
          <w:sz w:val="28"/>
          <w:szCs w:val="28"/>
          <w:lang w:eastAsia="en-GB"/>
        </w:rPr>
        <w:t xml:space="preserve"> – сумма, обязательная к уплате в бюджет ежемесячно  резидентами информационно-технологических парков, в соответствии со статьей 15 Закона №77 от 21 апреля 2016 года об информационно-технологических парках;</w:t>
      </w:r>
    </w:p>
    <w:p w:rsidR="00803A0A" w:rsidRDefault="00803A0A" w:rsidP="00803A0A">
      <w:pPr>
        <w:pStyle w:val="ac"/>
        <w:ind w:left="0" w:firstLine="709"/>
        <w:rPr>
          <w:sz w:val="28"/>
          <w:szCs w:val="28"/>
        </w:rPr>
      </w:pPr>
      <w:r>
        <w:rPr>
          <w:i/>
          <w:sz w:val="28"/>
          <w:szCs w:val="28"/>
        </w:rPr>
        <w:t>платежи по заработной плате</w:t>
      </w:r>
      <w:r>
        <w:rPr>
          <w:sz w:val="28"/>
          <w:szCs w:val="28"/>
        </w:rPr>
        <w:t xml:space="preserve"> - любое вознаграждение или денежный доход, уплачиваемый работникам резидентами парков на основании индивидуальных трудовых договоров и нормативных актов, содержащих нормы трудового права, за выполненную работу или предстоящую работу. Платежи по заработной плате включают основную зарплату, дополнительную зарплату, а также стимулирующие и компенсирующие выплаты, включая льготы, предоставленные работодателем;</w:t>
      </w:r>
    </w:p>
    <w:p w:rsidR="00803A0A" w:rsidRDefault="00803A0A" w:rsidP="00803A0A">
      <w:pPr>
        <w:pStyle w:val="ac"/>
        <w:ind w:left="0" w:firstLine="709"/>
        <w:rPr>
          <w:sz w:val="28"/>
          <w:szCs w:val="28"/>
        </w:rPr>
      </w:pPr>
      <w:r>
        <w:rPr>
          <w:i/>
          <w:sz w:val="28"/>
          <w:szCs w:val="28"/>
        </w:rPr>
        <w:t>стандартный режим</w:t>
      </w:r>
      <w:r>
        <w:rPr>
          <w:sz w:val="28"/>
          <w:szCs w:val="28"/>
        </w:rPr>
        <w:t xml:space="preserve"> - общая система налогообложения, предусмотренная Налоговым кодексом, иными законодательными актами, которая должна применяться в общеустановленном порядке.</w:t>
      </w:r>
    </w:p>
    <w:p w:rsidR="00803A0A" w:rsidRDefault="00803A0A" w:rsidP="00803A0A">
      <w:pPr>
        <w:pStyle w:val="ac"/>
        <w:ind w:left="0" w:firstLine="709"/>
        <w:rPr>
          <w:sz w:val="28"/>
          <w:szCs w:val="28"/>
        </w:rPr>
      </w:pPr>
      <w:r>
        <w:rPr>
          <w:i/>
          <w:sz w:val="28"/>
          <w:szCs w:val="28"/>
        </w:rPr>
        <w:t>особый режим</w:t>
      </w:r>
      <w:r>
        <w:rPr>
          <w:sz w:val="28"/>
          <w:szCs w:val="28"/>
        </w:rPr>
        <w:t xml:space="preserve"> - система налогообложения, предусмотренная настоящим разделом, а также Законом №77 от 21 апреля 2016 года об информационно-технологических парках.</w:t>
      </w:r>
    </w:p>
    <w:p w:rsidR="00803A0A" w:rsidRDefault="00803A0A" w:rsidP="00803A0A">
      <w:pPr>
        <w:pStyle w:val="ac"/>
        <w:ind w:left="0" w:firstLine="709"/>
        <w:rPr>
          <w:sz w:val="18"/>
          <w:szCs w:val="28"/>
        </w:rPr>
      </w:pPr>
    </w:p>
    <w:p w:rsidR="00803A0A" w:rsidRDefault="00803A0A" w:rsidP="00803A0A">
      <w:pPr>
        <w:pStyle w:val="ac"/>
        <w:ind w:left="0" w:firstLine="709"/>
        <w:rPr>
          <w:sz w:val="28"/>
          <w:szCs w:val="28"/>
        </w:rPr>
      </w:pPr>
      <w:r>
        <w:rPr>
          <w:b/>
          <w:sz w:val="28"/>
          <w:szCs w:val="28"/>
        </w:rPr>
        <w:t>Статья 369.</w:t>
      </w:r>
      <w:r>
        <w:rPr>
          <w:sz w:val="28"/>
          <w:szCs w:val="28"/>
        </w:rPr>
        <w:t xml:space="preserve"> Субъекты налогообложения</w:t>
      </w:r>
    </w:p>
    <w:p w:rsidR="00803A0A" w:rsidRDefault="00803A0A" w:rsidP="00803A0A">
      <w:pPr>
        <w:pStyle w:val="ac"/>
        <w:ind w:left="0" w:firstLine="709"/>
        <w:rPr>
          <w:sz w:val="28"/>
          <w:szCs w:val="28"/>
        </w:rPr>
      </w:pPr>
      <w:r>
        <w:rPr>
          <w:sz w:val="28"/>
          <w:szCs w:val="28"/>
        </w:rPr>
        <w:t>(1) Субъектами налогообложения единым налогом являются любые физические и юридические лица, зарегистрированные в Республике Молдова в качестве субъектов предпринимательской деятельности, которые соответствуют всем условиям, указанным в Законе № 77 от 21 апреля 2016 года об информационно-технологических парках.</w:t>
      </w:r>
    </w:p>
    <w:p w:rsidR="00803A0A" w:rsidRDefault="00803A0A" w:rsidP="00803A0A">
      <w:pPr>
        <w:pStyle w:val="ac"/>
        <w:ind w:left="0" w:firstLine="709"/>
        <w:rPr>
          <w:sz w:val="28"/>
          <w:szCs w:val="28"/>
        </w:rPr>
      </w:pPr>
      <w:r>
        <w:rPr>
          <w:sz w:val="28"/>
          <w:szCs w:val="28"/>
        </w:rPr>
        <w:t>(2) Для определения того, что основной вид деятельности, осуществляемый  резидентом банка, генерирует 70% или более доходов от продаж,  рассчитывается соотношение между суммой доходов, полученной от реализации услуг, работ,  допустимых в парке в соответствии со статьей 8 Закона об информационно-технологических парках №77 от 21 апреля 2016 года и общей суммой доходов от продажи продуктов (товаров), предоставления услуг, выполнения работ, зарегистрированных в бухгалтерском учете. В данном случае оба показателя, связанные с размером дохода от продаж, определяются ежемесячно, с нарастающим итогом с начала соответствующего календарного года.</w:t>
      </w:r>
    </w:p>
    <w:p w:rsidR="00803A0A" w:rsidRDefault="00803A0A" w:rsidP="00803A0A">
      <w:pPr>
        <w:pStyle w:val="ac"/>
        <w:ind w:left="0" w:firstLine="709"/>
        <w:rPr>
          <w:sz w:val="28"/>
          <w:szCs w:val="28"/>
        </w:rPr>
      </w:pPr>
      <w:r>
        <w:rPr>
          <w:sz w:val="28"/>
          <w:szCs w:val="28"/>
        </w:rPr>
        <w:t>(3) Не считается нарушением условия, указанного в части (1), необеспечение показателя, связанного с основным видом деятельности,  в течение не более 2 любых календарных месяцев на протяжении текущего календарного года.</w:t>
      </w:r>
    </w:p>
    <w:p w:rsidR="00803A0A" w:rsidRDefault="00803A0A" w:rsidP="00803A0A">
      <w:pPr>
        <w:pStyle w:val="ac"/>
        <w:ind w:left="0" w:firstLine="709"/>
        <w:rPr>
          <w:szCs w:val="28"/>
        </w:rPr>
      </w:pPr>
    </w:p>
    <w:p w:rsidR="00803A0A" w:rsidRDefault="00803A0A" w:rsidP="00803A0A">
      <w:pPr>
        <w:pStyle w:val="ac"/>
        <w:ind w:left="0" w:firstLine="709"/>
        <w:rPr>
          <w:sz w:val="28"/>
          <w:szCs w:val="28"/>
        </w:rPr>
      </w:pPr>
      <w:r>
        <w:rPr>
          <w:b/>
          <w:sz w:val="28"/>
          <w:szCs w:val="28"/>
        </w:rPr>
        <w:t>Статья 370</w:t>
      </w:r>
      <w:r>
        <w:rPr>
          <w:sz w:val="28"/>
          <w:szCs w:val="28"/>
        </w:rPr>
        <w:t>. Объект налогообложения</w:t>
      </w:r>
    </w:p>
    <w:p w:rsidR="00803A0A" w:rsidRDefault="00803A0A" w:rsidP="00803A0A">
      <w:pPr>
        <w:pStyle w:val="ac"/>
        <w:ind w:left="0" w:firstLine="709"/>
        <w:rPr>
          <w:sz w:val="28"/>
          <w:szCs w:val="28"/>
        </w:rPr>
      </w:pPr>
      <w:r>
        <w:rPr>
          <w:sz w:val="28"/>
          <w:szCs w:val="28"/>
        </w:rPr>
        <w:t>(1) Объектом налогообложения единым налогом является доход от продажи продуктов (товаров), предоставления услуг, выполнения работ, ежемесячно регистрируемых в бухгалтерском учете. Размер соответствующего дохода определяется в соответствии с Национальными стандартами бухгалтерского учета или, при необходимости, Международными стандартами бухгалтерского учета, в соответствии с действующим законодательством.</w:t>
      </w:r>
    </w:p>
    <w:p w:rsidR="00803A0A" w:rsidRDefault="00803A0A" w:rsidP="00803A0A">
      <w:pPr>
        <w:pStyle w:val="ac"/>
        <w:ind w:left="0" w:firstLine="709"/>
        <w:rPr>
          <w:sz w:val="28"/>
          <w:szCs w:val="28"/>
        </w:rPr>
      </w:pPr>
      <w:r>
        <w:rPr>
          <w:sz w:val="28"/>
          <w:szCs w:val="28"/>
        </w:rPr>
        <w:t>(2) Минимальная сумма единого налога рассчитывается исходя из количества работников, которые в течение налогового периода (календарный месяц) работали, по крайней мере, один день в соответствии с индивидуальным трудовым договором с резидентом парка, и размера средней заработной платы по экономике, прогнозируемой на финансовый год расчета единого налога.</w:t>
      </w:r>
    </w:p>
    <w:p w:rsidR="00803A0A" w:rsidRDefault="00803A0A" w:rsidP="00803A0A">
      <w:pPr>
        <w:pStyle w:val="ac"/>
        <w:ind w:left="0" w:firstLine="709"/>
        <w:rPr>
          <w:sz w:val="28"/>
          <w:szCs w:val="28"/>
        </w:rPr>
      </w:pPr>
      <w:r>
        <w:rPr>
          <w:sz w:val="28"/>
          <w:szCs w:val="28"/>
        </w:rPr>
        <w:t>(3) С целью применения положений настоящего раздела, стоимость возврата товара или предоставленной скидки (дисконта), уменьшит размер объекта налогообложения (доходы от продаж) в налоговом периоде, в котором имел место возврат товара (предоставлялась скидка), в том числе, в случае, когда  продажи были отражены в предыдущие годы.</w:t>
      </w:r>
    </w:p>
    <w:p w:rsidR="00803A0A" w:rsidRDefault="00803A0A" w:rsidP="00803A0A">
      <w:pPr>
        <w:pStyle w:val="ac"/>
        <w:ind w:left="0" w:firstLine="709"/>
        <w:rPr>
          <w:szCs w:val="28"/>
        </w:rPr>
      </w:pPr>
    </w:p>
    <w:p w:rsidR="00803A0A" w:rsidRDefault="00803A0A" w:rsidP="00803A0A">
      <w:pPr>
        <w:pStyle w:val="ac"/>
        <w:ind w:left="0" w:firstLine="709"/>
        <w:rPr>
          <w:sz w:val="28"/>
          <w:szCs w:val="28"/>
        </w:rPr>
      </w:pPr>
      <w:r>
        <w:rPr>
          <w:b/>
          <w:sz w:val="28"/>
          <w:szCs w:val="28"/>
        </w:rPr>
        <w:t>Статья 371.</w:t>
      </w:r>
      <w:r>
        <w:rPr>
          <w:sz w:val="28"/>
          <w:szCs w:val="28"/>
        </w:rPr>
        <w:t xml:space="preserve"> Ставка налога</w:t>
      </w:r>
    </w:p>
    <w:p w:rsidR="00803A0A" w:rsidRDefault="00803A0A" w:rsidP="00803A0A">
      <w:pPr>
        <w:pStyle w:val="ac"/>
        <w:ind w:left="0" w:firstLine="709"/>
        <w:rPr>
          <w:sz w:val="28"/>
          <w:szCs w:val="28"/>
        </w:rPr>
      </w:pPr>
      <w:r>
        <w:rPr>
          <w:sz w:val="28"/>
          <w:szCs w:val="28"/>
        </w:rPr>
        <w:t>(1) Ставка единого налога составляет 7 процентов для объекта налогообложения, но не ниже минимальной суммы, установленной в части (2).</w:t>
      </w:r>
    </w:p>
    <w:p w:rsidR="00803A0A" w:rsidRDefault="00803A0A" w:rsidP="00803A0A">
      <w:pPr>
        <w:pStyle w:val="ac"/>
        <w:ind w:left="0" w:firstLine="709"/>
        <w:rPr>
          <w:sz w:val="28"/>
          <w:szCs w:val="28"/>
        </w:rPr>
      </w:pPr>
      <w:r>
        <w:rPr>
          <w:sz w:val="28"/>
          <w:szCs w:val="28"/>
        </w:rPr>
        <w:t>(2) Минимальная сумма единого налога определяется ежемесячно на каждого работника и составляет 30 процентов среднемесячной заработной платы по экономике, прогнозируемой на год налогового периода для единого налога.</w:t>
      </w:r>
    </w:p>
    <w:p w:rsidR="00803A0A" w:rsidRDefault="00803A0A" w:rsidP="00803A0A">
      <w:pPr>
        <w:pStyle w:val="ac"/>
        <w:ind w:left="0" w:firstLine="709"/>
        <w:rPr>
          <w:sz w:val="18"/>
          <w:szCs w:val="28"/>
        </w:rPr>
      </w:pPr>
    </w:p>
    <w:p w:rsidR="00803A0A" w:rsidRDefault="00803A0A" w:rsidP="00803A0A">
      <w:pPr>
        <w:pStyle w:val="ac"/>
        <w:ind w:left="0" w:firstLine="709"/>
        <w:rPr>
          <w:sz w:val="28"/>
          <w:szCs w:val="28"/>
        </w:rPr>
      </w:pPr>
      <w:r>
        <w:rPr>
          <w:b/>
          <w:sz w:val="28"/>
          <w:szCs w:val="28"/>
        </w:rPr>
        <w:t>Статья 372</w:t>
      </w:r>
      <w:r>
        <w:rPr>
          <w:sz w:val="28"/>
          <w:szCs w:val="28"/>
        </w:rPr>
        <w:t>. Налоговый период</w:t>
      </w:r>
    </w:p>
    <w:p w:rsidR="00803A0A" w:rsidRDefault="00803A0A" w:rsidP="00803A0A">
      <w:pPr>
        <w:pStyle w:val="ac"/>
        <w:ind w:left="0" w:firstLine="709"/>
        <w:rPr>
          <w:sz w:val="28"/>
          <w:szCs w:val="28"/>
        </w:rPr>
      </w:pPr>
      <w:r>
        <w:rPr>
          <w:sz w:val="28"/>
          <w:szCs w:val="28"/>
        </w:rPr>
        <w:t>(1) Налоговым периодом для расчета единого налога является календарный месяц.</w:t>
      </w:r>
    </w:p>
    <w:p w:rsidR="00803A0A" w:rsidRDefault="00803A0A" w:rsidP="00803A0A">
      <w:pPr>
        <w:pStyle w:val="ac"/>
        <w:ind w:left="0" w:firstLine="709"/>
        <w:rPr>
          <w:sz w:val="28"/>
          <w:szCs w:val="28"/>
        </w:rPr>
      </w:pPr>
      <w:r>
        <w:rPr>
          <w:sz w:val="28"/>
          <w:szCs w:val="28"/>
        </w:rPr>
        <w:t>(2) Единый налог определяется ежемесячно, исходя из размера объекта налогообложения, зарегистрированного в бухгалтерском учете в течение учетного месяца, без учета кумулятивных данных, зарегистрированных с начала календарного года.</w:t>
      </w:r>
    </w:p>
    <w:p w:rsidR="00803A0A" w:rsidRDefault="00803A0A" w:rsidP="00803A0A">
      <w:pPr>
        <w:pStyle w:val="ac"/>
        <w:ind w:left="0" w:firstLine="709"/>
        <w:rPr>
          <w:sz w:val="18"/>
          <w:szCs w:val="28"/>
        </w:rPr>
      </w:pPr>
    </w:p>
    <w:p w:rsidR="00803A0A" w:rsidRDefault="00803A0A" w:rsidP="00803A0A">
      <w:pPr>
        <w:pStyle w:val="ac"/>
        <w:ind w:left="0" w:firstLine="709"/>
        <w:rPr>
          <w:sz w:val="28"/>
          <w:szCs w:val="28"/>
        </w:rPr>
      </w:pPr>
      <w:r>
        <w:rPr>
          <w:b/>
          <w:sz w:val="28"/>
          <w:szCs w:val="28"/>
        </w:rPr>
        <w:t>Статья 373</w:t>
      </w:r>
      <w:r>
        <w:rPr>
          <w:sz w:val="28"/>
          <w:szCs w:val="28"/>
        </w:rPr>
        <w:t>. Состав единого налога</w:t>
      </w:r>
    </w:p>
    <w:p w:rsidR="00803A0A" w:rsidRDefault="00803A0A" w:rsidP="00803A0A">
      <w:pPr>
        <w:pStyle w:val="ac"/>
        <w:ind w:left="0" w:firstLine="709"/>
        <w:rPr>
          <w:sz w:val="28"/>
          <w:szCs w:val="28"/>
        </w:rPr>
      </w:pPr>
      <w:r>
        <w:rPr>
          <w:sz w:val="28"/>
          <w:szCs w:val="28"/>
        </w:rPr>
        <w:t xml:space="preserve">(1) В состав единого налога включены следующие налоги, сборы и взносы: </w:t>
      </w:r>
    </w:p>
    <w:p w:rsidR="00803A0A" w:rsidRDefault="00803A0A" w:rsidP="00803A0A">
      <w:pPr>
        <w:pStyle w:val="ac"/>
        <w:ind w:left="0" w:firstLine="709"/>
        <w:rPr>
          <w:sz w:val="28"/>
          <w:szCs w:val="28"/>
        </w:rPr>
      </w:pPr>
      <w:r>
        <w:rPr>
          <w:sz w:val="28"/>
          <w:szCs w:val="28"/>
        </w:rPr>
        <w:t>a) налог на доходы от предпринимательской деятельности;</w:t>
      </w:r>
    </w:p>
    <w:p w:rsidR="00803A0A" w:rsidRDefault="00803A0A" w:rsidP="00803A0A">
      <w:pPr>
        <w:pStyle w:val="ac"/>
        <w:ind w:left="0" w:firstLine="709"/>
        <w:rPr>
          <w:sz w:val="28"/>
          <w:szCs w:val="28"/>
        </w:rPr>
      </w:pPr>
      <w:r>
        <w:rPr>
          <w:sz w:val="28"/>
          <w:szCs w:val="28"/>
        </w:rPr>
        <w:t>b) подоходный налог с заработной платы;</w:t>
      </w:r>
    </w:p>
    <w:p w:rsidR="00803A0A" w:rsidRDefault="00803A0A" w:rsidP="00803A0A">
      <w:pPr>
        <w:pStyle w:val="ac"/>
        <w:ind w:left="0" w:firstLine="709"/>
        <w:rPr>
          <w:sz w:val="28"/>
          <w:szCs w:val="28"/>
        </w:rPr>
      </w:pPr>
      <w:r>
        <w:rPr>
          <w:sz w:val="28"/>
          <w:szCs w:val="28"/>
        </w:rPr>
        <w:t>c) взносы обязательного государственного социального страхования, уплачиваемые работниками и работодателями;</w:t>
      </w:r>
    </w:p>
    <w:p w:rsidR="00803A0A" w:rsidRDefault="00803A0A" w:rsidP="00803A0A">
      <w:pPr>
        <w:pStyle w:val="ac"/>
        <w:ind w:left="0" w:firstLine="709"/>
        <w:rPr>
          <w:sz w:val="28"/>
          <w:szCs w:val="28"/>
        </w:rPr>
      </w:pPr>
      <w:r>
        <w:rPr>
          <w:sz w:val="28"/>
          <w:szCs w:val="28"/>
        </w:rPr>
        <w:t>d) взносы обязательного медицинского страхования, уплачиваемые работниками и работодателями;</w:t>
      </w:r>
    </w:p>
    <w:p w:rsidR="00803A0A" w:rsidRDefault="00803A0A" w:rsidP="00803A0A">
      <w:pPr>
        <w:pStyle w:val="ac"/>
        <w:ind w:left="0" w:firstLine="709"/>
        <w:rPr>
          <w:sz w:val="28"/>
          <w:szCs w:val="28"/>
        </w:rPr>
      </w:pPr>
      <w:r>
        <w:rPr>
          <w:sz w:val="28"/>
          <w:szCs w:val="28"/>
        </w:rPr>
        <w:t xml:space="preserve">e) местные налоги; </w:t>
      </w:r>
    </w:p>
    <w:p w:rsidR="00803A0A" w:rsidRDefault="00803A0A" w:rsidP="00803A0A">
      <w:pPr>
        <w:pStyle w:val="ac"/>
        <w:ind w:left="0" w:firstLine="709"/>
        <w:rPr>
          <w:sz w:val="28"/>
          <w:szCs w:val="28"/>
        </w:rPr>
      </w:pPr>
      <w:r>
        <w:rPr>
          <w:sz w:val="28"/>
          <w:szCs w:val="28"/>
        </w:rPr>
        <w:t>f) налог на недвижимое имущество;</w:t>
      </w:r>
    </w:p>
    <w:p w:rsidR="00803A0A" w:rsidRDefault="00803A0A" w:rsidP="00803A0A">
      <w:pPr>
        <w:pStyle w:val="ac"/>
        <w:ind w:left="0" w:firstLine="709"/>
        <w:rPr>
          <w:sz w:val="28"/>
          <w:szCs w:val="28"/>
        </w:rPr>
      </w:pPr>
      <w:r>
        <w:rPr>
          <w:sz w:val="28"/>
          <w:szCs w:val="28"/>
        </w:rPr>
        <w:t>g) сбор за пользование автомобильными дорогами автомобилями, зарегистрированными в Республике Молдова.</w:t>
      </w:r>
    </w:p>
    <w:p w:rsidR="00803A0A" w:rsidRDefault="00803A0A" w:rsidP="00803A0A">
      <w:pPr>
        <w:pStyle w:val="ac"/>
        <w:ind w:left="0" w:firstLine="709"/>
        <w:rPr>
          <w:sz w:val="28"/>
          <w:szCs w:val="28"/>
        </w:rPr>
      </w:pPr>
      <w:r>
        <w:rPr>
          <w:sz w:val="28"/>
          <w:szCs w:val="28"/>
        </w:rPr>
        <w:t>(2) В состав единого налога не включаются следующие налоги, сборы, взносы и другие обязательные выплаты:</w:t>
      </w:r>
    </w:p>
    <w:p w:rsidR="00803A0A" w:rsidRDefault="00803A0A" w:rsidP="00803A0A">
      <w:pPr>
        <w:pStyle w:val="ac"/>
        <w:ind w:left="0" w:firstLine="709"/>
        <w:rPr>
          <w:sz w:val="28"/>
          <w:szCs w:val="28"/>
        </w:rPr>
      </w:pPr>
      <w:r>
        <w:rPr>
          <w:sz w:val="28"/>
          <w:szCs w:val="28"/>
        </w:rPr>
        <w:t>a) подоходный налог, удержанный у источника выплаты, установленный в соответствии с частью (5) статьи 88, статьями  89, 90, 90</w:t>
      </w:r>
      <w:r>
        <w:rPr>
          <w:sz w:val="28"/>
          <w:szCs w:val="28"/>
          <w:vertAlign w:val="superscript"/>
        </w:rPr>
        <w:t>1</w:t>
      </w:r>
      <w:r>
        <w:rPr>
          <w:sz w:val="28"/>
          <w:szCs w:val="28"/>
        </w:rPr>
        <w:t xml:space="preserve"> и 91, взносы обязательного государственного социального страхования и обязательного медицинского страхования, рассчитанные/удержанные при осуществлении выплат в пользу физических лиц, кроме выплаты заработной платы.</w:t>
      </w:r>
    </w:p>
    <w:p w:rsidR="00803A0A" w:rsidRDefault="00803A0A" w:rsidP="00803A0A">
      <w:pPr>
        <w:pStyle w:val="ac"/>
        <w:ind w:left="0" w:firstLine="709"/>
        <w:rPr>
          <w:sz w:val="28"/>
          <w:szCs w:val="28"/>
        </w:rPr>
      </w:pPr>
      <w:r>
        <w:rPr>
          <w:sz w:val="28"/>
          <w:szCs w:val="28"/>
        </w:rPr>
        <w:t>b) НДС;</w:t>
      </w:r>
    </w:p>
    <w:p w:rsidR="00803A0A" w:rsidRDefault="00803A0A" w:rsidP="00803A0A">
      <w:pPr>
        <w:pStyle w:val="ac"/>
        <w:ind w:left="0" w:firstLine="709"/>
        <w:rPr>
          <w:sz w:val="28"/>
          <w:szCs w:val="28"/>
        </w:rPr>
      </w:pPr>
      <w:r>
        <w:rPr>
          <w:sz w:val="28"/>
          <w:szCs w:val="28"/>
        </w:rPr>
        <w:t>c) акцизы:</w:t>
      </w:r>
    </w:p>
    <w:p w:rsidR="00803A0A" w:rsidRDefault="00803A0A" w:rsidP="00803A0A">
      <w:pPr>
        <w:pStyle w:val="ac"/>
        <w:ind w:left="0" w:firstLine="709"/>
        <w:rPr>
          <w:sz w:val="28"/>
          <w:szCs w:val="28"/>
        </w:rPr>
      </w:pPr>
      <w:r>
        <w:rPr>
          <w:sz w:val="28"/>
          <w:szCs w:val="28"/>
        </w:rPr>
        <w:t>d) дорожные сборы, за исключением сбора за пользование автомобильными дорогами автомобилями, зарегистрированными в Республике Молдова;</w:t>
      </w:r>
    </w:p>
    <w:p w:rsidR="00803A0A" w:rsidRDefault="00803A0A" w:rsidP="00803A0A">
      <w:pPr>
        <w:pStyle w:val="ac"/>
        <w:ind w:left="0" w:firstLine="709"/>
        <w:rPr>
          <w:sz w:val="28"/>
          <w:szCs w:val="28"/>
        </w:rPr>
      </w:pPr>
      <w:r>
        <w:rPr>
          <w:sz w:val="28"/>
          <w:szCs w:val="28"/>
        </w:rPr>
        <w:t>e) иные налоги и сборы, прямо не указанные в составе единого налога в соответствии с частью (1).</w:t>
      </w:r>
    </w:p>
    <w:p w:rsidR="00803A0A" w:rsidRDefault="00803A0A" w:rsidP="00803A0A">
      <w:pPr>
        <w:pStyle w:val="ac"/>
        <w:ind w:left="0" w:firstLine="709"/>
        <w:rPr>
          <w:szCs w:val="28"/>
        </w:rPr>
      </w:pPr>
    </w:p>
    <w:p w:rsidR="00803A0A" w:rsidRDefault="00803A0A" w:rsidP="00803A0A">
      <w:pPr>
        <w:pStyle w:val="ac"/>
        <w:ind w:left="0" w:firstLine="709"/>
        <w:rPr>
          <w:sz w:val="28"/>
          <w:szCs w:val="28"/>
        </w:rPr>
      </w:pPr>
      <w:r>
        <w:rPr>
          <w:b/>
          <w:sz w:val="28"/>
          <w:szCs w:val="28"/>
        </w:rPr>
        <w:t>Статья 374</w:t>
      </w:r>
      <w:r>
        <w:rPr>
          <w:sz w:val="28"/>
          <w:szCs w:val="28"/>
        </w:rPr>
        <w:t>. Расчет, отчетность и уплата единого налога</w:t>
      </w:r>
    </w:p>
    <w:p w:rsidR="00803A0A" w:rsidRDefault="00803A0A" w:rsidP="00803A0A">
      <w:pPr>
        <w:pStyle w:val="ac"/>
        <w:ind w:left="0" w:firstLine="709"/>
        <w:rPr>
          <w:sz w:val="28"/>
          <w:szCs w:val="28"/>
        </w:rPr>
      </w:pPr>
      <w:r>
        <w:rPr>
          <w:sz w:val="28"/>
          <w:szCs w:val="28"/>
        </w:rPr>
        <w:t>(1) Расчет и отчетность единого налога осуществляются ежемесячно резидентами парка посредством представления отчета в Государственную налоговую службу до 25-го числа месяца, следующего за отчетным месяцем. Форма и порядок заполнения данного отчета утверждаются Правительством.</w:t>
      </w:r>
    </w:p>
    <w:p w:rsidR="00803A0A" w:rsidRDefault="00803A0A" w:rsidP="00803A0A">
      <w:pPr>
        <w:pStyle w:val="ac"/>
        <w:ind w:left="0" w:firstLine="709"/>
        <w:rPr>
          <w:sz w:val="28"/>
          <w:szCs w:val="28"/>
        </w:rPr>
      </w:pPr>
      <w:r>
        <w:rPr>
          <w:sz w:val="28"/>
          <w:szCs w:val="28"/>
        </w:rPr>
        <w:t>(2) Единый налог выплачивается в полном объеме в государственный бюджет резидентами информационно-технологических парков ежемесячно, до 25-го числа месяца, следующего за отчетным месяцем, по коду IBAN, соответствующему месту их нахождения, генерируемому Министерством финансов для этой цели, который впоследствии распределяется в соответствии с положениями статьи 14 Закона № 77 от 21 апреля 2016 года об информационно-технологических парках.</w:t>
      </w:r>
    </w:p>
    <w:p w:rsidR="00803A0A" w:rsidRDefault="00803A0A" w:rsidP="00803A0A">
      <w:pPr>
        <w:pStyle w:val="ac"/>
        <w:ind w:left="0" w:firstLine="709"/>
        <w:rPr>
          <w:sz w:val="28"/>
          <w:szCs w:val="28"/>
        </w:rPr>
      </w:pPr>
      <w:r>
        <w:rPr>
          <w:sz w:val="28"/>
          <w:szCs w:val="28"/>
        </w:rPr>
        <w:t>(3) Налогоплательщики - резиденты информационно-технологических парков, которые обладают подразделениями вне административно-территориальной единицы, в которой расположен головной офис (юридический адрес), исчисляют и уплачивают единый налог в полном объеме в государственный бюджет по месту нахождения их головного офиса (юридический адрес), который впоследствии распределяется Министерством финансов в соответствии с положениями статьи 14 Закона № 77 от 21 апреля 2016 года об информационно-технологических парках. Возврат переплаченной суммы единого налога осуществляется, в порядке и в сроки, установленные в статье 176, администраторами доходов со счетов, на которые он был распределен.</w:t>
      </w:r>
    </w:p>
    <w:p w:rsidR="00803A0A" w:rsidRDefault="00803A0A" w:rsidP="00803A0A">
      <w:pPr>
        <w:pStyle w:val="ac"/>
        <w:ind w:left="0" w:firstLine="709"/>
        <w:rPr>
          <w:sz w:val="28"/>
          <w:szCs w:val="28"/>
        </w:rPr>
      </w:pPr>
      <w:r>
        <w:rPr>
          <w:sz w:val="28"/>
          <w:szCs w:val="28"/>
        </w:rPr>
        <w:t>(4) Отчет представляется с обязательным использованием автоматизированных электронных методов отчетности, как это предусмотрено в части (2</w:t>
      </w:r>
      <w:r>
        <w:rPr>
          <w:sz w:val="28"/>
          <w:szCs w:val="28"/>
          <w:vertAlign w:val="superscript"/>
        </w:rPr>
        <w:t>1</w:t>
      </w:r>
      <w:r>
        <w:rPr>
          <w:sz w:val="28"/>
          <w:szCs w:val="28"/>
        </w:rPr>
        <w:t xml:space="preserve">) статьи 187. </w:t>
      </w:r>
    </w:p>
    <w:p w:rsidR="00803A0A" w:rsidRDefault="00803A0A" w:rsidP="00803A0A">
      <w:pPr>
        <w:pStyle w:val="ac"/>
        <w:ind w:left="0" w:firstLine="709"/>
        <w:rPr>
          <w:sz w:val="18"/>
          <w:szCs w:val="28"/>
        </w:rPr>
      </w:pPr>
    </w:p>
    <w:p w:rsidR="00803A0A" w:rsidRDefault="00803A0A" w:rsidP="00803A0A">
      <w:pPr>
        <w:pStyle w:val="ac"/>
        <w:ind w:left="0" w:firstLine="709"/>
        <w:rPr>
          <w:sz w:val="28"/>
          <w:szCs w:val="28"/>
        </w:rPr>
      </w:pPr>
      <w:r>
        <w:rPr>
          <w:b/>
          <w:sz w:val="28"/>
          <w:szCs w:val="28"/>
        </w:rPr>
        <w:t>Статья 375</w:t>
      </w:r>
      <w:r>
        <w:rPr>
          <w:sz w:val="28"/>
          <w:szCs w:val="28"/>
        </w:rPr>
        <w:t>. Представление других отчетов (информации), касающихся единого налога</w:t>
      </w:r>
    </w:p>
    <w:p w:rsidR="00803A0A" w:rsidRDefault="00803A0A" w:rsidP="00803A0A">
      <w:pPr>
        <w:pStyle w:val="ac"/>
        <w:ind w:left="0" w:firstLine="709"/>
        <w:rPr>
          <w:sz w:val="28"/>
          <w:szCs w:val="28"/>
        </w:rPr>
      </w:pPr>
      <w:r>
        <w:rPr>
          <w:sz w:val="28"/>
          <w:szCs w:val="28"/>
        </w:rPr>
        <w:t>(1) За исключением отчета, указанного в статье 374, резиденты парков представляют следующую информацию (отчеты), касающиеся единого налога:</w:t>
      </w:r>
    </w:p>
    <w:p w:rsidR="00803A0A" w:rsidRDefault="00803A0A" w:rsidP="00803A0A">
      <w:pPr>
        <w:pStyle w:val="ac"/>
        <w:ind w:left="0" w:firstLine="709"/>
        <w:rPr>
          <w:sz w:val="28"/>
          <w:szCs w:val="28"/>
        </w:rPr>
      </w:pPr>
      <w:r>
        <w:rPr>
          <w:sz w:val="28"/>
          <w:szCs w:val="28"/>
        </w:rPr>
        <w:t>а) Информационная записка о заработной плате и других выплатах, осуществленных резидентами парка в пользу работников. Данная записка представляется в Государственную налоговую службу ежегодно, до 25 января года, следующего за календарным годом, в котором были произведены выплаты в пользу работников и носит информативный характер, в том числе для применения косвенных методов оценки налогооблагаемого дохода;</w:t>
      </w:r>
    </w:p>
    <w:p w:rsidR="00803A0A" w:rsidRDefault="00803A0A" w:rsidP="00803A0A">
      <w:pPr>
        <w:pStyle w:val="ac"/>
        <w:ind w:left="0" w:firstLine="709"/>
        <w:rPr>
          <w:rFonts w:asciiTheme="minorHAnsi" w:hAnsiTheme="minorHAnsi" w:cstheme="minorBidi"/>
          <w:sz w:val="22"/>
          <w:szCs w:val="22"/>
        </w:rPr>
      </w:pPr>
      <w:r>
        <w:rPr>
          <w:sz w:val="28"/>
          <w:szCs w:val="28"/>
        </w:rPr>
        <w:t>b) информация о заработной плате и других выплатах, произведенных резидентами парков в пользу работников, в том числе данных о количестве месяцев, в течение которых выплаченные зарплатные доходы облагались налогом посредством единого налога. Данная информация ежегодно представляется резидентами парка каждому работнику, которому были выплачены платежи по заработной плате, облагаемые единым налогом, до 1 марта года, следующего за годом, в котором были произведены такие платежи.</w:t>
      </w:r>
      <w:r>
        <w:t xml:space="preserve"> </w:t>
      </w:r>
    </w:p>
    <w:p w:rsidR="00803A0A" w:rsidRDefault="00803A0A" w:rsidP="00803A0A">
      <w:pPr>
        <w:pStyle w:val="ac"/>
        <w:ind w:left="0" w:firstLine="709"/>
        <w:rPr>
          <w:sz w:val="28"/>
          <w:szCs w:val="28"/>
        </w:rPr>
      </w:pPr>
      <w:r>
        <w:rPr>
          <w:sz w:val="28"/>
          <w:szCs w:val="28"/>
        </w:rPr>
        <w:t>Формуляры информационной записки и информации о зарплате, указанные в настоящей части, а также порядок их заполнения утверждаются Правительством.</w:t>
      </w:r>
    </w:p>
    <w:p w:rsidR="00803A0A" w:rsidRDefault="00803A0A" w:rsidP="00803A0A">
      <w:pPr>
        <w:pStyle w:val="ac"/>
        <w:ind w:left="0" w:firstLine="709"/>
        <w:rPr>
          <w:sz w:val="28"/>
          <w:szCs w:val="28"/>
        </w:rPr>
      </w:pPr>
      <w:r>
        <w:rPr>
          <w:sz w:val="28"/>
          <w:szCs w:val="28"/>
        </w:rPr>
        <w:t>(2) В отступление от положений других законодательных и нормативных актов, резиденты парков не представляют отчеты, применяемые в общеустановленном порядке, относящиеся к отчетности по налогам, сборам и взносам, входящим в состав единого налога в соответствии с частью (1) статьи 373. Отчеты, декларации, иные отчеты, касающиеся налогов, взносов и других обязательных платежей в бюджет, которые не включены в состав единого налога в соответствии с положениями части (2) статьи 373, представляются соответствующим ведомствам в общеустановленном порядке.</w:t>
      </w:r>
    </w:p>
    <w:p w:rsidR="00803A0A" w:rsidRDefault="00803A0A" w:rsidP="00803A0A">
      <w:pPr>
        <w:pStyle w:val="ac"/>
        <w:ind w:left="0" w:firstLine="709"/>
        <w:rPr>
          <w:sz w:val="22"/>
          <w:szCs w:val="28"/>
        </w:rPr>
      </w:pPr>
    </w:p>
    <w:p w:rsidR="00803A0A" w:rsidRDefault="00803A0A" w:rsidP="00803A0A">
      <w:pPr>
        <w:pStyle w:val="ac"/>
        <w:ind w:left="0" w:firstLine="709"/>
        <w:rPr>
          <w:sz w:val="28"/>
          <w:szCs w:val="28"/>
        </w:rPr>
      </w:pPr>
      <w:r>
        <w:rPr>
          <w:b/>
          <w:sz w:val="28"/>
          <w:szCs w:val="28"/>
        </w:rPr>
        <w:t>Статья 376.</w:t>
      </w:r>
      <w:r>
        <w:rPr>
          <w:sz w:val="28"/>
          <w:szCs w:val="28"/>
        </w:rPr>
        <w:t xml:space="preserve"> Переход от стандартного режима на особый</w:t>
      </w:r>
    </w:p>
    <w:p w:rsidR="00803A0A" w:rsidRDefault="00803A0A" w:rsidP="00803A0A">
      <w:pPr>
        <w:pStyle w:val="ac"/>
        <w:ind w:left="0" w:firstLine="709"/>
        <w:rPr>
          <w:sz w:val="28"/>
          <w:szCs w:val="28"/>
        </w:rPr>
      </w:pPr>
      <w:r>
        <w:rPr>
          <w:sz w:val="28"/>
          <w:szCs w:val="28"/>
        </w:rPr>
        <w:t>(1) С переходом со стандартного налогового режима на особый режим, и наоборот, новые положения применяются с месяца, следующего за месяцем, в котором был получен или отозван статус резидента.</w:t>
      </w:r>
    </w:p>
    <w:p w:rsidR="00803A0A" w:rsidRDefault="00803A0A" w:rsidP="00803A0A">
      <w:pPr>
        <w:pStyle w:val="ac"/>
        <w:ind w:left="0" w:firstLine="709"/>
        <w:rPr>
          <w:sz w:val="28"/>
          <w:szCs w:val="28"/>
        </w:rPr>
      </w:pPr>
      <w:r>
        <w:rPr>
          <w:sz w:val="28"/>
          <w:szCs w:val="28"/>
        </w:rPr>
        <w:t>(2) Если выплаты по зарплате работникам рассчитываются в периоде, в котором был применен один из данных налоговых режимов (особый или стандартный), но выплата заработной платы производится в периоде, в котором применяется иной режим налогообложения, подоходный налог с заработной платы, а также взносы обязательного медицинского страхования, причитающиеся с данных выплат, будут определяться и выплачиваться (по случаю) на дату выплаты заработной платы, но в соответствии с механизмом, применяемым на день их расчета.</w:t>
      </w:r>
    </w:p>
    <w:p w:rsidR="00803A0A" w:rsidRDefault="00803A0A" w:rsidP="00803A0A">
      <w:pPr>
        <w:pStyle w:val="ac"/>
        <w:ind w:left="0" w:firstLine="709"/>
        <w:rPr>
          <w:sz w:val="18"/>
          <w:szCs w:val="28"/>
        </w:rPr>
      </w:pPr>
    </w:p>
    <w:p w:rsidR="00803A0A" w:rsidRDefault="00803A0A" w:rsidP="00803A0A">
      <w:pPr>
        <w:pStyle w:val="ac"/>
        <w:ind w:left="0" w:firstLine="709"/>
        <w:rPr>
          <w:sz w:val="28"/>
          <w:szCs w:val="28"/>
        </w:rPr>
      </w:pPr>
      <w:r>
        <w:rPr>
          <w:b/>
          <w:sz w:val="28"/>
          <w:szCs w:val="28"/>
        </w:rPr>
        <w:t>Статья 377.</w:t>
      </w:r>
      <w:r>
        <w:rPr>
          <w:sz w:val="28"/>
          <w:szCs w:val="28"/>
        </w:rPr>
        <w:t xml:space="preserve"> Особые правила в отношении налога на доходы от предпринимательской деятельности</w:t>
      </w:r>
    </w:p>
    <w:p w:rsidR="00803A0A" w:rsidRDefault="00803A0A" w:rsidP="00803A0A">
      <w:pPr>
        <w:pStyle w:val="ac"/>
        <w:ind w:left="0" w:firstLine="709"/>
        <w:rPr>
          <w:sz w:val="28"/>
          <w:szCs w:val="28"/>
        </w:rPr>
      </w:pPr>
      <w:r>
        <w:rPr>
          <w:sz w:val="28"/>
          <w:szCs w:val="28"/>
        </w:rPr>
        <w:t>(1) В период применения единого налога резиденты парка не обязаны вести учет и рассчитывать амортизацию основных средств для целей налогообложения в порядке, предусмотренном в разделе II. Их учет будет осуществляться в соответствии с установленными правилами бухгалтерского учета.</w:t>
      </w:r>
    </w:p>
    <w:p w:rsidR="00803A0A" w:rsidRDefault="00803A0A" w:rsidP="00803A0A">
      <w:pPr>
        <w:pStyle w:val="ac"/>
        <w:ind w:left="0" w:firstLine="709"/>
        <w:rPr>
          <w:sz w:val="28"/>
          <w:szCs w:val="28"/>
        </w:rPr>
      </w:pPr>
      <w:r>
        <w:rPr>
          <w:sz w:val="28"/>
          <w:szCs w:val="28"/>
        </w:rPr>
        <w:t>(2) Доходы, получаемые резидентами парков, кроме доходов, полученных от продажи продуктов (товаров), предоставления услуг, выполнения работ, считаются доходами, которые облагаются налогом путем применения единого налога и не облагаются налогом отдельно, в соответствии со стандартным режимом.</w:t>
      </w:r>
    </w:p>
    <w:p w:rsidR="00803A0A" w:rsidRDefault="00803A0A" w:rsidP="00803A0A">
      <w:pPr>
        <w:pStyle w:val="ac"/>
        <w:ind w:left="0" w:firstLine="709"/>
        <w:rPr>
          <w:sz w:val="28"/>
          <w:szCs w:val="28"/>
        </w:rPr>
      </w:pPr>
      <w:r>
        <w:rPr>
          <w:sz w:val="28"/>
          <w:szCs w:val="28"/>
        </w:rPr>
        <w:t>(3) Убытки, понесенные резидентами парков в период применения специального режима, не могут быть учтены при определении размера убытков, подлежащих перенесению в соответствии со статьей 32, при переходе от особого налогового режима к стандартному.</w:t>
      </w:r>
    </w:p>
    <w:p w:rsidR="00803A0A" w:rsidRDefault="00803A0A" w:rsidP="00803A0A">
      <w:pPr>
        <w:pStyle w:val="ac"/>
        <w:ind w:left="0" w:firstLine="709"/>
        <w:rPr>
          <w:sz w:val="28"/>
          <w:szCs w:val="28"/>
        </w:rPr>
      </w:pPr>
      <w:r>
        <w:rPr>
          <w:sz w:val="28"/>
          <w:szCs w:val="28"/>
        </w:rPr>
        <w:t>(4) Резиденты парков со статусом физического лица (индивидуальные предприниматели) не включают доходы, полученные от деятельности, осуществляемой в парке, в ежегодную Декларацию подоходного налога физического лица.</w:t>
      </w:r>
    </w:p>
    <w:p w:rsidR="00803A0A" w:rsidRDefault="00803A0A" w:rsidP="00803A0A">
      <w:pPr>
        <w:pStyle w:val="ac"/>
        <w:ind w:left="0" w:firstLine="709"/>
        <w:rPr>
          <w:sz w:val="28"/>
          <w:szCs w:val="28"/>
        </w:rPr>
      </w:pPr>
      <w:r>
        <w:rPr>
          <w:sz w:val="28"/>
          <w:szCs w:val="28"/>
        </w:rPr>
        <w:t>(5) При предварительной выплате дивидендов, резиденты парков, применяющие особый налоговый режим, не обязаны уплачивать подоходный налог в соответствии с положениями статьи 80.</w:t>
      </w:r>
    </w:p>
    <w:p w:rsidR="00803A0A" w:rsidRDefault="00803A0A" w:rsidP="00803A0A">
      <w:pPr>
        <w:pStyle w:val="ac"/>
        <w:ind w:left="0" w:firstLine="709"/>
        <w:rPr>
          <w:szCs w:val="28"/>
        </w:rPr>
      </w:pPr>
    </w:p>
    <w:p w:rsidR="00803A0A" w:rsidRDefault="00803A0A" w:rsidP="00803A0A">
      <w:pPr>
        <w:pStyle w:val="ac"/>
        <w:ind w:left="0" w:firstLine="709"/>
        <w:rPr>
          <w:sz w:val="28"/>
          <w:szCs w:val="28"/>
        </w:rPr>
      </w:pPr>
      <w:r>
        <w:rPr>
          <w:b/>
          <w:sz w:val="28"/>
          <w:szCs w:val="28"/>
        </w:rPr>
        <w:t>Статья 378</w:t>
      </w:r>
      <w:r>
        <w:rPr>
          <w:sz w:val="28"/>
          <w:szCs w:val="28"/>
        </w:rPr>
        <w:t>. Особые правила в отношении подоходного налога с заработной платы</w:t>
      </w:r>
    </w:p>
    <w:p w:rsidR="00803A0A" w:rsidRDefault="00803A0A" w:rsidP="00803A0A">
      <w:pPr>
        <w:pStyle w:val="ac"/>
        <w:ind w:left="0" w:firstLine="709"/>
        <w:rPr>
          <w:sz w:val="28"/>
          <w:szCs w:val="28"/>
        </w:rPr>
      </w:pPr>
      <w:r>
        <w:rPr>
          <w:sz w:val="28"/>
          <w:szCs w:val="28"/>
        </w:rPr>
        <w:t>(1) По платежам по заработной плате, получаемым работниками резидентов парков, налог считается взысканным, без необходимости дополнительного декларирования и уплаты подоходного налога.</w:t>
      </w:r>
    </w:p>
    <w:p w:rsidR="00803A0A" w:rsidRDefault="00803A0A" w:rsidP="00803A0A">
      <w:pPr>
        <w:pStyle w:val="ac"/>
        <w:ind w:left="0" w:firstLine="709"/>
        <w:rPr>
          <w:sz w:val="28"/>
          <w:szCs w:val="28"/>
        </w:rPr>
      </w:pPr>
      <w:r>
        <w:rPr>
          <w:sz w:val="28"/>
          <w:szCs w:val="28"/>
        </w:rPr>
        <w:t>(2) На период применения единого налога не могут быть предоставлены освобождения и вычеты по платежам по заработной плате, выплаченным резидентами парка, в соответствии со статьями 33-36. Неиспользованные освобождения  в данном случае не могут передаваться мужу (жене).</w:t>
      </w:r>
    </w:p>
    <w:p w:rsidR="00803A0A" w:rsidRDefault="00803A0A" w:rsidP="00803A0A">
      <w:pPr>
        <w:pStyle w:val="ac"/>
        <w:ind w:left="0" w:firstLine="709"/>
        <w:rPr>
          <w:sz w:val="28"/>
          <w:szCs w:val="28"/>
        </w:rPr>
      </w:pPr>
      <w:r>
        <w:rPr>
          <w:sz w:val="28"/>
          <w:szCs w:val="28"/>
        </w:rPr>
        <w:t>(3) За период применения единого налога резиденты парка не обязаны заполнять персональную форму учета доходов с зарплаты и других выплат, произведенных резидентом в пользу своих работников.</w:t>
      </w:r>
    </w:p>
    <w:p w:rsidR="00803A0A" w:rsidRDefault="00803A0A" w:rsidP="00803A0A">
      <w:pPr>
        <w:pStyle w:val="ac"/>
        <w:ind w:left="0" w:firstLine="709"/>
        <w:rPr>
          <w:szCs w:val="28"/>
        </w:rPr>
      </w:pPr>
    </w:p>
    <w:p w:rsidR="00803A0A" w:rsidRDefault="00803A0A" w:rsidP="00803A0A">
      <w:pPr>
        <w:pStyle w:val="ac"/>
        <w:ind w:left="0" w:firstLine="709"/>
        <w:rPr>
          <w:sz w:val="28"/>
          <w:szCs w:val="28"/>
        </w:rPr>
      </w:pPr>
      <w:r>
        <w:rPr>
          <w:b/>
          <w:sz w:val="28"/>
          <w:szCs w:val="28"/>
        </w:rPr>
        <w:t>Статья 379.</w:t>
      </w:r>
      <w:r>
        <w:rPr>
          <w:sz w:val="28"/>
          <w:szCs w:val="28"/>
        </w:rPr>
        <w:t xml:space="preserve"> Последствия нарушения особого режима</w:t>
      </w:r>
    </w:p>
    <w:p w:rsidR="00803A0A" w:rsidRDefault="00803A0A" w:rsidP="00803A0A">
      <w:pPr>
        <w:pStyle w:val="ac"/>
        <w:ind w:left="0" w:firstLine="709"/>
        <w:rPr>
          <w:sz w:val="28"/>
          <w:szCs w:val="28"/>
        </w:rPr>
      </w:pPr>
      <w:r>
        <w:rPr>
          <w:sz w:val="28"/>
          <w:szCs w:val="28"/>
        </w:rPr>
        <w:t>(1) Если уполномоченный орган, ответственный за управление единым налогом, обнаруживает, что резидент парка нарушил условия особого режима, необходимые для применения единого налога, налоговые обязательства резидента парка, а также его обязательства по уплате взносов обязательного государственного социального страхования и взносов обязательного медицинского страхования пересчитываются в общеустановленном порядке, начиная с месяца,  в котором было допущено нарушение.</w:t>
      </w:r>
    </w:p>
    <w:p w:rsidR="00803A0A" w:rsidRDefault="00803A0A" w:rsidP="00803A0A">
      <w:pPr>
        <w:pStyle w:val="ac"/>
        <w:ind w:left="0" w:firstLine="709"/>
        <w:rPr>
          <w:sz w:val="28"/>
          <w:szCs w:val="28"/>
        </w:rPr>
      </w:pPr>
      <w:r>
        <w:rPr>
          <w:sz w:val="28"/>
          <w:szCs w:val="28"/>
        </w:rPr>
        <w:t>(2) Уплата налогов, взносов и других платежей, пересчитанных в соответствии с частью (1), производится за счет резидента парка, без пересчета обязательств его работников.</w:t>
      </w:r>
    </w:p>
    <w:p w:rsidR="00803A0A" w:rsidRDefault="00803A0A" w:rsidP="00803A0A">
      <w:pPr>
        <w:pStyle w:val="ac"/>
        <w:ind w:left="0" w:firstLine="709"/>
        <w:rPr>
          <w:sz w:val="28"/>
          <w:szCs w:val="28"/>
        </w:rPr>
      </w:pPr>
      <w:r>
        <w:rPr>
          <w:sz w:val="28"/>
          <w:szCs w:val="28"/>
        </w:rPr>
        <w:t>(3) За нарушение условий особого режима, необходимых для применения единого налога, резиденты парка несут ответственность в соответствии с разделом V, за исключением пени.</w:t>
      </w:r>
    </w:p>
    <w:p w:rsidR="00803A0A" w:rsidRDefault="00803A0A" w:rsidP="00803A0A">
      <w:pPr>
        <w:pStyle w:val="ac"/>
        <w:ind w:left="0" w:firstLine="709"/>
        <w:rPr>
          <w:sz w:val="28"/>
          <w:szCs w:val="28"/>
        </w:rPr>
      </w:pPr>
      <w:r>
        <w:rPr>
          <w:sz w:val="28"/>
          <w:szCs w:val="28"/>
        </w:rPr>
        <w:t>(4) За нарушение сроков выплаты единого налога резидентами информационно-технологических парков к ним применяется (рассчитывается) пеня в размере, установленном в законе о бюджете государственного социального страхования на текущий год. Пеня выплачивается на тот же казначейский счет, что и единый налог, с ее пропорциональным распределением на различные составляющие национального публичного бюджета.</w:t>
      </w:r>
    </w:p>
    <w:p w:rsidR="00803A0A" w:rsidRDefault="00803A0A" w:rsidP="00803A0A">
      <w:pPr>
        <w:pStyle w:val="ac"/>
        <w:ind w:left="0" w:firstLine="709"/>
        <w:rPr>
          <w:sz w:val="28"/>
          <w:szCs w:val="28"/>
        </w:rPr>
      </w:pPr>
      <w:r>
        <w:rPr>
          <w:sz w:val="28"/>
          <w:szCs w:val="28"/>
        </w:rPr>
        <w:t>(5) Применяемые и рассчитываемые штрафы не являются составной частью единого налога и перечисляются в общеустановленном порядке на код IBAN поступлений, отличных от единого налога, в соответствии с отдельной экономической классификацией.</w:t>
      </w:r>
    </w:p>
    <w:p w:rsidR="00803A0A" w:rsidRDefault="00803A0A" w:rsidP="00803A0A">
      <w:pPr>
        <w:pStyle w:val="ac"/>
        <w:ind w:left="0" w:firstLine="709"/>
        <w:rPr>
          <w:szCs w:val="28"/>
        </w:rPr>
      </w:pPr>
    </w:p>
    <w:p w:rsidR="00803A0A" w:rsidRDefault="00803A0A" w:rsidP="00803A0A">
      <w:pPr>
        <w:pStyle w:val="ac"/>
        <w:ind w:left="0" w:firstLine="709"/>
        <w:rPr>
          <w:sz w:val="28"/>
          <w:szCs w:val="28"/>
        </w:rPr>
      </w:pPr>
      <w:r>
        <w:rPr>
          <w:b/>
          <w:sz w:val="28"/>
          <w:szCs w:val="28"/>
        </w:rPr>
        <w:t>Статья 380</w:t>
      </w:r>
      <w:r>
        <w:rPr>
          <w:sz w:val="28"/>
          <w:szCs w:val="28"/>
        </w:rPr>
        <w:t>. Уполномоченный орган, ответственный за управление единым налогом</w:t>
      </w:r>
    </w:p>
    <w:p w:rsidR="00803A0A" w:rsidRDefault="00803A0A" w:rsidP="00803A0A">
      <w:pPr>
        <w:pStyle w:val="ac"/>
        <w:ind w:left="0" w:firstLine="709"/>
        <w:rPr>
          <w:sz w:val="28"/>
          <w:szCs w:val="28"/>
        </w:rPr>
      </w:pPr>
      <w:r>
        <w:rPr>
          <w:sz w:val="28"/>
          <w:szCs w:val="28"/>
        </w:rPr>
        <w:t>(1) Управление единым налогом осуществляется Государственной налоговой службой. С этой целью администрация информационно-технологического парка обязана представлять Государственной налоговой службе информацию о хозяйствующих субъектах, которые стали резидентами парка и о тех, которые утратили  такой статус в порядке, установленном Государственной налоговой службой.</w:t>
      </w:r>
    </w:p>
    <w:p w:rsidR="00803A0A" w:rsidRDefault="00803A0A" w:rsidP="00803A0A">
      <w:pPr>
        <w:pStyle w:val="ac"/>
        <w:ind w:left="0" w:firstLine="709"/>
        <w:rPr>
          <w:sz w:val="28"/>
          <w:szCs w:val="28"/>
        </w:rPr>
      </w:pPr>
      <w:r>
        <w:rPr>
          <w:sz w:val="28"/>
          <w:szCs w:val="28"/>
        </w:rPr>
        <w:t>(2) В случаях, установленных нормативными актами, Государственная налоговая служба предоставляет информацию о едином налоге, без спецификации по компонентам единого налога, иные данные, связанные с деятельностью резидентов парков и/или их работников.</w:t>
      </w:r>
    </w:p>
    <w:p w:rsidR="00803A0A" w:rsidRDefault="00803A0A" w:rsidP="00803A0A">
      <w:pPr>
        <w:pStyle w:val="ac"/>
        <w:ind w:left="0" w:firstLine="709"/>
        <w:rPr>
          <w:sz w:val="28"/>
          <w:szCs w:val="28"/>
        </w:rPr>
      </w:pPr>
      <w:r>
        <w:rPr>
          <w:sz w:val="28"/>
          <w:szCs w:val="28"/>
        </w:rPr>
        <w:t>(3) Государственная налоговая служба предоставляет Национальной кассе социального страхования и Национальной медицинской страховой компании информацию в установленном по согласованию порядке.»</w:t>
      </w:r>
    </w:p>
    <w:p w:rsidR="00803A0A" w:rsidRDefault="00803A0A" w:rsidP="00803A0A">
      <w:pPr>
        <w:rPr>
          <w:b/>
          <w:szCs w:val="28"/>
        </w:rPr>
      </w:pPr>
    </w:p>
    <w:p w:rsidR="00803A0A" w:rsidRDefault="00803A0A" w:rsidP="00803A0A">
      <w:pPr>
        <w:rPr>
          <w:sz w:val="28"/>
          <w:szCs w:val="28"/>
        </w:rPr>
      </w:pPr>
      <w:r>
        <w:rPr>
          <w:b/>
          <w:sz w:val="28"/>
          <w:szCs w:val="28"/>
        </w:rPr>
        <w:t xml:space="preserve">Ст. II. – </w:t>
      </w:r>
      <w:r>
        <w:rPr>
          <w:sz w:val="28"/>
          <w:szCs w:val="28"/>
        </w:rPr>
        <w:t>В</w:t>
      </w:r>
      <w:r>
        <w:rPr>
          <w:b/>
          <w:sz w:val="28"/>
          <w:szCs w:val="28"/>
        </w:rPr>
        <w:t xml:space="preserve"> </w:t>
      </w:r>
      <w:r>
        <w:rPr>
          <w:sz w:val="28"/>
          <w:szCs w:val="28"/>
        </w:rPr>
        <w:t>Закон № 1585-XIII от 27 февраля 1998 года об обязательном медицинском страховании</w:t>
      </w:r>
      <w:r>
        <w:rPr>
          <w:b/>
          <w:sz w:val="28"/>
          <w:szCs w:val="28"/>
        </w:rPr>
        <w:t xml:space="preserve"> </w:t>
      </w:r>
      <w:r>
        <w:rPr>
          <w:sz w:val="28"/>
          <w:szCs w:val="28"/>
        </w:rPr>
        <w:t>(Официальный монитор Республики Молдова, 1998г., №38-39, ст.280), с последующими изменениями и дополнениями, внести следующие дополнения:</w:t>
      </w:r>
    </w:p>
    <w:p w:rsidR="00803A0A" w:rsidRDefault="00803A0A" w:rsidP="00803A0A">
      <w:pPr>
        <w:rPr>
          <w:sz w:val="28"/>
          <w:szCs w:val="28"/>
        </w:rPr>
      </w:pPr>
      <w:r>
        <w:rPr>
          <w:sz w:val="28"/>
          <w:szCs w:val="28"/>
        </w:rPr>
        <w:t>1. Статью 5 дополнить частью (</w:t>
      </w:r>
      <w:r>
        <w:rPr>
          <w:sz w:val="28"/>
          <w:szCs w:val="28"/>
          <w:lang w:eastAsia="en-GB"/>
        </w:rPr>
        <w:t>2</w:t>
      </w:r>
      <w:r>
        <w:rPr>
          <w:sz w:val="28"/>
          <w:szCs w:val="28"/>
          <w:vertAlign w:val="superscript"/>
          <w:lang w:eastAsia="en-GB"/>
        </w:rPr>
        <w:t>1</w:t>
      </w:r>
      <w:r>
        <w:rPr>
          <w:sz w:val="28"/>
          <w:szCs w:val="28"/>
        </w:rPr>
        <w:t>) следующего содержания:</w:t>
      </w:r>
    </w:p>
    <w:p w:rsidR="00803A0A" w:rsidRDefault="00803A0A" w:rsidP="00803A0A">
      <w:pPr>
        <w:rPr>
          <w:sz w:val="28"/>
          <w:szCs w:val="28"/>
        </w:rPr>
      </w:pPr>
      <w:r>
        <w:rPr>
          <w:sz w:val="28"/>
          <w:szCs w:val="28"/>
        </w:rPr>
        <w:t>«(</w:t>
      </w:r>
      <w:r>
        <w:rPr>
          <w:sz w:val="28"/>
          <w:szCs w:val="28"/>
          <w:lang w:eastAsia="en-GB"/>
        </w:rPr>
        <w:t>2</w:t>
      </w:r>
      <w:r>
        <w:rPr>
          <w:sz w:val="28"/>
          <w:szCs w:val="28"/>
          <w:vertAlign w:val="superscript"/>
          <w:lang w:eastAsia="en-GB"/>
        </w:rPr>
        <w:t>1</w:t>
      </w:r>
      <w:r>
        <w:rPr>
          <w:sz w:val="28"/>
          <w:szCs w:val="28"/>
        </w:rPr>
        <w:t>) Обязательное медицинское страхование лиц, нанятых резидентами информационно-технологических парков, осуществляется за счет единого налога, уплаченного ими в соответствии с Законом № 77 от 21 апреля 2016 года об информационно-технологических парках и разделом X Налогового кодекса № 1163-XIII от 24 апреля 1997 года.»</w:t>
      </w:r>
    </w:p>
    <w:p w:rsidR="00803A0A" w:rsidRDefault="00803A0A" w:rsidP="00803A0A">
      <w:pPr>
        <w:rPr>
          <w:sz w:val="28"/>
          <w:szCs w:val="28"/>
        </w:rPr>
      </w:pPr>
    </w:p>
    <w:p w:rsidR="00803A0A" w:rsidRDefault="00803A0A" w:rsidP="00803A0A">
      <w:pPr>
        <w:rPr>
          <w:sz w:val="28"/>
          <w:szCs w:val="28"/>
        </w:rPr>
      </w:pPr>
      <w:r>
        <w:rPr>
          <w:sz w:val="28"/>
          <w:szCs w:val="28"/>
        </w:rPr>
        <w:t>2. Статью 10 дополнить частью (3) следующего содержания:</w:t>
      </w:r>
    </w:p>
    <w:p w:rsidR="00803A0A" w:rsidRDefault="00803A0A" w:rsidP="00803A0A">
      <w:pPr>
        <w:rPr>
          <w:sz w:val="28"/>
          <w:szCs w:val="28"/>
        </w:rPr>
      </w:pPr>
      <w:r>
        <w:rPr>
          <w:sz w:val="28"/>
          <w:szCs w:val="28"/>
        </w:rPr>
        <w:t>«(5</w:t>
      </w:r>
      <w:r>
        <w:rPr>
          <w:sz w:val="28"/>
          <w:szCs w:val="28"/>
          <w:vertAlign w:val="superscript"/>
        </w:rPr>
        <w:t>1</w:t>
      </w:r>
      <w:r>
        <w:rPr>
          <w:sz w:val="28"/>
          <w:szCs w:val="28"/>
        </w:rPr>
        <w:t>) В отступление от положений части (1) доходы по заработной плате, полученные работниками резидентов информационно-технологических парков  на основе индивидуальных трудовых договоров и нормативных актов, содержащих нормы трудового права, не являются объектом налогообложения обязательными страховыми взносами в процентном соотношении. Выплата взносов по обязательному медицинскому страхованию работников резидентов информационно-технологических парков производится за счет единого налога, уплачиваемого ими в соответствии с Законом № 77 от 21 апреля 2016 года об информационно-технологических парках и разделом X Налогового кодекса № 1163-XIII от 24 апреля 1997 года.»</w:t>
      </w:r>
    </w:p>
    <w:p w:rsidR="00803A0A" w:rsidRDefault="00803A0A" w:rsidP="00803A0A">
      <w:pPr>
        <w:rPr>
          <w:b/>
          <w:sz w:val="18"/>
          <w:szCs w:val="28"/>
        </w:rPr>
      </w:pPr>
    </w:p>
    <w:p w:rsidR="00803A0A" w:rsidRDefault="00803A0A" w:rsidP="00803A0A">
      <w:pPr>
        <w:rPr>
          <w:sz w:val="28"/>
          <w:szCs w:val="28"/>
        </w:rPr>
      </w:pPr>
      <w:r>
        <w:rPr>
          <w:b/>
          <w:sz w:val="28"/>
          <w:szCs w:val="28"/>
        </w:rPr>
        <w:t xml:space="preserve">Ст. III. – </w:t>
      </w:r>
      <w:r>
        <w:rPr>
          <w:sz w:val="28"/>
          <w:szCs w:val="28"/>
        </w:rPr>
        <w:t>В</w:t>
      </w:r>
      <w:r>
        <w:rPr>
          <w:b/>
          <w:sz w:val="28"/>
          <w:szCs w:val="28"/>
        </w:rPr>
        <w:t xml:space="preserve"> </w:t>
      </w:r>
      <w:r>
        <w:rPr>
          <w:sz w:val="28"/>
          <w:szCs w:val="28"/>
        </w:rPr>
        <w:t>Закон № 489-XIV от 8 июля 1999 года о государственной системе социального страхования (Официальный монитор Республики Молдова, 2000г., №1-4, ст. 2), с изменениями и дополнениями, внести следующие изменения и дополнения:</w:t>
      </w:r>
    </w:p>
    <w:p w:rsidR="00803A0A" w:rsidRDefault="00803A0A" w:rsidP="00803A0A">
      <w:pPr>
        <w:rPr>
          <w:sz w:val="28"/>
          <w:szCs w:val="28"/>
          <w:lang w:eastAsia="en-GB"/>
        </w:rPr>
      </w:pPr>
      <w:r>
        <w:rPr>
          <w:sz w:val="28"/>
          <w:szCs w:val="28"/>
          <w:lang w:eastAsia="en-GB"/>
        </w:rPr>
        <w:t>1. Статью 5:</w:t>
      </w:r>
    </w:p>
    <w:p w:rsidR="00803A0A" w:rsidRDefault="00803A0A" w:rsidP="00803A0A">
      <w:pPr>
        <w:rPr>
          <w:sz w:val="28"/>
          <w:szCs w:val="28"/>
          <w:lang w:eastAsia="en-GB"/>
        </w:rPr>
      </w:pPr>
      <w:r>
        <w:rPr>
          <w:sz w:val="28"/>
          <w:szCs w:val="28"/>
          <w:lang w:eastAsia="en-GB"/>
        </w:rPr>
        <w:t>дополнить частями (3</w:t>
      </w:r>
      <w:r>
        <w:rPr>
          <w:sz w:val="28"/>
          <w:szCs w:val="28"/>
          <w:vertAlign w:val="superscript"/>
          <w:lang w:eastAsia="en-GB"/>
        </w:rPr>
        <w:t>1</w:t>
      </w:r>
      <w:r>
        <w:rPr>
          <w:sz w:val="28"/>
          <w:szCs w:val="28"/>
          <w:lang w:eastAsia="en-GB"/>
        </w:rPr>
        <w:t>) и (3</w:t>
      </w:r>
      <w:r>
        <w:rPr>
          <w:sz w:val="28"/>
          <w:szCs w:val="28"/>
          <w:vertAlign w:val="superscript"/>
          <w:lang w:eastAsia="en-GB"/>
        </w:rPr>
        <w:t>2</w:t>
      </w:r>
      <w:r>
        <w:rPr>
          <w:sz w:val="28"/>
          <w:szCs w:val="28"/>
          <w:lang w:eastAsia="en-GB"/>
        </w:rPr>
        <w:t>) следующего содержания:</w:t>
      </w:r>
    </w:p>
    <w:p w:rsidR="00803A0A" w:rsidRDefault="00803A0A" w:rsidP="00803A0A">
      <w:pPr>
        <w:rPr>
          <w:sz w:val="28"/>
          <w:szCs w:val="28"/>
          <w:lang w:eastAsia="en-GB"/>
        </w:rPr>
      </w:pPr>
      <w:r>
        <w:rPr>
          <w:sz w:val="28"/>
          <w:szCs w:val="28"/>
          <w:lang w:eastAsia="en-GB"/>
        </w:rPr>
        <w:t>«(3</w:t>
      </w:r>
      <w:r>
        <w:rPr>
          <w:sz w:val="28"/>
          <w:szCs w:val="28"/>
          <w:vertAlign w:val="superscript"/>
          <w:lang w:eastAsia="en-GB"/>
        </w:rPr>
        <w:t>1</w:t>
      </w:r>
      <w:r>
        <w:rPr>
          <w:sz w:val="28"/>
          <w:szCs w:val="28"/>
          <w:lang w:eastAsia="en-GB"/>
        </w:rPr>
        <w:t>) Резиденты информационно-технологических парков освобождаются от обязательства представления декларации о начислении и использовании взносов обязательного государственного социального страхования. Данное отступление не распространяется на взносы обязательного государственного социального страхования, исчисленные исходя из доходов по заработной плате работников и/или других физических лиц, полученных на основании гражданских договоров на выполнение работ или предоставление услуг, которые декларируются в общеустановленном порядке.</w:t>
      </w:r>
    </w:p>
    <w:p w:rsidR="00803A0A" w:rsidRDefault="00803A0A" w:rsidP="00803A0A">
      <w:pPr>
        <w:rPr>
          <w:sz w:val="28"/>
          <w:szCs w:val="28"/>
        </w:rPr>
      </w:pPr>
      <w:r>
        <w:rPr>
          <w:sz w:val="28"/>
          <w:szCs w:val="28"/>
          <w:lang w:eastAsia="en-GB"/>
        </w:rPr>
        <w:t>(</w:t>
      </w:r>
      <w:r>
        <w:rPr>
          <w:sz w:val="28"/>
          <w:szCs w:val="28"/>
        </w:rPr>
        <w:t>3</w:t>
      </w:r>
      <w:r>
        <w:rPr>
          <w:sz w:val="28"/>
          <w:szCs w:val="28"/>
          <w:vertAlign w:val="superscript"/>
        </w:rPr>
        <w:t>2</w:t>
      </w:r>
      <w:r>
        <w:rPr>
          <w:sz w:val="28"/>
          <w:szCs w:val="28"/>
        </w:rPr>
        <w:t>)</w:t>
      </w:r>
      <w:r>
        <w:t xml:space="preserve"> </w:t>
      </w:r>
      <w:r>
        <w:rPr>
          <w:sz w:val="28"/>
          <w:szCs w:val="28"/>
        </w:rPr>
        <w:t>Резиденты информационно-технологических парков обязаны представлять декларацию застрахованных лиц  (REV5)  ежемесячно,   до 25-го числа месяца, следующего за отчетным месяцем»;</w:t>
      </w:r>
    </w:p>
    <w:p w:rsidR="00803A0A" w:rsidRDefault="00803A0A" w:rsidP="00803A0A">
      <w:pPr>
        <w:spacing w:before="120"/>
        <w:rPr>
          <w:sz w:val="28"/>
          <w:szCs w:val="28"/>
        </w:rPr>
      </w:pPr>
      <w:r>
        <w:rPr>
          <w:sz w:val="28"/>
          <w:szCs w:val="28"/>
        </w:rPr>
        <w:t>в части (4) синтагму «части (1) и (2)» заменить синтагмой «части (1), (2), (3</w:t>
      </w:r>
      <w:r>
        <w:rPr>
          <w:sz w:val="28"/>
          <w:szCs w:val="28"/>
          <w:vertAlign w:val="superscript"/>
        </w:rPr>
        <w:t>1</w:t>
      </w:r>
      <w:r>
        <w:rPr>
          <w:sz w:val="28"/>
          <w:szCs w:val="28"/>
        </w:rPr>
        <w:t>) и (3</w:t>
      </w:r>
      <w:r>
        <w:rPr>
          <w:sz w:val="28"/>
          <w:szCs w:val="28"/>
          <w:vertAlign w:val="superscript"/>
        </w:rPr>
        <w:t>2</w:t>
      </w:r>
      <w:r>
        <w:rPr>
          <w:sz w:val="28"/>
          <w:szCs w:val="28"/>
        </w:rPr>
        <w:t>)».</w:t>
      </w:r>
    </w:p>
    <w:p w:rsidR="00803A0A" w:rsidRDefault="00803A0A" w:rsidP="00803A0A">
      <w:pPr>
        <w:rPr>
          <w:szCs w:val="28"/>
        </w:rPr>
      </w:pPr>
    </w:p>
    <w:p w:rsidR="00803A0A" w:rsidRDefault="00803A0A" w:rsidP="00803A0A">
      <w:pPr>
        <w:rPr>
          <w:sz w:val="28"/>
          <w:szCs w:val="28"/>
        </w:rPr>
      </w:pPr>
      <w:r>
        <w:rPr>
          <w:sz w:val="28"/>
          <w:szCs w:val="28"/>
        </w:rPr>
        <w:t>2.  Часть (1) статьи 17 дополнить пунктом f) следующего содержания:</w:t>
      </w:r>
    </w:p>
    <w:p w:rsidR="00803A0A" w:rsidRDefault="00803A0A" w:rsidP="00803A0A">
      <w:pPr>
        <w:rPr>
          <w:sz w:val="28"/>
          <w:szCs w:val="28"/>
        </w:rPr>
      </w:pPr>
      <w:r>
        <w:rPr>
          <w:sz w:val="28"/>
          <w:szCs w:val="28"/>
        </w:rPr>
        <w:t>"f) работодатели, которые зарегистрированы в качестве резидентов информационно-технологических парков.»</w:t>
      </w:r>
    </w:p>
    <w:p w:rsidR="00803A0A" w:rsidRDefault="00803A0A" w:rsidP="00803A0A">
      <w:pPr>
        <w:rPr>
          <w:szCs w:val="28"/>
        </w:rPr>
      </w:pPr>
    </w:p>
    <w:p w:rsidR="00803A0A" w:rsidRDefault="00803A0A" w:rsidP="00803A0A">
      <w:pPr>
        <w:rPr>
          <w:sz w:val="28"/>
          <w:szCs w:val="28"/>
        </w:rPr>
      </w:pPr>
      <w:r>
        <w:rPr>
          <w:sz w:val="28"/>
          <w:szCs w:val="28"/>
        </w:rPr>
        <w:t>3. Статью 19 дополнить частью (7) следующего содержания:</w:t>
      </w:r>
    </w:p>
    <w:p w:rsidR="00803A0A" w:rsidRPr="00803A0A" w:rsidRDefault="00803A0A" w:rsidP="00803A0A">
      <w:pPr>
        <w:rPr>
          <w:sz w:val="28"/>
          <w:szCs w:val="28"/>
          <w:lang w:val="ru-RU"/>
        </w:rPr>
      </w:pPr>
      <w:r w:rsidRPr="00803A0A">
        <w:rPr>
          <w:sz w:val="28"/>
          <w:szCs w:val="28"/>
          <w:lang w:val="ru-RU"/>
        </w:rPr>
        <w:t>«(7) Резиденты информационно-технологических парков и их работники, по отношению к доходам, полученным на основе индивидуальных трудовых договоров и нормативных актов, содержащих нормы трудового права, обязаны выплачивать взносы обязательного государственного социального страхования в соответствии с положениями Закона № 77 от 21 апреля 2016 года об информационно-технологических парках, а  в отношении других видов доходов, полученных работниками и/или другими физическими лицами на основании гражданских договоров на выполнение работ или предоставление услуг, взносы обязательного государственного социального страхования выплачиваются в соответствии с положениями настоящего закона».</w:t>
      </w:r>
    </w:p>
    <w:p w:rsidR="00803A0A" w:rsidRPr="00803A0A" w:rsidRDefault="00803A0A" w:rsidP="00803A0A">
      <w:pPr>
        <w:rPr>
          <w:szCs w:val="28"/>
          <w:lang w:val="ru-RU"/>
        </w:rPr>
      </w:pPr>
    </w:p>
    <w:p w:rsidR="00803A0A" w:rsidRPr="00803A0A" w:rsidRDefault="00803A0A" w:rsidP="00803A0A">
      <w:pPr>
        <w:rPr>
          <w:sz w:val="28"/>
          <w:szCs w:val="28"/>
          <w:lang w:val="ru-RU"/>
        </w:rPr>
      </w:pPr>
      <w:r w:rsidRPr="00803A0A">
        <w:rPr>
          <w:sz w:val="28"/>
          <w:szCs w:val="28"/>
          <w:lang w:val="ru-RU"/>
        </w:rPr>
        <w:t>4. Статью 20 дополнить частью (4) следующего содержания:</w:t>
      </w:r>
    </w:p>
    <w:p w:rsidR="00803A0A" w:rsidRPr="00803A0A" w:rsidRDefault="00803A0A" w:rsidP="00803A0A">
      <w:pPr>
        <w:rPr>
          <w:sz w:val="28"/>
          <w:szCs w:val="28"/>
          <w:lang w:val="ru-RU"/>
        </w:rPr>
      </w:pPr>
      <w:r w:rsidRPr="00803A0A">
        <w:rPr>
          <w:sz w:val="28"/>
          <w:szCs w:val="28"/>
          <w:lang w:val="ru-RU"/>
        </w:rPr>
        <w:t>«(4) Расчет и выплата взносов обязательного государственного социального страхования, подлежащих выплате резидентами информационно-технологических парков и их работниками по отношению к доходам по зарплате, полученным на основании индивидуальных трудовых договоров и нормативных актов, содержащих нормы трудового права, производятся за счет сумм, распределенных бюджету государственного социального страхования от поступлений из единого налога, уплачиваемого резидентами информационно-технологических парков в соответствии с Законом № 77 от 21 апреля 2016 года об информационно-технологических парках.»</w:t>
      </w:r>
    </w:p>
    <w:p w:rsidR="00803A0A" w:rsidRPr="00803A0A" w:rsidRDefault="00803A0A" w:rsidP="00803A0A">
      <w:pPr>
        <w:rPr>
          <w:szCs w:val="28"/>
          <w:lang w:val="ru-RU"/>
        </w:rPr>
      </w:pPr>
    </w:p>
    <w:p w:rsidR="00803A0A" w:rsidRPr="00803A0A" w:rsidRDefault="00803A0A" w:rsidP="00803A0A">
      <w:pPr>
        <w:rPr>
          <w:sz w:val="28"/>
          <w:szCs w:val="28"/>
          <w:lang w:val="ru-RU"/>
        </w:rPr>
      </w:pPr>
      <w:r w:rsidRPr="00803A0A">
        <w:rPr>
          <w:sz w:val="28"/>
          <w:szCs w:val="28"/>
          <w:lang w:val="ru-RU"/>
        </w:rPr>
        <w:t>5.</w:t>
      </w:r>
      <w:r w:rsidRPr="00803A0A">
        <w:rPr>
          <w:lang w:val="ru-RU"/>
        </w:rPr>
        <w:t xml:space="preserve"> </w:t>
      </w:r>
      <w:r w:rsidRPr="00803A0A">
        <w:rPr>
          <w:sz w:val="28"/>
          <w:szCs w:val="28"/>
          <w:lang w:val="ru-RU"/>
        </w:rPr>
        <w:t>Статью 24 дополнить частью (4) следующего содержания:</w:t>
      </w:r>
    </w:p>
    <w:p w:rsidR="00803A0A" w:rsidRPr="00803A0A" w:rsidRDefault="00803A0A" w:rsidP="00803A0A">
      <w:pPr>
        <w:rPr>
          <w:sz w:val="28"/>
          <w:szCs w:val="28"/>
          <w:lang w:val="ru-RU"/>
        </w:rPr>
      </w:pPr>
      <w:r w:rsidRPr="00803A0A">
        <w:rPr>
          <w:sz w:val="28"/>
          <w:szCs w:val="28"/>
          <w:lang w:val="ru-RU"/>
        </w:rPr>
        <w:t>«(4) В отступление от положений части (1)  суммы, представляющие пособия по социальному страхованию, оплачиваемые работодателем своим работникам, но чьим источником финансирования в рамках действующего законодательства является бюджет государственного социального страхования, выплачиваются работодателями-резидентами информационно-технологических парков своим работникам из собственных средств и впоследствии им возмещаются в порядке, установленном Правительством.»</w:t>
      </w:r>
    </w:p>
    <w:p w:rsidR="00803A0A" w:rsidRPr="00803A0A" w:rsidRDefault="00803A0A" w:rsidP="00803A0A">
      <w:pPr>
        <w:rPr>
          <w:szCs w:val="28"/>
          <w:lang w:val="ru-RU"/>
        </w:rPr>
      </w:pPr>
    </w:p>
    <w:p w:rsidR="00803A0A" w:rsidRPr="00803A0A" w:rsidRDefault="00803A0A" w:rsidP="00803A0A">
      <w:pPr>
        <w:rPr>
          <w:sz w:val="28"/>
          <w:szCs w:val="28"/>
          <w:lang w:val="ru-RU"/>
        </w:rPr>
      </w:pPr>
      <w:r w:rsidRPr="00803A0A">
        <w:rPr>
          <w:b/>
          <w:sz w:val="28"/>
          <w:szCs w:val="28"/>
          <w:lang w:val="ru-RU"/>
        </w:rPr>
        <w:t xml:space="preserve">Ст. </w:t>
      </w:r>
      <w:r>
        <w:rPr>
          <w:b/>
          <w:sz w:val="28"/>
          <w:szCs w:val="28"/>
        </w:rPr>
        <w:t>IV</w:t>
      </w:r>
      <w:r w:rsidRPr="00803A0A">
        <w:rPr>
          <w:b/>
          <w:sz w:val="28"/>
          <w:szCs w:val="28"/>
          <w:lang w:val="ru-RU"/>
        </w:rPr>
        <w:t xml:space="preserve">. – </w:t>
      </w:r>
      <w:r w:rsidRPr="00803A0A">
        <w:rPr>
          <w:sz w:val="28"/>
          <w:szCs w:val="28"/>
          <w:lang w:val="ru-RU"/>
        </w:rPr>
        <w:t>В Закон №1593-</w:t>
      </w:r>
      <w:r>
        <w:rPr>
          <w:sz w:val="28"/>
          <w:szCs w:val="28"/>
        </w:rPr>
        <w:t>XV</w:t>
      </w:r>
      <w:r w:rsidRPr="00803A0A">
        <w:rPr>
          <w:sz w:val="28"/>
          <w:szCs w:val="28"/>
          <w:lang w:val="ru-RU"/>
        </w:rPr>
        <w:t xml:space="preserve"> от 26 декабря 2002 года</w:t>
      </w:r>
      <w:r w:rsidRPr="00803A0A">
        <w:rPr>
          <w:bCs/>
          <w:sz w:val="28"/>
          <w:szCs w:val="28"/>
          <w:lang w:val="ru-RU"/>
        </w:rPr>
        <w:t xml:space="preserve"> о размере, порядке и сроках уплаты взносов обязательного медицинского страхования</w:t>
      </w:r>
      <w:r w:rsidRPr="00803A0A">
        <w:rPr>
          <w:sz w:val="28"/>
          <w:szCs w:val="28"/>
          <w:lang w:val="ru-RU"/>
        </w:rPr>
        <w:t xml:space="preserve"> (Официальный монитор Республики Молдова, 2003г., №18-19, ст.57), с последующими изменениями и дополнениями, внести следующие  дополнения:</w:t>
      </w:r>
    </w:p>
    <w:p w:rsidR="00803A0A" w:rsidRPr="00803A0A" w:rsidRDefault="00803A0A" w:rsidP="00803A0A">
      <w:pPr>
        <w:rPr>
          <w:sz w:val="28"/>
          <w:szCs w:val="28"/>
          <w:lang w:val="ru-RU"/>
        </w:rPr>
      </w:pPr>
      <w:r w:rsidRPr="00803A0A">
        <w:rPr>
          <w:sz w:val="28"/>
          <w:szCs w:val="28"/>
          <w:lang w:val="ru-RU"/>
        </w:rPr>
        <w:t>1. Статью 4 дополнить частью (1</w:t>
      </w:r>
      <w:r w:rsidRPr="00803A0A">
        <w:rPr>
          <w:sz w:val="28"/>
          <w:szCs w:val="28"/>
          <w:vertAlign w:val="superscript"/>
          <w:lang w:val="ru-RU"/>
        </w:rPr>
        <w:t>1</w:t>
      </w:r>
      <w:r w:rsidRPr="00803A0A">
        <w:rPr>
          <w:sz w:val="28"/>
          <w:szCs w:val="28"/>
          <w:lang w:val="ru-RU"/>
        </w:rPr>
        <w:t>) следующего содержания:</w:t>
      </w:r>
    </w:p>
    <w:p w:rsidR="00803A0A" w:rsidRPr="00803A0A" w:rsidRDefault="00803A0A" w:rsidP="00803A0A">
      <w:pPr>
        <w:rPr>
          <w:sz w:val="28"/>
          <w:szCs w:val="28"/>
          <w:lang w:val="ru-RU"/>
        </w:rPr>
      </w:pPr>
      <w:r w:rsidRPr="00803A0A">
        <w:rPr>
          <w:sz w:val="28"/>
          <w:szCs w:val="28"/>
          <w:lang w:val="ru-RU"/>
        </w:rPr>
        <w:t>«(1</w:t>
      </w:r>
      <w:r w:rsidRPr="00803A0A">
        <w:rPr>
          <w:sz w:val="28"/>
          <w:szCs w:val="28"/>
          <w:vertAlign w:val="superscript"/>
          <w:lang w:val="ru-RU"/>
        </w:rPr>
        <w:t>1</w:t>
      </w:r>
      <w:r w:rsidRPr="00803A0A">
        <w:rPr>
          <w:sz w:val="28"/>
          <w:szCs w:val="28"/>
          <w:lang w:val="ru-RU"/>
        </w:rPr>
        <w:t xml:space="preserve">) В отступление от положений части (1) резиденты информационно-технологических парков и их работники не выплачивают взносы </w:t>
      </w:r>
      <w:r w:rsidRPr="00803A0A">
        <w:rPr>
          <w:bCs/>
          <w:sz w:val="28"/>
          <w:szCs w:val="28"/>
          <w:lang w:val="ru-RU"/>
        </w:rPr>
        <w:t>обязательного медицинского страхования</w:t>
      </w:r>
      <w:r w:rsidRPr="00803A0A">
        <w:rPr>
          <w:sz w:val="28"/>
          <w:szCs w:val="28"/>
          <w:lang w:val="ru-RU"/>
        </w:rPr>
        <w:t xml:space="preserve"> в виде процентного взноса от заработной платы и других выплат по заработной плате, полученных на основании индивидуальных трудовых договоров и иных правовых актов, содержащих нормы трудового права. Медицинское страхование данных работников обеспечивается за счет единого налога, уплачиваемого резидентами информационно-технологических парков в соответствии с Законом № 77 от 21 апреля 2016 года об информационно-технологических парках. Прочие доходы работников и/или иных физических лиц, кроме лиц, нанятых на основании индивидуального трудового договора, полученные от резидентов информационно-технологических парков, подлежат  взносам </w:t>
      </w:r>
      <w:r w:rsidRPr="00803A0A">
        <w:rPr>
          <w:bCs/>
          <w:sz w:val="28"/>
          <w:szCs w:val="28"/>
          <w:lang w:val="ru-RU"/>
        </w:rPr>
        <w:t>обязательного медицинского страхования в общеустановленном порядке</w:t>
      </w:r>
      <w:r w:rsidRPr="00803A0A">
        <w:rPr>
          <w:sz w:val="28"/>
          <w:szCs w:val="28"/>
          <w:lang w:val="ru-RU"/>
        </w:rPr>
        <w:t>.»</w:t>
      </w:r>
    </w:p>
    <w:p w:rsidR="00803A0A" w:rsidRPr="00803A0A" w:rsidRDefault="00803A0A" w:rsidP="00803A0A">
      <w:pPr>
        <w:rPr>
          <w:sz w:val="28"/>
          <w:szCs w:val="28"/>
          <w:lang w:val="ru-RU"/>
        </w:rPr>
      </w:pPr>
    </w:p>
    <w:p w:rsidR="00803A0A" w:rsidRPr="00803A0A" w:rsidRDefault="00803A0A" w:rsidP="00803A0A">
      <w:pPr>
        <w:rPr>
          <w:sz w:val="28"/>
          <w:szCs w:val="28"/>
          <w:lang w:val="ru-RU"/>
        </w:rPr>
      </w:pPr>
      <w:r w:rsidRPr="00803A0A">
        <w:rPr>
          <w:sz w:val="28"/>
          <w:szCs w:val="28"/>
          <w:lang w:val="ru-RU"/>
        </w:rPr>
        <w:t>2. Статью 15 дополнить частью (4) следующего содержания:</w:t>
      </w:r>
    </w:p>
    <w:p w:rsidR="00803A0A" w:rsidRPr="00803A0A" w:rsidRDefault="00803A0A" w:rsidP="00803A0A">
      <w:pPr>
        <w:rPr>
          <w:sz w:val="28"/>
          <w:szCs w:val="28"/>
          <w:lang w:val="ru-RU"/>
        </w:rPr>
      </w:pPr>
      <w:r w:rsidRPr="00803A0A">
        <w:rPr>
          <w:sz w:val="28"/>
          <w:szCs w:val="28"/>
          <w:lang w:val="ru-RU"/>
        </w:rPr>
        <w:t>«(4) Положения настоящей статьи не применяются в отношении резидентов информационно-технологических парков.»</w:t>
      </w:r>
    </w:p>
    <w:p w:rsidR="00803A0A" w:rsidRPr="00803A0A" w:rsidRDefault="00803A0A" w:rsidP="00803A0A">
      <w:pPr>
        <w:rPr>
          <w:sz w:val="28"/>
          <w:szCs w:val="28"/>
          <w:lang w:val="ru-RU"/>
        </w:rPr>
      </w:pPr>
    </w:p>
    <w:p w:rsidR="00803A0A" w:rsidRPr="00803A0A" w:rsidRDefault="00803A0A" w:rsidP="00803A0A">
      <w:pPr>
        <w:rPr>
          <w:sz w:val="28"/>
          <w:szCs w:val="28"/>
          <w:lang w:val="ru-RU"/>
        </w:rPr>
      </w:pPr>
      <w:r w:rsidRPr="00803A0A">
        <w:rPr>
          <w:sz w:val="28"/>
          <w:szCs w:val="28"/>
          <w:lang w:val="ru-RU"/>
        </w:rPr>
        <w:t xml:space="preserve">3. Пункт  </w:t>
      </w:r>
      <w:r>
        <w:rPr>
          <w:sz w:val="28"/>
          <w:szCs w:val="28"/>
        </w:rPr>
        <w:t>b</w:t>
      </w:r>
      <w:r w:rsidRPr="00803A0A">
        <w:rPr>
          <w:sz w:val="28"/>
          <w:szCs w:val="28"/>
          <w:lang w:val="ru-RU"/>
        </w:rPr>
        <w:t xml:space="preserve">) части (1) и  часть  (2) статьи 17 после слов «к заработной плате, другим выплатам» дополнить текстом «а также по взносам </w:t>
      </w:r>
      <w:r w:rsidRPr="00803A0A">
        <w:rPr>
          <w:bCs/>
          <w:sz w:val="28"/>
          <w:szCs w:val="28"/>
          <w:lang w:val="ru-RU"/>
        </w:rPr>
        <w:t>обязательного медицинского страхования</w:t>
      </w:r>
      <w:r w:rsidRPr="00803A0A">
        <w:rPr>
          <w:sz w:val="28"/>
          <w:szCs w:val="28"/>
          <w:lang w:val="ru-RU"/>
        </w:rPr>
        <w:t>, включенным в состав единого налога, предусмотренного Законом № 77 от 21 апреля 2016 года об информационно-технологических парках.»</w:t>
      </w:r>
    </w:p>
    <w:p w:rsidR="00803A0A" w:rsidRPr="00803A0A" w:rsidRDefault="00803A0A" w:rsidP="00803A0A">
      <w:pPr>
        <w:rPr>
          <w:sz w:val="28"/>
          <w:szCs w:val="28"/>
          <w:lang w:val="ru-RU"/>
        </w:rPr>
      </w:pPr>
    </w:p>
    <w:p w:rsidR="00803A0A" w:rsidRPr="00803A0A" w:rsidRDefault="00803A0A" w:rsidP="00803A0A">
      <w:pPr>
        <w:rPr>
          <w:sz w:val="28"/>
          <w:szCs w:val="28"/>
          <w:lang w:val="ru-RU"/>
        </w:rPr>
      </w:pPr>
      <w:r w:rsidRPr="00803A0A">
        <w:rPr>
          <w:sz w:val="28"/>
          <w:szCs w:val="28"/>
          <w:lang w:val="ru-RU"/>
        </w:rPr>
        <w:t>4. Статью 29 дополнить частью (4) следующего содержания:</w:t>
      </w:r>
    </w:p>
    <w:p w:rsidR="00803A0A" w:rsidRPr="00803A0A" w:rsidRDefault="00803A0A" w:rsidP="00803A0A">
      <w:pPr>
        <w:rPr>
          <w:sz w:val="28"/>
          <w:szCs w:val="28"/>
          <w:lang w:val="ru-RU"/>
        </w:rPr>
      </w:pPr>
      <w:r w:rsidRPr="00803A0A">
        <w:rPr>
          <w:sz w:val="28"/>
          <w:szCs w:val="28"/>
          <w:lang w:val="ru-RU"/>
        </w:rPr>
        <w:t xml:space="preserve">«4) В отступление от положений частей (1) - (3) настоящей статьи резиденты информационно-технологических парков несут ответственность в соответствии с разделом </w:t>
      </w:r>
      <w:r>
        <w:rPr>
          <w:sz w:val="28"/>
          <w:szCs w:val="28"/>
        </w:rPr>
        <w:t>V</w:t>
      </w:r>
      <w:r w:rsidRPr="00803A0A">
        <w:rPr>
          <w:sz w:val="28"/>
          <w:szCs w:val="28"/>
          <w:lang w:val="ru-RU"/>
        </w:rPr>
        <w:t xml:space="preserve"> Налогового кодекса.»</w:t>
      </w:r>
    </w:p>
    <w:p w:rsidR="00803A0A" w:rsidRPr="00803A0A" w:rsidRDefault="00803A0A" w:rsidP="00803A0A">
      <w:pPr>
        <w:rPr>
          <w:sz w:val="28"/>
          <w:szCs w:val="28"/>
          <w:lang w:val="ru-RU"/>
        </w:rPr>
      </w:pPr>
    </w:p>
    <w:p w:rsidR="00803A0A" w:rsidRPr="00803A0A" w:rsidRDefault="00803A0A" w:rsidP="00803A0A">
      <w:pPr>
        <w:rPr>
          <w:sz w:val="28"/>
          <w:szCs w:val="28"/>
          <w:lang w:val="ru-RU"/>
        </w:rPr>
      </w:pPr>
      <w:r w:rsidRPr="00803A0A">
        <w:rPr>
          <w:sz w:val="28"/>
          <w:szCs w:val="28"/>
          <w:lang w:val="ru-RU"/>
        </w:rPr>
        <w:t>5. Статью 30 дополнить частью (3) следующего содержания:</w:t>
      </w:r>
    </w:p>
    <w:p w:rsidR="00803A0A" w:rsidRPr="00803A0A" w:rsidRDefault="00803A0A" w:rsidP="00803A0A">
      <w:pPr>
        <w:rPr>
          <w:sz w:val="28"/>
          <w:szCs w:val="28"/>
          <w:lang w:val="ru-RU"/>
        </w:rPr>
      </w:pPr>
      <w:r w:rsidRPr="00803A0A">
        <w:rPr>
          <w:sz w:val="28"/>
          <w:szCs w:val="28"/>
          <w:lang w:val="ru-RU"/>
        </w:rPr>
        <w:t>«(3) В отступление от положений частей (1) - (2) настоящей статьи  в отношении резидентов информационно-технологических парков применяется пеня в порядке, установленном статьей 228 Налогового кодекса.»</w:t>
      </w:r>
    </w:p>
    <w:p w:rsidR="00803A0A" w:rsidRPr="00803A0A" w:rsidRDefault="00803A0A" w:rsidP="00803A0A">
      <w:pPr>
        <w:rPr>
          <w:sz w:val="28"/>
          <w:szCs w:val="28"/>
          <w:lang w:val="ru-RU"/>
        </w:rPr>
      </w:pPr>
    </w:p>
    <w:p w:rsidR="00803A0A" w:rsidRPr="00803A0A" w:rsidRDefault="00803A0A" w:rsidP="00803A0A">
      <w:pPr>
        <w:rPr>
          <w:sz w:val="28"/>
          <w:szCs w:val="28"/>
          <w:lang w:val="ru-RU"/>
        </w:rPr>
      </w:pPr>
      <w:r w:rsidRPr="00803A0A">
        <w:rPr>
          <w:b/>
          <w:sz w:val="28"/>
          <w:szCs w:val="28"/>
          <w:lang w:val="ru-RU"/>
        </w:rPr>
        <w:t xml:space="preserve">Ст. </w:t>
      </w:r>
      <w:r>
        <w:rPr>
          <w:b/>
          <w:sz w:val="28"/>
          <w:szCs w:val="28"/>
        </w:rPr>
        <w:t>V</w:t>
      </w:r>
      <w:r w:rsidRPr="00803A0A">
        <w:rPr>
          <w:b/>
          <w:sz w:val="28"/>
          <w:szCs w:val="28"/>
          <w:lang w:val="ru-RU"/>
        </w:rPr>
        <w:t xml:space="preserve"> – </w:t>
      </w:r>
      <w:r w:rsidRPr="00803A0A">
        <w:rPr>
          <w:sz w:val="28"/>
          <w:szCs w:val="28"/>
          <w:lang w:val="ru-RU"/>
        </w:rPr>
        <w:t>Статью 4 Закона №289-</w:t>
      </w:r>
      <w:r>
        <w:rPr>
          <w:sz w:val="28"/>
          <w:szCs w:val="28"/>
        </w:rPr>
        <w:t>XV</w:t>
      </w:r>
      <w:r w:rsidRPr="00803A0A">
        <w:rPr>
          <w:sz w:val="28"/>
          <w:szCs w:val="28"/>
          <w:lang w:val="ru-RU"/>
        </w:rPr>
        <w:t xml:space="preserve"> от 22 июля 2004 года</w:t>
      </w:r>
      <w:r w:rsidRPr="00803A0A">
        <w:rPr>
          <w:bCs/>
          <w:sz w:val="28"/>
          <w:szCs w:val="28"/>
          <w:lang w:val="ru-RU"/>
        </w:rPr>
        <w:t xml:space="preserve"> о пособиях по временной нетрудоспособности и других пособиях социального страхования</w:t>
      </w:r>
      <w:r w:rsidRPr="00803A0A">
        <w:rPr>
          <w:sz w:val="28"/>
          <w:szCs w:val="28"/>
          <w:lang w:val="ru-RU"/>
        </w:rPr>
        <w:t xml:space="preserve"> (Официальный монитор Республики Молдова, 2004г., №168-170, ст.773), с последующими изменениями и дополнениями, дополнить частью (4) следующего содержания:</w:t>
      </w:r>
    </w:p>
    <w:p w:rsidR="00803A0A" w:rsidRPr="00803A0A" w:rsidRDefault="00803A0A" w:rsidP="00803A0A">
      <w:pPr>
        <w:rPr>
          <w:sz w:val="28"/>
          <w:szCs w:val="28"/>
          <w:lang w:val="ru-RU"/>
        </w:rPr>
      </w:pPr>
      <w:r w:rsidRPr="00803A0A">
        <w:rPr>
          <w:sz w:val="28"/>
          <w:szCs w:val="28"/>
          <w:lang w:val="ru-RU"/>
        </w:rPr>
        <w:t>«(4) Суммы, представляющие пособия социального страхования, выплачиваемые в соответствии с действующим законодательством, из бюджета государственного социального страхования, но оплачиваемые работодателями резидентами информационно-технологических парков своим работникам, в соответствии с законодательством, должны быть им возвращены в порядке, установленном Правительством.»</w:t>
      </w:r>
    </w:p>
    <w:p w:rsidR="00803A0A" w:rsidRPr="00803A0A" w:rsidRDefault="00803A0A" w:rsidP="00803A0A">
      <w:pPr>
        <w:rPr>
          <w:sz w:val="28"/>
          <w:szCs w:val="28"/>
          <w:lang w:val="ru-RU"/>
        </w:rPr>
      </w:pPr>
    </w:p>
    <w:p w:rsidR="00803A0A" w:rsidRDefault="00803A0A" w:rsidP="00803A0A">
      <w:r>
        <w:rPr>
          <w:b/>
          <w:sz w:val="28"/>
          <w:szCs w:val="28"/>
        </w:rPr>
        <w:t>Председатель Парламента</w:t>
      </w:r>
    </w:p>
    <w:p w:rsidR="00803A0A" w:rsidRDefault="00803A0A" w:rsidP="00803A0A">
      <w:pPr>
        <w:rPr>
          <w:bCs/>
          <w:sz w:val="28"/>
          <w:szCs w:val="28"/>
          <w:lang w:val="ro-RO" w:eastAsia="ru-RU"/>
        </w:rPr>
      </w:pPr>
    </w:p>
    <w:p w:rsidR="00803A0A" w:rsidRDefault="00803A0A" w:rsidP="00803A0A">
      <w:pPr>
        <w:rPr>
          <w:b/>
          <w:bCs/>
          <w:sz w:val="28"/>
          <w:szCs w:val="28"/>
          <w:lang w:val="ro-RO" w:eastAsia="ru-RU"/>
        </w:rPr>
      </w:pPr>
    </w:p>
    <w:p w:rsidR="00803A0A" w:rsidRDefault="00803A0A" w:rsidP="00803A0A">
      <w:pPr>
        <w:rPr>
          <w:bCs/>
          <w:sz w:val="28"/>
          <w:szCs w:val="28"/>
          <w:lang w:val="ro-RO" w:eastAsia="ru-RU"/>
        </w:rPr>
      </w:pPr>
    </w:p>
    <w:p w:rsidR="00803A0A" w:rsidRPr="00B278B7" w:rsidRDefault="00803A0A" w:rsidP="00B278B7">
      <w:pPr>
        <w:tabs>
          <w:tab w:val="left" w:pos="993"/>
        </w:tabs>
        <w:rPr>
          <w:sz w:val="28"/>
          <w:szCs w:val="28"/>
          <w:lang w:val="ro-RO"/>
        </w:rPr>
      </w:pPr>
      <w:bookmarkStart w:id="3" w:name="_GoBack"/>
      <w:bookmarkEnd w:id="3"/>
    </w:p>
    <w:sectPr w:rsidR="00803A0A" w:rsidRPr="00B278B7"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12F2" w:rsidRDefault="004512F2" w:rsidP="00026B87">
      <w:r>
        <w:separator/>
      </w:r>
    </w:p>
  </w:endnote>
  <w:endnote w:type="continuationSeparator" w:id="0">
    <w:p w:rsidR="004512F2" w:rsidRDefault="004512F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CC"/>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2F2" w:rsidRPr="009868C8" w:rsidRDefault="004512F2" w:rsidP="009868C8">
    <w:pPr>
      <w:pStyle w:val="a9"/>
      <w:ind w:firstLine="0"/>
      <w:rPr>
        <w:sz w:val="18"/>
        <w:szCs w:val="18"/>
      </w:rPr>
    </w:pPr>
    <w:r w:rsidRPr="009868C8">
      <w:rPr>
        <w:sz w:val="18"/>
        <w:szCs w:val="18"/>
      </w:rPr>
      <w:fldChar w:fldCharType="begin"/>
    </w:r>
    <w:r w:rsidRPr="009868C8">
      <w:rPr>
        <w:sz w:val="18"/>
        <w:szCs w:val="18"/>
      </w:rPr>
      <w:instrText xml:space="preserve"> FILENAME  \p  \* MERGEFORMAT </w:instrText>
    </w:r>
    <w:r w:rsidRPr="009868C8">
      <w:rPr>
        <w:sz w:val="18"/>
        <w:szCs w:val="18"/>
      </w:rPr>
      <w:fldChar w:fldCharType="separate"/>
    </w:r>
    <w:r w:rsidR="009C04D8">
      <w:rPr>
        <w:noProof/>
        <w:sz w:val="18"/>
        <w:szCs w:val="18"/>
      </w:rPr>
      <w:t>\\172.17.20.4\operatori\004\ANUL 2017\HOTARARI\2226\redactat_2226-ro.docx</w:t>
    </w:r>
    <w:r w:rsidRPr="009868C8">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2F2" w:rsidRPr="009868C8" w:rsidRDefault="004512F2" w:rsidP="009868C8">
    <w:pPr>
      <w:pStyle w:val="a9"/>
      <w:ind w:firstLine="0"/>
      <w:rPr>
        <w:sz w:val="18"/>
        <w:szCs w:val="18"/>
      </w:rPr>
    </w:pPr>
    <w:r w:rsidRPr="009868C8">
      <w:rPr>
        <w:sz w:val="18"/>
        <w:szCs w:val="18"/>
      </w:rPr>
      <w:fldChar w:fldCharType="begin"/>
    </w:r>
    <w:r w:rsidRPr="009868C8">
      <w:rPr>
        <w:sz w:val="18"/>
        <w:szCs w:val="18"/>
      </w:rPr>
      <w:instrText xml:space="preserve"> FILENAME  \p  \* MERGEFORMAT </w:instrText>
    </w:r>
    <w:r w:rsidRPr="009868C8">
      <w:rPr>
        <w:sz w:val="18"/>
        <w:szCs w:val="18"/>
      </w:rPr>
      <w:fldChar w:fldCharType="separate"/>
    </w:r>
    <w:r w:rsidR="009C04D8">
      <w:rPr>
        <w:noProof/>
        <w:sz w:val="18"/>
        <w:szCs w:val="18"/>
      </w:rPr>
      <w:t>\\172.17.20.4\operatori\004\ANUL 2017\HOTARARI\2226\redactat_2226-ro.docx</w:t>
    </w:r>
    <w:r w:rsidRPr="009868C8">
      <w:rPr>
        <w:sz w:val="18"/>
        <w:szCs w:val="18"/>
      </w:rPr>
      <w:fldChar w:fldCharType="end"/>
    </w:r>
  </w:p>
  <w:p w:rsidR="004512F2" w:rsidRPr="009868C8" w:rsidRDefault="004512F2" w:rsidP="009868C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12F2" w:rsidRDefault="004512F2" w:rsidP="00026B87">
      <w:r>
        <w:separator/>
      </w:r>
    </w:p>
  </w:footnote>
  <w:footnote w:type="continuationSeparator" w:id="0">
    <w:p w:rsidR="004512F2" w:rsidRDefault="004512F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2F2" w:rsidRDefault="004512F2">
    <w:pPr>
      <w:pStyle w:val="a7"/>
      <w:jc w:val="center"/>
    </w:pPr>
    <w:r>
      <w:fldChar w:fldCharType="begin"/>
    </w:r>
    <w:r>
      <w:instrText>PAGE   \* MERGEFORMAT</w:instrText>
    </w:r>
    <w:r>
      <w:fldChar w:fldCharType="separate"/>
    </w:r>
    <w:r w:rsidR="00803A0A" w:rsidRPr="00803A0A">
      <w:rPr>
        <w:noProof/>
        <w:lang w:val="ro-RO"/>
      </w:rPr>
      <w:t>31</w:t>
    </w:r>
    <w:r>
      <w:fldChar w:fldCharType="end"/>
    </w:r>
  </w:p>
  <w:p w:rsidR="004512F2" w:rsidRDefault="004512F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4512F2" w:rsidRPr="009423B6" w:rsidTr="00C02DFA">
      <w:trPr>
        <w:jc w:val="center"/>
      </w:trPr>
      <w:tc>
        <w:tcPr>
          <w:tcW w:w="3544" w:type="dxa"/>
          <w:tcBorders>
            <w:top w:val="nil"/>
            <w:bottom w:val="nil"/>
          </w:tcBorders>
        </w:tcPr>
        <w:p w:rsidR="004512F2" w:rsidRPr="009423B6" w:rsidRDefault="004512F2" w:rsidP="00C02DFA">
          <w:pPr>
            <w:ind w:firstLine="0"/>
            <w:jc w:val="center"/>
            <w:rPr>
              <w:sz w:val="24"/>
            </w:rPr>
          </w:pPr>
        </w:p>
        <w:p w:rsidR="004512F2" w:rsidRPr="009423B6" w:rsidRDefault="004512F2" w:rsidP="00C02DFA">
          <w:pPr>
            <w:jc w:val="center"/>
            <w:rPr>
              <w:sz w:val="24"/>
            </w:rPr>
          </w:pPr>
        </w:p>
        <w:p w:rsidR="004512F2" w:rsidRPr="009423B6" w:rsidRDefault="004512F2" w:rsidP="00C02DFA">
          <w:pPr>
            <w:jc w:val="center"/>
            <w:rPr>
              <w:sz w:val="24"/>
            </w:rPr>
          </w:pPr>
        </w:p>
        <w:p w:rsidR="004512F2" w:rsidRPr="009423B6" w:rsidRDefault="004512F2" w:rsidP="00C02DFA">
          <w:pPr>
            <w:pStyle w:val="5"/>
            <w:rPr>
              <w:rFonts w:ascii="Times New Roman" w:hAnsi="Times New Roman"/>
              <w:b/>
            </w:rPr>
          </w:pPr>
        </w:p>
        <w:p w:rsidR="004512F2" w:rsidRDefault="004512F2" w:rsidP="00C02DFA">
          <w:pPr>
            <w:pStyle w:val="8"/>
            <w:rPr>
              <w:rFonts w:ascii="Times New Roman" w:hAnsi="Times New Roman"/>
              <w:sz w:val="20"/>
              <w:lang w:val="x-none"/>
            </w:rPr>
          </w:pPr>
        </w:p>
        <w:p w:rsidR="004512F2" w:rsidRPr="009423B6" w:rsidRDefault="004512F2" w:rsidP="00C02DFA">
          <w:pPr>
            <w:rPr>
              <w:lang w:val="x-none"/>
            </w:rPr>
          </w:pPr>
        </w:p>
      </w:tc>
      <w:tc>
        <w:tcPr>
          <w:tcW w:w="1835" w:type="dxa"/>
          <w:tcBorders>
            <w:top w:val="nil"/>
            <w:bottom w:val="nil"/>
          </w:tcBorders>
        </w:tcPr>
        <w:p w:rsidR="004512F2" w:rsidRPr="0063090F" w:rsidRDefault="004512F2"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9pt;height:74.5pt" o:ole="" fillcolor="window">
                <v:imagedata r:id="rId1" o:title=""/>
              </v:shape>
              <o:OLEObject Type="Embed" ProgID="Word.Picture.8" ShapeID="_x0000_i1025" DrawAspect="Content" ObjectID="_1555505262" r:id="rId2"/>
            </w:object>
          </w:r>
        </w:p>
      </w:tc>
      <w:tc>
        <w:tcPr>
          <w:tcW w:w="3693" w:type="dxa"/>
          <w:tcBorders>
            <w:top w:val="nil"/>
            <w:bottom w:val="nil"/>
          </w:tcBorders>
        </w:tcPr>
        <w:p w:rsidR="004512F2" w:rsidRDefault="004512F2" w:rsidP="00C02DFA">
          <w:pPr>
            <w:jc w:val="center"/>
            <w:rPr>
              <w:b/>
              <w:sz w:val="30"/>
            </w:rPr>
          </w:pPr>
        </w:p>
        <w:p w:rsidR="004512F2" w:rsidRPr="009423B6" w:rsidRDefault="004512F2" w:rsidP="00C02DFA">
          <w:pPr>
            <w:rPr>
              <w:sz w:val="30"/>
            </w:rPr>
          </w:pPr>
        </w:p>
        <w:p w:rsidR="004512F2" w:rsidRDefault="004512F2" w:rsidP="00C02DFA">
          <w:pPr>
            <w:rPr>
              <w:sz w:val="30"/>
            </w:rPr>
          </w:pPr>
        </w:p>
        <w:p w:rsidR="004512F2" w:rsidRDefault="004512F2" w:rsidP="00C02DFA">
          <w:pPr>
            <w:rPr>
              <w:sz w:val="30"/>
            </w:rPr>
          </w:pPr>
        </w:p>
        <w:p w:rsidR="004512F2" w:rsidRPr="009423B6" w:rsidRDefault="004512F2" w:rsidP="00C02DFA">
          <w:pPr>
            <w:rPr>
              <w:sz w:val="30"/>
            </w:rPr>
          </w:pPr>
        </w:p>
      </w:tc>
    </w:tr>
    <w:tr w:rsidR="004512F2" w:rsidRPr="009423B6" w:rsidTr="00C02DFA">
      <w:trPr>
        <w:cantSplit/>
        <w:jc w:val="center"/>
      </w:trPr>
      <w:tc>
        <w:tcPr>
          <w:tcW w:w="9072" w:type="dxa"/>
          <w:gridSpan w:val="3"/>
          <w:tcBorders>
            <w:top w:val="nil"/>
            <w:bottom w:val="nil"/>
          </w:tcBorders>
        </w:tcPr>
        <w:p w:rsidR="004512F2" w:rsidRPr="009423B6" w:rsidRDefault="004512F2" w:rsidP="00C02DFA">
          <w:pPr>
            <w:pStyle w:val="8"/>
            <w:rPr>
              <w:rFonts w:ascii="Times New Roman" w:hAnsi="Times New Roman"/>
              <w:color w:val="000080"/>
              <w:sz w:val="10"/>
            </w:rPr>
          </w:pPr>
        </w:p>
        <w:p w:rsidR="004512F2" w:rsidRPr="00D41305" w:rsidRDefault="004512F2"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4512F2" w:rsidRDefault="004512F2" w:rsidP="00C02DFA">
          <w:pPr>
            <w:pStyle w:val="8"/>
            <w:ind w:hanging="28"/>
            <w:rPr>
              <w:rFonts w:ascii="Times New Roman" w:hAnsi="Times New Roman"/>
              <w:sz w:val="32"/>
              <w:szCs w:val="32"/>
            </w:rPr>
          </w:pPr>
        </w:p>
        <w:p w:rsidR="004512F2" w:rsidRPr="007A4567" w:rsidRDefault="004512F2"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9C04D8">
            <w:rPr>
              <w:rFonts w:ascii="Times New Roman" w:hAnsi="Times New Roman"/>
              <w:sz w:val="28"/>
              <w:szCs w:val="28"/>
              <w:lang w:val="ro-RO"/>
            </w:rPr>
            <w:t>nr</w:t>
          </w:r>
          <w:r w:rsidRPr="009C04D8">
            <w:rPr>
              <w:rFonts w:ascii="Times New Roman" w:hAnsi="Times New Roman"/>
              <w:b w:val="0"/>
              <w:sz w:val="28"/>
              <w:szCs w:val="28"/>
              <w:lang w:val="ro-RO"/>
            </w:rPr>
            <w:t>.</w:t>
          </w:r>
          <w:r w:rsidR="009C04D8" w:rsidRPr="009C04D8">
            <w:rPr>
              <w:rFonts w:ascii="Times New Roman" w:hAnsi="Times New Roman"/>
              <w:sz w:val="28"/>
              <w:szCs w:val="28"/>
              <w:lang w:val="ro-RO"/>
            </w:rPr>
            <w:t>200</w:t>
          </w:r>
        </w:p>
        <w:p w:rsidR="004512F2" w:rsidRPr="004E1000" w:rsidRDefault="004512F2" w:rsidP="00C02DFA">
          <w:pPr>
            <w:ind w:hanging="28"/>
          </w:pPr>
        </w:p>
        <w:p w:rsidR="004512F2" w:rsidRPr="009C04D8" w:rsidRDefault="004512F2" w:rsidP="00C02DFA">
          <w:pPr>
            <w:ind w:hanging="28"/>
            <w:jc w:val="center"/>
            <w:rPr>
              <w:b/>
              <w:sz w:val="28"/>
              <w:szCs w:val="28"/>
              <w:u w:val="single"/>
            </w:rPr>
          </w:pPr>
          <w:r w:rsidRPr="009C04D8">
            <w:rPr>
              <w:b/>
              <w:sz w:val="28"/>
              <w:szCs w:val="28"/>
              <w:u w:val="single"/>
            </w:rPr>
            <w:t xml:space="preserve">din </w:t>
          </w:r>
          <w:r w:rsidR="009C04D8" w:rsidRPr="009C04D8">
            <w:rPr>
              <w:b/>
              <w:sz w:val="28"/>
              <w:szCs w:val="28"/>
              <w:u w:val="single"/>
            </w:rPr>
            <w:t>28 martie 2017</w:t>
          </w:r>
        </w:p>
        <w:p w:rsidR="004512F2" w:rsidRPr="0063090F" w:rsidRDefault="004512F2" w:rsidP="00C02DFA">
          <w:pPr>
            <w:ind w:hanging="28"/>
            <w:jc w:val="center"/>
            <w:rPr>
              <w:b/>
              <w:sz w:val="24"/>
              <w:szCs w:val="24"/>
            </w:rPr>
          </w:pPr>
          <w:r w:rsidRPr="0063090F">
            <w:rPr>
              <w:b/>
              <w:sz w:val="24"/>
              <w:szCs w:val="24"/>
            </w:rPr>
            <w:t>Chișinău</w:t>
          </w:r>
        </w:p>
        <w:p w:rsidR="004512F2" w:rsidRPr="009423B6" w:rsidRDefault="004512F2" w:rsidP="00C02DFA">
          <w:pPr>
            <w:pStyle w:val="8"/>
            <w:rPr>
              <w:rFonts w:ascii="Times New Roman" w:hAnsi="Times New Roman"/>
              <w:color w:val="000080"/>
              <w:sz w:val="4"/>
            </w:rPr>
          </w:pPr>
        </w:p>
        <w:p w:rsidR="004512F2" w:rsidRPr="009423B6" w:rsidRDefault="004512F2" w:rsidP="00C02DFA">
          <w:pPr>
            <w:pStyle w:val="8"/>
            <w:rPr>
              <w:rFonts w:ascii="Times New Roman" w:hAnsi="Times New Roman"/>
              <w:b w:val="0"/>
              <w:color w:val="000080"/>
              <w:sz w:val="16"/>
              <w:lang w:val="x-none"/>
            </w:rPr>
          </w:pPr>
        </w:p>
      </w:tc>
    </w:tr>
  </w:tbl>
  <w:p w:rsidR="004512F2" w:rsidRDefault="004512F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AC8588C"/>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36A26F2"/>
    <w:multiLevelType w:val="hybridMultilevel"/>
    <w:tmpl w:val="E97006AE"/>
    <w:lvl w:ilvl="0" w:tplc="77D6B4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0A5E6D"/>
    <w:multiLevelType w:val="hybridMultilevel"/>
    <w:tmpl w:val="E97006AE"/>
    <w:lvl w:ilvl="0" w:tplc="77D6B4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F86AB8"/>
    <w:multiLevelType w:val="hybridMultilevel"/>
    <w:tmpl w:val="2B62B0AE"/>
    <w:lvl w:ilvl="0" w:tplc="706C5F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1E5182"/>
    <w:multiLevelType w:val="hybridMultilevel"/>
    <w:tmpl w:val="5886A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FC09F2"/>
    <w:multiLevelType w:val="hybridMultilevel"/>
    <w:tmpl w:val="562E7D22"/>
    <w:lvl w:ilvl="0" w:tplc="FE326CE4">
      <w:start w:val="1"/>
      <w:numFmt w:val="decimal"/>
      <w:lvlText w:val="(%1)"/>
      <w:lvlJc w:val="left"/>
      <w:pPr>
        <w:ind w:left="426" w:hanging="360"/>
      </w:pPr>
      <w:rPr>
        <w:rFonts w:hint="default"/>
        <w:b w:val="0"/>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9" w15:restartNumberingAfterBreak="0">
    <w:nsid w:val="1EE028D5"/>
    <w:multiLevelType w:val="hybridMultilevel"/>
    <w:tmpl w:val="FF2275EE"/>
    <w:lvl w:ilvl="0" w:tplc="481CD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060346"/>
    <w:multiLevelType w:val="hybridMultilevel"/>
    <w:tmpl w:val="17E61A5C"/>
    <w:lvl w:ilvl="0" w:tplc="9D9ABDBE">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B00AF3"/>
    <w:multiLevelType w:val="hybridMultilevel"/>
    <w:tmpl w:val="BD60AC6A"/>
    <w:lvl w:ilvl="0" w:tplc="ECEE2F88">
      <w:start w:val="1"/>
      <w:numFmt w:val="decimal"/>
      <w:lvlText w:val="(%1)"/>
      <w:lvlJc w:val="left"/>
      <w:pPr>
        <w:ind w:left="720" w:hanging="360"/>
      </w:pPr>
      <w:rPr>
        <w:rFonts w:ascii="Times New Roman" w:eastAsiaTheme="minorEastAsia"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241EF7"/>
    <w:multiLevelType w:val="hybridMultilevel"/>
    <w:tmpl w:val="C7B4EF96"/>
    <w:lvl w:ilvl="0" w:tplc="59767676">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3"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A701692"/>
    <w:multiLevelType w:val="hybridMultilevel"/>
    <w:tmpl w:val="17E61A5C"/>
    <w:lvl w:ilvl="0" w:tplc="9D9ABDBE">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E10023"/>
    <w:multiLevelType w:val="hybridMultilevel"/>
    <w:tmpl w:val="7D9E8312"/>
    <w:lvl w:ilvl="0" w:tplc="004A91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41F0DA3"/>
    <w:multiLevelType w:val="hybridMultilevel"/>
    <w:tmpl w:val="17E61A5C"/>
    <w:lvl w:ilvl="0" w:tplc="9D9ABDBE">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9C2FD5"/>
    <w:multiLevelType w:val="hybridMultilevel"/>
    <w:tmpl w:val="A378B22A"/>
    <w:lvl w:ilvl="0" w:tplc="08090017">
      <w:start w:val="1"/>
      <w:numFmt w:val="lowerLetter"/>
      <w:lvlText w:val="%1)"/>
      <w:lvlJc w:val="left"/>
      <w:pPr>
        <w:ind w:left="1004" w:hanging="360"/>
      </w:pPr>
      <w:rPr>
        <w:rFonts w:hint="default"/>
      </w:rPr>
    </w:lvl>
    <w:lvl w:ilvl="1" w:tplc="88F471AA">
      <w:numFmt w:val="bullet"/>
      <w:lvlText w:val="•"/>
      <w:lvlJc w:val="left"/>
      <w:pPr>
        <w:ind w:left="2084" w:hanging="720"/>
      </w:pPr>
      <w:rPr>
        <w:rFonts w:ascii="Georgia" w:eastAsiaTheme="minorEastAsia" w:hAnsi="Georgia" w:cstheme="minorBidi"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4C3C5696"/>
    <w:multiLevelType w:val="hybridMultilevel"/>
    <w:tmpl w:val="CC8A3FE8"/>
    <w:lvl w:ilvl="0" w:tplc="34E46430">
      <w:start w:val="1"/>
      <w:numFmt w:val="decimal"/>
      <w:lvlText w:val="(%1)"/>
      <w:lvlJc w:val="left"/>
      <w:pPr>
        <w:ind w:left="927" w:hanging="360"/>
      </w:pPr>
      <w:rPr>
        <w:rFonts w:ascii="Times New Roman" w:hAnsi="Times New Roman" w:cs="Times New Roman" w:hint="default"/>
        <w:sz w:val="28"/>
        <w:szCs w:val="28"/>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1" w15:restartNumberingAfterBreak="0">
    <w:nsid w:val="4FE547BC"/>
    <w:multiLevelType w:val="hybridMultilevel"/>
    <w:tmpl w:val="17E61A5C"/>
    <w:lvl w:ilvl="0" w:tplc="9D9ABDBE">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0009B1"/>
    <w:multiLevelType w:val="hybridMultilevel"/>
    <w:tmpl w:val="BE6E37A8"/>
    <w:lvl w:ilvl="0" w:tplc="EFE0EB2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8D6A7B"/>
    <w:multiLevelType w:val="hybridMultilevel"/>
    <w:tmpl w:val="63CC0EBC"/>
    <w:lvl w:ilvl="0" w:tplc="08090017">
      <w:start w:val="1"/>
      <w:numFmt w:val="lowerLetter"/>
      <w:lvlText w:val="%1)"/>
      <w:lvlJc w:val="left"/>
      <w:pPr>
        <w:ind w:left="1004" w:hanging="360"/>
      </w:pPr>
      <w:rPr>
        <w:rFont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646A0C69"/>
    <w:multiLevelType w:val="hybridMultilevel"/>
    <w:tmpl w:val="D45C7BA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8C28BD"/>
    <w:multiLevelType w:val="hybridMultilevel"/>
    <w:tmpl w:val="A378B22A"/>
    <w:lvl w:ilvl="0" w:tplc="08090017">
      <w:start w:val="1"/>
      <w:numFmt w:val="lowerLetter"/>
      <w:lvlText w:val="%1)"/>
      <w:lvlJc w:val="left"/>
      <w:pPr>
        <w:ind w:left="1004" w:hanging="360"/>
      </w:pPr>
      <w:rPr>
        <w:rFonts w:hint="default"/>
      </w:rPr>
    </w:lvl>
    <w:lvl w:ilvl="1" w:tplc="88F471AA">
      <w:numFmt w:val="bullet"/>
      <w:lvlText w:val="•"/>
      <w:lvlJc w:val="left"/>
      <w:pPr>
        <w:ind w:left="2084" w:hanging="720"/>
      </w:pPr>
      <w:rPr>
        <w:rFonts w:ascii="Georgia" w:eastAsiaTheme="minorEastAsia" w:hAnsi="Georgia" w:cstheme="minorBidi"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9" w15:restartNumberingAfterBreak="0">
    <w:nsid w:val="69B22FAF"/>
    <w:multiLevelType w:val="hybridMultilevel"/>
    <w:tmpl w:val="56AEAFFA"/>
    <w:lvl w:ilvl="0" w:tplc="EACADF20">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0" w15:restartNumberingAfterBreak="0">
    <w:nsid w:val="6BF4497E"/>
    <w:multiLevelType w:val="hybridMultilevel"/>
    <w:tmpl w:val="AE3A66A2"/>
    <w:lvl w:ilvl="0" w:tplc="ABEC30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C695427"/>
    <w:multiLevelType w:val="hybridMultilevel"/>
    <w:tmpl w:val="56AEAFFA"/>
    <w:lvl w:ilvl="0" w:tplc="EACADF20">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0379EC"/>
    <w:multiLevelType w:val="singleLevel"/>
    <w:tmpl w:val="605C43F2"/>
    <w:lvl w:ilvl="0">
      <w:start w:val="1"/>
      <w:numFmt w:val="decimal"/>
      <w:lvlText w:val="(%1)"/>
      <w:legacy w:legacy="1" w:legacySpace="0" w:legacyIndent="297"/>
      <w:lvlJc w:val="left"/>
      <w:rPr>
        <w:rFonts w:ascii="Times New Roman" w:hAnsi="Times New Roman" w:cs="Times New Roman" w:hint="default"/>
      </w:r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50120A"/>
    <w:multiLevelType w:val="hybridMultilevel"/>
    <w:tmpl w:val="58DAFC4A"/>
    <w:lvl w:ilvl="0" w:tplc="597676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BC51AD8"/>
    <w:multiLevelType w:val="hybridMultilevel"/>
    <w:tmpl w:val="E7A6629C"/>
    <w:lvl w:ilvl="0" w:tplc="0802AAEE">
      <w:start w:val="1"/>
      <w:numFmt w:val="decimal"/>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E740396"/>
    <w:multiLevelType w:val="hybridMultilevel"/>
    <w:tmpl w:val="108E8FB8"/>
    <w:lvl w:ilvl="0" w:tplc="597676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2"/>
  </w:num>
  <w:num w:numId="3">
    <w:abstractNumId w:val="3"/>
  </w:num>
  <w:num w:numId="4">
    <w:abstractNumId w:val="22"/>
  </w:num>
  <w:num w:numId="5">
    <w:abstractNumId w:val="16"/>
  </w:num>
  <w:num w:numId="6">
    <w:abstractNumId w:val="24"/>
  </w:num>
  <w:num w:numId="7">
    <w:abstractNumId w:val="5"/>
  </w:num>
  <w:num w:numId="8">
    <w:abstractNumId w:val="18"/>
  </w:num>
  <w:num w:numId="9">
    <w:abstractNumId w:val="34"/>
  </w:num>
  <w:num w:numId="10">
    <w:abstractNumId w:val="37"/>
  </w:num>
  <w:num w:numId="11">
    <w:abstractNumId w:val="13"/>
  </w:num>
  <w:num w:numId="12">
    <w:abstractNumId w:val="27"/>
  </w:num>
  <w:num w:numId="13">
    <w:abstractNumId w:val="10"/>
  </w:num>
  <w:num w:numId="14">
    <w:abstractNumId w:val="21"/>
  </w:num>
  <w:num w:numId="15">
    <w:abstractNumId w:val="14"/>
  </w:num>
  <w:num w:numId="16">
    <w:abstractNumId w:val="7"/>
  </w:num>
  <w:num w:numId="17">
    <w:abstractNumId w:val="4"/>
  </w:num>
  <w:num w:numId="18">
    <w:abstractNumId w:val="38"/>
  </w:num>
  <w:num w:numId="19">
    <w:abstractNumId w:val="25"/>
  </w:num>
  <w:num w:numId="20">
    <w:abstractNumId w:val="19"/>
  </w:num>
  <w:num w:numId="21">
    <w:abstractNumId w:val="11"/>
  </w:num>
  <w:num w:numId="22">
    <w:abstractNumId w:val="28"/>
  </w:num>
  <w:num w:numId="23">
    <w:abstractNumId w:val="8"/>
  </w:num>
  <w:num w:numId="24">
    <w:abstractNumId w:val="9"/>
  </w:num>
  <w:num w:numId="25">
    <w:abstractNumId w:val="15"/>
  </w:num>
  <w:num w:numId="26">
    <w:abstractNumId w:val="29"/>
  </w:num>
  <w:num w:numId="27">
    <w:abstractNumId w:val="31"/>
  </w:num>
  <w:num w:numId="28">
    <w:abstractNumId w:val="12"/>
  </w:num>
  <w:num w:numId="29">
    <w:abstractNumId w:val="2"/>
  </w:num>
  <w:num w:numId="30">
    <w:abstractNumId w:val="30"/>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num>
  <w:num w:numId="33">
    <w:abstractNumId w:val="23"/>
  </w:num>
  <w:num w:numId="34">
    <w:abstractNumId w:val="20"/>
  </w:num>
  <w:num w:numId="35">
    <w:abstractNumId w:val="1"/>
  </w:num>
  <w:num w:numId="36">
    <w:abstractNumId w:val="17"/>
  </w:num>
  <w:num w:numId="37">
    <w:abstractNumId w:val="33"/>
  </w:num>
  <w:num w:numId="38">
    <w:abstractNumId w:val="26"/>
  </w:num>
  <w:num w:numId="39">
    <w:abstractNumId w:val="0"/>
    <w:lvlOverride w:ilvl="0"/>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806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0E4F"/>
    <w:rsid w:val="00075CE0"/>
    <w:rsid w:val="00077246"/>
    <w:rsid w:val="00085DA8"/>
    <w:rsid w:val="001100A2"/>
    <w:rsid w:val="00115B45"/>
    <w:rsid w:val="00144067"/>
    <w:rsid w:val="00145944"/>
    <w:rsid w:val="001469DB"/>
    <w:rsid w:val="001574DD"/>
    <w:rsid w:val="00166F04"/>
    <w:rsid w:val="00191F49"/>
    <w:rsid w:val="001B2461"/>
    <w:rsid w:val="001B5608"/>
    <w:rsid w:val="001E34EF"/>
    <w:rsid w:val="001E6EB8"/>
    <w:rsid w:val="0021021F"/>
    <w:rsid w:val="002178E2"/>
    <w:rsid w:val="00251AE0"/>
    <w:rsid w:val="002815A5"/>
    <w:rsid w:val="002B79B1"/>
    <w:rsid w:val="002C42CB"/>
    <w:rsid w:val="002E0F04"/>
    <w:rsid w:val="0034194B"/>
    <w:rsid w:val="003852B4"/>
    <w:rsid w:val="00427274"/>
    <w:rsid w:val="004512F2"/>
    <w:rsid w:val="0047150E"/>
    <w:rsid w:val="00480561"/>
    <w:rsid w:val="004A4B59"/>
    <w:rsid w:val="004B286C"/>
    <w:rsid w:val="004B6745"/>
    <w:rsid w:val="004E1000"/>
    <w:rsid w:val="004F4C3F"/>
    <w:rsid w:val="00500597"/>
    <w:rsid w:val="0050680A"/>
    <w:rsid w:val="00512A5C"/>
    <w:rsid w:val="005541A1"/>
    <w:rsid w:val="005802DD"/>
    <w:rsid w:val="005850E0"/>
    <w:rsid w:val="005F07F5"/>
    <w:rsid w:val="005F1999"/>
    <w:rsid w:val="005F2B04"/>
    <w:rsid w:val="0063090F"/>
    <w:rsid w:val="00662E86"/>
    <w:rsid w:val="00692B99"/>
    <w:rsid w:val="006C17F3"/>
    <w:rsid w:val="007305B8"/>
    <w:rsid w:val="00746067"/>
    <w:rsid w:val="00747ED1"/>
    <w:rsid w:val="0077323E"/>
    <w:rsid w:val="00784FC7"/>
    <w:rsid w:val="007A4567"/>
    <w:rsid w:val="00803A0A"/>
    <w:rsid w:val="00814406"/>
    <w:rsid w:val="00832599"/>
    <w:rsid w:val="0084667B"/>
    <w:rsid w:val="008903B3"/>
    <w:rsid w:val="008C1EB3"/>
    <w:rsid w:val="009349FA"/>
    <w:rsid w:val="009423B6"/>
    <w:rsid w:val="00950CEF"/>
    <w:rsid w:val="0095316D"/>
    <w:rsid w:val="00967B94"/>
    <w:rsid w:val="009868C8"/>
    <w:rsid w:val="00996588"/>
    <w:rsid w:val="009A3326"/>
    <w:rsid w:val="009C04D8"/>
    <w:rsid w:val="009E20E6"/>
    <w:rsid w:val="00A04621"/>
    <w:rsid w:val="00A1010C"/>
    <w:rsid w:val="00A233F1"/>
    <w:rsid w:val="00A35DD9"/>
    <w:rsid w:val="00A56041"/>
    <w:rsid w:val="00A636C4"/>
    <w:rsid w:val="00A977C3"/>
    <w:rsid w:val="00AA173D"/>
    <w:rsid w:val="00AB67F5"/>
    <w:rsid w:val="00AE71CF"/>
    <w:rsid w:val="00AE7568"/>
    <w:rsid w:val="00B14D1B"/>
    <w:rsid w:val="00B278B7"/>
    <w:rsid w:val="00B35208"/>
    <w:rsid w:val="00B4370D"/>
    <w:rsid w:val="00BF32A6"/>
    <w:rsid w:val="00C02DFA"/>
    <w:rsid w:val="00C20D7E"/>
    <w:rsid w:val="00C23409"/>
    <w:rsid w:val="00C74719"/>
    <w:rsid w:val="00C97309"/>
    <w:rsid w:val="00CB0FCF"/>
    <w:rsid w:val="00CC7AFF"/>
    <w:rsid w:val="00CE0DA1"/>
    <w:rsid w:val="00CF2559"/>
    <w:rsid w:val="00D23FC9"/>
    <w:rsid w:val="00D41305"/>
    <w:rsid w:val="00D64123"/>
    <w:rsid w:val="00D642D3"/>
    <w:rsid w:val="00D91434"/>
    <w:rsid w:val="00DB1216"/>
    <w:rsid w:val="00DD3426"/>
    <w:rsid w:val="00DF0E57"/>
    <w:rsid w:val="00E16DA1"/>
    <w:rsid w:val="00E216C5"/>
    <w:rsid w:val="00ED2FE3"/>
    <w:rsid w:val="00F019B4"/>
    <w:rsid w:val="00F0637C"/>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6"/>
    <o:shapelayout v:ext="edit">
      <o:idmap v:ext="edit" data="1"/>
    </o:shapelayout>
  </w:shapeDefaults>
  <w:decimalSymbol w:val=","/>
  <w:listSeparator w:val=";"/>
  <w15:docId w15:val="{825FB48A-F347-4D70-BD8E-F1A97D0E8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ind w:firstLine="720"/>
      <w:jc w:val="both"/>
    </w:pPr>
    <w:rPr>
      <w:lang w:val="en-US" w:eastAsia="en-US"/>
    </w:rPr>
  </w:style>
  <w:style w:type="paragraph" w:styleId="1">
    <w:name w:val="heading 1"/>
    <w:basedOn w:val="a0"/>
    <w:next w:val="a0"/>
    <w:qFormat/>
    <w:pPr>
      <w:keepNext/>
      <w:spacing w:before="240" w:after="60"/>
      <w:outlineLvl w:val="0"/>
    </w:pPr>
    <w:rPr>
      <w:rFonts w:ascii="Arial" w:hAnsi="Arial"/>
      <w:b/>
      <w:kern w:val="28"/>
      <w:sz w:val="28"/>
    </w:rPr>
  </w:style>
  <w:style w:type="paragraph" w:styleId="2">
    <w:name w:val="heading 2"/>
    <w:basedOn w:val="a0"/>
    <w:next w:val="a0"/>
    <w:qFormat/>
    <w:pPr>
      <w:keepNext/>
      <w:jc w:val="center"/>
      <w:outlineLvl w:val="1"/>
    </w:pPr>
    <w:rPr>
      <w:rFonts w:ascii="$ Benguiat_Bold" w:hAnsi="$ Benguiat_Bold"/>
      <w:b/>
      <w:sz w:val="132"/>
      <w:lang w:val="x-none"/>
    </w:rPr>
  </w:style>
  <w:style w:type="paragraph" w:styleId="3">
    <w:name w:val="heading 3"/>
    <w:basedOn w:val="a0"/>
    <w:next w:val="a0"/>
    <w:qFormat/>
    <w:pPr>
      <w:keepNext/>
      <w:jc w:val="center"/>
      <w:outlineLvl w:val="2"/>
    </w:pPr>
    <w:rPr>
      <w:rFonts w:ascii="$Caslon" w:hAnsi="$Caslon"/>
      <w:b/>
      <w:lang w:val="x-none"/>
    </w:rPr>
  </w:style>
  <w:style w:type="paragraph" w:styleId="4">
    <w:name w:val="heading 4"/>
    <w:basedOn w:val="a0"/>
    <w:next w:val="a0"/>
    <w:qFormat/>
    <w:pPr>
      <w:keepNext/>
      <w:jc w:val="center"/>
      <w:outlineLvl w:val="3"/>
    </w:pPr>
    <w:rPr>
      <w:rFonts w:ascii="$Caslon" w:hAnsi="$Caslon"/>
      <w:b/>
      <w:sz w:val="26"/>
      <w:lang w:val="x-none"/>
    </w:rPr>
  </w:style>
  <w:style w:type="paragraph" w:styleId="5">
    <w:name w:val="heading 5"/>
    <w:basedOn w:val="a0"/>
    <w:next w:val="a0"/>
    <w:qFormat/>
    <w:pPr>
      <w:keepNext/>
      <w:jc w:val="center"/>
      <w:outlineLvl w:val="4"/>
    </w:pPr>
    <w:rPr>
      <w:rFonts w:ascii="$Caslon" w:hAnsi="$Caslon"/>
      <w:sz w:val="24"/>
      <w:lang w:val="x-none"/>
    </w:rPr>
  </w:style>
  <w:style w:type="paragraph" w:styleId="6">
    <w:name w:val="heading 6"/>
    <w:basedOn w:val="a0"/>
    <w:next w:val="a0"/>
    <w:qFormat/>
    <w:pPr>
      <w:keepNext/>
      <w:jc w:val="center"/>
      <w:outlineLvl w:val="5"/>
    </w:pPr>
    <w:rPr>
      <w:rFonts w:ascii="$Caslon" w:hAnsi="$Caslon"/>
      <w:b/>
      <w:sz w:val="22"/>
      <w:lang w:val="x-none"/>
    </w:rPr>
  </w:style>
  <w:style w:type="paragraph" w:styleId="7">
    <w:name w:val="heading 7"/>
    <w:basedOn w:val="a0"/>
    <w:next w:val="a0"/>
    <w:qFormat/>
    <w:pPr>
      <w:keepNext/>
      <w:jc w:val="center"/>
      <w:outlineLvl w:val="6"/>
    </w:pPr>
    <w:rPr>
      <w:rFonts w:ascii="Garamond" w:hAnsi="Garamond"/>
      <w:b/>
      <w:sz w:val="28"/>
    </w:rPr>
  </w:style>
  <w:style w:type="paragraph" w:styleId="8">
    <w:name w:val="heading 8"/>
    <w:basedOn w:val="a0"/>
    <w:next w:val="a0"/>
    <w:qFormat/>
    <w:pPr>
      <w:keepNext/>
      <w:jc w:val="center"/>
      <w:outlineLvl w:val="7"/>
    </w:pPr>
    <w:rPr>
      <w:rFonts w:ascii="$Caslon" w:hAnsi="$Caslon"/>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rsid w:val="004E1000"/>
    <w:rPr>
      <w:rFonts w:ascii="Tahoma" w:hAnsi="Tahoma"/>
      <w:sz w:val="16"/>
      <w:szCs w:val="16"/>
    </w:rPr>
  </w:style>
  <w:style w:type="character" w:customStyle="1" w:styleId="a5">
    <w:name w:val="Текст выноски Знак"/>
    <w:link w:val="a4"/>
    <w:rsid w:val="004E1000"/>
    <w:rPr>
      <w:rFonts w:ascii="Tahoma" w:hAnsi="Tahoma" w:cs="Tahoma"/>
      <w:sz w:val="16"/>
      <w:szCs w:val="16"/>
      <w:lang w:val="en-US" w:eastAsia="en-US"/>
    </w:rPr>
  </w:style>
  <w:style w:type="paragraph" w:customStyle="1" w:styleId="CharChar">
    <w:name w:val="Знак Знак Char Char Знак"/>
    <w:basedOn w:val="a0"/>
    <w:rsid w:val="00DF0E57"/>
    <w:pPr>
      <w:spacing w:after="160" w:line="240" w:lineRule="exact"/>
      <w:ind w:firstLine="0"/>
      <w:jc w:val="left"/>
    </w:pPr>
    <w:rPr>
      <w:rFonts w:ascii="Arial" w:eastAsia="Batang" w:hAnsi="Arial" w:cs="Arial"/>
      <w:lang w:val="ro-MD"/>
    </w:rPr>
  </w:style>
  <w:style w:type="paragraph" w:styleId="a6">
    <w:name w:val="Normal (Web)"/>
    <w:basedOn w:val="a0"/>
    <w:unhideWhenUsed/>
    <w:rsid w:val="00A56041"/>
    <w:pPr>
      <w:ind w:firstLine="567"/>
    </w:pPr>
    <w:rPr>
      <w:sz w:val="24"/>
      <w:szCs w:val="24"/>
      <w:lang w:val="ru-RU" w:eastAsia="ru-RU"/>
    </w:rPr>
  </w:style>
  <w:style w:type="paragraph" w:customStyle="1" w:styleId="cn">
    <w:name w:val="cn"/>
    <w:basedOn w:val="a0"/>
    <w:rsid w:val="00A56041"/>
    <w:pPr>
      <w:ind w:firstLine="0"/>
      <w:jc w:val="center"/>
    </w:pPr>
    <w:rPr>
      <w:sz w:val="24"/>
      <w:szCs w:val="24"/>
      <w:lang w:val="ru-RU" w:eastAsia="ru-RU"/>
    </w:rPr>
  </w:style>
  <w:style w:type="paragraph" w:customStyle="1" w:styleId="cb">
    <w:name w:val="cb"/>
    <w:basedOn w:val="a0"/>
    <w:uiPriority w:val="99"/>
    <w:semiHidden/>
    <w:rsid w:val="00A56041"/>
    <w:pPr>
      <w:ind w:firstLine="0"/>
      <w:jc w:val="center"/>
    </w:pPr>
    <w:rPr>
      <w:b/>
      <w:bCs/>
      <w:sz w:val="24"/>
      <w:szCs w:val="24"/>
      <w:lang w:val="ru-RU" w:eastAsia="ru-RU"/>
    </w:rPr>
  </w:style>
  <w:style w:type="paragraph" w:styleId="a7">
    <w:name w:val="header"/>
    <w:basedOn w:val="a0"/>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0"/>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2"/>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0"/>
    <w:rsid w:val="009E20E6"/>
    <w:pPr>
      <w:ind w:firstLine="0"/>
      <w:jc w:val="left"/>
    </w:pPr>
    <w:rPr>
      <w:rFonts w:ascii="Arial" w:hAnsi="Arial" w:cs="Arial"/>
      <w:lang w:val="ru-RU" w:eastAsia="ru-RU"/>
    </w:rPr>
  </w:style>
  <w:style w:type="table" w:customStyle="1" w:styleId="GrilTabel1">
    <w:name w:val="Grilă Tabel1"/>
    <w:basedOn w:val="a2"/>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aliases w:val="Citation List,List Paragraph (bulleted list),Bullet 1 List"/>
    <w:basedOn w:val="a0"/>
    <w:link w:val="ad"/>
    <w:uiPriority w:val="34"/>
    <w:qFormat/>
    <w:rsid w:val="009E20E6"/>
    <w:pPr>
      <w:ind w:left="720"/>
      <w:contextualSpacing/>
    </w:pPr>
  </w:style>
  <w:style w:type="numbering" w:customStyle="1" w:styleId="FrListare1">
    <w:name w:val="Fără Listare1"/>
    <w:next w:val="a3"/>
    <w:semiHidden/>
    <w:rsid w:val="00E216C5"/>
  </w:style>
  <w:style w:type="character" w:styleId="ae">
    <w:name w:val="page number"/>
    <w:basedOn w:val="a1"/>
    <w:rsid w:val="00E216C5"/>
  </w:style>
  <w:style w:type="paragraph" w:customStyle="1" w:styleId="tt">
    <w:name w:val="tt"/>
    <w:basedOn w:val="a0"/>
    <w:rsid w:val="00E216C5"/>
    <w:pPr>
      <w:ind w:firstLine="0"/>
      <w:jc w:val="center"/>
    </w:pPr>
    <w:rPr>
      <w:b/>
      <w:bCs/>
      <w:sz w:val="24"/>
      <w:szCs w:val="24"/>
      <w:lang w:val="ru-RU" w:eastAsia="ru-RU"/>
    </w:rPr>
  </w:style>
  <w:style w:type="paragraph" w:customStyle="1" w:styleId="CharChar0">
    <w:name w:val="Char Char Знак Знак"/>
    <w:basedOn w:val="a0"/>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1"/>
    <w:rsid w:val="00E216C5"/>
  </w:style>
  <w:style w:type="character" w:customStyle="1" w:styleId="tal1">
    <w:name w:val="tal1"/>
    <w:rsid w:val="00E216C5"/>
  </w:style>
  <w:style w:type="table" w:customStyle="1" w:styleId="GrilTabel2">
    <w:name w:val="Grilă Tabel2"/>
    <w:basedOn w:val="a2"/>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0"/>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0"/>
    <w:rsid w:val="00E216C5"/>
    <w:pPr>
      <w:spacing w:before="100" w:beforeAutospacing="1" w:after="100" w:afterAutospacing="1"/>
      <w:ind w:firstLine="0"/>
      <w:jc w:val="left"/>
    </w:pPr>
    <w:rPr>
      <w:color w:val="2D2D2D"/>
      <w:sz w:val="29"/>
      <w:szCs w:val="29"/>
      <w:lang w:eastAsia="zh-CN"/>
    </w:rPr>
  </w:style>
  <w:style w:type="character" w:styleId="af0">
    <w:name w:val="annotation reference"/>
    <w:rsid w:val="00E216C5"/>
    <w:rPr>
      <w:sz w:val="16"/>
      <w:szCs w:val="16"/>
    </w:rPr>
  </w:style>
  <w:style w:type="paragraph" w:styleId="af1">
    <w:name w:val="annotation text"/>
    <w:basedOn w:val="a0"/>
    <w:link w:val="af2"/>
    <w:rsid w:val="00E216C5"/>
    <w:pPr>
      <w:ind w:firstLine="0"/>
      <w:jc w:val="left"/>
    </w:pPr>
    <w:rPr>
      <w:lang w:val="ro-RO" w:eastAsia="ru-RU"/>
    </w:rPr>
  </w:style>
  <w:style w:type="character" w:customStyle="1" w:styleId="af2">
    <w:name w:val="Текст примечания Знак"/>
    <w:basedOn w:val="a1"/>
    <w:link w:val="af1"/>
    <w:rsid w:val="00E216C5"/>
    <w:rPr>
      <w:lang w:val="ro-RO"/>
    </w:rPr>
  </w:style>
  <w:style w:type="paragraph" w:styleId="af3">
    <w:name w:val="annotation subject"/>
    <w:basedOn w:val="af1"/>
    <w:next w:val="af1"/>
    <w:link w:val="af4"/>
    <w:rsid w:val="00E216C5"/>
    <w:rPr>
      <w:b/>
      <w:bCs/>
    </w:rPr>
  </w:style>
  <w:style w:type="character" w:customStyle="1" w:styleId="af4">
    <w:name w:val="Тема примечания Знак"/>
    <w:basedOn w:val="af2"/>
    <w:link w:val="af3"/>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CharCharCharChar">
    <w:name w:val="Char Char Знак Знак Char Char"/>
    <w:basedOn w:val="a0"/>
    <w:rsid w:val="00B278B7"/>
    <w:pPr>
      <w:widowControl w:val="0"/>
      <w:adjustRightInd w:val="0"/>
      <w:spacing w:after="160" w:line="240" w:lineRule="exact"/>
      <w:ind w:firstLine="0"/>
    </w:pPr>
    <w:rPr>
      <w:rFonts w:ascii="Verdana" w:hAnsi="Verdana"/>
    </w:rPr>
  </w:style>
  <w:style w:type="character" w:customStyle="1" w:styleId="apple-style-span">
    <w:name w:val="apple-style-span"/>
    <w:basedOn w:val="a1"/>
    <w:rsid w:val="00B278B7"/>
  </w:style>
  <w:style w:type="character" w:styleId="af5">
    <w:name w:val="Hyperlink"/>
    <w:basedOn w:val="a1"/>
    <w:uiPriority w:val="99"/>
    <w:semiHidden/>
    <w:unhideWhenUsed/>
    <w:rsid w:val="00803A0A"/>
    <w:rPr>
      <w:color w:val="0000FF" w:themeColor="hyperlink"/>
      <w:u w:val="single"/>
    </w:rPr>
  </w:style>
  <w:style w:type="paragraph" w:styleId="a">
    <w:name w:val="List Bullet"/>
    <w:basedOn w:val="a0"/>
    <w:uiPriority w:val="99"/>
    <w:semiHidden/>
    <w:unhideWhenUsed/>
    <w:rsid w:val="00803A0A"/>
    <w:pPr>
      <w:numPr>
        <w:numId w:val="39"/>
      </w:numPr>
      <w:contextualSpacing/>
    </w:pPr>
    <w:rPr>
      <w:lang w:val="ru-RU"/>
    </w:rPr>
  </w:style>
  <w:style w:type="character" w:customStyle="1" w:styleId="ad">
    <w:name w:val="Абзац списка Знак"/>
    <w:aliases w:val="Citation List Знак,List Paragraph (bulleted list) Знак,Bullet 1 List Знак"/>
    <w:basedOn w:val="a1"/>
    <w:link w:val="ac"/>
    <w:uiPriority w:val="34"/>
    <w:locked/>
    <w:rsid w:val="00803A0A"/>
    <w:rPr>
      <w:lang w:val="en-US" w:eastAsia="en-US"/>
    </w:rPr>
  </w:style>
  <w:style w:type="paragraph" w:customStyle="1" w:styleId="ListBullet8">
    <w:name w:val="List Bullet 8"/>
    <w:basedOn w:val="a0"/>
    <w:qFormat/>
    <w:rsid w:val="00803A0A"/>
    <w:pPr>
      <w:tabs>
        <w:tab w:val="num" w:pos="3175"/>
      </w:tabs>
      <w:spacing w:before="60" w:after="60" w:line="240" w:lineRule="atLeast"/>
      <w:ind w:left="3175" w:hanging="397"/>
      <w:contextualSpacing/>
      <w:jc w:val="left"/>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500347">
      <w:bodyDiv w:val="1"/>
      <w:marLeft w:val="0"/>
      <w:marRight w:val="0"/>
      <w:marTop w:val="0"/>
      <w:marBottom w:val="0"/>
      <w:divBdr>
        <w:top w:val="none" w:sz="0" w:space="0" w:color="auto"/>
        <w:left w:val="none" w:sz="0" w:space="0" w:color="auto"/>
        <w:bottom w:val="none" w:sz="0" w:space="0" w:color="auto"/>
        <w:right w:val="none" w:sz="0" w:space="0" w:color="auto"/>
      </w:divBdr>
    </w:div>
    <w:div w:id="193628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19970424116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826AB95-4E93-407F-9089-F8E0E2D9C4FB}"/>
</file>

<file path=customXml/itemProps2.xml><?xml version="1.0" encoding="utf-8"?>
<ds:datastoreItem xmlns:ds="http://schemas.openxmlformats.org/officeDocument/2006/customXml" ds:itemID="{9F8DADF2-5BF2-4779-A08E-A47E5674B54A}"/>
</file>

<file path=customXml/itemProps3.xml><?xml version="1.0" encoding="utf-8"?>
<ds:datastoreItem xmlns:ds="http://schemas.openxmlformats.org/officeDocument/2006/customXml" ds:itemID="{E1403653-7F0E-4EC8-84C7-3B9FB016B21F}"/>
</file>

<file path=customXml/itemProps4.xml><?xml version="1.0" encoding="utf-8"?>
<ds:datastoreItem xmlns:ds="http://schemas.openxmlformats.org/officeDocument/2006/customXml" ds:itemID="{59E04BFD-4DBB-41A7-9A34-E416F1133514}"/>
</file>

<file path=docProps/app.xml><?xml version="1.0" encoding="utf-8"?>
<Properties xmlns="http://schemas.openxmlformats.org/officeDocument/2006/extended-properties" xmlns:vt="http://schemas.openxmlformats.org/officeDocument/2006/docPropsVTypes">
  <Template>Normal</Template>
  <TotalTime>0</TotalTime>
  <Pages>31</Pages>
  <Words>9922</Words>
  <Characters>56558</Characters>
  <Application>Microsoft Office Word</Application>
  <DocSecurity>4</DocSecurity>
  <Lines>471</Lines>
  <Paragraphs>132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66348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94.2017.ro-ru</dc:title>
  <dc:creator>lll</dc:creator>
  <cp:lastModifiedBy>Asd Asdf</cp:lastModifiedBy>
  <cp:revision>2</cp:revision>
  <cp:lastPrinted>2017-03-28T05:28:00Z</cp:lastPrinted>
  <dcterms:created xsi:type="dcterms:W3CDTF">2017-05-05T13:01:00Z</dcterms:created>
  <dcterms:modified xsi:type="dcterms:W3CDTF">2017-05-05T13:01:00Z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