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575E0D"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74903732" w14:textId="343E2A5A" w:rsidR="00A422B9" w:rsidRPr="00A422B9" w:rsidRDefault="00A422B9" w:rsidP="00A422B9">
      <w:pPr>
        <w:pStyle w:val="Titlu4"/>
        <w:shd w:val="clear" w:color="auto" w:fill="FFFFFF"/>
        <w:spacing w:before="165"/>
        <w:ind w:hanging="142"/>
        <w:jc w:val="center"/>
        <w:rPr>
          <w:rFonts w:ascii="Times New Roman" w:hAnsi="Times New Roman" w:cs="Times New Roman"/>
          <w:b w:val="0"/>
          <w:bCs w:val="0"/>
          <w:i w:val="0"/>
          <w:color w:val="auto"/>
          <w:sz w:val="28"/>
          <w:szCs w:val="28"/>
        </w:rPr>
      </w:pPr>
      <w:r w:rsidRPr="00A422B9">
        <w:rPr>
          <w:rStyle w:val="Robust"/>
          <w:rFonts w:ascii="Times New Roman" w:hAnsi="Times New Roman" w:cs="Times New Roman"/>
          <w:b/>
          <w:bCs w:val="0"/>
          <w:i w:val="0"/>
          <w:color w:val="auto"/>
          <w:sz w:val="28"/>
          <w:szCs w:val="28"/>
        </w:rPr>
        <w:t>О проекте закона о внесении изменений</w:t>
      </w:r>
      <w:r w:rsidRPr="00A422B9">
        <w:rPr>
          <w:rFonts w:ascii="Times New Roman" w:hAnsi="Times New Roman" w:cs="Times New Roman"/>
          <w:i w:val="0"/>
          <w:color w:val="auto"/>
          <w:sz w:val="28"/>
          <w:szCs w:val="28"/>
        </w:rPr>
        <w:br/>
      </w:r>
      <w:r w:rsidRPr="00A422B9">
        <w:rPr>
          <w:rStyle w:val="Robust"/>
          <w:rFonts w:ascii="Times New Roman" w:hAnsi="Times New Roman" w:cs="Times New Roman"/>
          <w:b/>
          <w:bCs w:val="0"/>
          <w:i w:val="0"/>
          <w:color w:val="auto"/>
          <w:sz w:val="28"/>
          <w:szCs w:val="28"/>
        </w:rPr>
        <w:t>в некоторые нормативные акты</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103EEB55" w:rsidR="00BF1362" w:rsidRPr="00562145" w:rsidRDefault="00562145" w:rsidP="00F04FA2">
      <w:pPr>
        <w:pStyle w:val="news"/>
        <w:tabs>
          <w:tab w:val="left" w:pos="5387"/>
          <w:tab w:val="left" w:pos="5670"/>
        </w:tabs>
        <w:ind w:firstLine="709"/>
        <w:jc w:val="both"/>
        <w:rPr>
          <w:rFonts w:ascii="Times New Roman" w:hAnsi="Times New Roman" w:cs="Times New Roman"/>
          <w:sz w:val="28"/>
          <w:szCs w:val="28"/>
        </w:rPr>
      </w:pPr>
      <w:r w:rsidRPr="00562145">
        <w:rPr>
          <w:rFonts w:ascii="Times New Roman" w:hAnsi="Times New Roman" w:cs="Times New Roman"/>
          <w:sz w:val="28"/>
          <w:szCs w:val="28"/>
          <w:shd w:val="clear" w:color="auto" w:fill="FFFFFF"/>
        </w:rPr>
        <w:t xml:space="preserve">Одобрить и представить Парламенту на рассмотрение проект закона о внесении изменений в некоторые нормативные акты. </w:t>
      </w:r>
    </w:p>
    <w:p w14:paraId="22C16D78" w14:textId="77777777" w:rsidR="00593286" w:rsidRPr="00562145" w:rsidRDefault="00593286" w:rsidP="00F04FA2">
      <w:pPr>
        <w:pStyle w:val="news"/>
        <w:tabs>
          <w:tab w:val="left" w:pos="5387"/>
          <w:tab w:val="left" w:pos="5670"/>
        </w:tabs>
        <w:ind w:firstLine="709"/>
        <w:jc w:val="both"/>
        <w:rPr>
          <w:rFonts w:ascii="Times New Roman" w:hAnsi="Times New Roman" w:cs="Times New Roman"/>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3F52E0D2" w14:textId="25757005" w:rsidR="0064535B" w:rsidRPr="0064535B"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w:t>
      </w:r>
      <w:r w:rsidR="006C4343">
        <w:rPr>
          <w:rFonts w:cstheme="majorBidi"/>
          <w:sz w:val="28"/>
          <w:szCs w:val="28"/>
        </w:rPr>
        <w:t xml:space="preserve">                               </w:t>
      </w:r>
      <w:proofErr w:type="spellStart"/>
      <w:r w:rsidRPr="0064535B">
        <w:rPr>
          <w:rFonts w:cstheme="majorBidi"/>
          <w:sz w:val="28"/>
          <w:szCs w:val="28"/>
        </w:rPr>
        <w:t>Думитру</w:t>
      </w:r>
      <w:proofErr w:type="spellEnd"/>
      <w:r w:rsidRPr="0064535B">
        <w:rPr>
          <w:rFonts w:cstheme="majorBidi"/>
          <w:sz w:val="28"/>
          <w:szCs w:val="28"/>
        </w:rPr>
        <w:t xml:space="preserve"> </w:t>
      </w:r>
      <w:proofErr w:type="spellStart"/>
      <w:r w:rsidRPr="0064535B">
        <w:rPr>
          <w:rFonts w:cstheme="majorBidi"/>
          <w:sz w:val="28"/>
          <w:szCs w:val="28"/>
        </w:rPr>
        <w:t>Б</w:t>
      </w:r>
      <w:r w:rsidR="00DA516C" w:rsidRPr="0064535B">
        <w:rPr>
          <w:rFonts w:cstheme="majorBidi"/>
          <w:sz w:val="28"/>
          <w:szCs w:val="28"/>
        </w:rPr>
        <w:t>уд</w:t>
      </w:r>
      <w:r w:rsidR="00DF47BD">
        <w:rPr>
          <w:rFonts w:cstheme="majorBidi"/>
          <w:sz w:val="28"/>
          <w:szCs w:val="28"/>
        </w:rPr>
        <w:t>и</w:t>
      </w:r>
      <w:r w:rsidR="00DA516C" w:rsidRPr="0064535B">
        <w:rPr>
          <w:rFonts w:cstheme="majorBidi"/>
          <w:sz w:val="28"/>
          <w:szCs w:val="28"/>
        </w:rPr>
        <w:t>янски</w:t>
      </w:r>
      <w:proofErr w:type="spellEnd"/>
      <w:r w:rsidRPr="0064535B">
        <w:rPr>
          <w:rFonts w:cstheme="majorBidi"/>
          <w:sz w:val="28"/>
          <w:szCs w:val="28"/>
        </w:rPr>
        <w:t xml:space="preserve"> </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17619B4C" w14:textId="25572FF5"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proofErr w:type="spellStart"/>
      <w:r w:rsidR="00AE0E41">
        <w:rPr>
          <w:rFonts w:ascii="Times New Roman" w:hAnsi="Times New Roman" w:cstheme="majorBidi"/>
          <w:sz w:val="28"/>
          <w:szCs w:val="28"/>
        </w:rPr>
        <w:t>Думитру</w:t>
      </w:r>
      <w:proofErr w:type="spellEnd"/>
      <w:r w:rsidR="00AE0E41">
        <w:rPr>
          <w:rFonts w:ascii="Times New Roman" w:hAnsi="Times New Roman" w:cstheme="majorBidi"/>
          <w:sz w:val="28"/>
          <w:szCs w:val="28"/>
        </w:rPr>
        <w:t xml:space="preserve">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19582766" w14:textId="77777777" w:rsidR="00343EEF" w:rsidRDefault="00343EEF" w:rsidP="00F04FA2">
      <w:pPr>
        <w:rPr>
          <w:rFonts w:cstheme="majorBidi"/>
          <w:sz w:val="28"/>
          <w:szCs w:val="28"/>
        </w:rPr>
      </w:pPr>
    </w:p>
    <w:p w14:paraId="65EC4400" w14:textId="77777777" w:rsidR="00343EEF" w:rsidRDefault="00343EEF" w:rsidP="00F04FA2">
      <w:pPr>
        <w:rPr>
          <w:rFonts w:cstheme="majorBidi"/>
          <w:sz w:val="28"/>
          <w:szCs w:val="28"/>
        </w:rPr>
      </w:pPr>
    </w:p>
    <w:p w14:paraId="33F9ACEF" w14:textId="77777777" w:rsidR="00343EEF" w:rsidRDefault="00343EEF" w:rsidP="00F04FA2">
      <w:pPr>
        <w:rPr>
          <w:rFonts w:cstheme="majorBidi"/>
          <w:sz w:val="28"/>
          <w:szCs w:val="28"/>
        </w:rPr>
      </w:pPr>
    </w:p>
    <w:p w14:paraId="0C6C2D1C" w14:textId="77777777" w:rsidR="00343EEF" w:rsidRDefault="00343EEF" w:rsidP="00F04FA2">
      <w:pPr>
        <w:rPr>
          <w:rFonts w:cstheme="majorBidi"/>
          <w:sz w:val="28"/>
          <w:szCs w:val="28"/>
        </w:rPr>
      </w:pPr>
    </w:p>
    <w:p w14:paraId="2D0B4E4F" w14:textId="77777777" w:rsidR="00343EEF" w:rsidRDefault="00343EEF" w:rsidP="00F04FA2">
      <w:pPr>
        <w:rPr>
          <w:rFonts w:cstheme="majorBidi"/>
          <w:sz w:val="28"/>
          <w:szCs w:val="28"/>
        </w:rPr>
      </w:pPr>
    </w:p>
    <w:p w14:paraId="25C7FCF3" w14:textId="77777777" w:rsidR="00343EEF" w:rsidRDefault="00343EEF" w:rsidP="00F04FA2">
      <w:pPr>
        <w:rPr>
          <w:rFonts w:cstheme="majorBidi"/>
          <w:sz w:val="28"/>
          <w:szCs w:val="28"/>
        </w:rPr>
      </w:pPr>
    </w:p>
    <w:p w14:paraId="043FBE5D" w14:textId="77777777" w:rsidR="00343EEF" w:rsidRDefault="00343EEF" w:rsidP="00F04FA2">
      <w:pPr>
        <w:rPr>
          <w:rFonts w:cstheme="majorBidi"/>
          <w:sz w:val="28"/>
          <w:szCs w:val="28"/>
        </w:rPr>
      </w:pPr>
    </w:p>
    <w:p w14:paraId="1C769F39" w14:textId="77777777" w:rsidR="00343EEF" w:rsidRDefault="00343EEF" w:rsidP="00F04FA2">
      <w:pPr>
        <w:rPr>
          <w:rFonts w:cstheme="majorBidi"/>
          <w:sz w:val="28"/>
          <w:szCs w:val="28"/>
        </w:rPr>
      </w:pPr>
    </w:p>
    <w:p w14:paraId="0DC71258" w14:textId="77777777" w:rsidR="00343EEF" w:rsidRDefault="00343EEF" w:rsidP="00F04FA2">
      <w:pPr>
        <w:rPr>
          <w:rFonts w:cstheme="majorBidi"/>
          <w:sz w:val="28"/>
          <w:szCs w:val="28"/>
        </w:rPr>
      </w:pPr>
    </w:p>
    <w:p w14:paraId="29177C22" w14:textId="77777777" w:rsidR="00343EEF" w:rsidRDefault="00343EEF" w:rsidP="00F04FA2">
      <w:pPr>
        <w:rPr>
          <w:rFonts w:cstheme="majorBidi"/>
          <w:sz w:val="28"/>
          <w:szCs w:val="28"/>
        </w:rPr>
      </w:pPr>
    </w:p>
    <w:p w14:paraId="0501E6BE" w14:textId="77777777" w:rsidR="00343EEF" w:rsidRDefault="00343EEF" w:rsidP="00F04FA2">
      <w:pPr>
        <w:rPr>
          <w:rFonts w:cstheme="majorBidi"/>
          <w:sz w:val="28"/>
          <w:szCs w:val="28"/>
        </w:rPr>
      </w:pPr>
    </w:p>
    <w:p w14:paraId="34FDB7F4" w14:textId="77777777" w:rsidR="00343EEF" w:rsidRDefault="00343EEF" w:rsidP="00F04FA2">
      <w:pPr>
        <w:rPr>
          <w:rFonts w:cstheme="majorBidi"/>
          <w:sz w:val="28"/>
          <w:szCs w:val="28"/>
        </w:rPr>
      </w:pPr>
    </w:p>
    <w:p w14:paraId="0486D693" w14:textId="77777777" w:rsidR="00343EEF" w:rsidRDefault="00343EEF" w:rsidP="00F04FA2">
      <w:pPr>
        <w:rPr>
          <w:rFonts w:cstheme="majorBidi"/>
          <w:sz w:val="28"/>
          <w:szCs w:val="28"/>
        </w:rPr>
      </w:pPr>
    </w:p>
    <w:p w14:paraId="43E26B17" w14:textId="77777777" w:rsidR="00343EEF" w:rsidRDefault="00343EEF" w:rsidP="00F04FA2">
      <w:pPr>
        <w:rPr>
          <w:rFonts w:cstheme="majorBidi"/>
          <w:sz w:val="28"/>
          <w:szCs w:val="28"/>
        </w:rPr>
      </w:pPr>
    </w:p>
    <w:p w14:paraId="60333934" w14:textId="77777777" w:rsidR="00343EEF" w:rsidRDefault="00343EEF" w:rsidP="00F04FA2">
      <w:pPr>
        <w:rPr>
          <w:rFonts w:cstheme="majorBidi"/>
          <w:sz w:val="28"/>
          <w:szCs w:val="28"/>
        </w:rPr>
      </w:pPr>
    </w:p>
    <w:p w14:paraId="282676A7" w14:textId="77777777" w:rsidR="00343EEF" w:rsidRDefault="00343EEF" w:rsidP="00F04FA2">
      <w:pPr>
        <w:rPr>
          <w:rFonts w:cstheme="majorBidi"/>
          <w:sz w:val="28"/>
          <w:szCs w:val="28"/>
        </w:rPr>
      </w:pPr>
    </w:p>
    <w:p w14:paraId="66A2BAAF" w14:textId="77777777" w:rsidR="00343EEF" w:rsidRDefault="00343EEF" w:rsidP="00F04FA2">
      <w:pPr>
        <w:rPr>
          <w:rFonts w:cstheme="majorBidi"/>
          <w:sz w:val="28"/>
          <w:szCs w:val="28"/>
        </w:rPr>
      </w:pPr>
    </w:p>
    <w:p w14:paraId="0BE0B97F" w14:textId="77777777" w:rsidR="00343EEF" w:rsidRDefault="00343EEF" w:rsidP="00F04FA2">
      <w:pPr>
        <w:rPr>
          <w:rFonts w:cstheme="majorBidi"/>
          <w:sz w:val="28"/>
          <w:szCs w:val="28"/>
        </w:rPr>
      </w:pPr>
    </w:p>
    <w:p w14:paraId="47390285" w14:textId="77777777" w:rsidR="00343EEF" w:rsidRDefault="00343EEF" w:rsidP="00F04FA2">
      <w:pPr>
        <w:rPr>
          <w:rFonts w:cstheme="majorBidi"/>
          <w:sz w:val="28"/>
          <w:szCs w:val="28"/>
        </w:rPr>
      </w:pPr>
    </w:p>
    <w:p w14:paraId="712289CC" w14:textId="77777777" w:rsidR="00343EEF" w:rsidRDefault="00343EEF" w:rsidP="00F04FA2">
      <w:pPr>
        <w:rPr>
          <w:rFonts w:cstheme="majorBidi"/>
          <w:sz w:val="28"/>
          <w:szCs w:val="28"/>
        </w:rPr>
      </w:pPr>
    </w:p>
    <w:p w14:paraId="550D3D03" w14:textId="77777777" w:rsidR="00343EEF" w:rsidRDefault="00343EEF" w:rsidP="00F04FA2">
      <w:pPr>
        <w:rPr>
          <w:rFonts w:cstheme="majorBidi"/>
          <w:sz w:val="28"/>
          <w:szCs w:val="28"/>
        </w:rPr>
      </w:pPr>
    </w:p>
    <w:p w14:paraId="77EA7720" w14:textId="77777777" w:rsidR="00343EEF" w:rsidRDefault="00343EEF" w:rsidP="00F04FA2">
      <w:pPr>
        <w:rPr>
          <w:rFonts w:cstheme="majorBidi"/>
          <w:sz w:val="28"/>
          <w:szCs w:val="28"/>
        </w:rPr>
      </w:pPr>
    </w:p>
    <w:p w14:paraId="78E8FB0F" w14:textId="77777777" w:rsidR="00343EEF" w:rsidRDefault="00343EEF" w:rsidP="00F04FA2">
      <w:pPr>
        <w:rPr>
          <w:rFonts w:cstheme="majorBidi"/>
          <w:sz w:val="28"/>
          <w:szCs w:val="28"/>
        </w:rPr>
      </w:pPr>
    </w:p>
    <w:p w14:paraId="1CF478FE" w14:textId="77777777" w:rsidR="00343EEF" w:rsidRDefault="00343EEF" w:rsidP="00F04FA2">
      <w:pPr>
        <w:rPr>
          <w:rFonts w:cstheme="majorBidi"/>
          <w:sz w:val="28"/>
          <w:szCs w:val="28"/>
        </w:rPr>
      </w:pPr>
    </w:p>
    <w:p w14:paraId="69D27C91" w14:textId="77777777" w:rsidR="00343EEF" w:rsidRDefault="00343EEF" w:rsidP="00F04FA2">
      <w:pPr>
        <w:rPr>
          <w:rFonts w:cstheme="majorBidi"/>
          <w:sz w:val="28"/>
          <w:szCs w:val="28"/>
        </w:rPr>
      </w:pPr>
    </w:p>
    <w:p w14:paraId="4B01ADC7" w14:textId="77777777" w:rsidR="00343EEF" w:rsidRDefault="00343EEF" w:rsidP="00F04FA2">
      <w:pPr>
        <w:rPr>
          <w:rFonts w:cstheme="majorBidi"/>
          <w:sz w:val="28"/>
          <w:szCs w:val="28"/>
        </w:rPr>
      </w:pPr>
    </w:p>
    <w:p w14:paraId="1A7482BD" w14:textId="77777777" w:rsidR="00343EEF" w:rsidRDefault="00343EEF" w:rsidP="00F04FA2">
      <w:pPr>
        <w:rPr>
          <w:rFonts w:cstheme="majorBidi"/>
          <w:sz w:val="28"/>
          <w:szCs w:val="28"/>
        </w:rPr>
      </w:pPr>
    </w:p>
    <w:p w14:paraId="02C83F2A" w14:textId="77777777" w:rsidR="00343EEF" w:rsidRDefault="00343EEF" w:rsidP="00F04FA2">
      <w:pPr>
        <w:rPr>
          <w:rFonts w:cstheme="majorBidi"/>
          <w:sz w:val="28"/>
          <w:szCs w:val="28"/>
        </w:rPr>
      </w:pPr>
    </w:p>
    <w:p w14:paraId="02C648C7" w14:textId="77777777" w:rsidR="00343EEF" w:rsidRDefault="00343EEF" w:rsidP="00F04FA2">
      <w:pPr>
        <w:rPr>
          <w:rFonts w:cstheme="majorBidi"/>
          <w:sz w:val="28"/>
          <w:szCs w:val="28"/>
        </w:rPr>
      </w:pPr>
    </w:p>
    <w:p w14:paraId="0BE2A00F" w14:textId="2FBED28E" w:rsidR="00343EEF" w:rsidRPr="00343EEF" w:rsidRDefault="00343EEF" w:rsidP="00343EEF">
      <w:pPr>
        <w:jc w:val="right"/>
        <w:rPr>
          <w:rFonts w:cstheme="majorBidi"/>
          <w:i/>
          <w:sz w:val="28"/>
          <w:szCs w:val="28"/>
        </w:rPr>
      </w:pPr>
      <w:r w:rsidRPr="00343EEF">
        <w:rPr>
          <w:rFonts w:cstheme="majorBidi"/>
          <w:i/>
          <w:sz w:val="28"/>
          <w:szCs w:val="28"/>
        </w:rPr>
        <w:lastRenderedPageBreak/>
        <w:t>Проект</w:t>
      </w:r>
    </w:p>
    <w:p w14:paraId="102327E9" w14:textId="0F1D0630" w:rsidR="00343EEF" w:rsidRPr="00343EEF" w:rsidRDefault="00343EEF" w:rsidP="00343EEF">
      <w:pPr>
        <w:jc w:val="right"/>
        <w:rPr>
          <w:rFonts w:cstheme="majorBidi"/>
          <w:i/>
          <w:sz w:val="28"/>
          <w:szCs w:val="28"/>
        </w:rPr>
      </w:pPr>
      <w:r w:rsidRPr="00343EEF">
        <w:rPr>
          <w:rFonts w:cstheme="majorBidi"/>
          <w:i/>
          <w:sz w:val="28"/>
          <w:szCs w:val="28"/>
        </w:rPr>
        <w:t>Перевод</w:t>
      </w:r>
    </w:p>
    <w:p w14:paraId="46A04FAA" w14:textId="77777777" w:rsidR="00343EEF" w:rsidRDefault="00343EEF" w:rsidP="00F04FA2">
      <w:pPr>
        <w:rPr>
          <w:rFonts w:cstheme="majorBidi"/>
          <w:sz w:val="28"/>
          <w:szCs w:val="28"/>
        </w:rPr>
      </w:pPr>
    </w:p>
    <w:p w14:paraId="67831E00" w14:textId="2FF489D1" w:rsidR="00343EEF" w:rsidRDefault="00343EEF" w:rsidP="00343EEF">
      <w:pPr>
        <w:ind w:firstLine="0"/>
        <w:jc w:val="center"/>
        <w:rPr>
          <w:rFonts w:cstheme="majorBidi"/>
          <w:b/>
          <w:sz w:val="28"/>
          <w:szCs w:val="28"/>
        </w:rPr>
      </w:pPr>
      <w:r w:rsidRPr="00343EEF">
        <w:rPr>
          <w:rFonts w:cstheme="majorBidi"/>
          <w:b/>
          <w:sz w:val="28"/>
          <w:szCs w:val="28"/>
        </w:rPr>
        <w:t>ПАРЛАМЕНТ РЕСПУБЛИКИ МОЛДОВА</w:t>
      </w:r>
    </w:p>
    <w:p w14:paraId="5357EC58" w14:textId="77777777" w:rsidR="00343EEF" w:rsidRDefault="00343EEF" w:rsidP="00343EEF">
      <w:pPr>
        <w:ind w:firstLine="0"/>
        <w:jc w:val="center"/>
        <w:rPr>
          <w:rFonts w:cstheme="majorBidi"/>
          <w:b/>
          <w:sz w:val="28"/>
          <w:szCs w:val="28"/>
        </w:rPr>
      </w:pPr>
    </w:p>
    <w:p w14:paraId="6F12C881" w14:textId="09F39378" w:rsidR="00343EEF" w:rsidRDefault="00343EEF" w:rsidP="00343EEF">
      <w:pPr>
        <w:ind w:firstLine="0"/>
        <w:jc w:val="center"/>
        <w:rPr>
          <w:rFonts w:cstheme="majorBidi"/>
          <w:b/>
          <w:sz w:val="28"/>
          <w:szCs w:val="28"/>
        </w:rPr>
      </w:pPr>
      <w:r>
        <w:rPr>
          <w:rFonts w:cstheme="majorBidi"/>
          <w:b/>
          <w:sz w:val="28"/>
          <w:szCs w:val="28"/>
        </w:rPr>
        <w:t>ЗАКОН</w:t>
      </w:r>
    </w:p>
    <w:p w14:paraId="3EA2E337" w14:textId="42081F60" w:rsidR="00343EEF" w:rsidRDefault="00343EEF" w:rsidP="00343EEF">
      <w:pPr>
        <w:ind w:firstLine="0"/>
        <w:jc w:val="center"/>
        <w:rPr>
          <w:rFonts w:cstheme="majorBidi"/>
          <w:sz w:val="28"/>
          <w:szCs w:val="28"/>
        </w:rPr>
      </w:pPr>
      <w:r w:rsidRPr="00343EEF">
        <w:rPr>
          <w:rStyle w:val="Robust"/>
          <w:rFonts w:eastAsiaTheme="majorEastAsia"/>
          <w:bCs/>
          <w:sz w:val="28"/>
          <w:szCs w:val="28"/>
        </w:rPr>
        <w:t>о внесении изменений</w:t>
      </w:r>
      <w:r>
        <w:rPr>
          <w:sz w:val="28"/>
          <w:szCs w:val="28"/>
        </w:rPr>
        <w:t xml:space="preserve"> </w:t>
      </w:r>
      <w:r w:rsidRPr="00343EEF">
        <w:rPr>
          <w:rStyle w:val="Robust"/>
          <w:rFonts w:eastAsiaTheme="majorEastAsia"/>
          <w:bCs/>
          <w:sz w:val="28"/>
          <w:szCs w:val="28"/>
        </w:rPr>
        <w:t>в некоторые нормативные акты</w:t>
      </w:r>
    </w:p>
    <w:p w14:paraId="4CA86AE2" w14:textId="77777777" w:rsidR="00980B39" w:rsidRDefault="00980B39" w:rsidP="00343EEF">
      <w:pPr>
        <w:ind w:firstLine="0"/>
        <w:jc w:val="center"/>
        <w:rPr>
          <w:rFonts w:cstheme="majorBidi"/>
          <w:sz w:val="28"/>
          <w:szCs w:val="28"/>
        </w:rPr>
      </w:pPr>
    </w:p>
    <w:p w14:paraId="7419451A" w14:textId="51472F2A" w:rsidR="00980B39" w:rsidRDefault="00980B39" w:rsidP="00980B39">
      <w:pPr>
        <w:rPr>
          <w:rFonts w:cstheme="majorBidi"/>
          <w:sz w:val="28"/>
          <w:szCs w:val="28"/>
        </w:rPr>
      </w:pPr>
      <w:r>
        <w:rPr>
          <w:rFonts w:cstheme="majorBidi"/>
          <w:sz w:val="28"/>
          <w:szCs w:val="28"/>
        </w:rPr>
        <w:t xml:space="preserve">Парламент принимает настоящий органический закон. </w:t>
      </w:r>
    </w:p>
    <w:p w14:paraId="133166EF" w14:textId="77777777" w:rsidR="00EF0453" w:rsidRDefault="00EF0453" w:rsidP="00980B39">
      <w:pPr>
        <w:rPr>
          <w:rFonts w:cstheme="majorBidi"/>
          <w:sz w:val="28"/>
          <w:szCs w:val="28"/>
        </w:rPr>
      </w:pPr>
    </w:p>
    <w:p w14:paraId="5687C60C" w14:textId="77777777" w:rsidR="00EF0453" w:rsidRPr="00A6556F" w:rsidRDefault="00EF0453" w:rsidP="00EF0453">
      <w:pPr>
        <w:pStyle w:val="NormalWeb"/>
        <w:ind w:firstLine="709"/>
        <w:rPr>
          <w:sz w:val="28"/>
          <w:szCs w:val="28"/>
          <w:lang w:eastAsia="en-US"/>
        </w:rPr>
      </w:pPr>
      <w:r w:rsidRPr="00A6556F">
        <w:rPr>
          <w:rFonts w:eastAsia="Calibri"/>
          <w:b/>
          <w:sz w:val="28"/>
          <w:szCs w:val="28"/>
        </w:rPr>
        <w:t xml:space="preserve">Ст. I. </w:t>
      </w:r>
      <w:r w:rsidRPr="00A6556F">
        <w:rPr>
          <w:sz w:val="28"/>
          <w:szCs w:val="28"/>
          <w:lang w:eastAsia="en-US"/>
        </w:rPr>
        <w:t xml:space="preserve">– </w:t>
      </w:r>
      <w:proofErr w:type="gramStart"/>
      <w:r w:rsidRPr="00A6556F">
        <w:rPr>
          <w:sz w:val="28"/>
          <w:szCs w:val="28"/>
          <w:lang w:eastAsia="en-US"/>
        </w:rPr>
        <w:t>В Налоговый кодекс Республики Молдова №1163/1997 (повторное опубликование:</w:t>
      </w:r>
      <w:proofErr w:type="gramEnd"/>
      <w:r w:rsidRPr="00A6556F">
        <w:rPr>
          <w:sz w:val="28"/>
          <w:szCs w:val="28"/>
          <w:lang w:eastAsia="en-US"/>
        </w:rPr>
        <w:t xml:space="preserve"> </w:t>
      </w:r>
      <w:proofErr w:type="gramStart"/>
      <w:r w:rsidRPr="00A6556F">
        <w:rPr>
          <w:sz w:val="28"/>
          <w:szCs w:val="28"/>
          <w:lang w:eastAsia="en-US"/>
        </w:rPr>
        <w:t>Официальный монитор Республики Молдова, специальный выпуск от 8 февраля 2007 г.), с последующими изменениями, внести следующие изменения:</w:t>
      </w:r>
      <w:proofErr w:type="gramEnd"/>
    </w:p>
    <w:p w14:paraId="31C599D2" w14:textId="77777777" w:rsidR="00EF0453" w:rsidRPr="00A6556F" w:rsidRDefault="00EF0453" w:rsidP="00EF0453">
      <w:pPr>
        <w:pStyle w:val="Listparagraf"/>
        <w:numPr>
          <w:ilvl w:val="0"/>
          <w:numId w:val="21"/>
        </w:numPr>
        <w:spacing w:after="0" w:line="240" w:lineRule="auto"/>
        <w:ind w:left="0" w:firstLine="709"/>
        <w:jc w:val="both"/>
        <w:rPr>
          <w:rFonts w:ascii="Times New Roman" w:eastAsia="Calibri" w:hAnsi="Times New Roman" w:cs="Times New Roman"/>
          <w:sz w:val="28"/>
          <w:szCs w:val="28"/>
          <w:lang w:eastAsia="ru-RU"/>
        </w:rPr>
      </w:pPr>
      <w:r w:rsidRPr="00A6556F">
        <w:rPr>
          <w:rFonts w:ascii="Times New Roman" w:eastAsia="Calibri" w:hAnsi="Times New Roman" w:cs="Times New Roman"/>
          <w:sz w:val="28"/>
          <w:szCs w:val="28"/>
          <w:lang w:eastAsia="ru-RU"/>
        </w:rPr>
        <w:t>В пункте b) статьи 18 слова „в ценные бумаги” исключить;</w:t>
      </w:r>
    </w:p>
    <w:p w14:paraId="04AAD081" w14:textId="77777777" w:rsidR="00EF0453" w:rsidRPr="00A6556F" w:rsidRDefault="00EF0453" w:rsidP="00EF0453">
      <w:pPr>
        <w:pStyle w:val="Listparagraf"/>
        <w:numPr>
          <w:ilvl w:val="0"/>
          <w:numId w:val="21"/>
        </w:numPr>
        <w:spacing w:after="0" w:line="240" w:lineRule="auto"/>
        <w:ind w:left="0" w:firstLine="709"/>
        <w:jc w:val="both"/>
        <w:rPr>
          <w:rFonts w:ascii="Times New Roman" w:eastAsia="Calibri" w:hAnsi="Times New Roman" w:cs="Times New Roman"/>
          <w:sz w:val="28"/>
          <w:szCs w:val="28"/>
          <w:lang w:eastAsia="ru-RU"/>
        </w:rPr>
      </w:pPr>
      <w:r w:rsidRPr="00A6556F">
        <w:rPr>
          <w:rFonts w:ascii="Times New Roman" w:eastAsia="Calibri" w:hAnsi="Times New Roman" w:cs="Times New Roman"/>
          <w:sz w:val="28"/>
          <w:szCs w:val="28"/>
          <w:lang w:eastAsia="ru-RU"/>
        </w:rPr>
        <w:t>В наименовании главы 9 раздела II слова „в ценные бумаги” исключить;</w:t>
      </w:r>
    </w:p>
    <w:p w14:paraId="280D95B8" w14:textId="77777777" w:rsidR="00EF0453" w:rsidRPr="00A6556F" w:rsidRDefault="00EF0453" w:rsidP="00EF0453">
      <w:pPr>
        <w:pStyle w:val="Listparagraf"/>
        <w:numPr>
          <w:ilvl w:val="0"/>
          <w:numId w:val="21"/>
        </w:numPr>
        <w:spacing w:after="0" w:line="240" w:lineRule="auto"/>
        <w:ind w:left="0" w:firstLine="709"/>
        <w:jc w:val="both"/>
        <w:rPr>
          <w:rFonts w:ascii="Times New Roman" w:eastAsia="Calibri" w:hAnsi="Times New Roman" w:cs="Times New Roman"/>
          <w:sz w:val="28"/>
          <w:szCs w:val="28"/>
          <w:lang w:eastAsia="ru-RU"/>
        </w:rPr>
      </w:pPr>
      <w:r w:rsidRPr="00A6556F">
        <w:rPr>
          <w:rFonts w:ascii="Times New Roman" w:eastAsia="Calibri" w:hAnsi="Times New Roman" w:cs="Times New Roman"/>
          <w:sz w:val="28"/>
          <w:szCs w:val="28"/>
          <w:lang w:eastAsia="ru-RU"/>
        </w:rPr>
        <w:t xml:space="preserve">В наименовании и содержании </w:t>
      </w:r>
      <w:r w:rsidRPr="00A6556F">
        <w:rPr>
          <w:rFonts w:ascii="Times New Roman" w:hAnsi="Times New Roman" w:cs="Times New Roman"/>
          <w:sz w:val="28"/>
          <w:szCs w:val="28"/>
        </w:rPr>
        <w:t>статьи</w:t>
      </w:r>
      <w:r w:rsidRPr="00A6556F">
        <w:rPr>
          <w:rFonts w:ascii="Times New Roman" w:eastAsia="Calibri" w:hAnsi="Times New Roman" w:cs="Times New Roman"/>
          <w:sz w:val="28"/>
          <w:szCs w:val="28"/>
          <w:lang w:eastAsia="ru-RU"/>
        </w:rPr>
        <w:t xml:space="preserve"> 63</w:t>
      </w:r>
      <w:r w:rsidRPr="00A6556F">
        <w:rPr>
          <w:rFonts w:ascii="Times New Roman" w:hAnsi="Times New Roman" w:cs="Times New Roman"/>
          <w:sz w:val="28"/>
          <w:szCs w:val="28"/>
        </w:rPr>
        <w:t xml:space="preserve"> </w:t>
      </w:r>
      <w:r w:rsidRPr="00A6556F">
        <w:rPr>
          <w:rFonts w:ascii="Times New Roman" w:eastAsia="Calibri" w:hAnsi="Times New Roman" w:cs="Times New Roman"/>
          <w:sz w:val="28"/>
          <w:szCs w:val="28"/>
          <w:lang w:eastAsia="ru-RU"/>
        </w:rPr>
        <w:t>слова „в ценные бумаги” исключить.</w:t>
      </w:r>
    </w:p>
    <w:p w14:paraId="2C3577CE" w14:textId="77777777" w:rsidR="00EF0453" w:rsidRPr="00A6556F" w:rsidRDefault="00EF0453" w:rsidP="00EF0453">
      <w:pPr>
        <w:rPr>
          <w:rFonts w:eastAsia="Calibri"/>
          <w:b/>
          <w:sz w:val="28"/>
          <w:szCs w:val="28"/>
        </w:rPr>
      </w:pPr>
    </w:p>
    <w:p w14:paraId="1A41EA03" w14:textId="77777777" w:rsidR="00EF0453" w:rsidRPr="00A6556F" w:rsidRDefault="00EF0453" w:rsidP="00EF0453">
      <w:pPr>
        <w:pStyle w:val="NormalWeb"/>
        <w:ind w:firstLine="709"/>
        <w:rPr>
          <w:sz w:val="28"/>
          <w:szCs w:val="28"/>
        </w:rPr>
      </w:pPr>
      <w:r w:rsidRPr="00A6556F">
        <w:rPr>
          <w:rFonts w:eastAsia="Calibri"/>
          <w:b/>
          <w:sz w:val="28"/>
          <w:szCs w:val="28"/>
        </w:rPr>
        <w:t xml:space="preserve">Ст. II. </w:t>
      </w:r>
      <w:r w:rsidRPr="00A6556F">
        <w:rPr>
          <w:rFonts w:eastAsia="Calibri"/>
          <w:sz w:val="28"/>
          <w:szCs w:val="28"/>
        </w:rPr>
        <w:t xml:space="preserve">– </w:t>
      </w:r>
      <w:proofErr w:type="gramStart"/>
      <w:r w:rsidRPr="00A6556F">
        <w:rPr>
          <w:sz w:val="28"/>
          <w:szCs w:val="28"/>
        </w:rPr>
        <w:t>В Закон о Национальной комиссии по финансовому рынку №192/1998 (повторное опубликование:</w:t>
      </w:r>
      <w:proofErr w:type="gramEnd"/>
      <w:r w:rsidRPr="00A6556F">
        <w:rPr>
          <w:sz w:val="28"/>
          <w:szCs w:val="28"/>
        </w:rPr>
        <w:t xml:space="preserve"> </w:t>
      </w:r>
      <w:proofErr w:type="gramStart"/>
      <w:r w:rsidRPr="00A6556F">
        <w:rPr>
          <w:sz w:val="28"/>
          <w:szCs w:val="28"/>
        </w:rPr>
        <w:t>Официальный монитор Республики Молдова, 2007 г., №117-126 BIS), с последующими изменениями, внести следующие изменения:</w:t>
      </w:r>
      <w:proofErr w:type="gramEnd"/>
    </w:p>
    <w:p w14:paraId="6DBB3633" w14:textId="77777777" w:rsidR="00EF0453" w:rsidRPr="00A6556F" w:rsidRDefault="00EF0453" w:rsidP="00EF0453">
      <w:pPr>
        <w:rPr>
          <w:rFonts w:eastAsia="Calibri"/>
          <w:sz w:val="28"/>
          <w:szCs w:val="28"/>
        </w:rPr>
      </w:pPr>
      <w:r w:rsidRPr="00A6556F">
        <w:rPr>
          <w:bCs/>
          <w:sz w:val="28"/>
          <w:szCs w:val="28"/>
        </w:rPr>
        <w:t>1.</w:t>
      </w:r>
      <w:r w:rsidRPr="00A6556F">
        <w:rPr>
          <w:sz w:val="28"/>
          <w:szCs w:val="28"/>
        </w:rPr>
        <w:t xml:space="preserve"> В первом </w:t>
      </w:r>
      <w:proofErr w:type="spellStart"/>
      <w:r w:rsidRPr="00A6556F">
        <w:rPr>
          <w:sz w:val="28"/>
          <w:szCs w:val="28"/>
        </w:rPr>
        <w:t>подабзаце</w:t>
      </w:r>
      <w:proofErr w:type="spellEnd"/>
      <w:r w:rsidRPr="00A6556F">
        <w:rPr>
          <w:sz w:val="28"/>
          <w:szCs w:val="28"/>
        </w:rPr>
        <w:t xml:space="preserve"> пункта </w:t>
      </w:r>
      <w:r w:rsidRPr="00A6556F">
        <w:rPr>
          <w:rFonts w:eastAsia="Calibri"/>
          <w:sz w:val="28"/>
          <w:szCs w:val="28"/>
        </w:rPr>
        <w:t xml:space="preserve">h) </w:t>
      </w:r>
      <w:r w:rsidRPr="00A6556F">
        <w:rPr>
          <w:sz w:val="28"/>
          <w:szCs w:val="28"/>
        </w:rPr>
        <w:t xml:space="preserve">части (1) статьи 6 </w:t>
      </w:r>
      <w:r w:rsidRPr="00A6556F">
        <w:rPr>
          <w:rFonts w:eastAsia="Calibri"/>
          <w:sz w:val="28"/>
          <w:szCs w:val="28"/>
        </w:rPr>
        <w:t xml:space="preserve">слова „в ценные бумаги” исключить; </w:t>
      </w:r>
    </w:p>
    <w:p w14:paraId="421B3CCF" w14:textId="77777777" w:rsidR="00EF0453" w:rsidRPr="00A6556F" w:rsidRDefault="00EF0453" w:rsidP="00EF0453">
      <w:pPr>
        <w:rPr>
          <w:rFonts w:eastAsia="Calibri"/>
          <w:sz w:val="28"/>
          <w:szCs w:val="28"/>
        </w:rPr>
      </w:pPr>
      <w:r w:rsidRPr="00A6556F">
        <w:rPr>
          <w:sz w:val="28"/>
          <w:szCs w:val="28"/>
        </w:rPr>
        <w:t xml:space="preserve">2. В пункте </w:t>
      </w:r>
      <w:r w:rsidRPr="00A6556F">
        <w:rPr>
          <w:rFonts w:eastAsia="Calibri"/>
          <w:sz w:val="28"/>
          <w:szCs w:val="28"/>
        </w:rPr>
        <w:t xml:space="preserve">q) статьи 8 слова „в ценные бумаги” исключить. </w:t>
      </w:r>
    </w:p>
    <w:p w14:paraId="29F8BBD3" w14:textId="77777777" w:rsidR="00EF0453" w:rsidRPr="00A6556F" w:rsidRDefault="00EF0453" w:rsidP="00EF0453">
      <w:pPr>
        <w:ind w:firstLine="708"/>
        <w:rPr>
          <w:rFonts w:eastAsia="Calibri"/>
          <w:b/>
          <w:sz w:val="28"/>
          <w:szCs w:val="28"/>
        </w:rPr>
      </w:pPr>
    </w:p>
    <w:p w14:paraId="464A5356" w14:textId="77777777" w:rsidR="00EF0453" w:rsidRPr="00A6556F" w:rsidRDefault="00EF0453" w:rsidP="00EF0453">
      <w:pPr>
        <w:rPr>
          <w:rFonts w:eastAsia="Calibri"/>
          <w:sz w:val="28"/>
          <w:szCs w:val="28"/>
        </w:rPr>
      </w:pPr>
      <w:r w:rsidRPr="00A6556F">
        <w:rPr>
          <w:rFonts w:eastAsia="Calibri"/>
          <w:b/>
          <w:sz w:val="28"/>
          <w:szCs w:val="28"/>
        </w:rPr>
        <w:t>Ст. III.</w:t>
      </w:r>
      <w:r w:rsidRPr="00A6556F">
        <w:rPr>
          <w:rFonts w:eastAsia="Calibri"/>
          <w:sz w:val="28"/>
          <w:szCs w:val="28"/>
        </w:rPr>
        <w:t xml:space="preserve"> – </w:t>
      </w:r>
      <w:r w:rsidRPr="00A6556F">
        <w:rPr>
          <w:sz w:val="28"/>
          <w:szCs w:val="28"/>
        </w:rPr>
        <w:t xml:space="preserve">В пункте </w:t>
      </w:r>
      <w:r w:rsidRPr="00A6556F">
        <w:rPr>
          <w:rFonts w:eastAsia="Calibri"/>
          <w:sz w:val="28"/>
          <w:szCs w:val="28"/>
        </w:rPr>
        <w:t xml:space="preserve">c) части (6) статьи 5 </w:t>
      </w:r>
      <w:r w:rsidRPr="00A6556F">
        <w:rPr>
          <w:sz w:val="28"/>
          <w:szCs w:val="28"/>
        </w:rPr>
        <w:t xml:space="preserve">Закона об электронной торговле №284/2004 (Официальный монитор Республики Молдова, 2018 г., № 40-47, ст.104), с последующими изменениями, </w:t>
      </w:r>
      <w:r w:rsidRPr="00A6556F">
        <w:rPr>
          <w:rFonts w:eastAsia="Calibri"/>
          <w:sz w:val="28"/>
          <w:szCs w:val="28"/>
        </w:rPr>
        <w:t xml:space="preserve">слова „в ценные бумаги” исключить. </w:t>
      </w:r>
    </w:p>
    <w:p w14:paraId="2C6BE13C" w14:textId="77777777" w:rsidR="00EF0453" w:rsidRPr="00A6556F" w:rsidRDefault="00EF0453" w:rsidP="00EF0453">
      <w:pPr>
        <w:rPr>
          <w:rFonts w:eastAsia="Calibri"/>
          <w:sz w:val="28"/>
          <w:szCs w:val="28"/>
        </w:rPr>
      </w:pPr>
    </w:p>
    <w:p w14:paraId="41AC9037" w14:textId="77777777" w:rsidR="00EF0453" w:rsidRPr="00A6556F" w:rsidRDefault="00EF0453" w:rsidP="00EF0453">
      <w:pPr>
        <w:rPr>
          <w:iCs/>
          <w:sz w:val="28"/>
          <w:szCs w:val="28"/>
        </w:rPr>
      </w:pPr>
      <w:r w:rsidRPr="00A6556F">
        <w:rPr>
          <w:rFonts w:eastAsia="Calibri"/>
          <w:b/>
          <w:sz w:val="28"/>
          <w:szCs w:val="28"/>
        </w:rPr>
        <w:t>Ст.</w:t>
      </w:r>
      <w:r w:rsidRPr="00A6556F">
        <w:rPr>
          <w:rFonts w:eastAsia="Calibri"/>
          <w:b/>
          <w:sz w:val="28"/>
          <w:szCs w:val="28"/>
          <w:lang w:val="ro-RO"/>
        </w:rPr>
        <w:t xml:space="preserve"> </w:t>
      </w:r>
      <w:r w:rsidRPr="00A6556F">
        <w:rPr>
          <w:rFonts w:eastAsia="Calibri"/>
          <w:b/>
          <w:sz w:val="28"/>
          <w:szCs w:val="28"/>
        </w:rPr>
        <w:t>IV.</w:t>
      </w:r>
      <w:r w:rsidRPr="00A6556F">
        <w:rPr>
          <w:rFonts w:eastAsia="Calibri"/>
          <w:sz w:val="28"/>
          <w:szCs w:val="28"/>
        </w:rPr>
        <w:t xml:space="preserve"> – Пункт 22 </w:t>
      </w:r>
      <w:r w:rsidRPr="00A6556F">
        <w:rPr>
          <w:sz w:val="28"/>
          <w:szCs w:val="28"/>
        </w:rPr>
        <w:t>Приложения №1 к Закону о регулировании предпринимательской деятельности путем разрешения №160/2011 (Официальный монитор Республики Молдова, 2011 г., № 170-175, ст.494), с последующими изменениями, дополнить словами „</w:t>
      </w:r>
      <w:proofErr w:type="gramStart"/>
      <w:r w:rsidRPr="00A6556F">
        <w:rPr>
          <w:sz w:val="28"/>
          <w:szCs w:val="28"/>
        </w:rPr>
        <w:t xml:space="preserve"> ,</w:t>
      </w:r>
      <w:proofErr w:type="gramEnd"/>
      <w:r w:rsidRPr="00A6556F">
        <w:rPr>
          <w:sz w:val="28"/>
          <w:szCs w:val="28"/>
        </w:rPr>
        <w:t xml:space="preserve"> </w:t>
      </w:r>
      <w:r w:rsidRPr="00A6556F">
        <w:rPr>
          <w:iCs/>
          <w:sz w:val="28"/>
          <w:szCs w:val="28"/>
        </w:rPr>
        <w:t>общества по управлению инвестициями”.</w:t>
      </w:r>
    </w:p>
    <w:p w14:paraId="14256A85" w14:textId="77777777" w:rsidR="00EF0453" w:rsidRPr="00A6556F" w:rsidRDefault="00EF0453" w:rsidP="00EF0453">
      <w:pPr>
        <w:rPr>
          <w:sz w:val="28"/>
          <w:szCs w:val="28"/>
        </w:rPr>
      </w:pPr>
    </w:p>
    <w:p w14:paraId="7A74304D" w14:textId="77777777" w:rsidR="00EF0453" w:rsidRPr="00A6556F" w:rsidRDefault="00EF0453" w:rsidP="00EF0453">
      <w:pPr>
        <w:pStyle w:val="NormalWeb"/>
        <w:ind w:firstLine="709"/>
        <w:rPr>
          <w:sz w:val="28"/>
          <w:szCs w:val="28"/>
          <w:lang w:eastAsia="en-US"/>
        </w:rPr>
      </w:pPr>
      <w:r w:rsidRPr="00A6556F">
        <w:rPr>
          <w:rFonts w:eastAsia="Calibri"/>
          <w:b/>
          <w:sz w:val="28"/>
          <w:szCs w:val="28"/>
        </w:rPr>
        <w:t>Ст. V.</w:t>
      </w:r>
      <w:r w:rsidRPr="00A6556F">
        <w:rPr>
          <w:rFonts w:eastAsia="Calibri"/>
          <w:sz w:val="28"/>
          <w:szCs w:val="28"/>
        </w:rPr>
        <w:t xml:space="preserve"> – </w:t>
      </w:r>
      <w:r w:rsidRPr="00A6556F">
        <w:rPr>
          <w:sz w:val="28"/>
          <w:szCs w:val="28"/>
          <w:lang w:eastAsia="en-US"/>
        </w:rPr>
        <w:t>В Закон о несостоятельности № 149/2012 (Официальный монитор Республики Молдова, 2012 г., № 193-197, ст.663), с последующими изменениями, внести следующие изменения:</w:t>
      </w:r>
    </w:p>
    <w:p w14:paraId="566DFED2" w14:textId="77777777" w:rsidR="00EF0453" w:rsidRPr="00A6556F" w:rsidRDefault="00EF0453" w:rsidP="00EF0453">
      <w:pPr>
        <w:rPr>
          <w:rFonts w:eastAsia="Calibri"/>
          <w:sz w:val="28"/>
          <w:szCs w:val="28"/>
        </w:rPr>
      </w:pPr>
      <w:r w:rsidRPr="00A6556F">
        <w:rPr>
          <w:bCs/>
          <w:sz w:val="28"/>
          <w:szCs w:val="28"/>
        </w:rPr>
        <w:lastRenderedPageBreak/>
        <w:t>1.</w:t>
      </w:r>
      <w:r w:rsidRPr="00A6556F">
        <w:rPr>
          <w:sz w:val="28"/>
          <w:szCs w:val="28"/>
        </w:rPr>
        <w:t xml:space="preserve"> В части </w:t>
      </w:r>
      <w:r w:rsidRPr="00A6556F">
        <w:rPr>
          <w:rFonts w:eastAsia="Calibri"/>
          <w:sz w:val="28"/>
          <w:szCs w:val="28"/>
        </w:rPr>
        <w:t xml:space="preserve">(2) </w:t>
      </w:r>
      <w:r w:rsidRPr="00A6556F">
        <w:rPr>
          <w:sz w:val="28"/>
          <w:szCs w:val="28"/>
        </w:rPr>
        <w:t xml:space="preserve">статьи 1 </w:t>
      </w:r>
      <w:r w:rsidRPr="00A6556F">
        <w:rPr>
          <w:rFonts w:eastAsia="Calibri"/>
          <w:sz w:val="28"/>
          <w:szCs w:val="28"/>
        </w:rPr>
        <w:t>слова „в ценные бумаги” заменить словами „</w:t>
      </w:r>
      <w:proofErr w:type="gramStart"/>
      <w:r w:rsidRPr="00A6556F">
        <w:rPr>
          <w:rFonts w:eastAsia="Calibri"/>
          <w:sz w:val="28"/>
          <w:szCs w:val="28"/>
        </w:rPr>
        <w:t xml:space="preserve"> ,</w:t>
      </w:r>
      <w:proofErr w:type="gramEnd"/>
      <w:r w:rsidRPr="00A6556F">
        <w:rPr>
          <w:rFonts w:eastAsia="Calibri"/>
          <w:sz w:val="28"/>
          <w:szCs w:val="28"/>
        </w:rPr>
        <w:t xml:space="preserve"> имеющим статус юридического лица”;</w:t>
      </w:r>
    </w:p>
    <w:p w14:paraId="54D59A13" w14:textId="77777777" w:rsidR="00EF0453" w:rsidRPr="00A6556F" w:rsidRDefault="00EF0453" w:rsidP="00EF0453">
      <w:pPr>
        <w:rPr>
          <w:rFonts w:eastAsia="Calibri"/>
          <w:sz w:val="28"/>
          <w:szCs w:val="28"/>
        </w:rPr>
      </w:pPr>
      <w:r w:rsidRPr="00A6556F">
        <w:rPr>
          <w:sz w:val="28"/>
          <w:szCs w:val="28"/>
        </w:rPr>
        <w:t xml:space="preserve">2. В статье 242 </w:t>
      </w:r>
      <w:r w:rsidRPr="00A6556F">
        <w:rPr>
          <w:rFonts w:eastAsia="Calibri"/>
          <w:sz w:val="28"/>
          <w:szCs w:val="28"/>
        </w:rPr>
        <w:t>слова „в ценные бумаги” исключить.</w:t>
      </w:r>
    </w:p>
    <w:p w14:paraId="2184B84D" w14:textId="77777777" w:rsidR="00EF0453" w:rsidRPr="00A6556F" w:rsidRDefault="00EF0453" w:rsidP="00EF0453">
      <w:pPr>
        <w:ind w:firstLine="567"/>
        <w:rPr>
          <w:rFonts w:eastAsia="Calibri"/>
          <w:sz w:val="28"/>
          <w:szCs w:val="28"/>
        </w:rPr>
      </w:pPr>
    </w:p>
    <w:p w14:paraId="7B9F1CF0" w14:textId="77777777" w:rsidR="00EF0453" w:rsidRPr="00A6556F" w:rsidRDefault="00EF0453" w:rsidP="00EF0453">
      <w:pPr>
        <w:rPr>
          <w:sz w:val="28"/>
          <w:szCs w:val="28"/>
        </w:rPr>
      </w:pPr>
      <w:r w:rsidRPr="00A6556F">
        <w:rPr>
          <w:rFonts w:eastAsia="Calibri"/>
          <w:b/>
          <w:sz w:val="28"/>
          <w:szCs w:val="28"/>
        </w:rPr>
        <w:t>Ст. VI.</w:t>
      </w:r>
      <w:r w:rsidRPr="00A6556F">
        <w:rPr>
          <w:rFonts w:eastAsia="Calibri"/>
          <w:sz w:val="28"/>
          <w:szCs w:val="28"/>
        </w:rPr>
        <w:t xml:space="preserve"> – </w:t>
      </w:r>
      <w:r w:rsidRPr="00A6556F">
        <w:rPr>
          <w:sz w:val="28"/>
          <w:szCs w:val="28"/>
        </w:rPr>
        <w:t xml:space="preserve">В Закон о малых и средних предприятиях №179/2016 (Официальный монитор Республики Молдова, 2016 г., № 306-313, </w:t>
      </w:r>
      <w:proofErr w:type="gramStart"/>
      <w:r w:rsidRPr="00A6556F">
        <w:rPr>
          <w:sz w:val="28"/>
          <w:szCs w:val="28"/>
        </w:rPr>
        <w:t>c</w:t>
      </w:r>
      <w:proofErr w:type="gramEnd"/>
      <w:r w:rsidRPr="00A6556F">
        <w:rPr>
          <w:sz w:val="28"/>
          <w:szCs w:val="28"/>
        </w:rPr>
        <w:t>т.651), с последующими изменениями, внести следующие изменения:</w:t>
      </w:r>
    </w:p>
    <w:p w14:paraId="22262185" w14:textId="77777777" w:rsidR="00EF0453" w:rsidRPr="00A6556F" w:rsidRDefault="00EF0453" w:rsidP="00EF0453">
      <w:pPr>
        <w:rPr>
          <w:sz w:val="28"/>
          <w:szCs w:val="28"/>
        </w:rPr>
      </w:pPr>
      <w:r w:rsidRPr="00A6556F">
        <w:rPr>
          <w:sz w:val="28"/>
          <w:szCs w:val="28"/>
          <w:lang w:val="ro-RO"/>
        </w:rPr>
        <w:t xml:space="preserve">1. </w:t>
      </w:r>
      <w:r w:rsidRPr="00A6556F">
        <w:rPr>
          <w:rFonts w:eastAsia="Calibri"/>
          <w:sz w:val="28"/>
          <w:szCs w:val="28"/>
        </w:rPr>
        <w:t xml:space="preserve">В статье 3 понятие „фонд венчурного капитала” исключить; </w:t>
      </w:r>
    </w:p>
    <w:p w14:paraId="2BE0A83C" w14:textId="77777777" w:rsidR="00EF0453" w:rsidRPr="00A6556F" w:rsidRDefault="00EF0453" w:rsidP="00EF0453">
      <w:pPr>
        <w:rPr>
          <w:rFonts w:eastAsia="Calibri"/>
          <w:sz w:val="28"/>
          <w:szCs w:val="28"/>
        </w:rPr>
      </w:pPr>
      <w:r w:rsidRPr="00A6556F">
        <w:rPr>
          <w:sz w:val="28"/>
          <w:szCs w:val="28"/>
          <w:lang w:val="ro-RO"/>
        </w:rPr>
        <w:t xml:space="preserve">2. </w:t>
      </w:r>
      <w:r w:rsidRPr="00A6556F">
        <w:rPr>
          <w:rFonts w:eastAsia="Calibri"/>
          <w:sz w:val="28"/>
          <w:szCs w:val="28"/>
        </w:rPr>
        <w:t xml:space="preserve">В пункте </w:t>
      </w:r>
      <w:r w:rsidRPr="00A6556F">
        <w:rPr>
          <w:sz w:val="28"/>
          <w:szCs w:val="28"/>
        </w:rPr>
        <w:t xml:space="preserve">e) </w:t>
      </w:r>
      <w:r w:rsidRPr="00A6556F">
        <w:rPr>
          <w:rFonts w:eastAsia="Calibri"/>
          <w:sz w:val="28"/>
          <w:szCs w:val="28"/>
        </w:rPr>
        <w:t xml:space="preserve">части </w:t>
      </w:r>
      <w:r w:rsidRPr="00A6556F">
        <w:rPr>
          <w:sz w:val="28"/>
          <w:szCs w:val="28"/>
        </w:rPr>
        <w:t xml:space="preserve">(3) статьи </w:t>
      </w:r>
      <w:r w:rsidRPr="00A6556F">
        <w:rPr>
          <w:rFonts w:eastAsia="Calibri"/>
          <w:sz w:val="28"/>
          <w:szCs w:val="28"/>
        </w:rPr>
        <w:t>12 слова „в ценные бумаги” исключить;</w:t>
      </w:r>
    </w:p>
    <w:p w14:paraId="64A2D31F" w14:textId="77777777" w:rsidR="00EF0453" w:rsidRPr="00A6556F" w:rsidRDefault="00EF0453" w:rsidP="00EF0453">
      <w:pPr>
        <w:rPr>
          <w:sz w:val="28"/>
          <w:szCs w:val="28"/>
        </w:rPr>
      </w:pPr>
      <w:r w:rsidRPr="00A6556F">
        <w:rPr>
          <w:rFonts w:eastAsia="Calibri"/>
          <w:sz w:val="28"/>
          <w:szCs w:val="28"/>
        </w:rPr>
        <w:t>3. В пункте g)</w:t>
      </w:r>
      <w:r w:rsidRPr="00A6556F">
        <w:rPr>
          <w:sz w:val="28"/>
          <w:szCs w:val="28"/>
        </w:rPr>
        <w:t xml:space="preserve"> </w:t>
      </w:r>
      <w:r w:rsidRPr="00A6556F">
        <w:rPr>
          <w:rFonts w:eastAsia="Calibri"/>
          <w:sz w:val="28"/>
          <w:szCs w:val="28"/>
        </w:rPr>
        <w:t xml:space="preserve">части </w:t>
      </w:r>
      <w:r w:rsidRPr="00A6556F">
        <w:rPr>
          <w:sz w:val="28"/>
          <w:szCs w:val="28"/>
        </w:rPr>
        <w:t xml:space="preserve">(1) статьи </w:t>
      </w:r>
      <w:r w:rsidRPr="00A6556F">
        <w:rPr>
          <w:rFonts w:eastAsia="Calibri"/>
          <w:sz w:val="28"/>
          <w:szCs w:val="28"/>
        </w:rPr>
        <w:t>14 слова „фондам венчурного капитала” заменить словами „</w:t>
      </w:r>
      <w:r w:rsidRPr="00A6556F">
        <w:rPr>
          <w:sz w:val="28"/>
          <w:szCs w:val="28"/>
        </w:rPr>
        <w:t xml:space="preserve">альтернативным организациям коллективного инвестирования”. </w:t>
      </w:r>
    </w:p>
    <w:p w14:paraId="558A377C" w14:textId="77777777" w:rsidR="00EF0453" w:rsidRPr="00A6556F" w:rsidRDefault="00EF0453" w:rsidP="00EF0453">
      <w:pPr>
        <w:rPr>
          <w:rFonts w:eastAsia="Calibri"/>
          <w:sz w:val="28"/>
          <w:szCs w:val="28"/>
        </w:rPr>
      </w:pPr>
    </w:p>
    <w:p w14:paraId="327F671D" w14:textId="77777777" w:rsidR="00EF0453" w:rsidRPr="00A6556F" w:rsidRDefault="00EF0453" w:rsidP="00EF0453">
      <w:pPr>
        <w:rPr>
          <w:i/>
          <w:iCs/>
          <w:sz w:val="28"/>
          <w:szCs w:val="28"/>
        </w:rPr>
      </w:pPr>
      <w:r w:rsidRPr="00A6556F">
        <w:rPr>
          <w:rFonts w:eastAsia="Calibri"/>
          <w:b/>
          <w:sz w:val="28"/>
          <w:szCs w:val="28"/>
        </w:rPr>
        <w:t>Ст. VII.</w:t>
      </w:r>
      <w:r w:rsidRPr="00A6556F">
        <w:rPr>
          <w:rFonts w:eastAsia="Calibri"/>
          <w:sz w:val="28"/>
          <w:szCs w:val="28"/>
        </w:rPr>
        <w:t xml:space="preserve"> – </w:t>
      </w:r>
      <w:r w:rsidRPr="00A6556F">
        <w:rPr>
          <w:sz w:val="28"/>
          <w:szCs w:val="28"/>
        </w:rPr>
        <w:t xml:space="preserve">В подпункте 13) статьи 4 Закона о </w:t>
      </w:r>
      <w:proofErr w:type="gramStart"/>
      <w:r w:rsidRPr="00A6556F">
        <w:rPr>
          <w:sz w:val="28"/>
          <w:szCs w:val="28"/>
        </w:rPr>
        <w:t>договорах</w:t>
      </w:r>
      <w:proofErr w:type="gramEnd"/>
      <w:r w:rsidRPr="00A6556F">
        <w:rPr>
          <w:sz w:val="28"/>
          <w:szCs w:val="28"/>
        </w:rPr>
        <w:t xml:space="preserve"> о финансовом обеспечении № 184/2016 (Официальный монитор Республики Молдова, 2016 г., № 293-305, ст.622), с последующими изменениями, слова </w:t>
      </w:r>
      <w:r w:rsidRPr="00A6556F">
        <w:rPr>
          <w:rFonts w:eastAsia="Calibri"/>
          <w:sz w:val="28"/>
          <w:szCs w:val="28"/>
        </w:rPr>
        <w:t xml:space="preserve">„в ценные бумаги” исключить. </w:t>
      </w:r>
    </w:p>
    <w:p w14:paraId="5CA39FEC" w14:textId="77777777" w:rsidR="00EF0453" w:rsidRPr="00A6556F" w:rsidRDefault="00EF0453" w:rsidP="00EF0453">
      <w:pPr>
        <w:ind w:firstLine="708"/>
        <w:rPr>
          <w:rFonts w:eastAsia="Calibri"/>
          <w:sz w:val="28"/>
          <w:szCs w:val="28"/>
        </w:rPr>
      </w:pPr>
    </w:p>
    <w:p w14:paraId="0C3AF927" w14:textId="77777777" w:rsidR="00EF0453" w:rsidRPr="00A6556F" w:rsidRDefault="00EF0453" w:rsidP="00EF0453">
      <w:pPr>
        <w:rPr>
          <w:i/>
          <w:iCs/>
          <w:sz w:val="28"/>
          <w:szCs w:val="28"/>
        </w:rPr>
      </w:pPr>
      <w:r w:rsidRPr="00A6556F">
        <w:rPr>
          <w:rFonts w:eastAsia="Calibri"/>
          <w:b/>
          <w:sz w:val="28"/>
          <w:szCs w:val="28"/>
        </w:rPr>
        <w:t>Ст. VIII.</w:t>
      </w:r>
      <w:r w:rsidRPr="00A6556F">
        <w:rPr>
          <w:rFonts w:eastAsia="Calibri"/>
          <w:sz w:val="28"/>
          <w:szCs w:val="28"/>
        </w:rPr>
        <w:t xml:space="preserve"> – </w:t>
      </w:r>
      <w:r w:rsidRPr="00A6556F">
        <w:rPr>
          <w:sz w:val="28"/>
          <w:szCs w:val="28"/>
        </w:rPr>
        <w:t>В пункт</w:t>
      </w:r>
      <w:r w:rsidRPr="00A6556F">
        <w:rPr>
          <w:sz w:val="28"/>
          <w:szCs w:val="28"/>
          <w:lang w:val="ro-RO"/>
        </w:rPr>
        <w:t>е</w:t>
      </w:r>
      <w:r w:rsidRPr="00A6556F">
        <w:rPr>
          <w:sz w:val="28"/>
          <w:szCs w:val="28"/>
        </w:rPr>
        <w:t xml:space="preserve"> </w:t>
      </w:r>
      <w:r w:rsidRPr="00A6556F">
        <w:rPr>
          <w:rFonts w:eastAsia="Calibri"/>
          <w:sz w:val="28"/>
          <w:szCs w:val="28"/>
        </w:rPr>
        <w:t xml:space="preserve">c) части (1) </w:t>
      </w:r>
      <w:r w:rsidRPr="00A6556F">
        <w:rPr>
          <w:sz w:val="28"/>
          <w:szCs w:val="28"/>
        </w:rPr>
        <w:t xml:space="preserve">статьи 155 Закона об оздоровлении банков и банковской резолюции №232/2016 (Официальный монитор Республики Молдова, 2016 г., № 343-346, ст.707), с последующими изменениями, слова </w:t>
      </w:r>
      <w:r w:rsidRPr="00A6556F">
        <w:rPr>
          <w:rFonts w:eastAsia="Calibri"/>
          <w:sz w:val="28"/>
          <w:szCs w:val="28"/>
        </w:rPr>
        <w:t xml:space="preserve">„в ценные бумаги” исключить. </w:t>
      </w:r>
    </w:p>
    <w:p w14:paraId="4D750D88" w14:textId="77777777" w:rsidR="00EF0453" w:rsidRPr="00A6556F" w:rsidRDefault="00EF0453" w:rsidP="00EF0453">
      <w:pPr>
        <w:ind w:firstLine="567"/>
        <w:rPr>
          <w:i/>
          <w:iCs/>
          <w:sz w:val="28"/>
          <w:szCs w:val="28"/>
        </w:rPr>
      </w:pPr>
    </w:p>
    <w:p w14:paraId="1E94F55F" w14:textId="3D076866" w:rsidR="00EF0453" w:rsidRPr="00A6556F" w:rsidRDefault="006B6000" w:rsidP="00EF0453">
      <w:pPr>
        <w:rPr>
          <w:iCs/>
          <w:sz w:val="28"/>
          <w:szCs w:val="28"/>
        </w:rPr>
      </w:pPr>
      <w:r>
        <w:rPr>
          <w:rFonts w:eastAsia="Calibri"/>
          <w:b/>
          <w:sz w:val="28"/>
          <w:szCs w:val="28"/>
        </w:rPr>
        <w:t>э</w:t>
      </w:r>
      <w:r w:rsidR="00EF0453" w:rsidRPr="00A6556F">
        <w:rPr>
          <w:rFonts w:eastAsia="Calibri"/>
          <w:b/>
          <w:sz w:val="28"/>
          <w:szCs w:val="28"/>
        </w:rPr>
        <w:t>Ст. IX.</w:t>
      </w:r>
      <w:r w:rsidR="00EF0453" w:rsidRPr="00A6556F">
        <w:rPr>
          <w:rFonts w:eastAsia="Calibri"/>
          <w:sz w:val="28"/>
          <w:szCs w:val="28"/>
        </w:rPr>
        <w:t xml:space="preserve"> – </w:t>
      </w:r>
      <w:r w:rsidR="00EF0453" w:rsidRPr="00A6556F">
        <w:rPr>
          <w:sz w:val="28"/>
          <w:szCs w:val="28"/>
        </w:rPr>
        <w:t>В пункт</w:t>
      </w:r>
      <w:r w:rsidR="00EF0453" w:rsidRPr="00A6556F">
        <w:rPr>
          <w:sz w:val="28"/>
          <w:szCs w:val="28"/>
          <w:lang w:val="ro-RO"/>
        </w:rPr>
        <w:t>е</w:t>
      </w:r>
      <w:r w:rsidR="00EF0453" w:rsidRPr="00A6556F">
        <w:rPr>
          <w:sz w:val="28"/>
          <w:szCs w:val="28"/>
        </w:rPr>
        <w:t xml:space="preserve"> </w:t>
      </w:r>
      <w:r w:rsidR="00EF0453" w:rsidRPr="00A6556F">
        <w:rPr>
          <w:rFonts w:eastAsia="Calibri"/>
          <w:sz w:val="28"/>
          <w:szCs w:val="28"/>
        </w:rPr>
        <w:t xml:space="preserve">c) части (1) </w:t>
      </w:r>
      <w:r w:rsidR="00EF0453" w:rsidRPr="00A6556F">
        <w:rPr>
          <w:sz w:val="28"/>
          <w:szCs w:val="28"/>
        </w:rPr>
        <w:t xml:space="preserve">статьи </w:t>
      </w:r>
      <w:r w:rsidR="00EF0453" w:rsidRPr="00A6556F">
        <w:rPr>
          <w:rFonts w:eastAsia="Calibri"/>
          <w:sz w:val="28"/>
          <w:szCs w:val="28"/>
        </w:rPr>
        <w:t xml:space="preserve">4 </w:t>
      </w:r>
      <w:r w:rsidR="00EF0453" w:rsidRPr="00A6556F">
        <w:rPr>
          <w:sz w:val="28"/>
          <w:szCs w:val="28"/>
        </w:rPr>
        <w:t>Закона о предупреждении и борьбе с отмыванием денег и финансированием терроризма № 308/2017 (Официальный монитор Республики Молдова, 2018 г., № 58-66, ст.133), с последующими изменениями,</w:t>
      </w:r>
      <w:r w:rsidR="00EF0453" w:rsidRPr="00A6556F">
        <w:rPr>
          <w:rFonts w:eastAsia="Calibri"/>
          <w:sz w:val="28"/>
          <w:szCs w:val="28"/>
        </w:rPr>
        <w:t xml:space="preserve"> </w:t>
      </w:r>
      <w:r w:rsidR="00EF0453" w:rsidRPr="00A6556F">
        <w:rPr>
          <w:sz w:val="28"/>
          <w:szCs w:val="28"/>
        </w:rPr>
        <w:t xml:space="preserve">после слов </w:t>
      </w:r>
      <w:r w:rsidR="00EF0453" w:rsidRPr="00A6556F">
        <w:rPr>
          <w:rFonts w:eastAsia="Calibri"/>
          <w:sz w:val="28"/>
          <w:szCs w:val="28"/>
        </w:rPr>
        <w:t>„</w:t>
      </w:r>
      <w:r w:rsidR="00EF0453" w:rsidRPr="00A6556F">
        <w:rPr>
          <w:sz w:val="28"/>
          <w:szCs w:val="28"/>
        </w:rPr>
        <w:t>инвестиционные общества</w:t>
      </w:r>
      <w:proofErr w:type="gramStart"/>
      <w:r w:rsidR="00EF0453" w:rsidRPr="00A6556F">
        <w:rPr>
          <w:sz w:val="28"/>
          <w:szCs w:val="28"/>
        </w:rPr>
        <w:t>,</w:t>
      </w:r>
      <w:r w:rsidR="00EF0453" w:rsidRPr="00A6556F">
        <w:rPr>
          <w:rFonts w:eastAsia="Calibri"/>
          <w:sz w:val="28"/>
          <w:szCs w:val="28"/>
        </w:rPr>
        <w:t>”</w:t>
      </w:r>
      <w:proofErr w:type="gramEnd"/>
      <w:r w:rsidR="00EF0453" w:rsidRPr="00A6556F">
        <w:rPr>
          <w:rFonts w:eastAsia="Calibri"/>
          <w:sz w:val="28"/>
          <w:szCs w:val="28"/>
        </w:rPr>
        <w:t xml:space="preserve"> </w:t>
      </w:r>
      <w:r w:rsidR="00EF0453" w:rsidRPr="00A6556F">
        <w:rPr>
          <w:sz w:val="28"/>
          <w:szCs w:val="28"/>
        </w:rPr>
        <w:t xml:space="preserve">дополнить словами </w:t>
      </w:r>
      <w:r w:rsidR="00EF0453" w:rsidRPr="00A6556F">
        <w:rPr>
          <w:rFonts w:eastAsia="Calibri"/>
          <w:sz w:val="28"/>
          <w:szCs w:val="28"/>
        </w:rPr>
        <w:t>„</w:t>
      </w:r>
      <w:r w:rsidR="00EF0453" w:rsidRPr="00A6556F">
        <w:rPr>
          <w:iCs/>
          <w:sz w:val="28"/>
          <w:szCs w:val="28"/>
        </w:rPr>
        <w:t xml:space="preserve">общества по управлению инвестициями,”. </w:t>
      </w:r>
    </w:p>
    <w:p w14:paraId="5396049E" w14:textId="77777777" w:rsidR="00EF0453" w:rsidRPr="00A6556F" w:rsidRDefault="00EF0453" w:rsidP="00EF0453">
      <w:pPr>
        <w:ind w:firstLine="567"/>
        <w:rPr>
          <w:i/>
          <w:iCs/>
          <w:sz w:val="28"/>
          <w:szCs w:val="28"/>
        </w:rPr>
      </w:pPr>
    </w:p>
    <w:p w14:paraId="3D3C09B3" w14:textId="77777777" w:rsidR="00EF0453" w:rsidRPr="00A6556F" w:rsidRDefault="00EF0453" w:rsidP="00EF0453">
      <w:pPr>
        <w:rPr>
          <w:rFonts w:eastAsia="Calibri"/>
          <w:b/>
          <w:sz w:val="28"/>
          <w:szCs w:val="28"/>
        </w:rPr>
      </w:pPr>
    </w:p>
    <w:p w14:paraId="6946A03C" w14:textId="507042ED" w:rsidR="00EF0453" w:rsidRPr="00343EEF" w:rsidRDefault="00EF0453" w:rsidP="00EF0453">
      <w:pPr>
        <w:rPr>
          <w:rFonts w:cstheme="majorBidi"/>
          <w:b/>
          <w:sz w:val="28"/>
          <w:szCs w:val="28"/>
        </w:rPr>
      </w:pPr>
      <w:r w:rsidRPr="00A6556F">
        <w:rPr>
          <w:rFonts w:eastAsia="Calibri"/>
          <w:b/>
          <w:sz w:val="28"/>
          <w:szCs w:val="28"/>
        </w:rPr>
        <w:t>Председатель Парламента</w:t>
      </w:r>
    </w:p>
    <w:sectPr w:rsidR="00EF0453" w:rsidRPr="00343EEF"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575E0D">
      <w:rPr>
        <w:noProof/>
        <w:lang w:val="en-US"/>
      </w:rPr>
      <w:t>Y:\500\2022\</w:t>
    </w:r>
    <w:r w:rsidR="00575E0D" w:rsidRPr="00575E0D">
      <w:rPr>
        <w:noProof/>
        <w:sz w:val="16"/>
        <w:szCs w:val="16"/>
        <w:lang w:val="en-US"/>
      </w:rPr>
      <w:t>HOTARARI\16117\16117-redactat-ru.docx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575E0D">
      <w:rPr>
        <w:noProof/>
        <w:lang w:val="en-US"/>
      </w:rPr>
      <w:t>Y:\500\2022\</w:t>
    </w:r>
    <w:r w:rsidR="00575E0D" w:rsidRPr="00575E0D">
      <w:rPr>
        <w:noProof/>
        <w:sz w:val="16"/>
        <w:szCs w:val="16"/>
        <w:lang w:val="en-US"/>
      </w:rPr>
      <w:t>HOTARARI\16117\16117-redactat-ru.docx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575E0D">
          <w:rPr>
            <w:noProof/>
          </w:rPr>
          <w:t>4</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464ACEBC"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575E0D">
            <w:rPr>
              <w:rFonts w:ascii="Times New Roman" w:hAnsi="Times New Roman"/>
              <w:b/>
              <w:sz w:val="28"/>
              <w:szCs w:val="28"/>
              <w:u w:val="single"/>
            </w:rPr>
            <w:t>6 июля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6951985"/>
    <w:multiLevelType w:val="hybridMultilevel"/>
    <w:tmpl w:val="8EBE9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9"/>
  </w:num>
  <w:num w:numId="3">
    <w:abstractNumId w:val="7"/>
  </w:num>
  <w:num w:numId="4">
    <w:abstractNumId w:val="10"/>
  </w:num>
  <w:num w:numId="5">
    <w:abstractNumId w:val="2"/>
  </w:num>
  <w:num w:numId="6">
    <w:abstractNumId w:val="18"/>
  </w:num>
  <w:num w:numId="7">
    <w:abstractNumId w:val="14"/>
  </w:num>
  <w:num w:numId="8">
    <w:abstractNumId w:val="8"/>
  </w:num>
  <w:num w:numId="9">
    <w:abstractNumId w:val="6"/>
  </w:num>
  <w:num w:numId="10">
    <w:abstractNumId w:val="20"/>
  </w:num>
  <w:num w:numId="11">
    <w:abstractNumId w:val="9"/>
  </w:num>
  <w:num w:numId="12">
    <w:abstractNumId w:val="16"/>
  </w:num>
  <w:num w:numId="13">
    <w:abstractNumId w:val="15"/>
  </w:num>
  <w:num w:numId="14">
    <w:abstractNumId w:val="11"/>
  </w:num>
  <w:num w:numId="15">
    <w:abstractNumId w:val="1"/>
  </w:num>
  <w:num w:numId="16">
    <w:abstractNumId w:val="17"/>
  </w:num>
  <w:num w:numId="17">
    <w:abstractNumId w:val="5"/>
  </w:num>
  <w:num w:numId="18">
    <w:abstractNumId w:val="12"/>
  </w:num>
  <w:num w:numId="19">
    <w:abstractNumId w:val="4"/>
  </w:num>
  <w:num w:numId="20">
    <w:abstractNumId w:val="13"/>
  </w:num>
  <w:num w:numId="21">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3EEF"/>
    <w:rsid w:val="00347F50"/>
    <w:rsid w:val="00350CC3"/>
    <w:rsid w:val="0035144B"/>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51758"/>
    <w:rsid w:val="00552D74"/>
    <w:rsid w:val="00553CB2"/>
    <w:rsid w:val="00562145"/>
    <w:rsid w:val="00575B6F"/>
    <w:rsid w:val="00575E0D"/>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744F"/>
    <w:rsid w:val="006B0B3C"/>
    <w:rsid w:val="006B36F0"/>
    <w:rsid w:val="006B6000"/>
    <w:rsid w:val="006C4343"/>
    <w:rsid w:val="00700C2E"/>
    <w:rsid w:val="0070297E"/>
    <w:rsid w:val="00712010"/>
    <w:rsid w:val="00715D87"/>
    <w:rsid w:val="007236E1"/>
    <w:rsid w:val="00745C73"/>
    <w:rsid w:val="007503CC"/>
    <w:rsid w:val="007542A1"/>
    <w:rsid w:val="00762DE0"/>
    <w:rsid w:val="00765DBF"/>
    <w:rsid w:val="0077066B"/>
    <w:rsid w:val="00787825"/>
    <w:rsid w:val="00793D68"/>
    <w:rsid w:val="007A5957"/>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0B39"/>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22B9"/>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21758"/>
    <w:rsid w:val="00D270CD"/>
    <w:rsid w:val="00D27296"/>
    <w:rsid w:val="00D3705A"/>
    <w:rsid w:val="00D43D3F"/>
    <w:rsid w:val="00D476EA"/>
    <w:rsid w:val="00D52B0E"/>
    <w:rsid w:val="00D75248"/>
    <w:rsid w:val="00D77322"/>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53A0"/>
    <w:rsid w:val="00E47FA8"/>
    <w:rsid w:val="00E90497"/>
    <w:rsid w:val="00E92596"/>
    <w:rsid w:val="00E9281C"/>
    <w:rsid w:val="00EA6686"/>
    <w:rsid w:val="00EB3081"/>
    <w:rsid w:val="00EB4F81"/>
    <w:rsid w:val="00ED2AF9"/>
    <w:rsid w:val="00EE18F8"/>
    <w:rsid w:val="00EE6089"/>
    <w:rsid w:val="00EF0453"/>
    <w:rsid w:val="00F04FA2"/>
    <w:rsid w:val="00F11EC7"/>
    <w:rsid w:val="00F11FF1"/>
    <w:rsid w:val="00F17C2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A422B9"/>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aliases w:val="Normal (Web) Char Char,Normal (Web) Char Char Char,Normal (Web) Char Char Char Char,Normal (Web) Char Char Char Char Char Char,Normal (Web) Char Char Char Char Char"/>
    <w:basedOn w:val="Normal"/>
    <w:link w:val="NormalWebCaracter"/>
    <w:uiPriority w:val="99"/>
    <w:unhideWhenUsed/>
    <w:qFormat/>
    <w:rsid w:val="005A21E1"/>
    <w:pPr>
      <w:ind w:firstLine="567"/>
    </w:pPr>
    <w:rPr>
      <w:sz w:val="24"/>
      <w:szCs w:val="24"/>
      <w:lang w:eastAsia="ru-RU"/>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
    <w:link w:val="NormalWeb"/>
    <w:uiPriority w:val="99"/>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A422B9"/>
    <w:rPr>
      <w:rFonts w:asciiTheme="majorHAnsi" w:eastAsiaTheme="majorEastAsia" w:hAnsiTheme="majorHAnsi" w:cstheme="majorBidi"/>
      <w:b/>
      <w:bCs/>
      <w:i/>
      <w:iCs/>
      <w:color w:val="4F81BD" w:themeColor="accent1"/>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A422B9"/>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aliases w:val="Normal (Web) Char Char,Normal (Web) Char Char Char,Normal (Web) Char Char Char Char,Normal (Web) Char Char Char Char Char Char,Normal (Web) Char Char Char Char Char"/>
    <w:basedOn w:val="Normal"/>
    <w:link w:val="NormalWebCaracter"/>
    <w:uiPriority w:val="99"/>
    <w:unhideWhenUsed/>
    <w:qFormat/>
    <w:rsid w:val="005A21E1"/>
    <w:pPr>
      <w:ind w:firstLine="567"/>
    </w:pPr>
    <w:rPr>
      <w:sz w:val="24"/>
      <w:szCs w:val="24"/>
      <w:lang w:eastAsia="ru-RU"/>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
    <w:link w:val="NormalWeb"/>
    <w:uiPriority w:val="99"/>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A422B9"/>
    <w:rPr>
      <w:rFonts w:asciiTheme="majorHAnsi" w:eastAsiaTheme="majorEastAsia" w:hAnsiTheme="majorHAnsi" w:cstheme="majorBidi"/>
      <w:b/>
      <w:bCs/>
      <w:i/>
      <w:iCs/>
      <w:color w:val="4F81BD" w:themeColor="accent1"/>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867674046">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FBC46D5-F69B-4162-9E4A-C40B3EC969F5}"/>
</file>

<file path=customXml/itemProps2.xml><?xml version="1.0" encoding="utf-8"?>
<ds:datastoreItem xmlns:ds="http://schemas.openxmlformats.org/officeDocument/2006/customXml" ds:itemID="{AC0EE2F9-1D25-49D8-AE63-2EEE3C4AF32E}"/>
</file>

<file path=customXml/itemProps3.xml><?xml version="1.0" encoding="utf-8"?>
<ds:datastoreItem xmlns:ds="http://schemas.openxmlformats.org/officeDocument/2006/customXml" ds:itemID="{3C6FC149-073F-4C8E-BE46-8F043AC09A05}"/>
</file>

<file path=customXml/itemProps4.xml><?xml version="1.0" encoding="utf-8"?>
<ds:datastoreItem xmlns:ds="http://schemas.openxmlformats.org/officeDocument/2006/customXml" ds:itemID="{392EB757-8DDD-4652-B072-3BEAD05F78B4}"/>
</file>

<file path=docProps/app.xml><?xml version="1.0" encoding="utf-8"?>
<Properties xmlns="http://schemas.openxmlformats.org/officeDocument/2006/extended-properties" xmlns:vt="http://schemas.openxmlformats.org/officeDocument/2006/docPropsVTypes">
  <Template>Normal.dotm</Template>
  <TotalTime>116</TotalTime>
  <Pages>4</Pages>
  <Words>575</Words>
  <Characters>3278</Characters>
  <Application>Microsoft Office Word</Application>
  <DocSecurity>0</DocSecurity>
  <Lines>27</Lines>
  <Paragraphs>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3846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279.2022.ru</dc:title>
  <dc:creator>user</dc:creator>
  <cp:lastModifiedBy>Eugenia Cartin</cp:lastModifiedBy>
  <cp:revision>59</cp:revision>
  <cp:lastPrinted>2022-07-06T05:21:00Z</cp:lastPrinted>
  <dcterms:created xsi:type="dcterms:W3CDTF">2020-03-02T17:34:00Z</dcterms:created>
  <dcterms:modified xsi:type="dcterms:W3CDTF">2022-07-06T05:21:00Z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