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3C3D2" w14:textId="77777777" w:rsidR="0073206A" w:rsidRDefault="0073206A" w:rsidP="0073206A">
      <w:pPr>
        <w:jc w:val="right"/>
        <w:rPr>
          <w:i/>
          <w:iCs/>
          <w:sz w:val="28"/>
          <w:szCs w:val="28"/>
          <w:lang w:val="ro-RO" w:eastAsia="ru-RU"/>
        </w:rPr>
      </w:pPr>
    </w:p>
    <w:p w14:paraId="1E024F42" w14:textId="77777777" w:rsidR="00845C62" w:rsidRDefault="00845C62" w:rsidP="0073206A">
      <w:pPr>
        <w:jc w:val="right"/>
        <w:rPr>
          <w:i/>
          <w:iCs/>
          <w:sz w:val="28"/>
          <w:szCs w:val="28"/>
          <w:lang w:val="ro-RO" w:eastAsia="ru-RU"/>
        </w:rPr>
      </w:pPr>
    </w:p>
    <w:p w14:paraId="023C11AE" w14:textId="77777777" w:rsidR="00845C62" w:rsidRDefault="00845C62" w:rsidP="0073206A">
      <w:pPr>
        <w:jc w:val="right"/>
        <w:rPr>
          <w:i/>
          <w:iCs/>
          <w:sz w:val="28"/>
          <w:szCs w:val="28"/>
          <w:lang w:val="ro-RO" w:eastAsia="ru-RU"/>
        </w:rPr>
      </w:pPr>
    </w:p>
    <w:p w14:paraId="0C3AD026" w14:textId="77777777" w:rsidR="0073206A" w:rsidRDefault="0073206A" w:rsidP="0073206A">
      <w:pPr>
        <w:jc w:val="right"/>
        <w:rPr>
          <w:i/>
          <w:iCs/>
          <w:sz w:val="28"/>
          <w:szCs w:val="28"/>
          <w:lang w:val="ro-RO" w:eastAsia="ru-RU"/>
        </w:rPr>
      </w:pPr>
    </w:p>
    <w:p w14:paraId="61C3B9DA" w14:textId="77777777" w:rsidR="0073206A" w:rsidRDefault="0073206A" w:rsidP="0073206A">
      <w:pPr>
        <w:jc w:val="right"/>
        <w:rPr>
          <w:i/>
          <w:iCs/>
          <w:sz w:val="28"/>
          <w:szCs w:val="28"/>
          <w:lang w:val="ro-RO" w:eastAsia="ru-RU"/>
        </w:rPr>
      </w:pPr>
    </w:p>
    <w:p w14:paraId="08907AAC" w14:textId="77777777" w:rsidR="0073206A" w:rsidRPr="0073206A" w:rsidRDefault="0073206A" w:rsidP="0073206A">
      <w:pPr>
        <w:jc w:val="right"/>
        <w:rPr>
          <w:i/>
          <w:iCs/>
          <w:sz w:val="28"/>
          <w:szCs w:val="28"/>
          <w:lang w:val="ro-RO" w:eastAsia="ru-RU"/>
        </w:rPr>
      </w:pPr>
    </w:p>
    <w:p w14:paraId="5B58AABD" w14:textId="77777777" w:rsidR="00D95E19" w:rsidRPr="0073206A" w:rsidRDefault="00D95E19" w:rsidP="0073206A">
      <w:pPr>
        <w:ind w:left="567" w:right="1985" w:firstLine="0"/>
        <w:jc w:val="center"/>
        <w:rPr>
          <w:b/>
          <w:bCs/>
          <w:spacing w:val="80"/>
          <w:sz w:val="28"/>
          <w:szCs w:val="28"/>
          <w:lang w:val="ro-RO" w:eastAsia="ru-RU"/>
        </w:rPr>
      </w:pPr>
      <w:r w:rsidRPr="0073206A">
        <w:rPr>
          <w:b/>
          <w:bCs/>
          <w:spacing w:val="80"/>
          <w:sz w:val="28"/>
          <w:szCs w:val="28"/>
          <w:lang w:val="ro-RO" w:eastAsia="ru-RU"/>
        </w:rPr>
        <w:t>LEGE</w:t>
      </w:r>
    </w:p>
    <w:p w14:paraId="689DC180" w14:textId="77777777" w:rsidR="0073206A" w:rsidRPr="0073206A" w:rsidRDefault="0073206A" w:rsidP="0073206A">
      <w:pPr>
        <w:ind w:left="567" w:right="1985" w:firstLine="0"/>
        <w:jc w:val="center"/>
        <w:rPr>
          <w:b/>
          <w:bCs/>
          <w:sz w:val="28"/>
          <w:szCs w:val="28"/>
          <w:lang w:val="ro-RO" w:eastAsia="ru-RU"/>
        </w:rPr>
      </w:pPr>
    </w:p>
    <w:p w14:paraId="0D05B289" w14:textId="6738A68F" w:rsidR="0073206A" w:rsidRDefault="00D95E19" w:rsidP="0073206A">
      <w:pPr>
        <w:ind w:left="567" w:right="1985" w:firstLine="0"/>
        <w:jc w:val="center"/>
        <w:rPr>
          <w:b/>
          <w:bCs/>
          <w:color w:val="000000"/>
          <w:sz w:val="28"/>
          <w:szCs w:val="28"/>
          <w:lang w:val="ro-RO" w:eastAsia="ru-RU"/>
        </w:rPr>
      </w:pPr>
      <w:r w:rsidRPr="0073206A">
        <w:rPr>
          <w:b/>
          <w:bCs/>
          <w:color w:val="000000"/>
          <w:sz w:val="28"/>
          <w:szCs w:val="28"/>
          <w:lang w:val="ro-RO" w:eastAsia="ru-RU"/>
        </w:rPr>
        <w:t xml:space="preserve">pentru ratificarea Acordului </w:t>
      </w:r>
      <w:r w:rsidR="00A14C8E" w:rsidRPr="0073206A">
        <w:rPr>
          <w:b/>
          <w:bCs/>
          <w:color w:val="000000"/>
          <w:sz w:val="28"/>
          <w:szCs w:val="28"/>
          <w:lang w:val="ro-RO" w:eastAsia="ru-RU"/>
        </w:rPr>
        <w:t>de modificare nr. 1</w:t>
      </w:r>
      <w:r w:rsidR="0073206A">
        <w:rPr>
          <w:b/>
          <w:bCs/>
          <w:color w:val="000000"/>
          <w:sz w:val="28"/>
          <w:szCs w:val="28"/>
          <w:lang w:val="ro-RO" w:eastAsia="ru-RU"/>
        </w:rPr>
        <w:t xml:space="preserve"> </w:t>
      </w:r>
    </w:p>
    <w:p w14:paraId="6B70E534" w14:textId="77777777" w:rsidR="0073206A" w:rsidRDefault="00A14C8E" w:rsidP="0073206A">
      <w:pPr>
        <w:ind w:left="567" w:right="1985" w:firstLine="0"/>
        <w:jc w:val="center"/>
        <w:rPr>
          <w:b/>
          <w:bCs/>
          <w:color w:val="000000"/>
          <w:sz w:val="28"/>
          <w:szCs w:val="28"/>
          <w:lang w:val="ro-RO" w:eastAsia="ru-RU"/>
        </w:rPr>
      </w:pPr>
      <w:r w:rsidRPr="0073206A">
        <w:rPr>
          <w:b/>
          <w:bCs/>
          <w:color w:val="000000"/>
          <w:sz w:val="28"/>
          <w:szCs w:val="28"/>
          <w:lang w:val="ro-RO" w:eastAsia="ru-RU"/>
        </w:rPr>
        <w:t xml:space="preserve">la Acordul de împrumut dintre Republica Moldova </w:t>
      </w:r>
    </w:p>
    <w:p w14:paraId="752919BA" w14:textId="77777777" w:rsidR="008521FC" w:rsidRDefault="00A14C8E" w:rsidP="0073206A">
      <w:pPr>
        <w:ind w:left="567" w:right="1985" w:firstLine="0"/>
        <w:jc w:val="center"/>
        <w:rPr>
          <w:b/>
          <w:bCs/>
          <w:color w:val="000000"/>
          <w:sz w:val="28"/>
          <w:szCs w:val="28"/>
          <w:lang w:val="ro-RO" w:eastAsia="ru-RU"/>
        </w:rPr>
      </w:pPr>
      <w:r w:rsidRPr="0073206A">
        <w:rPr>
          <w:b/>
          <w:bCs/>
          <w:color w:val="000000"/>
          <w:sz w:val="28"/>
          <w:szCs w:val="28"/>
          <w:lang w:val="ro-RO" w:eastAsia="ru-RU"/>
        </w:rPr>
        <w:t xml:space="preserve">și Banca Europeană pentru Reconstrucție și </w:t>
      </w:r>
    </w:p>
    <w:p w14:paraId="74CBEA3D" w14:textId="77777777" w:rsidR="008521FC" w:rsidRDefault="00A14C8E" w:rsidP="0073206A">
      <w:pPr>
        <w:ind w:left="567" w:right="1985" w:firstLine="0"/>
        <w:jc w:val="center"/>
        <w:rPr>
          <w:b/>
          <w:bCs/>
          <w:color w:val="000000"/>
          <w:sz w:val="28"/>
          <w:szCs w:val="28"/>
          <w:lang w:val="ro-RO" w:eastAsia="ru-RU"/>
        </w:rPr>
      </w:pPr>
      <w:r w:rsidRPr="0073206A">
        <w:rPr>
          <w:b/>
          <w:bCs/>
          <w:color w:val="000000"/>
          <w:sz w:val="28"/>
          <w:szCs w:val="28"/>
          <w:lang w:val="ro-RO" w:eastAsia="ru-RU"/>
        </w:rPr>
        <w:t xml:space="preserve">Dezvoltare în vederea realizării proiectului </w:t>
      </w:r>
    </w:p>
    <w:p w14:paraId="42B2D3EA" w14:textId="7897FFF0" w:rsidR="00944963" w:rsidRPr="0073206A" w:rsidRDefault="00A14C8E" w:rsidP="0073206A">
      <w:pPr>
        <w:ind w:left="567" w:right="1985" w:firstLine="0"/>
        <w:jc w:val="center"/>
        <w:rPr>
          <w:b/>
          <w:bCs/>
          <w:sz w:val="28"/>
          <w:szCs w:val="28"/>
          <w:lang w:val="ro-RO" w:eastAsia="ru-RU"/>
        </w:rPr>
      </w:pPr>
      <w:r w:rsidRPr="0073206A">
        <w:rPr>
          <w:b/>
          <w:bCs/>
          <w:color w:val="000000"/>
          <w:sz w:val="28"/>
          <w:szCs w:val="28"/>
          <w:lang w:val="ro-RO" w:eastAsia="ru-RU"/>
        </w:rPr>
        <w:t>„Securitatea furnizării gazelor naturale”</w:t>
      </w:r>
    </w:p>
    <w:p w14:paraId="02A5D561" w14:textId="7A4284BB" w:rsidR="00D95E19" w:rsidRDefault="008521FC" w:rsidP="0073206A">
      <w:pPr>
        <w:rPr>
          <w:b/>
          <w:bCs/>
          <w:color w:val="000000"/>
          <w:sz w:val="28"/>
          <w:szCs w:val="28"/>
          <w:lang w:val="ro-RO" w:eastAsia="ru-RU"/>
        </w:rPr>
      </w:pPr>
      <w:r>
        <w:rPr>
          <w:b/>
          <w:bCs/>
          <w:noProof/>
          <w:color w:val="000000"/>
          <w:sz w:val="28"/>
          <w:szCs w:val="28"/>
          <w:lang w:val="ro-RO" w:eastAsia="ru-RU"/>
        </w:rPr>
        <mc:AlternateContent>
          <mc:Choice Requires="wps">
            <w:drawing>
              <wp:anchor distT="0" distB="0" distL="114300" distR="114300" simplePos="0" relativeHeight="251659264" behindDoc="0" locked="0" layoutInCell="1" allowOverlap="1" wp14:anchorId="0AB738DA" wp14:editId="61D6E341">
                <wp:simplePos x="0" y="0"/>
                <wp:positionH relativeFrom="column">
                  <wp:posOffset>581660</wp:posOffset>
                </wp:positionH>
                <wp:positionV relativeFrom="paragraph">
                  <wp:posOffset>3175</wp:posOffset>
                </wp:positionV>
                <wp:extent cx="3759835" cy="0"/>
                <wp:effectExtent l="0" t="0" r="0" b="0"/>
                <wp:wrapNone/>
                <wp:docPr id="1156883395" name="Conector drept 1"/>
                <wp:cNvGraphicFramePr/>
                <a:graphic xmlns:a="http://schemas.openxmlformats.org/drawingml/2006/main">
                  <a:graphicData uri="http://schemas.microsoft.com/office/word/2010/wordprocessingShape">
                    <wps:wsp>
                      <wps:cNvCnPr/>
                      <wps:spPr>
                        <a:xfrm>
                          <a:off x="0" y="0"/>
                          <a:ext cx="375983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4AB4D870"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pt,.25pt" to="341.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" strokecolor="black [3040]"/>
            </w:pict>
          </mc:Fallback>
        </mc:AlternateContent>
      </w:r>
    </w:p>
    <w:p w14:paraId="643CDA02" w14:textId="48F7180D" w:rsidR="00D95E19" w:rsidRPr="0073206A" w:rsidRDefault="00D95E19" w:rsidP="0073206A">
      <w:pPr>
        <w:rPr>
          <w:color w:val="000000"/>
          <w:sz w:val="28"/>
          <w:szCs w:val="28"/>
          <w:lang w:val="ro-RO" w:eastAsia="ru-RU"/>
        </w:rPr>
      </w:pPr>
      <w:r w:rsidRPr="0073206A">
        <w:rPr>
          <w:color w:val="000000"/>
          <w:sz w:val="28"/>
          <w:szCs w:val="28"/>
          <w:lang w:val="ro-RO" w:eastAsia="ru-RU"/>
        </w:rPr>
        <w:t>Parlamentul adoptă prezenta lege organică</w:t>
      </w:r>
      <w:r w:rsidR="00944963" w:rsidRPr="0073206A">
        <w:rPr>
          <w:color w:val="000000"/>
          <w:sz w:val="28"/>
          <w:szCs w:val="28"/>
          <w:lang w:val="ro-RO" w:eastAsia="ru-RU"/>
        </w:rPr>
        <w:t>.</w:t>
      </w:r>
    </w:p>
    <w:p w14:paraId="28561F1F" w14:textId="77777777" w:rsidR="00D95E19" w:rsidRPr="0073206A" w:rsidRDefault="00D95E19" w:rsidP="0073206A">
      <w:pPr>
        <w:rPr>
          <w:color w:val="000000"/>
          <w:sz w:val="28"/>
          <w:szCs w:val="28"/>
          <w:lang w:val="ro-RO" w:eastAsia="ru-RU"/>
        </w:rPr>
      </w:pPr>
    </w:p>
    <w:p w14:paraId="6730925E" w14:textId="187706CD" w:rsidR="00D95E19" w:rsidRPr="004E15E6" w:rsidRDefault="00D95E19" w:rsidP="0073206A">
      <w:pPr>
        <w:rPr>
          <w:sz w:val="28"/>
          <w:szCs w:val="28"/>
          <w:lang w:val="ro-RO" w:eastAsia="ru-RU"/>
        </w:rPr>
      </w:pPr>
      <w:r w:rsidRPr="0073206A">
        <w:rPr>
          <w:b/>
          <w:color w:val="000000"/>
          <w:sz w:val="28"/>
          <w:szCs w:val="28"/>
          <w:lang w:val="ro-RO" w:eastAsia="ru-RU"/>
        </w:rPr>
        <w:t>Art. 1.</w:t>
      </w:r>
      <w:r w:rsidRPr="0073206A">
        <w:rPr>
          <w:color w:val="000000"/>
          <w:sz w:val="28"/>
          <w:szCs w:val="28"/>
          <w:lang w:val="ro-RO" w:eastAsia="ru-RU"/>
        </w:rPr>
        <w:t xml:space="preserve"> – Se ratifică Acordul</w:t>
      </w:r>
      <w:r w:rsidR="00A14C8E" w:rsidRPr="0073206A">
        <w:rPr>
          <w:color w:val="000000"/>
          <w:sz w:val="28"/>
          <w:szCs w:val="28"/>
          <w:lang w:val="ro-RO" w:eastAsia="ru-RU"/>
        </w:rPr>
        <w:t xml:space="preserve"> de modificare nr. 1, semnat la Chișinău la 13</w:t>
      </w:r>
      <w:r w:rsidR="004E15E6">
        <w:rPr>
          <w:color w:val="000000"/>
          <w:sz w:val="28"/>
          <w:szCs w:val="28"/>
          <w:lang w:val="ro-RO" w:eastAsia="ru-RU"/>
        </w:rPr>
        <w:t> </w:t>
      </w:r>
      <w:r w:rsidR="00A14C8E" w:rsidRPr="0073206A">
        <w:rPr>
          <w:color w:val="000000"/>
          <w:sz w:val="28"/>
          <w:szCs w:val="28"/>
          <w:lang w:val="ro-RO" w:eastAsia="ru-RU"/>
        </w:rPr>
        <w:t>octombrie 2023, la Acordul de împrumut dintre Republica Moldova și Banca Europeană pentru Reconstrucție și Dezvoltare în vederea realizării proiectului „Securitatea furnizării gazelor naturale”, semnat la Chișinău la 23 iunie 2022</w:t>
      </w:r>
      <w:r w:rsidRPr="008521FC">
        <w:rPr>
          <w:bCs/>
          <w:sz w:val="28"/>
          <w:szCs w:val="28"/>
          <w:lang w:val="ro-RO" w:eastAsia="ru-RU"/>
        </w:rPr>
        <w:t>.</w:t>
      </w:r>
      <w:r w:rsidRPr="004E15E6">
        <w:rPr>
          <w:bCs/>
          <w:sz w:val="28"/>
          <w:szCs w:val="28"/>
          <w:lang w:val="ro-RO" w:eastAsia="ru-RU"/>
        </w:rPr>
        <w:t xml:space="preserve"> </w:t>
      </w:r>
    </w:p>
    <w:p w14:paraId="48304DB8" w14:textId="77777777" w:rsidR="00D95E19" w:rsidRPr="0073206A" w:rsidRDefault="00D95E19" w:rsidP="0073206A">
      <w:pPr>
        <w:rPr>
          <w:color w:val="000000"/>
          <w:sz w:val="28"/>
          <w:szCs w:val="28"/>
          <w:lang w:val="ro-RO" w:eastAsia="ru-RU"/>
        </w:rPr>
      </w:pPr>
    </w:p>
    <w:p w14:paraId="35DB758D" w14:textId="6D0AAD16" w:rsidR="00D95E19" w:rsidRPr="0073206A" w:rsidRDefault="00D95E19" w:rsidP="0073206A">
      <w:pPr>
        <w:rPr>
          <w:color w:val="000000"/>
          <w:sz w:val="28"/>
          <w:szCs w:val="28"/>
          <w:lang w:val="ro-RO" w:eastAsia="ru-RU"/>
        </w:rPr>
      </w:pPr>
      <w:r w:rsidRPr="0073206A">
        <w:rPr>
          <w:b/>
          <w:color w:val="000000"/>
          <w:sz w:val="28"/>
          <w:szCs w:val="28"/>
          <w:lang w:val="ro-RO" w:eastAsia="ru-RU"/>
        </w:rPr>
        <w:t>Art. 2</w:t>
      </w:r>
      <w:r w:rsidR="002D201C">
        <w:rPr>
          <w:b/>
          <w:color w:val="000000"/>
          <w:sz w:val="28"/>
          <w:szCs w:val="28"/>
          <w:lang w:val="ro-RO" w:eastAsia="ru-RU"/>
        </w:rPr>
        <w:t>.</w:t>
      </w:r>
      <w:r w:rsidRPr="0073206A">
        <w:rPr>
          <w:color w:val="000000"/>
          <w:sz w:val="28"/>
          <w:szCs w:val="28"/>
          <w:lang w:val="ro-RO" w:eastAsia="ru-RU"/>
        </w:rPr>
        <w:t xml:space="preserve"> – Guvernul </w:t>
      </w:r>
      <w:r w:rsidR="004A3C5E" w:rsidRPr="0073206A">
        <w:rPr>
          <w:color w:val="000000"/>
          <w:sz w:val="28"/>
          <w:szCs w:val="28"/>
          <w:lang w:val="ro-RO" w:eastAsia="ru-RU"/>
        </w:rPr>
        <w:t xml:space="preserve">va întreprinde măsurile necesare pentru realizarea prevederilor </w:t>
      </w:r>
      <w:r w:rsidR="0073206A">
        <w:rPr>
          <w:color w:val="000000"/>
          <w:sz w:val="28"/>
          <w:szCs w:val="28"/>
          <w:lang w:val="ro-RO" w:eastAsia="ru-RU"/>
        </w:rPr>
        <w:t>a</w:t>
      </w:r>
      <w:r w:rsidR="004A3C5E" w:rsidRPr="0073206A">
        <w:rPr>
          <w:color w:val="000000"/>
          <w:sz w:val="28"/>
          <w:szCs w:val="28"/>
          <w:lang w:val="ro-RO" w:eastAsia="ru-RU"/>
        </w:rPr>
        <w:t xml:space="preserve">cordului </w:t>
      </w:r>
      <w:r w:rsidR="0073206A">
        <w:rPr>
          <w:color w:val="000000"/>
          <w:sz w:val="28"/>
          <w:szCs w:val="28"/>
          <w:lang w:val="ro-RO" w:eastAsia="ru-RU"/>
        </w:rPr>
        <w:t>menționat</w:t>
      </w:r>
      <w:r w:rsidRPr="0073206A">
        <w:rPr>
          <w:color w:val="000000"/>
          <w:sz w:val="28"/>
          <w:szCs w:val="28"/>
          <w:lang w:val="ro-RO" w:eastAsia="ru-RU"/>
        </w:rPr>
        <w:t>.</w:t>
      </w:r>
    </w:p>
    <w:p w14:paraId="1AFD47A0" w14:textId="77777777" w:rsidR="00D95E19" w:rsidRPr="0073206A" w:rsidRDefault="00D95E19" w:rsidP="0073206A">
      <w:pPr>
        <w:rPr>
          <w:color w:val="000000"/>
          <w:sz w:val="28"/>
          <w:szCs w:val="28"/>
          <w:lang w:val="ro-RO" w:eastAsia="ru-RU"/>
        </w:rPr>
      </w:pPr>
    </w:p>
    <w:p w14:paraId="28C3C4DC" w14:textId="4D9F1B74" w:rsidR="00D95E19" w:rsidRPr="0073206A" w:rsidRDefault="00D95E19" w:rsidP="0073206A">
      <w:pPr>
        <w:rPr>
          <w:color w:val="000000"/>
          <w:sz w:val="28"/>
          <w:szCs w:val="28"/>
          <w:lang w:val="ro-RO" w:eastAsia="ru-RU"/>
        </w:rPr>
      </w:pPr>
      <w:r w:rsidRPr="0073206A">
        <w:rPr>
          <w:b/>
          <w:color w:val="000000"/>
          <w:sz w:val="28"/>
          <w:szCs w:val="28"/>
          <w:lang w:val="ro-RO" w:eastAsia="ru-RU"/>
        </w:rPr>
        <w:t>Art. 3</w:t>
      </w:r>
      <w:r w:rsidR="002D201C">
        <w:rPr>
          <w:b/>
          <w:color w:val="000000"/>
          <w:sz w:val="28"/>
          <w:szCs w:val="28"/>
          <w:lang w:val="ro-RO" w:eastAsia="ru-RU"/>
        </w:rPr>
        <w:t>.</w:t>
      </w:r>
      <w:r w:rsidRPr="0073206A">
        <w:rPr>
          <w:color w:val="000000"/>
          <w:sz w:val="28"/>
          <w:szCs w:val="28"/>
          <w:lang w:val="ro-RO" w:eastAsia="ru-RU"/>
        </w:rPr>
        <w:t xml:space="preserve"> – Ministerul Afacerilor Externe </w:t>
      </w:r>
      <w:r w:rsidR="0073206A" w:rsidRPr="0073206A">
        <w:rPr>
          <w:color w:val="000000"/>
          <w:sz w:val="28"/>
          <w:szCs w:val="28"/>
          <w:lang w:val="ro-RO" w:eastAsia="ru-RU"/>
        </w:rPr>
        <w:t>și</w:t>
      </w:r>
      <w:r w:rsidRPr="0073206A">
        <w:rPr>
          <w:color w:val="000000"/>
          <w:sz w:val="28"/>
          <w:szCs w:val="28"/>
          <w:lang w:val="ro-RO" w:eastAsia="ru-RU"/>
        </w:rPr>
        <w:t xml:space="preserve"> Integrării Europene va notifica B</w:t>
      </w:r>
      <w:r w:rsidR="0073206A">
        <w:rPr>
          <w:color w:val="000000"/>
          <w:sz w:val="28"/>
          <w:szCs w:val="28"/>
          <w:lang w:val="ro-RO" w:eastAsia="ru-RU"/>
        </w:rPr>
        <w:t>a</w:t>
      </w:r>
      <w:r w:rsidR="00893EAA" w:rsidRPr="0073206A">
        <w:rPr>
          <w:color w:val="000000"/>
          <w:sz w:val="28"/>
          <w:szCs w:val="28"/>
          <w:lang w:val="ro-RO" w:eastAsia="ru-RU"/>
        </w:rPr>
        <w:t>nc</w:t>
      </w:r>
      <w:r w:rsidR="0073206A">
        <w:rPr>
          <w:color w:val="000000"/>
          <w:sz w:val="28"/>
          <w:szCs w:val="28"/>
          <w:lang w:val="ro-RO" w:eastAsia="ru-RU"/>
        </w:rPr>
        <w:t>a</w:t>
      </w:r>
      <w:r w:rsidRPr="0073206A">
        <w:rPr>
          <w:color w:val="000000"/>
          <w:sz w:val="28"/>
          <w:szCs w:val="28"/>
          <w:lang w:val="ro-RO" w:eastAsia="ru-RU"/>
        </w:rPr>
        <w:t xml:space="preserve"> </w:t>
      </w:r>
      <w:r w:rsidR="004A3C5E" w:rsidRPr="0073206A">
        <w:rPr>
          <w:color w:val="000000"/>
          <w:sz w:val="28"/>
          <w:szCs w:val="28"/>
          <w:lang w:val="ro-RO" w:eastAsia="ru-RU"/>
        </w:rPr>
        <w:t>Europe</w:t>
      </w:r>
      <w:r w:rsidR="0073206A">
        <w:rPr>
          <w:color w:val="000000"/>
          <w:sz w:val="28"/>
          <w:szCs w:val="28"/>
          <w:lang w:val="ro-RO" w:eastAsia="ru-RU"/>
        </w:rPr>
        <w:t>a</w:t>
      </w:r>
      <w:r w:rsidR="004A3C5E" w:rsidRPr="0073206A">
        <w:rPr>
          <w:color w:val="000000"/>
          <w:sz w:val="28"/>
          <w:szCs w:val="28"/>
          <w:lang w:val="ro-RO" w:eastAsia="ru-RU"/>
        </w:rPr>
        <w:t>n</w:t>
      </w:r>
      <w:r w:rsidR="0073206A">
        <w:rPr>
          <w:color w:val="000000"/>
          <w:sz w:val="28"/>
          <w:szCs w:val="28"/>
          <w:lang w:val="ro-RO" w:eastAsia="ru-RU"/>
        </w:rPr>
        <w:t>ă</w:t>
      </w:r>
      <w:r w:rsidRPr="0073206A">
        <w:rPr>
          <w:color w:val="000000"/>
          <w:sz w:val="28"/>
          <w:szCs w:val="28"/>
          <w:lang w:val="ro-RO" w:eastAsia="ru-RU"/>
        </w:rPr>
        <w:t xml:space="preserve"> pentru </w:t>
      </w:r>
      <w:r w:rsidR="0073206A" w:rsidRPr="0073206A">
        <w:rPr>
          <w:color w:val="000000"/>
          <w:sz w:val="28"/>
          <w:szCs w:val="28"/>
          <w:lang w:val="ro-RO" w:eastAsia="ru-RU"/>
        </w:rPr>
        <w:t>Reconstrucție</w:t>
      </w:r>
      <w:r w:rsidRPr="0073206A">
        <w:rPr>
          <w:color w:val="000000"/>
          <w:sz w:val="28"/>
          <w:szCs w:val="28"/>
          <w:lang w:val="ro-RO" w:eastAsia="ru-RU"/>
        </w:rPr>
        <w:t xml:space="preserve"> </w:t>
      </w:r>
      <w:r w:rsidR="0073206A" w:rsidRPr="0073206A">
        <w:rPr>
          <w:color w:val="000000"/>
          <w:sz w:val="28"/>
          <w:szCs w:val="28"/>
          <w:lang w:val="ro-RO" w:eastAsia="ru-RU"/>
        </w:rPr>
        <w:t>și</w:t>
      </w:r>
      <w:r w:rsidRPr="0073206A">
        <w:rPr>
          <w:color w:val="000000"/>
          <w:sz w:val="28"/>
          <w:szCs w:val="28"/>
          <w:lang w:val="ro-RO" w:eastAsia="ru-RU"/>
        </w:rPr>
        <w:t xml:space="preserve"> Dezvoltare</w:t>
      </w:r>
      <w:r w:rsidR="0073206A">
        <w:rPr>
          <w:color w:val="000000"/>
          <w:sz w:val="28"/>
          <w:szCs w:val="28"/>
          <w:lang w:val="ro-RO" w:eastAsia="ru-RU"/>
        </w:rPr>
        <w:t xml:space="preserve"> despre</w:t>
      </w:r>
      <w:r w:rsidR="004A3C5E" w:rsidRPr="0073206A">
        <w:rPr>
          <w:color w:val="000000"/>
          <w:sz w:val="28"/>
          <w:szCs w:val="28"/>
          <w:lang w:val="ro-RO" w:eastAsia="ru-RU"/>
        </w:rPr>
        <w:t xml:space="preserve"> </w:t>
      </w:r>
      <w:r w:rsidRPr="0073206A">
        <w:rPr>
          <w:color w:val="000000"/>
          <w:sz w:val="28"/>
          <w:szCs w:val="28"/>
          <w:lang w:val="ro-RO" w:eastAsia="ru-RU"/>
        </w:rPr>
        <w:t xml:space="preserve">ratificarea </w:t>
      </w:r>
      <w:r w:rsidR="0073206A">
        <w:rPr>
          <w:color w:val="000000"/>
          <w:sz w:val="28"/>
          <w:szCs w:val="28"/>
          <w:lang w:val="ro-RO" w:eastAsia="ru-RU"/>
        </w:rPr>
        <w:t>a</w:t>
      </w:r>
      <w:r w:rsidRPr="0073206A">
        <w:rPr>
          <w:color w:val="000000"/>
          <w:sz w:val="28"/>
          <w:szCs w:val="28"/>
          <w:lang w:val="ro-RO" w:eastAsia="ru-RU"/>
        </w:rPr>
        <w:t>cordului nominalizat.</w:t>
      </w:r>
    </w:p>
    <w:p w14:paraId="0C4C6661" w14:textId="77777777" w:rsidR="00D95E19" w:rsidRPr="0073206A" w:rsidRDefault="00D95E19" w:rsidP="0073206A">
      <w:pPr>
        <w:rPr>
          <w:color w:val="000000"/>
          <w:sz w:val="28"/>
          <w:szCs w:val="28"/>
          <w:lang w:val="ro-RO" w:eastAsia="ru-RU"/>
        </w:rPr>
      </w:pPr>
    </w:p>
    <w:p w14:paraId="0A7A5C20" w14:textId="0F3BA72E" w:rsidR="00D95E19" w:rsidRPr="0073206A" w:rsidRDefault="00D95E19" w:rsidP="0073206A">
      <w:pPr>
        <w:rPr>
          <w:color w:val="000000"/>
          <w:sz w:val="28"/>
          <w:szCs w:val="28"/>
          <w:lang w:val="ro-RO" w:eastAsia="ru-RU"/>
        </w:rPr>
      </w:pPr>
      <w:r w:rsidRPr="0073206A">
        <w:rPr>
          <w:b/>
          <w:color w:val="000000"/>
          <w:sz w:val="28"/>
          <w:szCs w:val="28"/>
          <w:lang w:val="ro-RO" w:eastAsia="ru-RU"/>
        </w:rPr>
        <w:t>Art. 4.</w:t>
      </w:r>
      <w:r w:rsidRPr="0073206A">
        <w:rPr>
          <w:color w:val="000000"/>
          <w:sz w:val="28"/>
          <w:szCs w:val="28"/>
          <w:lang w:val="ro-RO" w:eastAsia="ru-RU"/>
        </w:rPr>
        <w:t xml:space="preserve"> – Prezenta lege intră în vigoare la data publicării în Monitorul Oficial al Republicii Moldova.</w:t>
      </w:r>
    </w:p>
    <w:p w14:paraId="3AE87147" w14:textId="77777777" w:rsidR="00D95E19" w:rsidRPr="0073206A" w:rsidRDefault="00D95E19" w:rsidP="0073206A">
      <w:pPr>
        <w:rPr>
          <w:color w:val="000000"/>
          <w:sz w:val="28"/>
          <w:szCs w:val="28"/>
          <w:lang w:val="ro-RO" w:eastAsia="ru-RU"/>
        </w:rPr>
      </w:pPr>
    </w:p>
    <w:p w14:paraId="5BC2B167" w14:textId="77777777" w:rsidR="00845C62" w:rsidRPr="00B0084A" w:rsidRDefault="00845C62" w:rsidP="001444AF">
      <w:pPr>
        <w:pStyle w:val="NoSpacing"/>
        <w:ind w:right="1700"/>
        <w:jc w:val="center"/>
        <w:rPr>
          <w:rFonts w:ascii="Times New Roman" w:hAnsi="Times New Roman" w:cs="Times New Roman"/>
          <w:b/>
          <w:bCs/>
          <w:szCs w:val="28"/>
          <w:lang w:val="ro-MD" w:eastAsia="ro-MD"/>
        </w:rPr>
      </w:pPr>
      <w:r w:rsidRPr="00B0084A">
        <w:rPr>
          <w:rFonts w:ascii="Times New Roman" w:hAnsi="Times New Roman" w:cs="Times New Roman"/>
          <w:b/>
          <w:bCs/>
          <w:szCs w:val="28"/>
          <w:lang w:val="ro-MD" w:eastAsia="ro-MD"/>
        </w:rPr>
        <w:t>PREȘEDINTELE  PARLAMENTULUI</w:t>
      </w:r>
    </w:p>
    <w:p w14:paraId="571CB341" w14:textId="77777777" w:rsidR="00845C62" w:rsidRPr="00B0084A" w:rsidRDefault="00845C62" w:rsidP="001444AF">
      <w:pPr>
        <w:pStyle w:val="NoSpacing"/>
        <w:ind w:right="1700"/>
        <w:jc w:val="center"/>
        <w:rPr>
          <w:rFonts w:ascii="Times New Roman" w:hAnsi="Times New Roman" w:cs="Times New Roman"/>
          <w:b/>
          <w:bCs/>
          <w:szCs w:val="28"/>
          <w:lang w:val="ro-MD" w:eastAsia="ro-MD"/>
        </w:rPr>
      </w:pPr>
    </w:p>
    <w:p w14:paraId="0315A19A" w14:textId="77777777" w:rsidR="00845C62" w:rsidRPr="00B0084A" w:rsidRDefault="00845C62" w:rsidP="001444AF">
      <w:pPr>
        <w:pStyle w:val="NoSpacing"/>
        <w:ind w:right="1700"/>
        <w:jc w:val="center"/>
        <w:rPr>
          <w:rFonts w:ascii="Times New Roman" w:hAnsi="Times New Roman" w:cs="Times New Roman"/>
          <w:b/>
          <w:bCs/>
          <w:szCs w:val="28"/>
          <w:lang w:val="ro-MD" w:eastAsia="ro-MD"/>
        </w:rPr>
      </w:pPr>
    </w:p>
    <w:p w14:paraId="6FE55461" w14:textId="77777777" w:rsidR="00845C62" w:rsidRPr="00B0084A" w:rsidRDefault="00845C62" w:rsidP="001444AF">
      <w:pPr>
        <w:pStyle w:val="NoSpacing"/>
        <w:ind w:right="1700"/>
        <w:jc w:val="center"/>
        <w:rPr>
          <w:rFonts w:ascii="Times New Roman" w:hAnsi="Times New Roman" w:cs="Times New Roman"/>
          <w:b/>
          <w:bCs/>
          <w:szCs w:val="28"/>
          <w:lang w:val="ro-MD" w:eastAsia="ro-MD"/>
        </w:rPr>
      </w:pPr>
    </w:p>
    <w:p w14:paraId="4BE2F95D" w14:textId="77777777" w:rsidR="00845C62" w:rsidRPr="00BA4089" w:rsidRDefault="00845C62" w:rsidP="001444AF">
      <w:pPr>
        <w:pStyle w:val="NoSpacing"/>
        <w:ind w:right="1700"/>
        <w:jc w:val="center"/>
        <w:rPr>
          <w:rFonts w:ascii="Times New Roman" w:hAnsi="Times New Roman" w:cs="Times New Roman"/>
          <w:b/>
          <w:bCs/>
          <w:szCs w:val="28"/>
          <w:lang w:val="it-IT" w:eastAsia="ro-MD"/>
        </w:rPr>
      </w:pPr>
      <w:r w:rsidRPr="00BA4089">
        <w:rPr>
          <w:rFonts w:ascii="Times New Roman" w:hAnsi="Times New Roman" w:cs="Times New Roman"/>
          <w:b/>
          <w:bCs/>
          <w:szCs w:val="28"/>
          <w:lang w:val="it-IT" w:eastAsia="ro-MD"/>
        </w:rPr>
        <w:t>IGOR  GROSU</w:t>
      </w:r>
    </w:p>
    <w:p w14:paraId="5D853362" w14:textId="77777777" w:rsidR="00845C62" w:rsidRPr="00BA4089" w:rsidRDefault="00845C62" w:rsidP="00845C62">
      <w:pPr>
        <w:pStyle w:val="NoSpacing"/>
        <w:rPr>
          <w:rFonts w:ascii="Times New Roman" w:hAnsi="Times New Roman" w:cs="Times New Roman"/>
          <w:b/>
          <w:bCs/>
          <w:szCs w:val="28"/>
          <w:lang w:val="it-IT" w:eastAsia="ro-MD"/>
        </w:rPr>
      </w:pPr>
    </w:p>
    <w:p w14:paraId="01AAF309" w14:textId="163A644F" w:rsidR="001444AF" w:rsidRDefault="001444AF" w:rsidP="00845C62">
      <w:pPr>
        <w:pStyle w:val="NoSpacing"/>
        <w:rPr>
          <w:rFonts w:ascii="Times New Roman" w:hAnsi="Times New Roman" w:cs="Times New Roman"/>
          <w:b/>
          <w:bCs/>
          <w:szCs w:val="28"/>
          <w:lang w:val="it-IT" w:eastAsia="ro-MD"/>
        </w:rPr>
      </w:pPr>
    </w:p>
    <w:p w14:paraId="5926DB7B" w14:textId="42BED1AE" w:rsidR="001444AF" w:rsidRDefault="001444AF" w:rsidP="00845C62">
      <w:pPr>
        <w:pStyle w:val="NoSpacing"/>
        <w:rPr>
          <w:rFonts w:ascii="Times New Roman" w:hAnsi="Times New Roman" w:cs="Times New Roman"/>
          <w:b/>
          <w:bCs/>
          <w:szCs w:val="28"/>
          <w:lang w:val="it-IT" w:eastAsia="ro-MD"/>
        </w:rPr>
      </w:pPr>
    </w:p>
    <w:p w14:paraId="2D7ECB71" w14:textId="744F6F9C" w:rsidR="001444AF" w:rsidRDefault="001444AF" w:rsidP="00845C62">
      <w:pPr>
        <w:pStyle w:val="NoSpacing"/>
        <w:rPr>
          <w:rFonts w:ascii="Times New Roman" w:hAnsi="Times New Roman" w:cs="Times New Roman"/>
          <w:b/>
          <w:bCs/>
          <w:szCs w:val="28"/>
          <w:lang w:val="it-IT" w:eastAsia="ro-MD"/>
        </w:rPr>
      </w:pPr>
    </w:p>
    <w:p w14:paraId="2679B167" w14:textId="77777777" w:rsidR="001444AF" w:rsidRPr="00BA4089" w:rsidRDefault="001444AF" w:rsidP="00845C62">
      <w:pPr>
        <w:pStyle w:val="NoSpacing"/>
        <w:rPr>
          <w:rFonts w:ascii="Times New Roman" w:hAnsi="Times New Roman" w:cs="Times New Roman"/>
          <w:b/>
          <w:bCs/>
          <w:szCs w:val="28"/>
          <w:lang w:val="it-IT" w:eastAsia="ro-MD"/>
        </w:rPr>
      </w:pPr>
    </w:p>
    <w:p w14:paraId="5ECCCCE6" w14:textId="77777777" w:rsidR="00845C62" w:rsidRPr="00BA4089" w:rsidRDefault="00845C62" w:rsidP="00845C62">
      <w:pPr>
        <w:pStyle w:val="NoSpacing"/>
        <w:ind w:left="0" w:firstLine="0"/>
        <w:rPr>
          <w:rFonts w:ascii="Times New Roman" w:hAnsi="Times New Roman" w:cs="Times New Roman"/>
          <w:b/>
          <w:bCs/>
          <w:szCs w:val="28"/>
          <w:lang w:val="it-IT"/>
        </w:rPr>
      </w:pPr>
      <w:r w:rsidRPr="00BA4089">
        <w:rPr>
          <w:rFonts w:ascii="Times New Roman" w:hAnsi="Times New Roman" w:cs="Times New Roman"/>
          <w:b/>
          <w:bCs/>
          <w:szCs w:val="28"/>
          <w:lang w:val="it-IT"/>
        </w:rPr>
        <w:t xml:space="preserve">Chișinău, </w:t>
      </w:r>
      <w:r>
        <w:rPr>
          <w:rFonts w:ascii="Times New Roman" w:hAnsi="Times New Roman" w:cs="Times New Roman"/>
          <w:b/>
          <w:bCs/>
          <w:szCs w:val="28"/>
          <w:lang w:val="it-IT"/>
        </w:rPr>
        <w:t>22</w:t>
      </w:r>
      <w:r>
        <w:rPr>
          <w:rFonts w:ascii="Times New Roman" w:hAnsi="Times New Roman" w:cs="Times New Roman"/>
          <w:b/>
          <w:bCs/>
          <w:szCs w:val="28"/>
          <w:lang w:val="ro-RO"/>
        </w:rPr>
        <w:t xml:space="preserve"> decembrie </w:t>
      </w:r>
      <w:r w:rsidRPr="00BA4089">
        <w:rPr>
          <w:rFonts w:ascii="Times New Roman" w:hAnsi="Times New Roman" w:cs="Times New Roman"/>
          <w:b/>
          <w:bCs/>
          <w:szCs w:val="28"/>
          <w:lang w:val="it-IT"/>
        </w:rPr>
        <w:t>2023.</w:t>
      </w:r>
    </w:p>
    <w:p w14:paraId="6C7FACC3" w14:textId="0C5EC821" w:rsidR="009C717D" w:rsidRPr="0073206A" w:rsidRDefault="00845C62" w:rsidP="00845C62">
      <w:pPr>
        <w:pStyle w:val="NoSpacing"/>
        <w:ind w:left="0" w:firstLine="0"/>
        <w:rPr>
          <w:szCs w:val="28"/>
          <w:lang w:val="ro-RO" w:eastAsia="ru-RU"/>
        </w:rPr>
      </w:pPr>
      <w:r w:rsidRPr="00F057C9">
        <w:rPr>
          <w:rFonts w:ascii="Times New Roman" w:hAnsi="Times New Roman" w:cs="Times New Roman"/>
          <w:b/>
          <w:bCs/>
          <w:szCs w:val="28"/>
        </w:rPr>
        <w:t xml:space="preserve">Nr. </w:t>
      </w:r>
      <w:r>
        <w:rPr>
          <w:rFonts w:ascii="Times New Roman" w:hAnsi="Times New Roman" w:cs="Times New Roman"/>
          <w:b/>
          <w:bCs/>
          <w:szCs w:val="28"/>
        </w:rPr>
        <w:t>425</w:t>
      </w:r>
      <w:r w:rsidRPr="00F057C9">
        <w:rPr>
          <w:rFonts w:ascii="Times New Roman" w:hAnsi="Times New Roman" w:cs="Times New Roman"/>
          <w:b/>
          <w:bCs/>
          <w:szCs w:val="28"/>
        </w:rPr>
        <w:t>.</w:t>
      </w:r>
    </w:p>
    <w:sectPr w:rsidR="009C717D" w:rsidRPr="0073206A" w:rsidSect="0073206A">
      <w:headerReference w:type="default" r:id="rId11"/>
      <w:footerReference w:type="default" r:id="rId12"/>
      <w:head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798D0" w14:textId="77777777" w:rsidR="00C608C8" w:rsidRDefault="00C608C8" w:rsidP="00026B87">
      <w:r>
        <w:separator/>
      </w:r>
    </w:p>
  </w:endnote>
  <w:endnote w:type="continuationSeparator" w:id="0">
    <w:p w14:paraId="2A48E28A" w14:textId="77777777" w:rsidR="00C608C8" w:rsidRDefault="00C608C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D20A56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8554A">
      <w:rPr>
        <w:noProof/>
        <w:sz w:val="16"/>
        <w:szCs w:val="16"/>
      </w:rPr>
      <w:t>Y:\Tehnoredactare\Inga Rusnac\Lege2023ro\L_425.2023.ro.docx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84ACE" w14:textId="77777777" w:rsidR="00C608C8" w:rsidRDefault="00C608C8" w:rsidP="00026B87">
      <w:r>
        <w:separator/>
      </w:r>
    </w:p>
  </w:footnote>
  <w:footnote w:type="continuationSeparator" w:id="0">
    <w:p w14:paraId="76A74DF2" w14:textId="77777777" w:rsidR="00C608C8" w:rsidRDefault="00C608C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19"/>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3481A"/>
    <w:rsid w:val="0014378C"/>
    <w:rsid w:val="00144067"/>
    <w:rsid w:val="001444AF"/>
    <w:rsid w:val="001469DB"/>
    <w:rsid w:val="001574DD"/>
    <w:rsid w:val="001614F3"/>
    <w:rsid w:val="00191F49"/>
    <w:rsid w:val="001B2461"/>
    <w:rsid w:val="001B5608"/>
    <w:rsid w:val="001D364E"/>
    <w:rsid w:val="001E6EB8"/>
    <w:rsid w:val="00222B19"/>
    <w:rsid w:val="00243B9C"/>
    <w:rsid w:val="00251AE0"/>
    <w:rsid w:val="0025392F"/>
    <w:rsid w:val="00256F32"/>
    <w:rsid w:val="00282E0C"/>
    <w:rsid w:val="00283736"/>
    <w:rsid w:val="0029400E"/>
    <w:rsid w:val="002D201C"/>
    <w:rsid w:val="003321A4"/>
    <w:rsid w:val="0034194B"/>
    <w:rsid w:val="003543E9"/>
    <w:rsid w:val="003724B5"/>
    <w:rsid w:val="003852B4"/>
    <w:rsid w:val="003A4AE6"/>
    <w:rsid w:val="003B04ED"/>
    <w:rsid w:val="003B596B"/>
    <w:rsid w:val="003C127F"/>
    <w:rsid w:val="003D6BC3"/>
    <w:rsid w:val="00427274"/>
    <w:rsid w:val="00443FC0"/>
    <w:rsid w:val="0044592D"/>
    <w:rsid w:val="00454CEE"/>
    <w:rsid w:val="004654AB"/>
    <w:rsid w:val="00480561"/>
    <w:rsid w:val="00482BA3"/>
    <w:rsid w:val="004A228A"/>
    <w:rsid w:val="004A3C5E"/>
    <w:rsid w:val="004A4B59"/>
    <w:rsid w:val="004B00D8"/>
    <w:rsid w:val="004E1000"/>
    <w:rsid w:val="004E15E6"/>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0AA8"/>
    <w:rsid w:val="006E3ECB"/>
    <w:rsid w:val="006E74D0"/>
    <w:rsid w:val="00723D26"/>
    <w:rsid w:val="007276F9"/>
    <w:rsid w:val="007305B8"/>
    <w:rsid w:val="00730FEE"/>
    <w:rsid w:val="0073206A"/>
    <w:rsid w:val="0073380E"/>
    <w:rsid w:val="00736CF4"/>
    <w:rsid w:val="00737FC1"/>
    <w:rsid w:val="00746067"/>
    <w:rsid w:val="0074640D"/>
    <w:rsid w:val="00752E46"/>
    <w:rsid w:val="007551A5"/>
    <w:rsid w:val="00782601"/>
    <w:rsid w:val="007926E4"/>
    <w:rsid w:val="007A2971"/>
    <w:rsid w:val="007A37D5"/>
    <w:rsid w:val="007A4567"/>
    <w:rsid w:val="007E0B5B"/>
    <w:rsid w:val="00814406"/>
    <w:rsid w:val="00832599"/>
    <w:rsid w:val="00845C62"/>
    <w:rsid w:val="0084667B"/>
    <w:rsid w:val="008521FC"/>
    <w:rsid w:val="00862AB4"/>
    <w:rsid w:val="0087581E"/>
    <w:rsid w:val="00882196"/>
    <w:rsid w:val="00893B25"/>
    <w:rsid w:val="00893EAA"/>
    <w:rsid w:val="008A22A5"/>
    <w:rsid w:val="008B533A"/>
    <w:rsid w:val="008C14FC"/>
    <w:rsid w:val="008C1EB3"/>
    <w:rsid w:val="008C53C4"/>
    <w:rsid w:val="008C5F65"/>
    <w:rsid w:val="009159B9"/>
    <w:rsid w:val="009168BD"/>
    <w:rsid w:val="009374A9"/>
    <w:rsid w:val="00941781"/>
    <w:rsid w:val="009423B6"/>
    <w:rsid w:val="00944963"/>
    <w:rsid w:val="00950CEF"/>
    <w:rsid w:val="0095316D"/>
    <w:rsid w:val="00965406"/>
    <w:rsid w:val="00967B94"/>
    <w:rsid w:val="009A1D59"/>
    <w:rsid w:val="009A3326"/>
    <w:rsid w:val="009B4C08"/>
    <w:rsid w:val="009B4E5C"/>
    <w:rsid w:val="009C717D"/>
    <w:rsid w:val="009D1C68"/>
    <w:rsid w:val="009D5B26"/>
    <w:rsid w:val="009E0924"/>
    <w:rsid w:val="009E20E6"/>
    <w:rsid w:val="009E4D78"/>
    <w:rsid w:val="00A0308D"/>
    <w:rsid w:val="00A04621"/>
    <w:rsid w:val="00A1010C"/>
    <w:rsid w:val="00A14C8E"/>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253B"/>
    <w:rsid w:val="00B16328"/>
    <w:rsid w:val="00B4370D"/>
    <w:rsid w:val="00B51090"/>
    <w:rsid w:val="00B71142"/>
    <w:rsid w:val="00B84F25"/>
    <w:rsid w:val="00BF2373"/>
    <w:rsid w:val="00BF32A6"/>
    <w:rsid w:val="00C02DFA"/>
    <w:rsid w:val="00C03113"/>
    <w:rsid w:val="00C2477D"/>
    <w:rsid w:val="00C35492"/>
    <w:rsid w:val="00C608C8"/>
    <w:rsid w:val="00C74719"/>
    <w:rsid w:val="00C74905"/>
    <w:rsid w:val="00C97309"/>
    <w:rsid w:val="00CB05D3"/>
    <w:rsid w:val="00CB0FCF"/>
    <w:rsid w:val="00CC7AFF"/>
    <w:rsid w:val="00CD0C32"/>
    <w:rsid w:val="00CE0DA1"/>
    <w:rsid w:val="00CF2559"/>
    <w:rsid w:val="00D1121D"/>
    <w:rsid w:val="00D30198"/>
    <w:rsid w:val="00D41305"/>
    <w:rsid w:val="00D64123"/>
    <w:rsid w:val="00D642D3"/>
    <w:rsid w:val="00D8311D"/>
    <w:rsid w:val="00D8554A"/>
    <w:rsid w:val="00D86B79"/>
    <w:rsid w:val="00D91434"/>
    <w:rsid w:val="00D95E19"/>
    <w:rsid w:val="00DB1216"/>
    <w:rsid w:val="00DB7468"/>
    <w:rsid w:val="00DC4C6E"/>
    <w:rsid w:val="00DF0E57"/>
    <w:rsid w:val="00DF181A"/>
    <w:rsid w:val="00DF7E3E"/>
    <w:rsid w:val="00E04C14"/>
    <w:rsid w:val="00E11CE2"/>
    <w:rsid w:val="00E15A65"/>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 w:val="00FF479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73206A"/>
    <w:pPr>
      <w:ind w:firstLine="0"/>
      <w:jc w:val="left"/>
    </w:pPr>
    <w:rPr>
      <w:lang w:val="en-US" w:eastAsia="en-US"/>
    </w:rPr>
  </w:style>
  <w:style w:type="paragraph" w:styleId="NoSpacing">
    <w:name w:val="No Spacing"/>
    <w:uiPriority w:val="1"/>
    <w:qFormat/>
    <w:rsid w:val="00845C62"/>
    <w:pPr>
      <w:ind w:left="423" w:hanging="10"/>
    </w:pPr>
    <w:rPr>
      <w:rFonts w:ascii="Calibri" w:eastAsia="Calibri" w:hAnsi="Calibri" w:cs="Calibri"/>
      <w:color w:val="000000"/>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E8140A-D277-4CB3-A9D6-BFC53171EEB7}"/>
</file>

<file path=customXml/itemProps2.xml><?xml version="1.0" encoding="utf-8"?>
<ds:datastoreItem xmlns:ds="http://schemas.openxmlformats.org/officeDocument/2006/customXml" ds:itemID="{46472FFA-43F6-4763-85D8-84234880DD4D}"/>
</file>

<file path=customXml/itemProps3.xml><?xml version="1.0" encoding="utf-8"?>
<ds:datastoreItem xmlns:ds="http://schemas.openxmlformats.org/officeDocument/2006/customXml" ds:itemID="{FB66A7E7-521F-42B1-B6F2-CF1A885A5FC9}"/>
</file>

<file path=customXml/itemProps4.xml><?xml version="1.0" encoding="utf-8"?>
<ds:datastoreItem xmlns:ds="http://schemas.openxmlformats.org/officeDocument/2006/customXml" ds:itemID="{046C1EEC-13BF-4DF9-B207-8FFA71048D55}"/>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926</Characters>
  <Application>Microsoft Office Word</Application>
  <DocSecurity>0</DocSecurity>
  <Lines>7</Lines>
  <Paragraphs>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284.2023.ro</vt:lpstr>
      <vt:lpstr/>
      <vt:lpstr/>
    </vt:vector>
  </TitlesOfParts>
  <Company>Cancelaria Guvernului</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L_425.2023.ro</dc:title>
  <dc:creator>lll</dc:creator>
  <cp:lastModifiedBy>Inga Rusnac</cp:lastModifiedBy>
  <cp:revision>4</cp:revision>
  <cp:lastPrinted>2023-12-26T06:50:00Z</cp:lastPrinted>
  <dcterms:created xsi:type="dcterms:W3CDTF">2023-12-26T06:47:00Z</dcterms:created>
  <dcterms:modified xsi:type="dcterms:W3CDTF">2023-12-26T06:51:00Z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