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991E3" w14:textId="77777777" w:rsidR="00B553C3" w:rsidRDefault="00B553C3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2D596535" w14:textId="77777777" w:rsidR="00606FF6" w:rsidRDefault="00606FF6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7AFAB37C" w14:textId="77777777" w:rsidR="00606FF6" w:rsidRPr="00C351E6" w:rsidRDefault="00606FF6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5C64B683" w14:textId="77777777" w:rsidR="000F761A" w:rsidRDefault="000F761A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7886E355" w14:textId="77777777" w:rsidR="00C86D5C" w:rsidRPr="00C351E6" w:rsidRDefault="00C86D5C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0B00309" w14:textId="77777777" w:rsidR="00B05D6B" w:rsidRPr="00C351E6" w:rsidRDefault="00B05D6B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040DC204" w14:textId="1A015C12" w:rsidR="00C86D5C" w:rsidRPr="00D90B46" w:rsidRDefault="00C86D5C" w:rsidP="00C86D5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D90B46">
        <w:rPr>
          <w:b/>
          <w:bCs/>
          <w:spacing w:val="80"/>
          <w:sz w:val="28"/>
          <w:szCs w:val="28"/>
          <w:lang w:val="ro-RO"/>
        </w:rPr>
        <w:t>HOTĂRÂRE</w:t>
      </w:r>
    </w:p>
    <w:p w14:paraId="326E433B" w14:textId="77777777" w:rsidR="00434BD6" w:rsidRPr="00D90B46" w:rsidRDefault="00434BD6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CD46AA4" w14:textId="77777777" w:rsidR="002A6903" w:rsidRPr="00D90B46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D90B46">
        <w:rPr>
          <w:b/>
          <w:bCs/>
          <w:sz w:val="28"/>
          <w:szCs w:val="28"/>
          <w:lang w:val="ro-RO"/>
        </w:rPr>
        <w:t>privind desemnarea un</w:t>
      </w:r>
      <w:r w:rsidR="00781531" w:rsidRPr="00D90B46">
        <w:rPr>
          <w:b/>
          <w:bCs/>
          <w:sz w:val="28"/>
          <w:szCs w:val="28"/>
          <w:lang w:val="ro-RO"/>
        </w:rPr>
        <w:t>ui</w:t>
      </w:r>
      <w:r w:rsidRPr="00D90B46">
        <w:rPr>
          <w:b/>
          <w:bCs/>
          <w:sz w:val="28"/>
          <w:szCs w:val="28"/>
          <w:lang w:val="ro-RO"/>
        </w:rPr>
        <w:t xml:space="preserve"> membr</w:t>
      </w:r>
      <w:r w:rsidR="00781531" w:rsidRPr="00D90B46">
        <w:rPr>
          <w:b/>
          <w:bCs/>
          <w:sz w:val="28"/>
          <w:szCs w:val="28"/>
          <w:lang w:val="ro-RO"/>
        </w:rPr>
        <w:t>u</w:t>
      </w:r>
      <w:r w:rsidRPr="00D90B46">
        <w:rPr>
          <w:b/>
          <w:bCs/>
          <w:sz w:val="28"/>
          <w:szCs w:val="28"/>
          <w:lang w:val="ro-RO"/>
        </w:rPr>
        <w:t xml:space="preserve"> în Comisia de evaluare externă a integrității etice și financiare a judecătorilor și a candidaților la funcția de judecător </w:t>
      </w:r>
    </w:p>
    <w:p w14:paraId="1ED8B360" w14:textId="77DF3A16" w:rsidR="00C86D5C" w:rsidRPr="00D90B46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D90B46">
        <w:rPr>
          <w:b/>
          <w:bCs/>
          <w:sz w:val="28"/>
          <w:szCs w:val="28"/>
          <w:lang w:val="ro-RO"/>
        </w:rPr>
        <w:t>al Curții Supreme de Justiție</w:t>
      </w:r>
    </w:p>
    <w:p w14:paraId="7A662BE2" w14:textId="49C45055" w:rsidR="00C86D5C" w:rsidRPr="00D90B46" w:rsidRDefault="002A6903" w:rsidP="00C86D5C">
      <w:pPr>
        <w:spacing w:after="120" w:line="276" w:lineRule="auto"/>
        <w:ind w:left="851" w:firstLine="425"/>
        <w:rPr>
          <w:b/>
          <w:bCs/>
          <w:sz w:val="28"/>
          <w:szCs w:val="28"/>
          <w:lang w:val="ro-RO"/>
        </w:rPr>
      </w:pPr>
      <w:r w:rsidRPr="00D90B46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7AE25" wp14:editId="4B4CB4A6">
                <wp:simplePos x="0" y="0"/>
                <wp:positionH relativeFrom="page">
                  <wp:align>center</wp:align>
                </wp:positionH>
                <wp:positionV relativeFrom="paragraph">
                  <wp:posOffset>22225</wp:posOffset>
                </wp:positionV>
                <wp:extent cx="4238625" cy="0"/>
                <wp:effectExtent l="0" t="0" r="0" b="0"/>
                <wp:wrapNone/>
                <wp:docPr id="89376468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386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4A815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.75pt" to="333.7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SeyrAEAAKIDAAAOAAAAZHJzL2Uyb0RvYy54bWysU01P3DAQvVfqf7B87ya7LQiizXIAtZcK&#10;UAvcjTPeWPWXxu4m++87dnZD1YKEEBfL9sx78954vL4YrWE7wKi9a/lyUXMGTvpOu23L7+++fjrj&#10;LCbhOmG8g5bvIfKLzccP6yE0sPK9Nx0gIxIXmyG0vE8pNFUVZQ9WxIUP4CioPFqR6IjbqkMxELs1&#10;1aquT6vBYxfQS4iRbq+mIN8UfqVAphulIiRmWk7aUlmxrI95rTZr0WxRhF7LgwzxBhVWaEdFZ6or&#10;kQT7jfo/Kqsl+uhVWkhvK6+UllA8kJtl/Y+bn70IULxQc2KY2xTfj1Ze7y7dLVIbhhCbGG4xuxgV&#10;WqaMDg/0psUXKWVjadt+bhuMiUm6/LL6fHa6OuFMHmPVRJGpAsb0DbxledNyo112JBqx+x4TlaXU&#10;Y0q+No4NLT8/IbocfBJVdmlvYMr6AYrpjopP8sq8wKVBthP00t2vZYFnPsrMEKWNmUF1kfAi6JCb&#10;YVBm6LXAObtU9C7NQKudx+eqpvEoVU35R9eT12z70Xf78kSlHTQIpWuHoc2T9ve5wJ++1uYPAAAA&#10;//8DAFBLAwQUAAYACAAAACEAR30SMdoAAAAEAQAADwAAAGRycy9kb3ducmV2LnhtbEyPwU7DMBBE&#10;70j8g7VIXCrqUNS0SuNUqBIXOACFD3DibRJhr0Pspu7fs3ChtxnNauZtuU3OignH0HtScD/PQCA1&#10;3vTUKvj8eLpbgwhRk9HWEyo4Y4BtdX1V6sL4E73jtI+t4BIKhVbQxTgUUoamQ6fD3A9InB386HRk&#10;O7bSjPrE5c7KRZbl0umeeKHTA+46bL72R6fg+fVtdl6kfPa9Wta7NK1teglWqdub9LgBETHF/2P4&#10;xWd0qJip9kcyQVgF/EhU8LAEwWGer1jUf15WpbyEr34AAAD//wMAUEsBAi0AFAAGAAgAAAAhALaD&#10;OJL+AAAA4QEAABMAAAAAAAAAAAAAAAAAAAAAAFtDb250ZW50X1R5cGVzXS54bWxQSwECLQAUAAYA&#10;CAAAACEAOP0h/9YAAACUAQAACwAAAAAAAAAAAAAAAAAvAQAAX3JlbHMvLnJlbHNQSwECLQAUAAYA&#10;CAAAACEAnMEnsqwBAACiAwAADgAAAAAAAAAAAAAAAAAuAgAAZHJzL2Uyb0RvYy54bWxQSwECLQAU&#10;AAYACAAAACEAR30SMdoAAAAEAQAADwAAAAAAAAAAAAAAAAAGBAAAZHJzL2Rvd25yZXYueG1sUEsF&#10;BgAAAAAEAAQA8wAAAA0FAAAAAA==&#10;" strokecolor="black [3040]">
                <w10:wrap anchorx="page"/>
              </v:line>
            </w:pict>
          </mc:Fallback>
        </mc:AlternateContent>
      </w:r>
    </w:p>
    <w:p w14:paraId="3CAE7E47" w14:textId="17D84544" w:rsidR="00C86D5C" w:rsidRPr="00D90B46" w:rsidRDefault="00C86D5C" w:rsidP="00C86D5C">
      <w:pPr>
        <w:rPr>
          <w:sz w:val="28"/>
          <w:szCs w:val="28"/>
          <w:lang w:val="ro-RO"/>
        </w:rPr>
      </w:pPr>
      <w:r w:rsidRPr="00D90B46">
        <w:rPr>
          <w:sz w:val="28"/>
          <w:szCs w:val="28"/>
          <w:lang w:val="ro-RO"/>
        </w:rPr>
        <w:t>În temeiul art. 6 alin. (1) lit. a) din Legea nr. 65/2023 privind evaluarea externă a judecătorilor și a candidaților la funcția de judecător al Curții Supreme de Justiție,</w:t>
      </w:r>
    </w:p>
    <w:p w14:paraId="0D2F4954" w14:textId="77777777" w:rsidR="00C86D5C" w:rsidRPr="00D90B46" w:rsidRDefault="00C86D5C" w:rsidP="00C86D5C">
      <w:pPr>
        <w:rPr>
          <w:sz w:val="28"/>
          <w:szCs w:val="28"/>
          <w:lang w:val="ro-RO"/>
        </w:rPr>
      </w:pPr>
    </w:p>
    <w:p w14:paraId="6A1CE5B1" w14:textId="77777777" w:rsidR="00C86D5C" w:rsidRPr="00D90B46" w:rsidRDefault="00C86D5C" w:rsidP="00C86D5C">
      <w:pPr>
        <w:rPr>
          <w:sz w:val="28"/>
          <w:szCs w:val="28"/>
          <w:lang w:val="ro-RO"/>
        </w:rPr>
      </w:pPr>
      <w:r w:rsidRPr="00D90B46">
        <w:rPr>
          <w:sz w:val="28"/>
          <w:szCs w:val="28"/>
          <w:lang w:val="ro-RO"/>
        </w:rPr>
        <w:t>Parlamentul adoptă prezenta hotărâre.</w:t>
      </w:r>
    </w:p>
    <w:p w14:paraId="71A4B0C2" w14:textId="77777777" w:rsidR="00C86D5C" w:rsidRPr="00D90B46" w:rsidRDefault="00C86D5C" w:rsidP="00C86D5C">
      <w:pPr>
        <w:rPr>
          <w:sz w:val="28"/>
          <w:szCs w:val="28"/>
          <w:lang w:val="ro-RO"/>
        </w:rPr>
      </w:pPr>
    </w:p>
    <w:p w14:paraId="76BB35F0" w14:textId="7C0C02BF" w:rsidR="00C86D5C" w:rsidRPr="00D90B46" w:rsidRDefault="00C86D5C" w:rsidP="00781531">
      <w:pPr>
        <w:rPr>
          <w:sz w:val="28"/>
          <w:szCs w:val="28"/>
          <w:lang w:val="ro-RO"/>
        </w:rPr>
      </w:pPr>
      <w:r w:rsidRPr="00D90B46">
        <w:rPr>
          <w:b/>
          <w:bCs/>
          <w:sz w:val="28"/>
          <w:szCs w:val="28"/>
          <w:lang w:val="ro-RO"/>
        </w:rPr>
        <w:t>Art. 1.</w:t>
      </w:r>
      <w:r w:rsidRPr="00D90B46">
        <w:rPr>
          <w:sz w:val="28"/>
          <w:szCs w:val="28"/>
          <w:lang w:val="ro-RO"/>
        </w:rPr>
        <w:t xml:space="preserve"> – </w:t>
      </w:r>
      <w:r w:rsidR="00781531" w:rsidRPr="00D90B46">
        <w:rPr>
          <w:sz w:val="28"/>
          <w:szCs w:val="28"/>
          <w:lang w:val="ro-RO"/>
        </w:rPr>
        <w:t>Domnul Iurie GAȚCAN se desemnează în calitate de membru în Comisia de evaluare externă a integrității etice și financiare a judecătorilor și a candidaților la funcția de judecător al Curții Supreme de Justiție.</w:t>
      </w:r>
    </w:p>
    <w:p w14:paraId="3B5D2648" w14:textId="77777777" w:rsidR="00781531" w:rsidRPr="00D90B46" w:rsidRDefault="00781531" w:rsidP="00781531">
      <w:pPr>
        <w:rPr>
          <w:sz w:val="28"/>
          <w:szCs w:val="28"/>
          <w:lang w:val="ro-RO"/>
        </w:rPr>
      </w:pPr>
    </w:p>
    <w:p w14:paraId="07113EEA" w14:textId="44131334" w:rsidR="00C86D5C" w:rsidRPr="00D90B46" w:rsidRDefault="00C86D5C" w:rsidP="00C86D5C">
      <w:pPr>
        <w:rPr>
          <w:sz w:val="28"/>
          <w:szCs w:val="28"/>
          <w:lang w:val="ro-RO"/>
        </w:rPr>
      </w:pPr>
      <w:r w:rsidRPr="00D90B46">
        <w:rPr>
          <w:b/>
          <w:bCs/>
          <w:sz w:val="28"/>
          <w:szCs w:val="28"/>
          <w:lang w:val="ro-RO"/>
        </w:rPr>
        <w:t>Art. 2.</w:t>
      </w:r>
      <w:r w:rsidRPr="00D90B46">
        <w:rPr>
          <w:sz w:val="28"/>
          <w:szCs w:val="28"/>
          <w:lang w:val="ro-RO"/>
        </w:rPr>
        <w:t xml:space="preserve"> – Prezenta hotărâre intră în vigoare la data adoptării.</w:t>
      </w:r>
    </w:p>
    <w:p w14:paraId="3BA73AE6" w14:textId="77777777" w:rsidR="00C86D5C" w:rsidRPr="00D90B46" w:rsidRDefault="00C86D5C" w:rsidP="00C86D5C">
      <w:pPr>
        <w:rPr>
          <w:sz w:val="28"/>
          <w:szCs w:val="28"/>
          <w:lang w:val="ro-RO"/>
        </w:rPr>
      </w:pPr>
    </w:p>
    <w:p w14:paraId="130F8C64" w14:textId="5DF3C02A" w:rsidR="00B05D6B" w:rsidRPr="00D90B46" w:rsidRDefault="00C86D5C" w:rsidP="00C86D5C">
      <w:pPr>
        <w:rPr>
          <w:sz w:val="28"/>
          <w:szCs w:val="28"/>
          <w:lang w:val="ro-RO"/>
        </w:rPr>
      </w:pPr>
      <w:r w:rsidRPr="00D90B46">
        <w:rPr>
          <w:b/>
          <w:sz w:val="28"/>
          <w:szCs w:val="28"/>
          <w:lang w:val="ro-RO"/>
        </w:rPr>
        <w:t xml:space="preserve">Art. 3. </w:t>
      </w:r>
      <w:r w:rsidRPr="00D90B46">
        <w:rPr>
          <w:bCs/>
          <w:sz w:val="28"/>
          <w:szCs w:val="28"/>
          <w:lang w:val="ro-RO"/>
        </w:rPr>
        <w:t>–</w:t>
      </w:r>
      <w:r w:rsidRPr="00D90B46">
        <w:rPr>
          <w:b/>
          <w:sz w:val="28"/>
          <w:szCs w:val="28"/>
          <w:lang w:val="ro-RO"/>
        </w:rPr>
        <w:t xml:space="preserve"> </w:t>
      </w:r>
      <w:r w:rsidRPr="00D90B46">
        <w:rPr>
          <w:sz w:val="28"/>
          <w:szCs w:val="28"/>
          <w:lang w:val="ro-RO"/>
        </w:rPr>
        <w:t>Prezenta hotărâre poate fi contestată în instanța de judecată în termenul prevăzut la art. 209 din Codul administrativ nr.</w:t>
      </w:r>
      <w:r w:rsidR="00202498" w:rsidRPr="00D90B46">
        <w:rPr>
          <w:sz w:val="28"/>
          <w:szCs w:val="28"/>
          <w:lang w:val="ro-RO"/>
        </w:rPr>
        <w:t xml:space="preserve"> </w:t>
      </w:r>
      <w:r w:rsidRPr="00D90B46">
        <w:rPr>
          <w:sz w:val="28"/>
          <w:szCs w:val="28"/>
          <w:lang w:val="ro-RO"/>
        </w:rPr>
        <w:t>116/2018.</w:t>
      </w:r>
    </w:p>
    <w:p w14:paraId="41A60586" w14:textId="77777777" w:rsidR="008E17CC" w:rsidRPr="00D90B46" w:rsidRDefault="008E17CC" w:rsidP="00873D67">
      <w:pPr>
        <w:rPr>
          <w:rFonts w:eastAsia="Calibri"/>
          <w:sz w:val="28"/>
          <w:szCs w:val="28"/>
          <w:lang w:val="ro-RO"/>
        </w:rPr>
      </w:pPr>
    </w:p>
    <w:p w14:paraId="3C0E3FDB" w14:textId="77777777" w:rsidR="00D90B46" w:rsidRDefault="00D90B46" w:rsidP="00606FF6">
      <w:pPr>
        <w:ind w:hanging="851"/>
        <w:jc w:val="center"/>
        <w:rPr>
          <w:b/>
          <w:sz w:val="28"/>
          <w:szCs w:val="28"/>
          <w:lang w:val="ro-RO"/>
        </w:rPr>
      </w:pPr>
    </w:p>
    <w:p w14:paraId="2B876065" w14:textId="0032E881" w:rsidR="00606FF6" w:rsidRPr="00D90B46" w:rsidRDefault="00606FF6" w:rsidP="00D90B46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D90B46">
        <w:rPr>
          <w:b/>
          <w:sz w:val="28"/>
          <w:szCs w:val="28"/>
          <w:lang w:val="ro-RO"/>
        </w:rPr>
        <w:t>PREŞEDINTELE  PARLAMENTULUI</w:t>
      </w:r>
    </w:p>
    <w:p w14:paraId="0389DBDC" w14:textId="77777777" w:rsidR="00606FF6" w:rsidRPr="00D90B46" w:rsidRDefault="00606FF6" w:rsidP="00D90B46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5AC4403E" w14:textId="77777777" w:rsidR="00606FF6" w:rsidRPr="00D90B46" w:rsidRDefault="00606FF6" w:rsidP="00D90B46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35E162A4" w14:textId="77777777" w:rsidR="00606FF6" w:rsidRPr="00D90B46" w:rsidRDefault="00606FF6" w:rsidP="00D90B46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2291F86F" w14:textId="77777777" w:rsidR="00606FF6" w:rsidRPr="00D90B46" w:rsidRDefault="00606FF6" w:rsidP="00D90B46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D90B46">
        <w:rPr>
          <w:b/>
          <w:sz w:val="28"/>
          <w:szCs w:val="28"/>
          <w:lang w:val="ro-RO"/>
        </w:rPr>
        <w:t>IGOR  GROSU</w:t>
      </w:r>
    </w:p>
    <w:p w14:paraId="54F47F68" w14:textId="77777777" w:rsidR="00606FF6" w:rsidRPr="00D90B46" w:rsidRDefault="00606FF6" w:rsidP="00606FF6">
      <w:pPr>
        <w:ind w:hanging="993"/>
        <w:jc w:val="center"/>
        <w:rPr>
          <w:b/>
          <w:sz w:val="28"/>
          <w:szCs w:val="28"/>
          <w:lang w:val="ro-RO"/>
        </w:rPr>
      </w:pPr>
    </w:p>
    <w:p w14:paraId="42C8A4C1" w14:textId="77777777" w:rsidR="00606FF6" w:rsidRPr="00D90B46" w:rsidRDefault="00606FF6" w:rsidP="00606FF6">
      <w:pPr>
        <w:rPr>
          <w:b/>
          <w:sz w:val="28"/>
          <w:szCs w:val="28"/>
          <w:lang w:val="ro-RO"/>
        </w:rPr>
      </w:pPr>
    </w:p>
    <w:p w14:paraId="26655023" w14:textId="77777777" w:rsidR="00606FF6" w:rsidRPr="00D90B46" w:rsidRDefault="00606FF6" w:rsidP="00606FF6">
      <w:pPr>
        <w:rPr>
          <w:b/>
          <w:sz w:val="28"/>
          <w:szCs w:val="28"/>
          <w:lang w:val="ro-RO"/>
        </w:rPr>
      </w:pPr>
    </w:p>
    <w:p w14:paraId="17C02842" w14:textId="77777777" w:rsidR="00606FF6" w:rsidRPr="00D90B46" w:rsidRDefault="00606FF6" w:rsidP="00606FF6">
      <w:pPr>
        <w:rPr>
          <w:b/>
          <w:sz w:val="28"/>
          <w:szCs w:val="28"/>
          <w:lang w:val="ro-RO"/>
        </w:rPr>
      </w:pPr>
    </w:p>
    <w:p w14:paraId="41D521C6" w14:textId="77777777" w:rsidR="00606FF6" w:rsidRPr="00D90B46" w:rsidRDefault="00606FF6" w:rsidP="00606FF6">
      <w:pPr>
        <w:ind w:firstLine="0"/>
        <w:rPr>
          <w:b/>
          <w:sz w:val="28"/>
          <w:szCs w:val="28"/>
          <w:lang w:val="ro-RO"/>
        </w:rPr>
      </w:pPr>
      <w:r w:rsidRPr="00D90B46">
        <w:rPr>
          <w:b/>
          <w:sz w:val="28"/>
          <w:szCs w:val="28"/>
          <w:lang w:val="ro-RO"/>
        </w:rPr>
        <w:t>Chișinău, 15 iunie 2023.</w:t>
      </w:r>
    </w:p>
    <w:p w14:paraId="0BBB79ED" w14:textId="068656EA" w:rsidR="00730FEE" w:rsidRPr="00D90B46" w:rsidRDefault="00606FF6" w:rsidP="00606FF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90B46">
        <w:rPr>
          <w:b/>
          <w:sz w:val="28"/>
          <w:szCs w:val="28"/>
          <w:lang w:val="ro-RO"/>
        </w:rPr>
        <w:t>Nr. 151.</w:t>
      </w:r>
    </w:p>
    <w:sectPr w:rsidR="00730FEE" w:rsidRPr="00D90B46" w:rsidSect="00C86D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7A5E9" w14:textId="77777777" w:rsidR="001D2956" w:rsidRDefault="001D2956" w:rsidP="00026B87">
      <w:r>
        <w:separator/>
      </w:r>
    </w:p>
  </w:endnote>
  <w:endnote w:type="continuationSeparator" w:id="0">
    <w:p w14:paraId="674F5357" w14:textId="77777777" w:rsidR="001D2956" w:rsidRDefault="001D295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0708" w14:textId="77777777" w:rsidR="000F761A" w:rsidRDefault="000F761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3874" w14:textId="77777777" w:rsidR="000F761A" w:rsidRDefault="000F761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FC7F" w14:textId="77777777" w:rsidR="000F761A" w:rsidRDefault="000F76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899E6" w14:textId="77777777" w:rsidR="001D2956" w:rsidRDefault="001D2956" w:rsidP="00026B87">
      <w:r>
        <w:separator/>
      </w:r>
    </w:p>
  </w:footnote>
  <w:footnote w:type="continuationSeparator" w:id="0">
    <w:p w14:paraId="4D4A93E5" w14:textId="77777777" w:rsidR="001D2956" w:rsidRDefault="001D295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CDD7" w14:textId="77777777" w:rsidR="000F761A" w:rsidRDefault="000F761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407F8" w:rsidRPr="005407F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6B3C" w14:textId="77777777" w:rsidR="000F761A" w:rsidRDefault="000F761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5744900">
    <w:abstractNumId w:val="8"/>
  </w:num>
  <w:num w:numId="2" w16cid:durableId="1379475005">
    <w:abstractNumId w:val="31"/>
  </w:num>
  <w:num w:numId="3" w16cid:durableId="418255864">
    <w:abstractNumId w:val="2"/>
  </w:num>
  <w:num w:numId="4" w16cid:durableId="1420447293">
    <w:abstractNumId w:val="21"/>
  </w:num>
  <w:num w:numId="5" w16cid:durableId="71006883">
    <w:abstractNumId w:val="17"/>
  </w:num>
  <w:num w:numId="6" w16cid:durableId="881479450">
    <w:abstractNumId w:val="24"/>
  </w:num>
  <w:num w:numId="7" w16cid:durableId="1680430748">
    <w:abstractNumId w:val="6"/>
  </w:num>
  <w:num w:numId="8" w16cid:durableId="1982954628">
    <w:abstractNumId w:val="18"/>
  </w:num>
  <w:num w:numId="9" w16cid:durableId="1900088458">
    <w:abstractNumId w:val="32"/>
  </w:num>
  <w:num w:numId="10" w16cid:durableId="376322149">
    <w:abstractNumId w:val="34"/>
  </w:num>
  <w:num w:numId="11" w16cid:durableId="1085148332">
    <w:abstractNumId w:val="15"/>
  </w:num>
  <w:num w:numId="12" w16cid:durableId="1008558510">
    <w:abstractNumId w:val="27"/>
  </w:num>
  <w:num w:numId="13" w16cid:durableId="1471366209">
    <w:abstractNumId w:val="5"/>
  </w:num>
  <w:num w:numId="14" w16cid:durableId="1888178240">
    <w:abstractNumId w:val="4"/>
  </w:num>
  <w:num w:numId="15" w16cid:durableId="1645549302">
    <w:abstractNumId w:val="9"/>
  </w:num>
  <w:num w:numId="16" w16cid:durableId="504789058">
    <w:abstractNumId w:val="26"/>
  </w:num>
  <w:num w:numId="17" w16cid:durableId="792671030">
    <w:abstractNumId w:val="25"/>
  </w:num>
  <w:num w:numId="18" w16cid:durableId="877087522">
    <w:abstractNumId w:val="3"/>
  </w:num>
  <w:num w:numId="19" w16cid:durableId="2059360112">
    <w:abstractNumId w:val="10"/>
  </w:num>
  <w:num w:numId="20" w16cid:durableId="280377406">
    <w:abstractNumId w:val="13"/>
  </w:num>
  <w:num w:numId="21" w16cid:durableId="1117602943">
    <w:abstractNumId w:val="29"/>
  </w:num>
  <w:num w:numId="22" w16cid:durableId="213545212">
    <w:abstractNumId w:val="23"/>
  </w:num>
  <w:num w:numId="23" w16cid:durableId="797915710">
    <w:abstractNumId w:val="35"/>
  </w:num>
  <w:num w:numId="24" w16cid:durableId="696739997">
    <w:abstractNumId w:val="16"/>
  </w:num>
  <w:num w:numId="25" w16cid:durableId="1596017600">
    <w:abstractNumId w:val="30"/>
  </w:num>
  <w:num w:numId="26" w16cid:durableId="189802919">
    <w:abstractNumId w:val="19"/>
  </w:num>
  <w:num w:numId="27" w16cid:durableId="1406411963">
    <w:abstractNumId w:val="20"/>
  </w:num>
  <w:num w:numId="28" w16cid:durableId="62134820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857384796">
    <w:abstractNumId w:val="0"/>
  </w:num>
  <w:num w:numId="30" w16cid:durableId="247426418">
    <w:abstractNumId w:val="1"/>
  </w:num>
  <w:num w:numId="31" w16cid:durableId="1125002416">
    <w:abstractNumId w:val="28"/>
  </w:num>
  <w:num w:numId="32" w16cid:durableId="906186059">
    <w:abstractNumId w:val="14"/>
  </w:num>
  <w:num w:numId="33" w16cid:durableId="1776172317">
    <w:abstractNumId w:val="36"/>
  </w:num>
  <w:num w:numId="34" w16cid:durableId="811825847">
    <w:abstractNumId w:val="33"/>
  </w:num>
  <w:num w:numId="35" w16cid:durableId="744300303">
    <w:abstractNumId w:val="11"/>
  </w:num>
  <w:num w:numId="36" w16cid:durableId="1440223127">
    <w:abstractNumId w:val="12"/>
  </w:num>
  <w:num w:numId="37" w16cid:durableId="1588224031">
    <w:abstractNumId w:val="22"/>
  </w:num>
  <w:num w:numId="38" w16cid:durableId="1895002076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A10C1"/>
    <w:rsid w:val="000B66A7"/>
    <w:rsid w:val="000C3000"/>
    <w:rsid w:val="000D3405"/>
    <w:rsid w:val="000D795C"/>
    <w:rsid w:val="000D7A09"/>
    <w:rsid w:val="000F0FD7"/>
    <w:rsid w:val="000F761A"/>
    <w:rsid w:val="001100A2"/>
    <w:rsid w:val="00111319"/>
    <w:rsid w:val="00130708"/>
    <w:rsid w:val="00132900"/>
    <w:rsid w:val="0014378C"/>
    <w:rsid w:val="00144067"/>
    <w:rsid w:val="001469DB"/>
    <w:rsid w:val="001574DD"/>
    <w:rsid w:val="001614F3"/>
    <w:rsid w:val="00191F49"/>
    <w:rsid w:val="001B2461"/>
    <w:rsid w:val="001B5608"/>
    <w:rsid w:val="001D2956"/>
    <w:rsid w:val="001D364E"/>
    <w:rsid w:val="001E6EB8"/>
    <w:rsid w:val="00202498"/>
    <w:rsid w:val="00222B19"/>
    <w:rsid w:val="00243B9C"/>
    <w:rsid w:val="00251AE0"/>
    <w:rsid w:val="0025392F"/>
    <w:rsid w:val="00256F32"/>
    <w:rsid w:val="00283736"/>
    <w:rsid w:val="00291CA7"/>
    <w:rsid w:val="0029400E"/>
    <w:rsid w:val="002A6903"/>
    <w:rsid w:val="002A7977"/>
    <w:rsid w:val="002A79BC"/>
    <w:rsid w:val="003321A4"/>
    <w:rsid w:val="0034194B"/>
    <w:rsid w:val="00352A35"/>
    <w:rsid w:val="003543E9"/>
    <w:rsid w:val="00354715"/>
    <w:rsid w:val="003724B5"/>
    <w:rsid w:val="003852B4"/>
    <w:rsid w:val="003A4AE6"/>
    <w:rsid w:val="003B04ED"/>
    <w:rsid w:val="003B596B"/>
    <w:rsid w:val="003D6BC3"/>
    <w:rsid w:val="004026F2"/>
    <w:rsid w:val="00427274"/>
    <w:rsid w:val="00434BD6"/>
    <w:rsid w:val="00443FC0"/>
    <w:rsid w:val="0044592D"/>
    <w:rsid w:val="00454CEE"/>
    <w:rsid w:val="004654AB"/>
    <w:rsid w:val="00480561"/>
    <w:rsid w:val="00482BA3"/>
    <w:rsid w:val="004A228A"/>
    <w:rsid w:val="004A288C"/>
    <w:rsid w:val="004A4B59"/>
    <w:rsid w:val="004B00D8"/>
    <w:rsid w:val="004B223E"/>
    <w:rsid w:val="004E1000"/>
    <w:rsid w:val="004E2A29"/>
    <w:rsid w:val="004E34E4"/>
    <w:rsid w:val="00500597"/>
    <w:rsid w:val="0050680A"/>
    <w:rsid w:val="005119D0"/>
    <w:rsid w:val="00512A5C"/>
    <w:rsid w:val="005262C2"/>
    <w:rsid w:val="00530592"/>
    <w:rsid w:val="005407F8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06FF6"/>
    <w:rsid w:val="00614617"/>
    <w:rsid w:val="0063090F"/>
    <w:rsid w:val="00633BD9"/>
    <w:rsid w:val="00653534"/>
    <w:rsid w:val="00655F54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1531"/>
    <w:rsid w:val="00782601"/>
    <w:rsid w:val="007926E4"/>
    <w:rsid w:val="007A2971"/>
    <w:rsid w:val="007A37D5"/>
    <w:rsid w:val="007A4567"/>
    <w:rsid w:val="007E0B5B"/>
    <w:rsid w:val="0080000B"/>
    <w:rsid w:val="00814406"/>
    <w:rsid w:val="00822146"/>
    <w:rsid w:val="00822900"/>
    <w:rsid w:val="00832599"/>
    <w:rsid w:val="00834A17"/>
    <w:rsid w:val="0084667B"/>
    <w:rsid w:val="00862AB4"/>
    <w:rsid w:val="00873D67"/>
    <w:rsid w:val="0087581E"/>
    <w:rsid w:val="00882196"/>
    <w:rsid w:val="00893B25"/>
    <w:rsid w:val="008B533A"/>
    <w:rsid w:val="008C14FC"/>
    <w:rsid w:val="008C1EB3"/>
    <w:rsid w:val="008C53C4"/>
    <w:rsid w:val="008C5F65"/>
    <w:rsid w:val="008E17CC"/>
    <w:rsid w:val="009159B9"/>
    <w:rsid w:val="009168BD"/>
    <w:rsid w:val="009374A9"/>
    <w:rsid w:val="00941781"/>
    <w:rsid w:val="009423B6"/>
    <w:rsid w:val="009426DE"/>
    <w:rsid w:val="00950CEF"/>
    <w:rsid w:val="0095316D"/>
    <w:rsid w:val="00965406"/>
    <w:rsid w:val="00967B94"/>
    <w:rsid w:val="00986E36"/>
    <w:rsid w:val="00987B3D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362D2"/>
    <w:rsid w:val="00A56041"/>
    <w:rsid w:val="00A645F2"/>
    <w:rsid w:val="00A87A92"/>
    <w:rsid w:val="00A938D0"/>
    <w:rsid w:val="00A94FEB"/>
    <w:rsid w:val="00A977C3"/>
    <w:rsid w:val="00AA173D"/>
    <w:rsid w:val="00AB67F5"/>
    <w:rsid w:val="00AC62D7"/>
    <w:rsid w:val="00AE7568"/>
    <w:rsid w:val="00AF0010"/>
    <w:rsid w:val="00B05A8B"/>
    <w:rsid w:val="00B05D6B"/>
    <w:rsid w:val="00B16328"/>
    <w:rsid w:val="00B4370D"/>
    <w:rsid w:val="00B51090"/>
    <w:rsid w:val="00B553C3"/>
    <w:rsid w:val="00B71142"/>
    <w:rsid w:val="00B802C9"/>
    <w:rsid w:val="00B84F25"/>
    <w:rsid w:val="00BD55C5"/>
    <w:rsid w:val="00BF2373"/>
    <w:rsid w:val="00BF32A6"/>
    <w:rsid w:val="00C02DFA"/>
    <w:rsid w:val="00C03113"/>
    <w:rsid w:val="00C2477D"/>
    <w:rsid w:val="00C351E6"/>
    <w:rsid w:val="00C35492"/>
    <w:rsid w:val="00C74719"/>
    <w:rsid w:val="00C74905"/>
    <w:rsid w:val="00C83D5F"/>
    <w:rsid w:val="00C86D5C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43831"/>
    <w:rsid w:val="00D47A8C"/>
    <w:rsid w:val="00D5025D"/>
    <w:rsid w:val="00D64123"/>
    <w:rsid w:val="00D642D3"/>
    <w:rsid w:val="00D8311D"/>
    <w:rsid w:val="00D86B79"/>
    <w:rsid w:val="00D90B46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3AD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23AE"/>
    <w:rsid w:val="00F76152"/>
    <w:rsid w:val="00F80394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8279824C-B9B1-4D60-AF70-49461041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Revizuire">
    <w:name w:val="Revision"/>
    <w:hidden/>
    <w:uiPriority w:val="99"/>
    <w:semiHidden/>
    <w:rsid w:val="00354715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B9B0E0-678C-4223-B41E-8F81C5C8E37C}"/>
</file>

<file path=customXml/itemProps2.xml><?xml version="1.0" encoding="utf-8"?>
<ds:datastoreItem xmlns:ds="http://schemas.openxmlformats.org/officeDocument/2006/customXml" ds:itemID="{CEE83C63-84B2-46E7-AA1F-CABEDC3F3EB8}"/>
</file>

<file path=customXml/itemProps3.xml><?xml version="1.0" encoding="utf-8"?>
<ds:datastoreItem xmlns:ds="http://schemas.openxmlformats.org/officeDocument/2006/customXml" ds:itemID="{91899EAD-8C1D-46ED-9D24-285B77724D3A}"/>
</file>

<file path=customXml/itemProps4.xml><?xml version="1.0" encoding="utf-8"?>
<ds:datastoreItem xmlns:ds="http://schemas.openxmlformats.org/officeDocument/2006/customXml" ds:itemID="{B82942E3-FFF8-4907-BADF-14078192B2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791</Characters>
  <Application>Microsoft Office Word</Application>
  <DocSecurity>4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178.2023.ro</vt:lpstr>
      <vt:lpstr>178.2023.ro</vt:lpstr>
      <vt:lpstr/>
    </vt:vector>
  </TitlesOfParts>
  <Company>Cancelaria Guvernului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H_151.2023.ro</dc:title>
  <dc:creator>lll</dc:creator>
  <cp:lastModifiedBy>Aliona Galaico</cp:lastModifiedBy>
  <cp:revision>2</cp:revision>
  <cp:lastPrinted>2023-06-07T09:53:00Z</cp:lastPrinted>
  <dcterms:created xsi:type="dcterms:W3CDTF">2023-06-15T08:00:00Z</dcterms:created>
  <dcterms:modified xsi:type="dcterms:W3CDTF">2023-06-15T08:00:00Z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