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B7887" w14:textId="1E097362" w:rsidR="009D0BF0" w:rsidRDefault="009D0BF0" w:rsidP="009D0BF0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6B9C4174" w14:textId="77777777" w:rsidR="00514B00" w:rsidRDefault="00514B00" w:rsidP="009D0BF0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73CD5008" w14:textId="26843E3D" w:rsidR="00F378EA" w:rsidRDefault="00F378EA" w:rsidP="009D0BF0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3A548367" w14:textId="5741C6B5" w:rsidR="00F378EA" w:rsidRDefault="00F378EA" w:rsidP="009D0BF0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1170E1C0" w14:textId="32914DFB" w:rsidR="00F378EA" w:rsidRDefault="00F378EA" w:rsidP="009D0BF0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0B6957C0" w14:textId="6487EA96" w:rsidR="00F378EA" w:rsidRDefault="00F378EA" w:rsidP="009D0BF0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4D3F689D" w14:textId="77777777" w:rsidR="00514B00" w:rsidRPr="00F378EA" w:rsidRDefault="00514B00" w:rsidP="009D0BF0">
      <w:pPr>
        <w:ind w:left="6372" w:firstLine="708"/>
        <w:jc w:val="right"/>
        <w:rPr>
          <w:i/>
          <w:noProof/>
          <w:sz w:val="28"/>
          <w:szCs w:val="28"/>
          <w:lang w:val="ro-MD" w:eastAsia="ru-RU"/>
        </w:rPr>
      </w:pPr>
    </w:p>
    <w:p w14:paraId="781B55E7" w14:textId="77777777" w:rsidR="00F378EA" w:rsidRPr="00F378EA" w:rsidRDefault="009D0BF0" w:rsidP="00F378EA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MD" w:eastAsia="ru-RU"/>
        </w:rPr>
      </w:pPr>
      <w:r w:rsidRPr="00F378EA">
        <w:rPr>
          <w:b/>
          <w:bCs/>
          <w:sz w:val="28"/>
          <w:szCs w:val="28"/>
          <w:lang w:val="ro-MD" w:eastAsia="ru-RU"/>
        </w:rPr>
        <w:t>L</w:t>
      </w:r>
      <w:r w:rsidR="00F378EA" w:rsidRPr="00F378EA">
        <w:rPr>
          <w:b/>
          <w:bCs/>
          <w:sz w:val="28"/>
          <w:szCs w:val="28"/>
          <w:lang w:val="ro-MD" w:eastAsia="ru-RU"/>
        </w:rPr>
        <w:t xml:space="preserve"> </w:t>
      </w:r>
      <w:r w:rsidRPr="00F378EA">
        <w:rPr>
          <w:b/>
          <w:bCs/>
          <w:sz w:val="28"/>
          <w:szCs w:val="28"/>
          <w:lang w:val="ro-MD" w:eastAsia="ru-RU"/>
        </w:rPr>
        <w:t>E</w:t>
      </w:r>
      <w:r w:rsidR="00F378EA" w:rsidRPr="00F378EA">
        <w:rPr>
          <w:b/>
          <w:bCs/>
          <w:sz w:val="28"/>
          <w:szCs w:val="28"/>
          <w:lang w:val="ro-MD" w:eastAsia="ru-RU"/>
        </w:rPr>
        <w:t xml:space="preserve"> </w:t>
      </w:r>
      <w:r w:rsidRPr="00F378EA">
        <w:rPr>
          <w:b/>
          <w:bCs/>
          <w:sz w:val="28"/>
          <w:szCs w:val="28"/>
          <w:lang w:val="ro-MD" w:eastAsia="ru-RU"/>
        </w:rPr>
        <w:t>G</w:t>
      </w:r>
      <w:r w:rsidR="00F378EA" w:rsidRPr="00F378EA">
        <w:rPr>
          <w:b/>
          <w:bCs/>
          <w:sz w:val="28"/>
          <w:szCs w:val="28"/>
          <w:lang w:val="ro-MD" w:eastAsia="ru-RU"/>
        </w:rPr>
        <w:t xml:space="preserve"> </w:t>
      </w:r>
      <w:r w:rsidRPr="00F378EA">
        <w:rPr>
          <w:b/>
          <w:bCs/>
          <w:sz w:val="28"/>
          <w:szCs w:val="28"/>
          <w:lang w:val="ro-MD" w:eastAsia="ru-RU"/>
        </w:rPr>
        <w:t>E</w:t>
      </w:r>
    </w:p>
    <w:p w14:paraId="75DE2215" w14:textId="2D462C39" w:rsidR="009D0BF0" w:rsidRPr="00F378EA" w:rsidRDefault="009D0BF0" w:rsidP="00F378EA">
      <w:pPr>
        <w:tabs>
          <w:tab w:val="left" w:pos="3969"/>
        </w:tabs>
        <w:ind w:left="-1418" w:firstLine="0"/>
        <w:jc w:val="center"/>
        <w:rPr>
          <w:b/>
          <w:bCs/>
          <w:sz w:val="28"/>
          <w:szCs w:val="28"/>
          <w:lang w:val="ro-MD" w:eastAsia="ru-RU"/>
        </w:rPr>
      </w:pPr>
      <w:r w:rsidRPr="00F378EA">
        <w:rPr>
          <w:b/>
          <w:bCs/>
          <w:sz w:val="28"/>
          <w:szCs w:val="28"/>
          <w:lang w:val="ro-MD" w:eastAsia="ru-RU"/>
        </w:rPr>
        <w:t xml:space="preserve"> </w:t>
      </w:r>
    </w:p>
    <w:p w14:paraId="65CE7E8E" w14:textId="77777777" w:rsidR="009D0BF0" w:rsidRPr="00F378EA" w:rsidRDefault="009D0BF0" w:rsidP="00F378EA">
      <w:pPr>
        <w:tabs>
          <w:tab w:val="left" w:pos="3969"/>
        </w:tabs>
        <w:ind w:left="-1418" w:firstLine="0"/>
        <w:jc w:val="center"/>
        <w:rPr>
          <w:rFonts w:eastAsia="Arial"/>
          <w:b/>
          <w:sz w:val="28"/>
          <w:szCs w:val="28"/>
          <w:lang w:val="ro-MD" w:eastAsia="ru-RU"/>
        </w:rPr>
      </w:pPr>
      <w:r w:rsidRPr="00F378EA">
        <w:rPr>
          <w:b/>
          <w:sz w:val="28"/>
          <w:szCs w:val="28"/>
          <w:lang w:val="ro-MD" w:eastAsia="ru-RU"/>
        </w:rPr>
        <w:t xml:space="preserve">pentru </w:t>
      </w:r>
      <w:r w:rsidRPr="00F378EA">
        <w:rPr>
          <w:rFonts w:eastAsia="Arial"/>
          <w:b/>
          <w:sz w:val="28"/>
          <w:szCs w:val="28"/>
          <w:lang w:val="ro-MD" w:eastAsia="ru-RU"/>
        </w:rPr>
        <w:t xml:space="preserve">ratificarea </w:t>
      </w:r>
      <w:r w:rsidRPr="00F378EA">
        <w:rPr>
          <w:b/>
          <w:sz w:val="28"/>
          <w:szCs w:val="28"/>
          <w:lang w:val="ro-MD" w:eastAsia="ru-RU"/>
        </w:rPr>
        <w:t>Acordului de grant,</w:t>
      </w:r>
      <w:r w:rsidRPr="00F378EA">
        <w:rPr>
          <w:rFonts w:eastAsia="Arial"/>
          <w:b/>
          <w:sz w:val="28"/>
          <w:szCs w:val="28"/>
          <w:lang w:val="ro-MD" w:eastAsia="ru-RU"/>
        </w:rPr>
        <w:t xml:space="preserve"> întocmit prin schimb de note, </w:t>
      </w:r>
    </w:p>
    <w:p w14:paraId="3DDA0266" w14:textId="77777777" w:rsidR="009D0BF0" w:rsidRPr="00F378EA" w:rsidRDefault="009D0BF0" w:rsidP="00F378EA">
      <w:pPr>
        <w:tabs>
          <w:tab w:val="left" w:pos="3969"/>
        </w:tabs>
        <w:ind w:left="-1418" w:firstLine="0"/>
        <w:jc w:val="center"/>
        <w:rPr>
          <w:rFonts w:eastAsia="Arial"/>
          <w:b/>
          <w:sz w:val="28"/>
          <w:szCs w:val="28"/>
          <w:lang w:val="ro-MD" w:eastAsia="ru-RU"/>
        </w:rPr>
      </w:pPr>
      <w:r w:rsidRPr="00F378EA">
        <w:rPr>
          <w:rFonts w:eastAsia="Arial"/>
          <w:b/>
          <w:sz w:val="28"/>
          <w:szCs w:val="28"/>
          <w:lang w:val="ro-MD" w:eastAsia="ru-RU"/>
        </w:rPr>
        <w:t>di</w:t>
      </w:r>
      <w:r w:rsidRPr="00F378EA">
        <w:rPr>
          <w:b/>
          <w:sz w:val="28"/>
          <w:szCs w:val="28"/>
          <w:lang w:val="ro-MD" w:eastAsia="ru-RU"/>
        </w:rPr>
        <w:t>ntre Guvernul Republicii Moldova și Guvernul</w:t>
      </w:r>
      <w:r w:rsidRPr="00F378EA">
        <w:rPr>
          <w:rFonts w:eastAsia="Arial"/>
          <w:b/>
          <w:sz w:val="28"/>
          <w:szCs w:val="28"/>
          <w:lang w:val="ro-MD" w:eastAsia="ru-RU"/>
        </w:rPr>
        <w:t xml:space="preserve"> Japoniei privind </w:t>
      </w:r>
    </w:p>
    <w:p w14:paraId="6F9AE3B6" w14:textId="3389FAD5" w:rsidR="009D0BF0" w:rsidRPr="00F378EA" w:rsidRDefault="009D0BF0" w:rsidP="00F378EA">
      <w:pPr>
        <w:tabs>
          <w:tab w:val="left" w:pos="3969"/>
        </w:tabs>
        <w:ind w:left="-1418" w:firstLine="0"/>
        <w:jc w:val="center"/>
        <w:rPr>
          <w:rFonts w:eastAsia="Arial"/>
          <w:b/>
          <w:sz w:val="28"/>
          <w:szCs w:val="28"/>
          <w:lang w:val="ro-MD" w:eastAsia="ru-RU"/>
        </w:rPr>
      </w:pPr>
      <w:r w:rsidRPr="00F378EA">
        <w:rPr>
          <w:rFonts w:eastAsia="Arial"/>
          <w:b/>
          <w:sz w:val="28"/>
          <w:szCs w:val="28"/>
          <w:lang w:val="ro-MD" w:eastAsia="ru-RU"/>
        </w:rPr>
        <w:t>extinderea cooperării economice japoneze (Proiectul privind</w:t>
      </w:r>
    </w:p>
    <w:p w14:paraId="4965BBA2" w14:textId="77777777" w:rsidR="00F378EA" w:rsidRDefault="009D0BF0" w:rsidP="00F378EA">
      <w:pPr>
        <w:tabs>
          <w:tab w:val="left" w:pos="3969"/>
        </w:tabs>
        <w:ind w:left="-1418" w:firstLine="0"/>
        <w:jc w:val="center"/>
        <w:rPr>
          <w:rFonts w:eastAsia="Arial"/>
          <w:b/>
          <w:sz w:val="28"/>
          <w:szCs w:val="28"/>
          <w:lang w:val="ro-MD" w:eastAsia="ru-RU"/>
        </w:rPr>
      </w:pPr>
      <w:r w:rsidRPr="00F378EA">
        <w:rPr>
          <w:rFonts w:eastAsia="Arial"/>
          <w:b/>
          <w:sz w:val="28"/>
          <w:szCs w:val="28"/>
          <w:lang w:val="ro-MD" w:eastAsia="ru-RU"/>
        </w:rPr>
        <w:t xml:space="preserve"> îmbunătățirea echipamentelor de prevenire a incendiilor)</w:t>
      </w:r>
    </w:p>
    <w:p w14:paraId="241EA319" w14:textId="3E5DC7ED" w:rsidR="009D0BF0" w:rsidRPr="00F378EA" w:rsidRDefault="00F378EA" w:rsidP="00F378EA">
      <w:pPr>
        <w:tabs>
          <w:tab w:val="left" w:pos="3969"/>
        </w:tabs>
        <w:ind w:left="-1418" w:firstLine="0"/>
        <w:jc w:val="center"/>
        <w:rPr>
          <w:rFonts w:eastAsia="Arial"/>
          <w:b/>
          <w:sz w:val="28"/>
          <w:szCs w:val="28"/>
          <w:lang w:val="ro-MD" w:eastAsia="ru-RU"/>
        </w:rPr>
      </w:pPr>
      <w:r>
        <w:rPr>
          <w:rFonts w:eastAsia="Arial"/>
          <w:b/>
          <w:noProof/>
          <w:sz w:val="28"/>
          <w:szCs w:val="28"/>
          <w:lang w:val="ro-MD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CBA438" wp14:editId="03059802">
                <wp:simplePos x="0" y="0"/>
                <wp:positionH relativeFrom="column">
                  <wp:posOffset>-127000</wp:posOffset>
                </wp:positionH>
                <wp:positionV relativeFrom="paragraph">
                  <wp:posOffset>89534</wp:posOffset>
                </wp:positionV>
                <wp:extent cx="52959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95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23568C8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0pt,7.05pt" to="407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9D0BF0" w:rsidRPr="00F378EA">
        <w:rPr>
          <w:rFonts w:eastAsia="Arial"/>
          <w:b/>
          <w:sz w:val="28"/>
          <w:szCs w:val="28"/>
          <w:lang w:val="ro-MD" w:eastAsia="ru-RU"/>
        </w:rPr>
        <w:t xml:space="preserve"> </w:t>
      </w:r>
    </w:p>
    <w:p w14:paraId="4663B1CD" w14:textId="77777777" w:rsidR="009D0BF0" w:rsidRPr="00F378EA" w:rsidRDefault="009D0BF0" w:rsidP="009D0BF0">
      <w:pPr>
        <w:ind w:firstLine="0"/>
        <w:jc w:val="center"/>
        <w:rPr>
          <w:sz w:val="28"/>
          <w:szCs w:val="28"/>
          <w:lang w:val="ro-MD" w:eastAsia="ru-RU"/>
        </w:rPr>
      </w:pPr>
    </w:p>
    <w:p w14:paraId="79A8D664" w14:textId="77777777" w:rsidR="009D0BF0" w:rsidRPr="00F378EA" w:rsidRDefault="009D0BF0" w:rsidP="009D0BF0">
      <w:pPr>
        <w:ind w:firstLine="567"/>
        <w:rPr>
          <w:sz w:val="28"/>
          <w:szCs w:val="28"/>
          <w:lang w:val="ro-MD" w:eastAsia="ru-RU"/>
        </w:rPr>
      </w:pPr>
      <w:r w:rsidRPr="00F378EA">
        <w:rPr>
          <w:sz w:val="28"/>
          <w:szCs w:val="28"/>
          <w:lang w:val="ro-MD" w:eastAsia="ru-RU"/>
        </w:rPr>
        <w:t xml:space="preserve">Parlamentul adoptă prezenta lege organică. </w:t>
      </w:r>
    </w:p>
    <w:p w14:paraId="5D35C11F" w14:textId="77777777" w:rsidR="009D0BF0" w:rsidRPr="00F378EA" w:rsidRDefault="009D0BF0" w:rsidP="009D0BF0">
      <w:pPr>
        <w:ind w:firstLine="567"/>
        <w:rPr>
          <w:sz w:val="28"/>
          <w:szCs w:val="28"/>
          <w:lang w:val="ro-MD" w:eastAsia="ru-RU"/>
        </w:rPr>
      </w:pPr>
    </w:p>
    <w:p w14:paraId="723EB9C5" w14:textId="4F687A4C" w:rsidR="009D0BF0" w:rsidRPr="00F378EA" w:rsidRDefault="009D0BF0" w:rsidP="009D0BF0">
      <w:pPr>
        <w:ind w:firstLine="567"/>
        <w:rPr>
          <w:sz w:val="28"/>
          <w:szCs w:val="28"/>
          <w:lang w:val="ro-MD" w:eastAsia="ru-RU"/>
        </w:rPr>
      </w:pPr>
      <w:r w:rsidRPr="00F378EA">
        <w:rPr>
          <w:b/>
          <w:sz w:val="28"/>
          <w:szCs w:val="28"/>
          <w:lang w:val="ro-MD" w:eastAsia="ru-RU"/>
        </w:rPr>
        <w:t>Art. 1.</w:t>
      </w:r>
      <w:r w:rsidRPr="00F378EA">
        <w:rPr>
          <w:sz w:val="28"/>
          <w:szCs w:val="28"/>
          <w:lang w:val="ro-MD" w:eastAsia="ru-RU"/>
        </w:rPr>
        <w:t xml:space="preserve"> – Se ratifică Acordul de grant, întocmit prin schimb de note, dintre Guvernul Republicii Moldova și Guvernul Japoniei privind extinderea cooperării economice japoneze (Proiectul privind îmbunătățirea echipamentelor de prevenire a incendiilor), semnat la Chișinău la 26 noiembrie 2021.</w:t>
      </w:r>
    </w:p>
    <w:p w14:paraId="6B69AFE7" w14:textId="77777777" w:rsidR="009D0BF0" w:rsidRPr="00F378EA" w:rsidRDefault="009D0BF0" w:rsidP="009D0BF0">
      <w:pPr>
        <w:ind w:firstLine="567"/>
        <w:rPr>
          <w:sz w:val="28"/>
          <w:szCs w:val="28"/>
          <w:lang w:val="ro-MD" w:eastAsia="ru-RU"/>
        </w:rPr>
      </w:pPr>
    </w:p>
    <w:p w14:paraId="508E1C24" w14:textId="762882EF" w:rsidR="009D0BF0" w:rsidRPr="00F378EA" w:rsidRDefault="009D0BF0" w:rsidP="009D0BF0">
      <w:pPr>
        <w:tabs>
          <w:tab w:val="left" w:pos="1260"/>
          <w:tab w:val="left" w:pos="1440"/>
        </w:tabs>
        <w:ind w:firstLine="567"/>
        <w:rPr>
          <w:b/>
          <w:bCs/>
          <w:sz w:val="28"/>
          <w:szCs w:val="28"/>
          <w:lang w:val="ro-MD" w:eastAsia="ru-RU"/>
        </w:rPr>
      </w:pPr>
      <w:r w:rsidRPr="00F378EA">
        <w:rPr>
          <w:b/>
          <w:bCs/>
          <w:sz w:val="28"/>
          <w:szCs w:val="28"/>
          <w:lang w:val="ro-MD" w:eastAsia="ru-RU"/>
        </w:rPr>
        <w:t>Art. 2.</w:t>
      </w:r>
      <w:r w:rsidRPr="00D97E50">
        <w:rPr>
          <w:sz w:val="28"/>
          <w:szCs w:val="28"/>
          <w:lang w:val="ro-MD" w:eastAsia="ru-RU"/>
        </w:rPr>
        <w:t xml:space="preserve"> </w:t>
      </w:r>
      <w:r w:rsidRPr="00F378EA">
        <w:rPr>
          <w:sz w:val="28"/>
          <w:szCs w:val="28"/>
          <w:lang w:val="ro-MD" w:eastAsia="ru-RU"/>
        </w:rPr>
        <w:t>–</w:t>
      </w:r>
      <w:r w:rsidRPr="00F378EA">
        <w:rPr>
          <w:b/>
          <w:bCs/>
          <w:sz w:val="28"/>
          <w:szCs w:val="28"/>
          <w:lang w:val="ro-MD" w:eastAsia="ru-RU"/>
        </w:rPr>
        <w:t xml:space="preserve"> </w:t>
      </w:r>
      <w:r w:rsidRPr="00F378EA">
        <w:rPr>
          <w:sz w:val="28"/>
          <w:szCs w:val="28"/>
          <w:lang w:val="ro-MD" w:eastAsia="ru-RU"/>
        </w:rPr>
        <w:t xml:space="preserve">Ministerul Afacerilor Interne va întreprinde măsurile necesare pentru realizarea prevederilor </w:t>
      </w:r>
      <w:r w:rsidR="00076935">
        <w:rPr>
          <w:sz w:val="28"/>
          <w:szCs w:val="28"/>
          <w:lang w:val="ro-MD" w:eastAsia="ru-RU"/>
        </w:rPr>
        <w:t>a</w:t>
      </w:r>
      <w:r w:rsidRPr="00F378EA">
        <w:rPr>
          <w:sz w:val="28"/>
          <w:szCs w:val="28"/>
          <w:lang w:val="ro-MD" w:eastAsia="ru-RU"/>
        </w:rPr>
        <w:t xml:space="preserve">cordului </w:t>
      </w:r>
      <w:r w:rsidRPr="00185071">
        <w:rPr>
          <w:sz w:val="28"/>
          <w:szCs w:val="28"/>
          <w:lang w:val="ro-MD" w:eastAsia="ru-RU"/>
        </w:rPr>
        <w:t>menționat</w:t>
      </w:r>
      <w:r w:rsidRPr="00F378EA">
        <w:rPr>
          <w:sz w:val="28"/>
          <w:szCs w:val="28"/>
          <w:lang w:val="ro-MD" w:eastAsia="ru-RU"/>
        </w:rPr>
        <w:t>.</w:t>
      </w:r>
      <w:r w:rsidRPr="00F378EA">
        <w:rPr>
          <w:b/>
          <w:bCs/>
          <w:sz w:val="28"/>
          <w:szCs w:val="28"/>
          <w:lang w:val="ro-MD" w:eastAsia="ru-RU"/>
        </w:rPr>
        <w:t xml:space="preserve"> </w:t>
      </w:r>
    </w:p>
    <w:p w14:paraId="76DA6837" w14:textId="77777777" w:rsidR="009D0BF0" w:rsidRPr="00F378EA" w:rsidRDefault="009D0BF0" w:rsidP="009D0BF0">
      <w:pPr>
        <w:tabs>
          <w:tab w:val="left" w:pos="1260"/>
          <w:tab w:val="left" w:pos="1440"/>
        </w:tabs>
        <w:ind w:firstLine="567"/>
        <w:rPr>
          <w:b/>
          <w:bCs/>
          <w:sz w:val="28"/>
          <w:szCs w:val="28"/>
          <w:lang w:val="ro-MD" w:eastAsia="ru-RU"/>
        </w:rPr>
      </w:pPr>
    </w:p>
    <w:p w14:paraId="33DD0FB3" w14:textId="4E0D6EDB" w:rsidR="009D0BF0" w:rsidRPr="00F378EA" w:rsidRDefault="009D0BF0" w:rsidP="009D0BF0">
      <w:pPr>
        <w:tabs>
          <w:tab w:val="left" w:pos="1260"/>
          <w:tab w:val="left" w:pos="1440"/>
        </w:tabs>
        <w:ind w:firstLine="567"/>
        <w:rPr>
          <w:sz w:val="28"/>
          <w:szCs w:val="28"/>
          <w:lang w:val="ro-MD" w:eastAsia="ru-RU"/>
        </w:rPr>
      </w:pPr>
      <w:r w:rsidRPr="00F378EA">
        <w:rPr>
          <w:b/>
          <w:bCs/>
          <w:sz w:val="28"/>
          <w:szCs w:val="28"/>
          <w:lang w:val="ro-MD" w:eastAsia="ru-RU"/>
        </w:rPr>
        <w:t>Art. 3</w:t>
      </w:r>
      <w:r w:rsidRPr="00F378EA">
        <w:rPr>
          <w:b/>
          <w:sz w:val="28"/>
          <w:szCs w:val="28"/>
          <w:lang w:val="ro-MD" w:eastAsia="ru-RU"/>
        </w:rPr>
        <w:t>.</w:t>
      </w:r>
      <w:r w:rsidRPr="00D97E50">
        <w:rPr>
          <w:bCs/>
          <w:sz w:val="28"/>
          <w:szCs w:val="28"/>
          <w:lang w:val="ro-MD" w:eastAsia="ru-RU"/>
        </w:rPr>
        <w:t xml:space="preserve"> </w:t>
      </w:r>
      <w:r w:rsidRPr="00F378EA">
        <w:rPr>
          <w:sz w:val="28"/>
          <w:szCs w:val="28"/>
          <w:lang w:val="ro-MD" w:eastAsia="ru-RU"/>
        </w:rPr>
        <w:t xml:space="preserve">– Ministerul Afacerilor Externe </w:t>
      </w:r>
      <w:r w:rsidR="00076935">
        <w:rPr>
          <w:sz w:val="28"/>
          <w:szCs w:val="28"/>
          <w:lang w:val="ro-MD" w:eastAsia="ru-RU"/>
        </w:rPr>
        <w:t>ș</w:t>
      </w:r>
      <w:r w:rsidRPr="00F378EA">
        <w:rPr>
          <w:sz w:val="28"/>
          <w:szCs w:val="28"/>
          <w:lang w:val="ro-MD" w:eastAsia="ru-RU"/>
        </w:rPr>
        <w:t xml:space="preserve">i Integrării Europene va notifica Guvernul Japoniei </w:t>
      </w:r>
      <w:r w:rsidR="00076935">
        <w:rPr>
          <w:sz w:val="28"/>
          <w:szCs w:val="28"/>
          <w:lang w:val="ro-MD" w:eastAsia="ru-RU"/>
        </w:rPr>
        <w:t xml:space="preserve">cu privire la </w:t>
      </w:r>
      <w:r w:rsidRPr="00F378EA">
        <w:rPr>
          <w:sz w:val="28"/>
          <w:szCs w:val="28"/>
          <w:lang w:val="ro-MD" w:eastAsia="ru-RU"/>
        </w:rPr>
        <w:t xml:space="preserve">ratificarea </w:t>
      </w:r>
      <w:r w:rsidR="005325ED">
        <w:rPr>
          <w:sz w:val="28"/>
          <w:szCs w:val="28"/>
          <w:lang w:val="ro-MD" w:eastAsia="ru-RU"/>
        </w:rPr>
        <w:t>a</w:t>
      </w:r>
      <w:r w:rsidRPr="00F378EA">
        <w:rPr>
          <w:sz w:val="28"/>
          <w:szCs w:val="28"/>
          <w:lang w:val="ro-MD" w:eastAsia="ru-RU"/>
        </w:rPr>
        <w:t xml:space="preserve">cordului </w:t>
      </w:r>
      <w:r w:rsidR="005325ED" w:rsidRPr="00185071">
        <w:rPr>
          <w:sz w:val="28"/>
          <w:szCs w:val="28"/>
          <w:lang w:val="ro-MD" w:eastAsia="ru-RU"/>
        </w:rPr>
        <w:t>menționat</w:t>
      </w:r>
      <w:r w:rsidRPr="00F378EA">
        <w:rPr>
          <w:sz w:val="28"/>
          <w:szCs w:val="28"/>
          <w:lang w:val="ro-MD" w:eastAsia="ru-RU"/>
        </w:rPr>
        <w:t>.</w:t>
      </w:r>
    </w:p>
    <w:p w14:paraId="42B01A79" w14:textId="77777777" w:rsidR="009D0BF0" w:rsidRPr="00F378EA" w:rsidRDefault="009D0BF0" w:rsidP="009D0BF0">
      <w:pPr>
        <w:ind w:firstLine="0"/>
        <w:rPr>
          <w:sz w:val="28"/>
          <w:szCs w:val="28"/>
          <w:lang w:val="ro-MD" w:eastAsia="ru-RU"/>
        </w:rPr>
      </w:pPr>
    </w:p>
    <w:p w14:paraId="78F462A1" w14:textId="77777777" w:rsidR="009D0BF0" w:rsidRPr="00F378EA" w:rsidRDefault="009D0BF0" w:rsidP="009D0BF0">
      <w:pPr>
        <w:ind w:firstLine="567"/>
        <w:rPr>
          <w:color w:val="000000"/>
          <w:sz w:val="28"/>
          <w:szCs w:val="28"/>
          <w:lang w:val="ro-MD" w:eastAsia="ru-RU"/>
        </w:rPr>
      </w:pPr>
      <w:r w:rsidRPr="00F378EA">
        <w:rPr>
          <w:b/>
          <w:color w:val="000000"/>
          <w:sz w:val="28"/>
          <w:szCs w:val="28"/>
          <w:lang w:val="ro-MD" w:eastAsia="ru-RU"/>
        </w:rPr>
        <w:t>Art. 4.</w:t>
      </w:r>
      <w:r w:rsidRPr="00F378EA">
        <w:rPr>
          <w:color w:val="000000"/>
          <w:sz w:val="28"/>
          <w:szCs w:val="28"/>
          <w:lang w:val="ro-MD" w:eastAsia="ru-RU"/>
        </w:rPr>
        <w:t xml:space="preserve"> – Prezenta lege intră în vigoare la data publicării în Monitorul Oficial al Republicii Moldova.</w:t>
      </w:r>
    </w:p>
    <w:p w14:paraId="5278B00D" w14:textId="77777777" w:rsidR="009D0BF0" w:rsidRPr="00F378EA" w:rsidRDefault="009D0BF0" w:rsidP="009D0BF0">
      <w:pPr>
        <w:ind w:firstLine="567"/>
        <w:rPr>
          <w:color w:val="000000"/>
          <w:sz w:val="28"/>
          <w:szCs w:val="28"/>
          <w:lang w:val="ro-MD" w:eastAsia="ru-RU"/>
        </w:rPr>
      </w:pPr>
    </w:p>
    <w:p w14:paraId="7B06BC69" w14:textId="77777777" w:rsidR="009D0BF0" w:rsidRPr="00F378EA" w:rsidRDefault="009D0BF0" w:rsidP="009D0BF0">
      <w:pPr>
        <w:ind w:firstLine="567"/>
        <w:rPr>
          <w:color w:val="000000"/>
          <w:sz w:val="28"/>
          <w:szCs w:val="28"/>
          <w:lang w:val="ro-MD" w:eastAsia="ru-RU"/>
        </w:rPr>
      </w:pPr>
    </w:p>
    <w:p w14:paraId="4C76F23E" w14:textId="1BF0CE9D" w:rsidR="009D0BF0" w:rsidRDefault="00915851" w:rsidP="00915851">
      <w:pPr>
        <w:ind w:firstLine="567"/>
        <w:rPr>
          <w:b/>
          <w:bCs/>
          <w:color w:val="000000"/>
          <w:sz w:val="28"/>
          <w:szCs w:val="28"/>
          <w:lang w:val="ro-MD" w:eastAsia="ru-RU"/>
        </w:rPr>
      </w:pPr>
      <w:r>
        <w:rPr>
          <w:b/>
          <w:bCs/>
          <w:color w:val="000000"/>
          <w:sz w:val="28"/>
          <w:szCs w:val="28"/>
          <w:lang w:val="ro-MD" w:eastAsia="ru-RU"/>
        </w:rPr>
        <w:t xml:space="preserve">                </w:t>
      </w:r>
      <w:r w:rsidR="009D0BF0" w:rsidRPr="00F378EA">
        <w:rPr>
          <w:b/>
          <w:bCs/>
          <w:color w:val="000000"/>
          <w:sz w:val="28"/>
          <w:szCs w:val="28"/>
          <w:lang w:val="ro-MD" w:eastAsia="ru-RU"/>
        </w:rPr>
        <w:t>PREŞEDINTELE  PARLAMENTULUI</w:t>
      </w:r>
    </w:p>
    <w:p w14:paraId="00331982" w14:textId="436633BE" w:rsidR="00514B00" w:rsidRDefault="00514B00" w:rsidP="00915851">
      <w:pPr>
        <w:ind w:firstLine="567"/>
        <w:rPr>
          <w:b/>
          <w:bCs/>
          <w:color w:val="000000"/>
          <w:sz w:val="28"/>
          <w:szCs w:val="28"/>
          <w:lang w:val="ro-MD" w:eastAsia="ru-RU"/>
        </w:rPr>
      </w:pPr>
    </w:p>
    <w:p w14:paraId="42DBDD9C" w14:textId="07D18CE1" w:rsidR="00514B00" w:rsidRDefault="00514B00" w:rsidP="00915851">
      <w:pPr>
        <w:ind w:firstLine="567"/>
        <w:rPr>
          <w:b/>
          <w:bCs/>
          <w:color w:val="000000"/>
          <w:sz w:val="28"/>
          <w:szCs w:val="28"/>
          <w:lang w:val="ro-MD" w:eastAsia="ru-RU"/>
        </w:rPr>
      </w:pPr>
    </w:p>
    <w:p w14:paraId="0D165A19" w14:textId="2D8B3A10" w:rsidR="00514B00" w:rsidRDefault="00514B00" w:rsidP="00915851">
      <w:pPr>
        <w:ind w:firstLine="567"/>
        <w:rPr>
          <w:b/>
          <w:bCs/>
          <w:color w:val="000000"/>
          <w:sz w:val="28"/>
          <w:szCs w:val="28"/>
          <w:lang w:val="ro-MD" w:eastAsia="ru-RU"/>
        </w:rPr>
      </w:pPr>
    </w:p>
    <w:p w14:paraId="513F4E81" w14:textId="77777777" w:rsidR="00514B00" w:rsidRPr="00F378EA" w:rsidRDefault="00514B00" w:rsidP="00915851">
      <w:pPr>
        <w:ind w:firstLine="567"/>
        <w:rPr>
          <w:color w:val="000000"/>
          <w:sz w:val="28"/>
          <w:szCs w:val="28"/>
          <w:lang w:val="ro-MD" w:eastAsia="ru-RU"/>
        </w:rPr>
      </w:pPr>
    </w:p>
    <w:p w14:paraId="16F71715" w14:textId="6C7EC802" w:rsidR="00514B00" w:rsidRPr="009B2756" w:rsidRDefault="00514B00" w:rsidP="00981216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203D2EDD" w14:textId="77777777" w:rsidR="00514B00" w:rsidRPr="009B2756" w:rsidRDefault="00514B00" w:rsidP="00514B00">
      <w:pPr>
        <w:ind w:firstLine="567"/>
        <w:jc w:val="center"/>
        <w:rPr>
          <w:b/>
          <w:sz w:val="28"/>
          <w:szCs w:val="28"/>
          <w:lang w:val="ro-RO"/>
        </w:rPr>
      </w:pPr>
    </w:p>
    <w:p w14:paraId="663B8A88" w14:textId="77777777" w:rsidR="00514B00" w:rsidRDefault="00514B00" w:rsidP="00514B00">
      <w:pPr>
        <w:ind w:firstLine="567"/>
        <w:jc w:val="center"/>
        <w:rPr>
          <w:b/>
          <w:sz w:val="28"/>
          <w:szCs w:val="28"/>
          <w:lang w:val="ro-RO"/>
        </w:rPr>
      </w:pPr>
    </w:p>
    <w:p w14:paraId="177769F0" w14:textId="77777777" w:rsidR="00514B00" w:rsidRPr="009B2756" w:rsidRDefault="00514B00" w:rsidP="00514B00">
      <w:pPr>
        <w:rPr>
          <w:b/>
          <w:sz w:val="28"/>
          <w:szCs w:val="28"/>
          <w:lang w:val="ro-RO"/>
        </w:rPr>
      </w:pPr>
    </w:p>
    <w:p w14:paraId="5B27D1E9" w14:textId="77777777" w:rsidR="00514B00" w:rsidRPr="009B2756" w:rsidRDefault="00514B00" w:rsidP="00514B00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>17 martie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21ACBA8D" w14:textId="0CA487DE" w:rsidR="00514B00" w:rsidRPr="00A13B39" w:rsidRDefault="00514B00" w:rsidP="00514B00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56</w:t>
      </w:r>
      <w:r w:rsidR="00981216">
        <w:rPr>
          <w:b/>
          <w:sz w:val="28"/>
          <w:szCs w:val="28"/>
          <w:lang w:val="ro-RO"/>
        </w:rPr>
        <w:t>.</w:t>
      </w:r>
    </w:p>
    <w:sectPr w:rsidR="00514B00" w:rsidRPr="00A13B39" w:rsidSect="00F378E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D36"/>
    <w:rsid w:val="00076935"/>
    <w:rsid w:val="00185071"/>
    <w:rsid w:val="001C7D57"/>
    <w:rsid w:val="003B1D36"/>
    <w:rsid w:val="00514B00"/>
    <w:rsid w:val="005325ED"/>
    <w:rsid w:val="00740FDC"/>
    <w:rsid w:val="00915851"/>
    <w:rsid w:val="00981216"/>
    <w:rsid w:val="009D0BF0"/>
    <w:rsid w:val="00A87E48"/>
    <w:rsid w:val="00B226A3"/>
    <w:rsid w:val="00B53B9B"/>
    <w:rsid w:val="00D97E50"/>
    <w:rsid w:val="00F378EA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86A16"/>
  <w15:chartTrackingRefBased/>
  <w15:docId w15:val="{81413943-3495-45E3-A378-712DBEAA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0BF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53B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0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71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F8478A7-3F0E-44D5-80F5-7F7918D27705}"/>
</file>

<file path=customXml/itemProps2.xml><?xml version="1.0" encoding="utf-8"?>
<ds:datastoreItem xmlns:ds="http://schemas.openxmlformats.org/officeDocument/2006/customXml" ds:itemID="{1974E32E-1973-455D-B685-C01E6509AB0D}"/>
</file>

<file path=customXml/itemProps3.xml><?xml version="1.0" encoding="utf-8"?>
<ds:datastoreItem xmlns:ds="http://schemas.openxmlformats.org/officeDocument/2006/customXml" ds:itemID="{5BF52CA7-E93E-4C5F-80E8-B353E60B77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L_56.2022.ro</dc:title>
  <dc:subject/>
  <dc:creator>Irina Nirca</dc:creator>
  <cp:keywords/>
  <dc:description/>
  <cp:lastModifiedBy>Olimpiada Moraru</cp:lastModifiedBy>
  <cp:revision>14</cp:revision>
  <dcterms:created xsi:type="dcterms:W3CDTF">2022-03-14T08:02:00Z</dcterms:created>
  <dcterms:modified xsi:type="dcterms:W3CDTF">2022-03-17T09:14:00Z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