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7615" w:rsidRPr="005A0623" w:rsidRDefault="00227615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sz w:val="28"/>
          <w:szCs w:val="28"/>
          <w:lang w:val="ru-RU" w:eastAsia="ro-RO"/>
        </w:rPr>
      </w:pPr>
    </w:p>
    <w:p w:rsidR="00227615" w:rsidRPr="005A0623" w:rsidRDefault="00227615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sz w:val="28"/>
          <w:szCs w:val="28"/>
          <w:lang w:val="ru-RU" w:eastAsia="ro-RO"/>
        </w:rPr>
      </w:pPr>
      <w:r w:rsidRPr="005A0623">
        <w:rPr>
          <w:rFonts w:ascii="Times New Roman" w:hAnsi="Times New Roman" w:cs="Times New Roman"/>
          <w:b/>
          <w:sz w:val="28"/>
          <w:szCs w:val="28"/>
          <w:lang w:val="ru-RU" w:eastAsia="ro-RO"/>
        </w:rPr>
        <w:t xml:space="preserve">Постоянному Бюро Парламента </w:t>
      </w:r>
    </w:p>
    <w:p w:rsidR="00227615" w:rsidRPr="005A0623" w:rsidRDefault="00227615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sz w:val="28"/>
          <w:szCs w:val="28"/>
          <w:lang w:val="ru-RU" w:eastAsia="ro-RO"/>
        </w:rPr>
      </w:pPr>
      <w:r w:rsidRPr="005A0623">
        <w:rPr>
          <w:rFonts w:ascii="Times New Roman" w:hAnsi="Times New Roman" w:cs="Times New Roman"/>
          <w:b/>
          <w:sz w:val="28"/>
          <w:szCs w:val="28"/>
          <w:lang w:val="ru-RU" w:eastAsia="ro-RO"/>
        </w:rPr>
        <w:t>Республики Молдова</w:t>
      </w:r>
    </w:p>
    <w:p w:rsidR="00227615" w:rsidRPr="005A0623" w:rsidRDefault="00227615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sz w:val="28"/>
          <w:szCs w:val="28"/>
          <w:lang w:val="ru-RU" w:eastAsia="ro-RO"/>
        </w:rPr>
      </w:pPr>
    </w:p>
    <w:p w:rsidR="00227615" w:rsidRPr="005A0623" w:rsidRDefault="00227615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EA4340" w:rsidRDefault="00EA4340" w:rsidP="00EA434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bookmarkStart w:id="0" w:name="_Hlk62656562"/>
    </w:p>
    <w:p w:rsidR="00227615" w:rsidRPr="005A0623" w:rsidRDefault="00C351B7" w:rsidP="00EA434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5A0623">
        <w:rPr>
          <w:rFonts w:ascii="Times New Roman" w:hAnsi="Times New Roman" w:cs="Times New Roman"/>
          <w:sz w:val="28"/>
          <w:szCs w:val="28"/>
          <w:lang w:val="ru-RU" w:eastAsia="ro-RO"/>
        </w:rPr>
        <w:t>На основании</w:t>
      </w:r>
      <w:r w:rsidR="008E6BB0" w:rsidRPr="005A0623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статьи </w:t>
      </w:r>
      <w:r w:rsidR="00227615" w:rsidRPr="005A0623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73 </w:t>
      </w:r>
      <w:r w:rsidR="008E6BB0" w:rsidRPr="005A0623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Конституции Республики Молдова и статьи </w:t>
      </w:r>
      <w:r w:rsidR="00227615" w:rsidRPr="005A0623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47 </w:t>
      </w:r>
      <w:r w:rsidR="008E6BB0" w:rsidRPr="005A0623">
        <w:rPr>
          <w:rFonts w:ascii="Times New Roman" w:hAnsi="Times New Roman" w:cs="Times New Roman"/>
          <w:sz w:val="28"/>
          <w:szCs w:val="28"/>
          <w:lang w:val="ru-RU" w:eastAsia="ro-RO"/>
        </w:rPr>
        <w:t>Регламента Парламента выдвигается в порядке законодательной инициативы проект</w:t>
      </w:r>
      <w:bookmarkEnd w:id="0"/>
      <w:r w:rsidR="008E6BB0" w:rsidRPr="005A0623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Закона о внесении изменений в некоторые нормативные</w:t>
      </w:r>
      <w:r w:rsidR="005A45F9" w:rsidRPr="005A0623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</w:t>
      </w:r>
      <w:r w:rsidR="00724416" w:rsidRPr="005A0623">
        <w:rPr>
          <w:rFonts w:ascii="Times New Roman" w:hAnsi="Times New Roman" w:cs="Times New Roman"/>
          <w:sz w:val="28"/>
          <w:szCs w:val="28"/>
          <w:lang w:val="ru-RU" w:eastAsia="ro-RO"/>
        </w:rPr>
        <w:t>акты</w:t>
      </w:r>
      <w:r w:rsidR="00227615" w:rsidRPr="005A0623">
        <w:rPr>
          <w:rFonts w:ascii="Times New Roman" w:hAnsi="Times New Roman" w:cs="Times New Roman"/>
          <w:sz w:val="28"/>
          <w:szCs w:val="28"/>
          <w:lang w:val="ru-RU" w:eastAsia="ro-RO"/>
        </w:rPr>
        <w:t>.</w:t>
      </w:r>
    </w:p>
    <w:p w:rsidR="00227615" w:rsidRPr="005A0623" w:rsidRDefault="00227615" w:rsidP="00EA434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5A0623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</w:t>
      </w:r>
    </w:p>
    <w:p w:rsidR="00227615" w:rsidRPr="005A0623" w:rsidRDefault="008E6BB0" w:rsidP="00EA434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5A0623">
        <w:rPr>
          <w:rFonts w:ascii="Times New Roman" w:hAnsi="Times New Roman" w:cs="Times New Roman"/>
          <w:sz w:val="28"/>
          <w:szCs w:val="28"/>
          <w:lang w:val="ru-RU" w:eastAsia="ro-RO"/>
        </w:rPr>
        <w:t>Прилагаются</w:t>
      </w:r>
      <w:r w:rsidR="00227615" w:rsidRPr="005A0623">
        <w:rPr>
          <w:rFonts w:ascii="Times New Roman" w:hAnsi="Times New Roman" w:cs="Times New Roman"/>
          <w:sz w:val="28"/>
          <w:szCs w:val="28"/>
          <w:lang w:val="ru-RU" w:eastAsia="ro-RO"/>
        </w:rPr>
        <w:t>:</w:t>
      </w:r>
    </w:p>
    <w:p w:rsidR="00227615" w:rsidRPr="00EA4340" w:rsidRDefault="00227615" w:rsidP="00EA434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 w:eastAsia="ro-RO"/>
        </w:rPr>
      </w:pPr>
      <w:r w:rsidRPr="005A0623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1. </w:t>
      </w:r>
      <w:r w:rsidR="005A0623">
        <w:rPr>
          <w:rFonts w:ascii="Times New Roman" w:hAnsi="Times New Roman" w:cs="Times New Roman"/>
          <w:sz w:val="28"/>
          <w:szCs w:val="28"/>
          <w:lang w:val="ru-RU" w:eastAsia="ro-RO"/>
        </w:rPr>
        <w:t>П</w:t>
      </w:r>
      <w:r w:rsidR="008E6BB0" w:rsidRPr="005A0623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роект закона </w:t>
      </w:r>
      <w:r w:rsidRPr="005A0623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(4 </w:t>
      </w:r>
      <w:r w:rsidR="008E6BB0" w:rsidRPr="005A0623">
        <w:rPr>
          <w:rFonts w:ascii="Times New Roman" w:hAnsi="Times New Roman" w:cs="Times New Roman"/>
          <w:sz w:val="28"/>
          <w:szCs w:val="28"/>
          <w:lang w:val="ru-RU" w:eastAsia="ro-RO"/>
        </w:rPr>
        <w:t>стр.</w:t>
      </w:r>
      <w:r w:rsidRPr="005A0623">
        <w:rPr>
          <w:rFonts w:ascii="Times New Roman" w:hAnsi="Times New Roman" w:cs="Times New Roman"/>
          <w:sz w:val="28"/>
          <w:szCs w:val="28"/>
          <w:lang w:val="ru-RU" w:eastAsia="ro-RO"/>
        </w:rPr>
        <w:t>)</w:t>
      </w:r>
      <w:r w:rsidR="00EA4340">
        <w:rPr>
          <w:rFonts w:ascii="Times New Roman" w:hAnsi="Times New Roman" w:cs="Times New Roman"/>
          <w:sz w:val="28"/>
          <w:szCs w:val="28"/>
          <w:lang w:val="ro-MD" w:eastAsia="ro-RO"/>
        </w:rPr>
        <w:t>.</w:t>
      </w:r>
    </w:p>
    <w:p w:rsidR="00227615" w:rsidRPr="005A0623" w:rsidRDefault="00227615" w:rsidP="00EA434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5A0623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2. </w:t>
      </w:r>
      <w:r w:rsidR="008E6BB0" w:rsidRPr="005A0623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Пояснительная записка </w:t>
      </w:r>
      <w:r w:rsidRPr="005A0623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(4 </w:t>
      </w:r>
      <w:r w:rsidR="008E6BB0" w:rsidRPr="005A0623">
        <w:rPr>
          <w:rFonts w:ascii="Times New Roman" w:hAnsi="Times New Roman" w:cs="Times New Roman"/>
          <w:sz w:val="28"/>
          <w:szCs w:val="28"/>
          <w:lang w:val="ru-RU" w:eastAsia="ro-RO"/>
        </w:rPr>
        <w:t>стр.</w:t>
      </w:r>
      <w:r w:rsidRPr="005A0623">
        <w:rPr>
          <w:rFonts w:ascii="Times New Roman" w:hAnsi="Times New Roman" w:cs="Times New Roman"/>
          <w:sz w:val="28"/>
          <w:szCs w:val="28"/>
          <w:lang w:val="ru-RU" w:eastAsia="ro-RO"/>
        </w:rPr>
        <w:t>).</w:t>
      </w:r>
    </w:p>
    <w:p w:rsidR="00227615" w:rsidRPr="005A0623" w:rsidRDefault="00227615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227615" w:rsidRPr="005A0623" w:rsidRDefault="00227615" w:rsidP="00EA4340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 w:eastAsia="ro-RO"/>
        </w:rPr>
      </w:pPr>
      <w:bookmarkStart w:id="1" w:name="_Hlk62721304"/>
      <w:r w:rsidRPr="005A0623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Депутаты Парламента: </w:t>
      </w:r>
    </w:p>
    <w:p w:rsidR="00227615" w:rsidRPr="005A0623" w:rsidRDefault="00227615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5A0623">
        <w:rPr>
          <w:rFonts w:ascii="Times New Roman" w:hAnsi="Times New Roman" w:cs="Times New Roman"/>
          <w:sz w:val="28"/>
          <w:szCs w:val="28"/>
          <w:lang w:val="ru-RU" w:eastAsia="ro-RO"/>
        </w:rPr>
        <w:t>П. Филип,</w:t>
      </w:r>
    </w:p>
    <w:p w:rsidR="00227615" w:rsidRPr="005A0623" w:rsidRDefault="00227615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5A0623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А. </w:t>
      </w:r>
      <w:proofErr w:type="spellStart"/>
      <w:r w:rsidRPr="005A0623">
        <w:rPr>
          <w:rFonts w:ascii="Times New Roman" w:hAnsi="Times New Roman" w:cs="Times New Roman"/>
          <w:sz w:val="28"/>
          <w:szCs w:val="28"/>
          <w:lang w:val="ru-RU" w:eastAsia="ro-RO"/>
        </w:rPr>
        <w:t>Жиздан</w:t>
      </w:r>
      <w:proofErr w:type="spellEnd"/>
      <w:r w:rsidRPr="005A0623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, </w:t>
      </w:r>
    </w:p>
    <w:p w:rsidR="00227615" w:rsidRPr="005A0623" w:rsidRDefault="00227615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 w:eastAsia="ro-RO"/>
        </w:rPr>
      </w:pPr>
      <w:proofErr w:type="spellStart"/>
      <w:r w:rsidRPr="005A0623">
        <w:rPr>
          <w:rFonts w:ascii="Times New Roman" w:hAnsi="Times New Roman" w:cs="Times New Roman"/>
          <w:sz w:val="28"/>
          <w:szCs w:val="28"/>
          <w:lang w:val="ru-RU" w:eastAsia="ro-RO"/>
        </w:rPr>
        <w:t>М.Бабук</w:t>
      </w:r>
      <w:proofErr w:type="spellEnd"/>
      <w:r w:rsidRPr="005A0623">
        <w:rPr>
          <w:rFonts w:ascii="Times New Roman" w:hAnsi="Times New Roman" w:cs="Times New Roman"/>
          <w:sz w:val="28"/>
          <w:szCs w:val="28"/>
          <w:lang w:val="ru-RU" w:eastAsia="ro-RO"/>
        </w:rPr>
        <w:t>,</w:t>
      </w:r>
    </w:p>
    <w:p w:rsidR="00227615" w:rsidRPr="005A0623" w:rsidRDefault="00227615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 w:eastAsia="ro-RO"/>
        </w:rPr>
      </w:pPr>
      <w:proofErr w:type="spellStart"/>
      <w:r w:rsidRPr="005A0623">
        <w:rPr>
          <w:rFonts w:ascii="Times New Roman" w:hAnsi="Times New Roman" w:cs="Times New Roman"/>
          <w:sz w:val="28"/>
          <w:szCs w:val="28"/>
          <w:lang w:val="ru-RU" w:eastAsia="ro-RO"/>
        </w:rPr>
        <w:t>И.Время</w:t>
      </w:r>
      <w:proofErr w:type="spellEnd"/>
    </w:p>
    <w:bookmarkEnd w:id="1"/>
    <w:p w:rsidR="00227615" w:rsidRPr="005A0623" w:rsidRDefault="00227615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27615" w:rsidRPr="005A0623" w:rsidRDefault="00227615" w:rsidP="00EA4340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227615" w:rsidRPr="005A0623" w:rsidRDefault="00227615" w:rsidP="00EA4340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227615" w:rsidRPr="005A0623" w:rsidRDefault="00227615" w:rsidP="00EA4340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27615" w:rsidRPr="005A0623" w:rsidRDefault="00227615" w:rsidP="00EA4340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27615" w:rsidRPr="005A0623" w:rsidRDefault="00227615" w:rsidP="00EA4340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27615" w:rsidRPr="005A0623" w:rsidRDefault="00227615" w:rsidP="00EA4340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27615" w:rsidRPr="005A0623" w:rsidRDefault="00227615" w:rsidP="00EA4340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27615" w:rsidRPr="005A0623" w:rsidRDefault="00227615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227615" w:rsidRPr="005A0623" w:rsidRDefault="00227615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227615" w:rsidRPr="005A0623" w:rsidRDefault="00227615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227615" w:rsidRPr="005A0623" w:rsidRDefault="00227615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227615" w:rsidRPr="005A0623" w:rsidRDefault="00227615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8E6BB0" w:rsidRPr="005A0623" w:rsidRDefault="008E6BB0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8E6BB0" w:rsidRPr="005A0623" w:rsidRDefault="008E6BB0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8E6BB0" w:rsidRPr="005A0623" w:rsidRDefault="008E6BB0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8E6BB0" w:rsidRPr="005A0623" w:rsidRDefault="008E6BB0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8E6BB0" w:rsidRPr="005A0623" w:rsidRDefault="008E6BB0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8E6BB0" w:rsidRPr="005A0623" w:rsidRDefault="008E6BB0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8E6BB0" w:rsidRPr="005A0623" w:rsidRDefault="008E6BB0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8E6BB0" w:rsidRPr="005A0623" w:rsidRDefault="008E6BB0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8E6BB0" w:rsidRPr="005A0623" w:rsidRDefault="008E6BB0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8E6BB0" w:rsidRPr="005A0623" w:rsidRDefault="008E6BB0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8E6BB0" w:rsidRPr="005A0623" w:rsidRDefault="008E6BB0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8E6BB0" w:rsidRPr="005A0623" w:rsidRDefault="008E6BB0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8E6BB0" w:rsidRPr="005A0623" w:rsidRDefault="008E6BB0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8E6BB0" w:rsidRPr="005A0623" w:rsidRDefault="008E6BB0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227615" w:rsidRPr="005A0623" w:rsidRDefault="00227615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bookmarkStart w:id="2" w:name="_Hlk62721352"/>
      <w:r w:rsidRPr="005A0623">
        <w:rPr>
          <w:rFonts w:ascii="Times New Roman" w:hAnsi="Times New Roman" w:cs="Times New Roman"/>
          <w:i/>
          <w:sz w:val="28"/>
          <w:szCs w:val="28"/>
          <w:lang w:val="ru-RU"/>
        </w:rPr>
        <w:t>Проект (№10)</w:t>
      </w:r>
    </w:p>
    <w:p w:rsidR="005A45F9" w:rsidRPr="005A0623" w:rsidRDefault="00EA4340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r w:rsidR="00227615" w:rsidRPr="005A0623">
        <w:rPr>
          <w:rFonts w:ascii="Times New Roman" w:hAnsi="Times New Roman" w:cs="Times New Roman"/>
          <w:i/>
          <w:sz w:val="28"/>
          <w:szCs w:val="28"/>
          <w:lang w:val="ru-RU"/>
        </w:rPr>
        <w:t>еревод</w:t>
      </w:r>
    </w:p>
    <w:bookmarkEnd w:id="2"/>
    <w:p w:rsidR="005A45F9" w:rsidRPr="005A0623" w:rsidRDefault="005A45F9" w:rsidP="00EA4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27615" w:rsidRPr="005A0623" w:rsidRDefault="005A45F9" w:rsidP="00EA4340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b/>
          <w:sz w:val="28"/>
          <w:szCs w:val="28"/>
          <w:lang w:val="ru-RU"/>
        </w:rPr>
        <w:t xml:space="preserve">Закон </w:t>
      </w:r>
    </w:p>
    <w:p w:rsidR="005A45F9" w:rsidRPr="005A0623" w:rsidRDefault="005A45F9" w:rsidP="00EA4340">
      <w:pPr>
        <w:spacing w:after="0" w:line="240" w:lineRule="auto"/>
        <w:ind w:left="0" w:firstLine="709"/>
        <w:jc w:val="center"/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5A0623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 внесении изменений в </w:t>
      </w:r>
    </w:p>
    <w:p w:rsidR="00227615" w:rsidRPr="005A0623" w:rsidRDefault="005A45F9" w:rsidP="00EA4340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A0623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некоторые нормативные </w:t>
      </w:r>
      <w:r w:rsidR="00724416" w:rsidRPr="005A0623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акты</w:t>
      </w:r>
    </w:p>
    <w:p w:rsidR="00227615" w:rsidRPr="005A0623" w:rsidRDefault="00227615" w:rsidP="00EA434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27615" w:rsidRPr="005A0623" w:rsidRDefault="005A45F9" w:rsidP="00EA434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r w:rsidR="00227615" w:rsidRPr="005A0623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I. </w:t>
      </w:r>
      <w:r w:rsidR="00227615" w:rsidRPr="00EA4340">
        <w:rPr>
          <w:rFonts w:ascii="Times New Roman" w:hAnsi="Times New Roman" w:cs="Times New Roman"/>
          <w:bCs/>
          <w:sz w:val="28"/>
          <w:szCs w:val="28"/>
          <w:lang w:val="ru-RU"/>
        </w:rPr>
        <w:t>–</w:t>
      </w:r>
      <w:r w:rsidR="00227615" w:rsidRPr="005A062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724416" w:rsidRPr="005A0623">
        <w:rPr>
          <w:rFonts w:ascii="Times New Roman" w:hAnsi="Times New Roman" w:cs="Times New Roman"/>
          <w:sz w:val="28"/>
          <w:szCs w:val="28"/>
          <w:lang w:val="ru-RU"/>
        </w:rPr>
        <w:t xml:space="preserve">В Закон </w:t>
      </w:r>
      <w:r w:rsidR="00724416" w:rsidRPr="005A06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Национальном органе по неподкупности 132/2016 </w:t>
      </w:r>
      <w:r w:rsidR="00227615" w:rsidRPr="005A0623">
        <w:rPr>
          <w:rFonts w:ascii="Times New Roman" w:hAnsi="Times New Roman" w:cs="Times New Roman"/>
          <w:bCs/>
          <w:sz w:val="28"/>
          <w:szCs w:val="28"/>
          <w:lang w:val="ru-RU"/>
        </w:rPr>
        <w:t>(</w:t>
      </w:r>
      <w:r w:rsidR="00724416" w:rsidRPr="005A0623">
        <w:rPr>
          <w:rFonts w:ascii="Times New Roman" w:hAnsi="Times New Roman" w:cs="Times New Roman"/>
          <w:bCs/>
          <w:sz w:val="28"/>
          <w:szCs w:val="28"/>
          <w:lang w:val="ru-RU"/>
        </w:rPr>
        <w:t>Официальн</w:t>
      </w:r>
      <w:r w:rsidR="007E6072">
        <w:rPr>
          <w:rFonts w:ascii="Times New Roman" w:hAnsi="Times New Roman" w:cs="Times New Roman"/>
          <w:bCs/>
          <w:sz w:val="28"/>
          <w:szCs w:val="28"/>
          <w:lang w:val="ru-RU"/>
        </w:rPr>
        <w:t>ый</w:t>
      </w:r>
      <w:r w:rsidR="00724416" w:rsidRPr="005A06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монитор Республики Молдова</w:t>
      </w:r>
      <w:r w:rsidR="00227615" w:rsidRPr="005A0623">
        <w:rPr>
          <w:rFonts w:ascii="Times New Roman" w:hAnsi="Times New Roman" w:cs="Times New Roman"/>
          <w:bCs/>
          <w:sz w:val="28"/>
          <w:szCs w:val="28"/>
          <w:lang w:val="ru-RU"/>
        </w:rPr>
        <w:t>, 2016</w:t>
      </w:r>
      <w:r w:rsidR="00724416" w:rsidRPr="005A06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г.</w:t>
      </w:r>
      <w:r w:rsidR="00227615" w:rsidRPr="005A06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r w:rsidR="00724416" w:rsidRPr="005A0623">
        <w:rPr>
          <w:rFonts w:ascii="Times New Roman" w:hAnsi="Times New Roman" w:cs="Times New Roman"/>
          <w:bCs/>
          <w:sz w:val="28"/>
          <w:szCs w:val="28"/>
          <w:lang w:val="ru-RU"/>
        </w:rPr>
        <w:t>№</w:t>
      </w:r>
      <w:r w:rsidR="00227615" w:rsidRPr="005A06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245-246, </w:t>
      </w:r>
      <w:r w:rsidR="00724416" w:rsidRPr="005A0623">
        <w:rPr>
          <w:rFonts w:ascii="Times New Roman" w:hAnsi="Times New Roman" w:cs="Times New Roman"/>
          <w:bCs/>
          <w:sz w:val="28"/>
          <w:szCs w:val="28"/>
          <w:lang w:val="ru-RU"/>
        </w:rPr>
        <w:t>ст</w:t>
      </w:r>
      <w:r w:rsidR="00227615" w:rsidRPr="005A06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511), </w:t>
      </w:r>
      <w:r w:rsidR="00724416" w:rsidRPr="005A0623">
        <w:rPr>
          <w:rFonts w:ascii="Times New Roman" w:hAnsi="Times New Roman" w:cs="Times New Roman"/>
          <w:bCs/>
          <w:sz w:val="28"/>
          <w:szCs w:val="28"/>
          <w:lang w:val="ru-RU"/>
        </w:rPr>
        <w:t>с последующими изменениями, внести следующие изменения</w:t>
      </w:r>
      <w:r w:rsidR="00227615" w:rsidRPr="005A0623">
        <w:rPr>
          <w:rFonts w:ascii="Times New Roman" w:hAnsi="Times New Roman" w:cs="Times New Roman"/>
          <w:bCs/>
          <w:sz w:val="28"/>
          <w:szCs w:val="28"/>
          <w:lang w:val="ru-RU"/>
        </w:rPr>
        <w:t>:</w:t>
      </w: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43D1A" w:rsidRPr="005A0623" w:rsidRDefault="00943D1A" w:rsidP="00EA4340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bookmarkStart w:id="3" w:name="_Hlk62652016"/>
      <w:r w:rsidRPr="005A0623">
        <w:rPr>
          <w:rFonts w:ascii="Times New Roman" w:hAnsi="Times New Roman" w:cs="Times New Roman"/>
          <w:sz w:val="28"/>
          <w:szCs w:val="28"/>
          <w:lang w:val="ru-RU"/>
        </w:rPr>
        <w:t xml:space="preserve">В пункте </w:t>
      </w:r>
      <w:r w:rsidRPr="005A0623">
        <w:rPr>
          <w:rFonts w:ascii="Times New Roman" w:hAnsi="Times New Roman" w:cs="Times New Roman"/>
          <w:sz w:val="28"/>
          <w:szCs w:val="28"/>
          <w:lang w:val="ro-MD"/>
        </w:rPr>
        <w:t xml:space="preserve">f) </w:t>
      </w:r>
      <w:r w:rsidRPr="005A0623">
        <w:rPr>
          <w:rFonts w:ascii="Times New Roman" w:hAnsi="Times New Roman" w:cs="Times New Roman"/>
          <w:sz w:val="28"/>
          <w:szCs w:val="28"/>
          <w:lang w:val="ru-RU"/>
        </w:rPr>
        <w:t xml:space="preserve">части (2) статьи </w:t>
      </w:r>
      <w:bookmarkEnd w:id="3"/>
      <w:r w:rsidRPr="005A0623">
        <w:rPr>
          <w:rFonts w:ascii="Times New Roman" w:hAnsi="Times New Roman" w:cs="Times New Roman"/>
          <w:sz w:val="28"/>
          <w:szCs w:val="28"/>
        </w:rPr>
        <w:t>7</w:t>
      </w:r>
      <w:r w:rsidRPr="005A0623">
        <w:rPr>
          <w:rFonts w:ascii="Times New Roman" w:hAnsi="Times New Roman" w:cs="Times New Roman"/>
          <w:sz w:val="28"/>
          <w:szCs w:val="28"/>
          <w:lang w:val="ru-RU"/>
        </w:rPr>
        <w:t xml:space="preserve"> слово «окончательным» заменить словами «вступившим в окончательную силу»</w:t>
      </w:r>
      <w:r w:rsidRPr="005A0623">
        <w:rPr>
          <w:rFonts w:ascii="Times New Roman" w:hAnsi="Times New Roman" w:cs="Times New Roman"/>
          <w:sz w:val="28"/>
          <w:szCs w:val="28"/>
          <w:lang w:val="ro-MD"/>
        </w:rPr>
        <w:t>;</w:t>
      </w:r>
    </w:p>
    <w:p w:rsidR="00943D1A" w:rsidRPr="005A0623" w:rsidRDefault="00943D1A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:rsidR="00943D1A" w:rsidRPr="005A0623" w:rsidRDefault="00943D1A" w:rsidP="00EA4340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t>В статье</w:t>
      </w:r>
      <w:r w:rsidRPr="005A0623">
        <w:rPr>
          <w:rFonts w:ascii="Times New Roman" w:hAnsi="Times New Roman" w:cs="Times New Roman"/>
          <w:sz w:val="28"/>
          <w:szCs w:val="28"/>
        </w:rPr>
        <w:t xml:space="preserve"> 26:</w:t>
      </w:r>
    </w:p>
    <w:p w:rsidR="00943D1A" w:rsidRPr="005A0623" w:rsidRDefault="00943D1A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43D1A" w:rsidRPr="005A0623" w:rsidRDefault="00943D1A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o-MD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t>единую часть считать частью (1) и дополнить следующим предложением: «В случае местных выборных лиц, руководителей и заместителей руководителей публичных образовательных учреждений или публичных медико-санитарных учреждений,</w:t>
      </w:r>
      <w:r w:rsidRPr="005A06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5A0623" w:rsidRPr="005A06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распоряжение о </w:t>
      </w:r>
      <w:r w:rsidRPr="005A06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контрол</w:t>
      </w:r>
      <w:r w:rsidR="005A0623" w:rsidRPr="005A06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е</w:t>
      </w:r>
      <w:r w:rsidRPr="005A06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имущества и личных интересов может </w:t>
      </w:r>
      <w:r w:rsidR="005A0623" w:rsidRPr="005A06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быть принято </w:t>
      </w:r>
      <w:r w:rsidRPr="005A06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 течение не более двух лет с даты подачи декларации об имуществе и личных интересах».</w:t>
      </w:r>
      <w:r w:rsidRPr="005A06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o-MD"/>
        </w:rPr>
        <w:t>;</w:t>
      </w:r>
    </w:p>
    <w:p w:rsidR="00943D1A" w:rsidRPr="005A0623" w:rsidRDefault="00943D1A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o-MD"/>
        </w:rPr>
      </w:pPr>
    </w:p>
    <w:p w:rsidR="00943D1A" w:rsidRPr="005A0623" w:rsidRDefault="00943D1A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5A06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дополнить статью частью (2) следующего содержания:</w:t>
      </w:r>
    </w:p>
    <w:p w:rsidR="00943D1A" w:rsidRDefault="00943D1A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5A06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«(2) Контролю имущества и личных интересов предшествует предварительная проверка.».</w:t>
      </w:r>
    </w:p>
    <w:p w:rsidR="005A0623" w:rsidRPr="005A0623" w:rsidRDefault="005A0623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 w:rsidR="005A0623" w:rsidRDefault="005A0623" w:rsidP="00EA4340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</w:t>
      </w:r>
      <w:r w:rsidRPr="005B7F02">
        <w:rPr>
          <w:rFonts w:ascii="Times New Roman" w:hAnsi="Times New Roman" w:cs="Times New Roman"/>
          <w:sz w:val="28"/>
          <w:szCs w:val="28"/>
          <w:lang w:val="ru-RU"/>
        </w:rPr>
        <w:t>асть (2) стать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5B7F02">
        <w:rPr>
          <w:rFonts w:ascii="Times New Roman" w:hAnsi="Times New Roman" w:cs="Times New Roman"/>
          <w:sz w:val="28"/>
          <w:szCs w:val="28"/>
        </w:rPr>
        <w:t xml:space="preserve"> 27</w:t>
      </w:r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5A0623" w:rsidRPr="005B7F02" w:rsidRDefault="005A0623" w:rsidP="00EA4340">
      <w:pPr>
        <w:pStyle w:val="ListParagraph"/>
        <w:spacing w:after="0" w:line="24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0623" w:rsidRPr="005B7F02" w:rsidRDefault="005A0623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B7F02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</w:t>
      </w:r>
      <w:r>
        <w:rPr>
          <w:rFonts w:ascii="Times New Roman" w:hAnsi="Times New Roman" w:cs="Times New Roman"/>
          <w:sz w:val="28"/>
          <w:szCs w:val="28"/>
          <w:lang w:val="ru-RU"/>
        </w:rPr>
        <w:t>словами</w:t>
      </w:r>
      <w:r w:rsidRPr="005B7F02">
        <w:rPr>
          <w:rFonts w:ascii="Times New Roman" w:hAnsi="Times New Roman" w:cs="Times New Roman"/>
          <w:sz w:val="28"/>
          <w:szCs w:val="28"/>
          <w:lang w:val="ru-RU"/>
        </w:rPr>
        <w:t xml:space="preserve"> «,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 обязательным </w:t>
      </w:r>
      <w:r w:rsidRPr="005B7F02">
        <w:rPr>
          <w:rFonts w:ascii="Times New Roman" w:hAnsi="Times New Roman" w:cs="Times New Roman"/>
          <w:sz w:val="28"/>
          <w:szCs w:val="28"/>
          <w:lang w:val="ru-RU"/>
        </w:rPr>
        <w:t>составление</w:t>
      </w:r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5B7F02">
        <w:rPr>
          <w:rFonts w:ascii="Times New Roman" w:hAnsi="Times New Roman" w:cs="Times New Roman"/>
          <w:sz w:val="28"/>
          <w:szCs w:val="28"/>
          <w:lang w:val="ru-RU"/>
        </w:rPr>
        <w:t xml:space="preserve"> протокола </w:t>
      </w:r>
      <w:r>
        <w:rPr>
          <w:rFonts w:ascii="Times New Roman" w:hAnsi="Times New Roman" w:cs="Times New Roman"/>
          <w:sz w:val="28"/>
          <w:szCs w:val="28"/>
          <w:lang w:val="ru-RU"/>
        </w:rPr>
        <w:t>об инициирование</w:t>
      </w:r>
      <w:r w:rsidRPr="005B7F02">
        <w:rPr>
          <w:rFonts w:ascii="Times New Roman" w:hAnsi="Times New Roman" w:cs="Times New Roman"/>
          <w:sz w:val="28"/>
          <w:szCs w:val="28"/>
          <w:lang w:val="ru-RU"/>
        </w:rPr>
        <w:t xml:space="preserve"> контроля»;</w:t>
      </w:r>
    </w:p>
    <w:p w:rsidR="005A0623" w:rsidRDefault="005A0623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A0623" w:rsidRPr="005B7F02" w:rsidRDefault="005A0623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5B7F02">
        <w:rPr>
          <w:rFonts w:ascii="Times New Roman" w:hAnsi="Times New Roman" w:cs="Times New Roman"/>
          <w:sz w:val="28"/>
          <w:szCs w:val="28"/>
          <w:lang w:val="ru-RU"/>
        </w:rPr>
        <w:t>ополнить статью частью (</w:t>
      </w:r>
      <w:r w:rsidRPr="005B7F02">
        <w:rPr>
          <w:rFonts w:ascii="Times New Roman" w:hAnsi="Times New Roman" w:cs="Times New Roman"/>
          <w:sz w:val="28"/>
          <w:szCs w:val="28"/>
        </w:rPr>
        <w:t>2</w:t>
      </w:r>
      <w:r w:rsidRPr="005B7F02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5B7F02">
        <w:rPr>
          <w:rFonts w:ascii="Times New Roman" w:hAnsi="Times New Roman" w:cs="Times New Roman"/>
          <w:sz w:val="28"/>
          <w:szCs w:val="28"/>
          <w:lang w:val="ru-RU"/>
        </w:rPr>
        <w:t>) следующ</w:t>
      </w:r>
      <w:r>
        <w:rPr>
          <w:rFonts w:ascii="Times New Roman" w:hAnsi="Times New Roman" w:cs="Times New Roman"/>
          <w:sz w:val="28"/>
          <w:szCs w:val="28"/>
          <w:lang w:val="ru-RU"/>
        </w:rPr>
        <w:t>его</w:t>
      </w:r>
      <w:r w:rsidRPr="005B7F02">
        <w:rPr>
          <w:rFonts w:ascii="Times New Roman" w:hAnsi="Times New Roman" w:cs="Times New Roman"/>
          <w:sz w:val="28"/>
          <w:szCs w:val="28"/>
          <w:lang w:val="ru-RU"/>
        </w:rPr>
        <w:t xml:space="preserve"> содержани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5B7F0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5A0623" w:rsidRPr="005B7F02" w:rsidRDefault="005A0623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B7F0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5B7F02">
        <w:rPr>
          <w:rFonts w:ascii="Times New Roman" w:hAnsi="Times New Roman" w:cs="Times New Roman"/>
          <w:sz w:val="28"/>
          <w:szCs w:val="28"/>
        </w:rPr>
        <w:t>(2</w:t>
      </w:r>
      <w:r w:rsidRPr="005B7F02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5B7F02">
        <w:rPr>
          <w:rFonts w:ascii="Times New Roman" w:hAnsi="Times New Roman" w:cs="Times New Roman"/>
          <w:sz w:val="28"/>
          <w:szCs w:val="28"/>
        </w:rPr>
        <w:t>)</w:t>
      </w:r>
      <w:r w:rsidRPr="005B7F0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5B7F02">
        <w:rPr>
          <w:rFonts w:ascii="Times New Roman" w:hAnsi="Times New Roman" w:cs="Times New Roman"/>
          <w:sz w:val="28"/>
          <w:szCs w:val="28"/>
          <w:lang w:val="ru-RU"/>
        </w:rPr>
        <w:t xml:space="preserve">рок </w:t>
      </w:r>
      <w:r>
        <w:rPr>
          <w:rFonts w:ascii="Times New Roman" w:hAnsi="Times New Roman" w:cs="Times New Roman"/>
          <w:sz w:val="28"/>
          <w:szCs w:val="28"/>
          <w:lang w:val="ru-RU"/>
        </w:rPr>
        <w:t>осуществления</w:t>
      </w:r>
      <w:r w:rsidRPr="005B7F02">
        <w:rPr>
          <w:rFonts w:ascii="Times New Roman" w:hAnsi="Times New Roman" w:cs="Times New Roman"/>
          <w:sz w:val="28"/>
          <w:szCs w:val="28"/>
          <w:lang w:val="ru-RU"/>
        </w:rPr>
        <w:t xml:space="preserve"> контроля имущества и личных интересов составляет 3 месяца с момента составления протокола о начале проверки, с возможностью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однократного </w:t>
      </w:r>
      <w:r w:rsidRPr="005B7F02">
        <w:rPr>
          <w:rFonts w:ascii="Times New Roman" w:hAnsi="Times New Roman" w:cs="Times New Roman"/>
          <w:sz w:val="28"/>
          <w:szCs w:val="28"/>
          <w:lang w:val="ru-RU"/>
        </w:rPr>
        <w:t>обоснованного продления на 30 дней.</w:t>
      </w:r>
      <w:r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:rsidR="005A0623" w:rsidRDefault="005A0623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A0623" w:rsidRPr="005B7F02" w:rsidRDefault="005A0623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B7F02">
        <w:rPr>
          <w:rFonts w:ascii="Times New Roman" w:hAnsi="Times New Roman" w:cs="Times New Roman"/>
          <w:sz w:val="28"/>
          <w:szCs w:val="28"/>
          <w:lang w:val="ru-RU"/>
        </w:rPr>
        <w:t>в части (3) после слов «исполняющие ответственные государственные должности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5B7F02">
        <w:rPr>
          <w:rFonts w:ascii="Times New Roman" w:hAnsi="Times New Roman" w:cs="Times New Roman"/>
          <w:sz w:val="28"/>
          <w:szCs w:val="28"/>
          <w:lang w:val="ru-RU"/>
        </w:rPr>
        <w:t>» дополнить словами «из которых не менее половины проверок должны быть проведены исключительно в отношении судей и прокуроров».</w:t>
      </w:r>
    </w:p>
    <w:p w:rsidR="005A0623" w:rsidRPr="005B7F02" w:rsidRDefault="005A0623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A0623" w:rsidRPr="005B7F02" w:rsidRDefault="005A0623" w:rsidP="00EA4340">
      <w:pPr>
        <w:pStyle w:val="ListParagraph"/>
        <w:numPr>
          <w:ilvl w:val="0"/>
          <w:numId w:val="1"/>
        </w:numPr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B7F02">
        <w:rPr>
          <w:rFonts w:ascii="Times New Roman" w:hAnsi="Times New Roman" w:cs="Times New Roman"/>
          <w:sz w:val="28"/>
          <w:szCs w:val="28"/>
          <w:lang w:val="ru-RU"/>
        </w:rPr>
        <w:t>В статье</w:t>
      </w:r>
      <w:r w:rsidRPr="005B7F02">
        <w:rPr>
          <w:rFonts w:ascii="Times New Roman" w:hAnsi="Times New Roman" w:cs="Times New Roman"/>
          <w:sz w:val="28"/>
          <w:szCs w:val="28"/>
        </w:rPr>
        <w:t xml:space="preserve"> 29</w:t>
      </w:r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5A0623" w:rsidRPr="005B7F02" w:rsidRDefault="005A0623" w:rsidP="00EA4340">
      <w:pPr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5B7F0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</w:t>
      </w: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5B7F02">
        <w:rPr>
          <w:rFonts w:ascii="Times New Roman" w:hAnsi="Times New Roman" w:cs="Times New Roman"/>
          <w:sz w:val="28"/>
          <w:szCs w:val="28"/>
          <w:lang w:val="ru-RU"/>
        </w:rPr>
        <w:t>лова «</w:t>
      </w:r>
      <w:r w:rsidRPr="00204F62">
        <w:rPr>
          <w:rFonts w:ascii="Times New Roman" w:hAnsi="Times New Roman" w:cs="Times New Roman"/>
          <w:sz w:val="28"/>
          <w:szCs w:val="28"/>
          <w:lang w:val="ru-RU"/>
        </w:rPr>
        <w:t>Законом о подаче петиций № 190-XIII от 19 июля 1994 года</w:t>
      </w:r>
      <w:r w:rsidRPr="005B7F02">
        <w:rPr>
          <w:rFonts w:ascii="Times New Roman" w:hAnsi="Times New Roman" w:cs="Times New Roman"/>
          <w:sz w:val="28"/>
          <w:szCs w:val="28"/>
          <w:lang w:val="ru-RU"/>
        </w:rPr>
        <w:t>» заменить словами «Административны</w:t>
      </w:r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5B7F02">
        <w:rPr>
          <w:rFonts w:ascii="Times New Roman" w:hAnsi="Times New Roman" w:cs="Times New Roman"/>
          <w:sz w:val="28"/>
          <w:szCs w:val="28"/>
          <w:lang w:val="ru-RU"/>
        </w:rPr>
        <w:t xml:space="preserve"> Кодекс</w:t>
      </w:r>
      <w:r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5B7F02">
        <w:rPr>
          <w:rFonts w:ascii="Times New Roman" w:hAnsi="Times New Roman" w:cs="Times New Roman"/>
          <w:sz w:val="28"/>
          <w:szCs w:val="28"/>
          <w:lang w:val="ru-RU"/>
        </w:rPr>
        <w:t xml:space="preserve"> Республики Молдова»;</w:t>
      </w: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27615" w:rsidRDefault="00227615" w:rsidP="00EA4340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t>Статью 31 дополнить частью (3) следующего содержания:</w:t>
      </w:r>
    </w:p>
    <w:p w:rsidR="005A0623" w:rsidRPr="005A0623" w:rsidRDefault="005A0623" w:rsidP="00EA4340">
      <w:pPr>
        <w:pStyle w:val="ListParagraph"/>
        <w:spacing w:after="0" w:line="24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t xml:space="preserve">«(3) </w:t>
      </w:r>
      <w:r w:rsidR="005A0623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5A0623">
        <w:rPr>
          <w:rFonts w:ascii="Times New Roman" w:hAnsi="Times New Roman" w:cs="Times New Roman"/>
          <w:sz w:val="28"/>
          <w:szCs w:val="28"/>
          <w:lang w:val="ru-RU"/>
        </w:rPr>
        <w:t>ротокол о начале контроля может быть обжалован одновременно с констатирующим актом.».</w:t>
      </w: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27615" w:rsidRPr="005A0623" w:rsidRDefault="00227615" w:rsidP="00EA4340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t>В статье 34:</w:t>
      </w:r>
    </w:p>
    <w:p w:rsidR="008E6BB0" w:rsidRPr="005A0623" w:rsidRDefault="008E6BB0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t xml:space="preserve">часть (2) после слов «При установлении» дополнить словами «в результате проведенного контроля», а после слов «инспектор по неподкупности» дополнить </w:t>
      </w:r>
      <w:r w:rsidR="008E6BB0" w:rsidRPr="005A0623">
        <w:rPr>
          <w:rFonts w:ascii="Times New Roman" w:hAnsi="Times New Roman" w:cs="Times New Roman"/>
          <w:sz w:val="28"/>
          <w:szCs w:val="28"/>
          <w:lang w:val="ru-RU"/>
        </w:rPr>
        <w:t>словами «</w:t>
      </w:r>
      <w:r w:rsidRPr="005A0623">
        <w:rPr>
          <w:rFonts w:ascii="Times New Roman" w:hAnsi="Times New Roman" w:cs="Times New Roman"/>
          <w:sz w:val="28"/>
          <w:szCs w:val="28"/>
          <w:lang w:val="ru-RU"/>
        </w:rPr>
        <w:t>на основании констатирующего акта»;</w:t>
      </w:r>
    </w:p>
    <w:p w:rsidR="008E6BB0" w:rsidRPr="005A0623" w:rsidRDefault="008E6BB0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t xml:space="preserve">часть (3) изложить в следующей редакции: </w:t>
      </w:r>
    </w:p>
    <w:p w:rsidR="00EA4340" w:rsidRDefault="00EA4340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4" w:name="_GoBack"/>
      <w:bookmarkEnd w:id="4"/>
      <w:r w:rsidRPr="005A0623">
        <w:rPr>
          <w:rFonts w:ascii="Times New Roman" w:hAnsi="Times New Roman" w:cs="Times New Roman"/>
          <w:sz w:val="28"/>
          <w:szCs w:val="28"/>
          <w:lang w:val="ru-RU"/>
        </w:rPr>
        <w:t>«В случаях, указанных в части (2)</w:t>
      </w:r>
      <w:r w:rsidR="005A0623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5A0623">
        <w:rPr>
          <w:rFonts w:ascii="Times New Roman" w:hAnsi="Times New Roman" w:cs="Times New Roman"/>
          <w:sz w:val="28"/>
          <w:szCs w:val="28"/>
          <w:lang w:val="ru-RU"/>
        </w:rPr>
        <w:t xml:space="preserve"> органы уголовного преследования и Государственной налоговой службы обязаны информировать Орган о принятом решении.».</w:t>
      </w: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27615" w:rsidRPr="005A0623" w:rsidRDefault="00227615" w:rsidP="00EA4340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t>Статью 35 изложить в следующей редакции:</w:t>
      </w:r>
    </w:p>
    <w:p w:rsidR="005A0623" w:rsidRDefault="005A0623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t>«(1) В целях настоящего закона, установление нарушения правового режима декларирования имущества и личных интересов, конфликтов интересов, несовместимости, запретов и ограничений, погрешностей в декларациях об имуществе и личных интересах, производится инспекторами по неподкупности исключительно в констатирующем акте.».</w:t>
      </w:r>
    </w:p>
    <w:p w:rsidR="00724416" w:rsidRPr="005A0623" w:rsidRDefault="00724416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t>(2) Констатирующий акт имеет следующее содержание:</w:t>
      </w: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t>a) вводная часть, в которой указываются дата и место составления акта, фамилия и имя инспектора по неподкупности, должность и данные проверяемого лица, основания контроля;</w:t>
      </w: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t>b) описательная часть, которая содержит позицию проверяемого лица, если таковая изложена, констатацию существенных расхождений, с установлением наличия необоснованного имущества или необоснованной части имущества, результаты экспертизы, если таковая проводилась;</w:t>
      </w: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t>c) выводы и решения.</w:t>
      </w:r>
    </w:p>
    <w:p w:rsidR="008E6BB0" w:rsidRPr="005A0623" w:rsidRDefault="008E6BB0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t>(3) Инспектор по неподкупности в пятидневный срок после составления констатирующего акта направляет его в письменной форме проверяемому лицу. При необходимости таковой направляется также органам уголовного преследования или Государственной налоговой службы.</w:t>
      </w:r>
    </w:p>
    <w:p w:rsidR="008E6BB0" w:rsidRPr="005A0623" w:rsidRDefault="008E6BB0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lastRenderedPageBreak/>
        <w:t>(4) Констатирующий акт, направленный органам уголовного преследования или Государственной налоговой службы, рассматривается данными учреждениями в обязательном порядке. Они должны без промедления принять необходимые меры в соответствии с предусмотренными законом компетенциями и информировать инспектора по неподкупности о принятых мерах.</w:t>
      </w:r>
    </w:p>
    <w:p w:rsidR="008E6BB0" w:rsidRPr="005A0623" w:rsidRDefault="008E6BB0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t>(5) В случае если констатирующим актом установлено наличие необоснованного имущества, заявление о конфискации такового или его стоимости подается в суд по месту жительства проверяемого лица. Орган запрашивает на период рассмотрения гражданского дела применение обеспечительных мер.</w:t>
      </w:r>
    </w:p>
    <w:p w:rsidR="008E6BB0" w:rsidRPr="005A0623" w:rsidRDefault="008E6BB0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t>(6) В случае если лицо, указанное в констатирующем акте, – Президент Республики Молдова, Председатель Парламента, Премьер-министр, Генеральный прокурор, судья Конституционного суда, председатель Высшего совета магистратуры или председатель Высшего совета прокуроров, полномочия по рассмотрению заявления, указанного в части (4), отходят Высшей судебной палате, которая рассматривает дело составом из трех судей.</w:t>
      </w: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27615" w:rsidRPr="005A0623" w:rsidRDefault="00227615" w:rsidP="00EA4340">
      <w:pPr>
        <w:pStyle w:val="ListParagraph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t>Статью 37 изложить в следующей редакции:</w:t>
      </w:r>
    </w:p>
    <w:p w:rsidR="008E6BB0" w:rsidRPr="005A0623" w:rsidRDefault="008E6BB0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t xml:space="preserve">«(1) </w:t>
      </w:r>
      <w:bookmarkStart w:id="5" w:name="_Hlk62718530"/>
      <w:r w:rsidRPr="005A0623">
        <w:rPr>
          <w:rFonts w:ascii="Times New Roman" w:hAnsi="Times New Roman" w:cs="Times New Roman"/>
          <w:sz w:val="28"/>
          <w:szCs w:val="28"/>
          <w:lang w:val="ru-RU"/>
        </w:rPr>
        <w:t xml:space="preserve">В случае местных </w:t>
      </w:r>
      <w:r w:rsidR="000B3B22" w:rsidRPr="005A0623">
        <w:rPr>
          <w:rFonts w:ascii="Times New Roman" w:hAnsi="Times New Roman" w:cs="Times New Roman"/>
          <w:sz w:val="28"/>
          <w:szCs w:val="28"/>
          <w:lang w:val="ru-RU"/>
        </w:rPr>
        <w:t>выборных лиц</w:t>
      </w:r>
      <w:r w:rsidRPr="005A0623">
        <w:rPr>
          <w:rFonts w:ascii="Times New Roman" w:hAnsi="Times New Roman" w:cs="Times New Roman"/>
          <w:sz w:val="28"/>
          <w:szCs w:val="28"/>
          <w:lang w:val="ru-RU"/>
        </w:rPr>
        <w:t xml:space="preserve">, руководителей и заместителей руководителей публичных образовательных учреждений или </w:t>
      </w:r>
      <w:r w:rsidR="00382312" w:rsidRPr="005A0623">
        <w:rPr>
          <w:rFonts w:ascii="Times New Roman" w:hAnsi="Times New Roman" w:cs="Times New Roman"/>
          <w:sz w:val="28"/>
          <w:szCs w:val="28"/>
          <w:lang w:val="ru-RU"/>
        </w:rPr>
        <w:t xml:space="preserve">публичных </w:t>
      </w:r>
      <w:r w:rsidRPr="005A0623">
        <w:rPr>
          <w:rFonts w:ascii="Times New Roman" w:hAnsi="Times New Roman" w:cs="Times New Roman"/>
          <w:sz w:val="28"/>
          <w:szCs w:val="28"/>
          <w:lang w:val="ru-RU"/>
        </w:rPr>
        <w:t>медико-санитарных учреждений</w:t>
      </w:r>
      <w:bookmarkEnd w:id="5"/>
      <w:r w:rsidRPr="005A0623">
        <w:rPr>
          <w:rFonts w:ascii="Times New Roman" w:hAnsi="Times New Roman" w:cs="Times New Roman"/>
          <w:sz w:val="28"/>
          <w:szCs w:val="28"/>
          <w:lang w:val="ru-RU"/>
        </w:rPr>
        <w:t>, контрол</w:t>
      </w:r>
      <w:r w:rsidR="00382312" w:rsidRPr="005A0623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5A0623">
        <w:rPr>
          <w:rFonts w:ascii="Times New Roman" w:hAnsi="Times New Roman" w:cs="Times New Roman"/>
          <w:sz w:val="28"/>
          <w:szCs w:val="28"/>
          <w:lang w:val="ru-RU"/>
        </w:rPr>
        <w:t xml:space="preserve"> соблюдения правового режима конфликта интересов, несовместимости, запретов и ограничений может </w:t>
      </w:r>
      <w:r w:rsidR="005A0623">
        <w:rPr>
          <w:rFonts w:ascii="Times New Roman" w:hAnsi="Times New Roman" w:cs="Times New Roman"/>
          <w:sz w:val="28"/>
          <w:szCs w:val="28"/>
          <w:lang w:val="ru-RU"/>
        </w:rPr>
        <w:t>начатьс</w:t>
      </w:r>
      <w:r w:rsidRPr="005A0623">
        <w:rPr>
          <w:rFonts w:ascii="Times New Roman" w:hAnsi="Times New Roman" w:cs="Times New Roman"/>
          <w:sz w:val="28"/>
          <w:szCs w:val="28"/>
          <w:lang w:val="ru-RU"/>
        </w:rPr>
        <w:t>я в течение двух лет с момента осуществления указанной административной деятельности.</w:t>
      </w: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t>(2) После случайного распределения заявлений об осуществлении контроля соблюдения правового режима конфликта интересов, несовместимости, запретов и ограничений инспектор по неподкупности распоряжается о начале контроля.</w:t>
      </w: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t>(3) Положения части (2) статьи 26, частей (2</w:t>
      </w:r>
      <w:r w:rsidRPr="005A0623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5A0623">
        <w:rPr>
          <w:rFonts w:ascii="Times New Roman" w:hAnsi="Times New Roman" w:cs="Times New Roman"/>
          <w:sz w:val="28"/>
          <w:szCs w:val="28"/>
          <w:lang w:val="ru-RU"/>
        </w:rPr>
        <w:t>) статьи 27, статьи 31, частей (3) –(5) статьи 32, статьи 33, части (2) статьи 34, статей 35 и 36 применяются соответствующим образом в рамках процедур начала контроля и контроля соблюдения правового режима конфликта интересов, несовместимости, запретов и ограничений.</w:t>
      </w: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t xml:space="preserve">(4) В ходе процедуры контроля соблюдения правового режима конфликта интересов, несовместимости, запретов и ограничений инспектор по неподкупности обязан пригласить проверяемое лицо для представления им своей позиции. Приглашение осуществляется заказным письмом с </w:t>
      </w:r>
      <w:r w:rsidRPr="005A0623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уведомлением о вручении или иным способом, подтверждающим извещение (телеграмма, факс, электронная почта и т. д.). Позиция проверяемого лица может быть представлена в течение 15 дней после получения приглашения. В случае </w:t>
      </w:r>
      <w:proofErr w:type="spellStart"/>
      <w:r w:rsidRPr="005A0623">
        <w:rPr>
          <w:rFonts w:ascii="Times New Roman" w:hAnsi="Times New Roman" w:cs="Times New Roman"/>
          <w:sz w:val="28"/>
          <w:szCs w:val="28"/>
          <w:lang w:val="ru-RU"/>
        </w:rPr>
        <w:t>неподтверждения</w:t>
      </w:r>
      <w:proofErr w:type="spellEnd"/>
      <w:r w:rsidRPr="005A0623">
        <w:rPr>
          <w:rFonts w:ascii="Times New Roman" w:hAnsi="Times New Roman" w:cs="Times New Roman"/>
          <w:sz w:val="28"/>
          <w:szCs w:val="28"/>
          <w:lang w:val="ru-RU"/>
        </w:rPr>
        <w:t xml:space="preserve"> получения приглашения для представления своей позиции в течение более 30 дней после его отправки инспектор по неподкупности составляет констатирующий акт только по истечении 15 дней после направления повторного приглашения, вне зависимости от наличия подтверждения получения повторного приглашения.</w:t>
      </w:r>
    </w:p>
    <w:p w:rsidR="00A930F1" w:rsidRPr="005A0623" w:rsidRDefault="00A930F1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t>(5) Действия и акты инспектора по неподкупности в ходе контроля соблюдения правового режима конфликта интересов, несовместимости, запретов и ограничений не являются публичными, за исключением констатирующего акта, который публикуется на официальной веб-странице Органа с соблюдением законодательства о защите персональных данных.</w:t>
      </w:r>
    </w:p>
    <w:p w:rsidR="008E6BB0" w:rsidRPr="005A0623" w:rsidRDefault="008E6BB0" w:rsidP="00EA4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227615" w:rsidRPr="005A0623" w:rsidRDefault="00227615" w:rsidP="00EA4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A0623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Ст. II.</w:t>
      </w:r>
      <w:r w:rsidRPr="005A062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5A0623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– </w:t>
      </w:r>
      <w:r w:rsidRPr="005A0623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5A0623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</w:t>
      </w:r>
      <w:r w:rsidRPr="005A062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Закон о декларировании имущества и личных интересов </w:t>
      </w:r>
      <w:r w:rsidRPr="005A06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№133/2016 </w:t>
      </w:r>
      <w:r w:rsidRPr="005A0623">
        <w:rPr>
          <w:rFonts w:ascii="Times New Roman" w:eastAsia="Calibri" w:hAnsi="Times New Roman" w:cs="Times New Roman"/>
          <w:sz w:val="28"/>
          <w:szCs w:val="28"/>
          <w:lang w:val="ru-RU"/>
        </w:rPr>
        <w:t>(Официальный монитор Республики Молдова, 2016 г., № 245-246, ст. 513), с последующими изменениями, внести следующие изменения:</w:t>
      </w:r>
    </w:p>
    <w:p w:rsidR="008E6BB0" w:rsidRPr="005A0623" w:rsidRDefault="008E6BB0" w:rsidP="00EA4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227615" w:rsidRPr="005A0623" w:rsidRDefault="00227615" w:rsidP="00EA4340">
      <w:pPr>
        <w:pStyle w:val="ListParagraph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A0623">
        <w:rPr>
          <w:rFonts w:ascii="Times New Roman" w:eastAsia="Calibri" w:hAnsi="Times New Roman" w:cs="Times New Roman"/>
          <w:sz w:val="28"/>
          <w:szCs w:val="28"/>
          <w:lang w:val="ru-RU"/>
        </w:rPr>
        <w:t>В статье 2:</w:t>
      </w:r>
    </w:p>
    <w:p w:rsidR="008E6BB0" w:rsidRPr="005A0623" w:rsidRDefault="008E6BB0" w:rsidP="00EA434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27615" w:rsidRPr="005A0623" w:rsidRDefault="00227615" w:rsidP="00EA434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t>понятие «конфликт интересов» дополнить следующим предложением: «Не считается конфликтом интересов ситуация, в которой субъект декларирования был обязан выполнять соответствующую административную деятельность для осуществления служебных обязанностей».</w:t>
      </w:r>
    </w:p>
    <w:p w:rsidR="008E6BB0" w:rsidRPr="005A0623" w:rsidRDefault="008E6BB0" w:rsidP="00EA434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27615" w:rsidRPr="005A0623" w:rsidRDefault="00227615" w:rsidP="00EA4340">
      <w:pPr>
        <w:pStyle w:val="ListParagraph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t>В статье 12:</w:t>
      </w: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t>в части (3) слова «или способны повлиять» исключить;</w:t>
      </w: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t>дополнить статью частью (3</w:t>
      </w:r>
      <w:r w:rsidRPr="005A0623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5A0623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bookmarkStart w:id="6" w:name="_Hlk62552143"/>
      <w:r w:rsidRPr="005A0623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содержания:</w:t>
      </w:r>
      <w:bookmarkEnd w:id="6"/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5A0623">
        <w:rPr>
          <w:rFonts w:ascii="Times New Roman" w:hAnsi="Times New Roman" w:cs="Times New Roman"/>
          <w:bCs/>
          <w:sz w:val="28"/>
          <w:szCs w:val="28"/>
          <w:lang w:val="ru-RU"/>
        </w:rPr>
        <w:t>(3</w:t>
      </w:r>
      <w:r w:rsidRPr="005A0623">
        <w:rPr>
          <w:rFonts w:ascii="Times New Roman" w:hAnsi="Times New Roman" w:cs="Times New Roman"/>
          <w:bCs/>
          <w:sz w:val="28"/>
          <w:szCs w:val="28"/>
          <w:vertAlign w:val="superscript"/>
          <w:lang w:val="ru-RU"/>
        </w:rPr>
        <w:t>1</w:t>
      </w:r>
      <w:r w:rsidRPr="005A06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) Положения части (3) не применяются </w:t>
      </w:r>
      <w:r w:rsidR="000B3B22" w:rsidRPr="005A06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в </w:t>
      </w:r>
      <w:r w:rsidRPr="005A0623">
        <w:rPr>
          <w:rFonts w:ascii="Times New Roman" w:hAnsi="Times New Roman" w:cs="Times New Roman"/>
          <w:bCs/>
          <w:sz w:val="28"/>
          <w:szCs w:val="28"/>
          <w:lang w:val="ru-RU"/>
        </w:rPr>
        <w:t>отношении местн</w:t>
      </w:r>
      <w:r w:rsidR="000B3B22" w:rsidRPr="005A0623">
        <w:rPr>
          <w:rFonts w:ascii="Times New Roman" w:hAnsi="Times New Roman" w:cs="Times New Roman"/>
          <w:bCs/>
          <w:sz w:val="28"/>
          <w:szCs w:val="28"/>
          <w:lang w:val="ru-RU"/>
        </w:rPr>
        <w:t>ых</w:t>
      </w:r>
      <w:r w:rsidRPr="005A06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выборн</w:t>
      </w:r>
      <w:r w:rsidR="000B3B22" w:rsidRPr="005A0623">
        <w:rPr>
          <w:rFonts w:ascii="Times New Roman" w:hAnsi="Times New Roman" w:cs="Times New Roman"/>
          <w:bCs/>
          <w:sz w:val="28"/>
          <w:szCs w:val="28"/>
          <w:lang w:val="ru-RU"/>
        </w:rPr>
        <w:t>ых</w:t>
      </w:r>
      <w:r w:rsidRPr="005A06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лиц, чей конфликт интересов возник по независящим от его воли обстоятельствам, или до получения им полномочий».</w:t>
      </w: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227615" w:rsidRPr="005A0623" w:rsidRDefault="00227615" w:rsidP="00EA4340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bCs/>
          <w:sz w:val="28"/>
          <w:szCs w:val="28"/>
          <w:lang w:val="ru-RU"/>
        </w:rPr>
        <w:t>В статье 16:</w:t>
      </w: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bCs/>
          <w:sz w:val="28"/>
          <w:szCs w:val="28"/>
          <w:lang w:val="ru-RU"/>
        </w:rPr>
        <w:t>единую часть считать частью (1);</w:t>
      </w: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bCs/>
          <w:sz w:val="28"/>
          <w:szCs w:val="28"/>
          <w:lang w:val="ru-RU"/>
        </w:rPr>
        <w:t>дополнить статью частью (2) следующего содержания</w:t>
      </w:r>
      <w:r w:rsidRPr="005A0623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t>«(2) не находятся в положении несовместимости предусмотренной частью (1):</w:t>
      </w: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lastRenderedPageBreak/>
        <w:t>а</w:t>
      </w:r>
      <w:bookmarkStart w:id="7" w:name="_Hlk62563353"/>
      <w:r w:rsidRPr="005A0623">
        <w:rPr>
          <w:rFonts w:ascii="Times New Roman" w:hAnsi="Times New Roman" w:cs="Times New Roman"/>
          <w:sz w:val="28"/>
          <w:szCs w:val="28"/>
          <w:lang w:val="ru-RU"/>
        </w:rPr>
        <w:t xml:space="preserve">) советники сельских советов (коммун), городских (муниципальных), районных советов и совета муниципия </w:t>
      </w:r>
      <w:proofErr w:type="spellStart"/>
      <w:r w:rsidRPr="005A0623">
        <w:rPr>
          <w:rFonts w:ascii="Times New Roman" w:hAnsi="Times New Roman" w:cs="Times New Roman"/>
          <w:sz w:val="28"/>
          <w:szCs w:val="28"/>
          <w:lang w:val="ru-RU"/>
        </w:rPr>
        <w:t>Кишинэу</w:t>
      </w:r>
      <w:proofErr w:type="spellEnd"/>
      <w:r w:rsidRPr="005A0623">
        <w:rPr>
          <w:rFonts w:ascii="Times New Roman" w:hAnsi="Times New Roman" w:cs="Times New Roman"/>
          <w:sz w:val="28"/>
          <w:szCs w:val="28"/>
          <w:lang w:val="ru-RU"/>
        </w:rPr>
        <w:t xml:space="preserve">, действующих в качестве государственных служащих или </w:t>
      </w:r>
      <w:bookmarkEnd w:id="7"/>
      <w:r w:rsidRPr="005A0623">
        <w:rPr>
          <w:rFonts w:ascii="Times New Roman" w:hAnsi="Times New Roman" w:cs="Times New Roman"/>
          <w:sz w:val="28"/>
          <w:szCs w:val="28"/>
          <w:lang w:val="ru-RU"/>
        </w:rPr>
        <w:t>сотрудников в той же административно-территориальной единице, но в подразделениях органов местного публичного управления другого уровня, чем тот в которой они были избраны;</w:t>
      </w: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t xml:space="preserve">b) советники сельских советов (коммун), городских (муниципальных), районных советов и совета муниципия </w:t>
      </w:r>
      <w:proofErr w:type="spellStart"/>
      <w:r w:rsidRPr="005A0623">
        <w:rPr>
          <w:rFonts w:ascii="Times New Roman" w:hAnsi="Times New Roman" w:cs="Times New Roman"/>
          <w:sz w:val="28"/>
          <w:szCs w:val="28"/>
          <w:lang w:val="ru-RU"/>
        </w:rPr>
        <w:t>Кишинэу</w:t>
      </w:r>
      <w:proofErr w:type="spellEnd"/>
      <w:r w:rsidRPr="005A0623">
        <w:rPr>
          <w:rFonts w:ascii="Times New Roman" w:hAnsi="Times New Roman" w:cs="Times New Roman"/>
          <w:sz w:val="28"/>
          <w:szCs w:val="28"/>
          <w:lang w:val="ru-RU"/>
        </w:rPr>
        <w:t>, действующих в качестве государственных служащих или сотрудников в другой административно–территориальной единице, чем та, в которой они были избраны;</w:t>
      </w:r>
    </w:p>
    <w:p w:rsidR="00227615" w:rsidRPr="005A0623" w:rsidRDefault="00227615" w:rsidP="00EA434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sz w:val="28"/>
          <w:szCs w:val="28"/>
          <w:lang w:val="ru-RU"/>
        </w:rPr>
        <w:t>c) субъекты декларирования, положение несовместимости которых возникло по обстоятельствам, не зависящим от их воли, или до получения соответствующей должности</w:t>
      </w:r>
      <w:r w:rsidR="008E6BB0" w:rsidRPr="005A0623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8E6BB0" w:rsidRPr="005A0623" w:rsidRDefault="008E6BB0" w:rsidP="00EA4340">
      <w:pPr>
        <w:pStyle w:val="ListParagraph"/>
        <w:spacing w:after="0" w:line="240" w:lineRule="auto"/>
        <w:ind w:left="0" w:firstLine="709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227615" w:rsidRPr="005A0623" w:rsidRDefault="00227615" w:rsidP="00EA434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A0623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 III.</w:t>
      </w:r>
      <w:r w:rsidRPr="005A06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– Контроль имущества и личных интересов, а также контроль соблюдения правового режима конфликта интересов, несовместимости, запретов и ограничений</w:t>
      </w:r>
      <w:r w:rsidRPr="005A0623">
        <w:rPr>
          <w:rFonts w:ascii="Times New Roman" w:hAnsi="Times New Roman" w:cs="Times New Roman"/>
          <w:sz w:val="28"/>
          <w:szCs w:val="28"/>
          <w:lang w:val="ru-RU"/>
        </w:rPr>
        <w:t xml:space="preserve">, начатый Национальным органом по неподкупности и незавершенный до вступления в силу настоящего закона продолжается в соответствии с положениями настоящего закона. </w:t>
      </w:r>
    </w:p>
    <w:p w:rsidR="00227615" w:rsidRPr="005A0623" w:rsidRDefault="00227615" w:rsidP="00EA4340">
      <w:pPr>
        <w:pStyle w:val="cp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  <w:lang w:val="ru-RU"/>
        </w:rPr>
      </w:pPr>
    </w:p>
    <w:p w:rsidR="00227615" w:rsidRPr="005A0623" w:rsidRDefault="00227615" w:rsidP="00EA434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227615" w:rsidRPr="005A0623" w:rsidRDefault="00227615" w:rsidP="00EA4340">
      <w:pPr>
        <w:pStyle w:val="NormalWeb"/>
        <w:spacing w:after="0" w:line="240" w:lineRule="auto"/>
        <w:ind w:firstLine="709"/>
        <w:jc w:val="center"/>
        <w:rPr>
          <w:rFonts w:eastAsia="Times New Roman"/>
          <w:b/>
          <w:bCs/>
          <w:color w:val="000000"/>
          <w:sz w:val="28"/>
          <w:szCs w:val="28"/>
          <w:lang w:val="ru-RU" w:eastAsia="ro-RO"/>
        </w:rPr>
      </w:pPr>
      <w:r w:rsidRPr="005A0623">
        <w:rPr>
          <w:b/>
          <w:color w:val="000000"/>
          <w:sz w:val="28"/>
          <w:szCs w:val="28"/>
          <w:lang w:val="ru-RU"/>
        </w:rPr>
        <w:t>ПРЕДСЕДАТЕЛЬ ПАРЛАМЕНТА</w:t>
      </w:r>
    </w:p>
    <w:p w:rsidR="00227615" w:rsidRPr="005A0623" w:rsidRDefault="00227615" w:rsidP="00EA4340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o-RO"/>
        </w:rPr>
      </w:pPr>
    </w:p>
    <w:p w:rsidR="006E5001" w:rsidRPr="005A0623" w:rsidRDefault="006E5001" w:rsidP="00EA4340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sectPr w:rsidR="006E5001" w:rsidRPr="005A0623" w:rsidSect="0022761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4E44" w:rsidRDefault="009E4E44" w:rsidP="00227615">
      <w:pPr>
        <w:spacing w:after="0" w:line="240" w:lineRule="auto"/>
      </w:pPr>
      <w:r>
        <w:separator/>
      </w:r>
    </w:p>
  </w:endnote>
  <w:endnote w:type="continuationSeparator" w:id="0">
    <w:p w:rsidR="009E4E44" w:rsidRDefault="009E4E44" w:rsidP="00227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4E44" w:rsidRDefault="009E4E44" w:rsidP="00227615">
      <w:pPr>
        <w:spacing w:after="0" w:line="240" w:lineRule="auto"/>
      </w:pPr>
      <w:r>
        <w:separator/>
      </w:r>
    </w:p>
  </w:footnote>
  <w:footnote w:type="continuationSeparator" w:id="0">
    <w:p w:rsidR="009E4E44" w:rsidRDefault="009E4E44" w:rsidP="00227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4362383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227615" w:rsidRPr="00EA4340" w:rsidRDefault="00227615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A434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A434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A434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04297" w:rsidRPr="00EA4340">
          <w:rPr>
            <w:rFonts w:ascii="Times New Roman" w:hAnsi="Times New Roman" w:cs="Times New Roman"/>
            <w:noProof/>
            <w:sz w:val="28"/>
            <w:szCs w:val="28"/>
          </w:rPr>
          <w:t>6</w:t>
        </w:r>
        <w:r w:rsidRPr="00EA434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227615" w:rsidRDefault="002276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D170AC"/>
    <w:multiLevelType w:val="hybridMultilevel"/>
    <w:tmpl w:val="25F8F8EA"/>
    <w:lvl w:ilvl="0" w:tplc="B94C381A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E08463A"/>
    <w:multiLevelType w:val="hybridMultilevel"/>
    <w:tmpl w:val="B1905134"/>
    <w:lvl w:ilvl="0" w:tplc="0818000F">
      <w:start w:val="1"/>
      <w:numFmt w:val="decimal"/>
      <w:lvlText w:val="%1."/>
      <w:lvlJc w:val="left"/>
      <w:pPr>
        <w:ind w:left="1931" w:hanging="360"/>
      </w:p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2" w15:restartNumberingAfterBreak="0">
    <w:nsid w:val="68887345"/>
    <w:multiLevelType w:val="hybridMultilevel"/>
    <w:tmpl w:val="5C86DB5A"/>
    <w:lvl w:ilvl="0" w:tplc="879E3DC0">
      <w:start w:val="1"/>
      <w:numFmt w:val="decimal"/>
      <w:lvlText w:val="%1."/>
      <w:lvlJc w:val="left"/>
      <w:pPr>
        <w:ind w:left="1211" w:hanging="360"/>
      </w:pPr>
      <w:rPr>
        <w:rFonts w:ascii="Georgia" w:hAnsi="Georgia"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615"/>
    <w:rsid w:val="000B3B22"/>
    <w:rsid w:val="00227615"/>
    <w:rsid w:val="002B3761"/>
    <w:rsid w:val="00382312"/>
    <w:rsid w:val="005A0623"/>
    <w:rsid w:val="005A45F9"/>
    <w:rsid w:val="005C2880"/>
    <w:rsid w:val="006E5001"/>
    <w:rsid w:val="00724416"/>
    <w:rsid w:val="007B4FDE"/>
    <w:rsid w:val="007E6072"/>
    <w:rsid w:val="008E6BB0"/>
    <w:rsid w:val="00910907"/>
    <w:rsid w:val="00941904"/>
    <w:rsid w:val="00943D1A"/>
    <w:rsid w:val="009E4E44"/>
    <w:rsid w:val="00A930F1"/>
    <w:rsid w:val="00B04297"/>
    <w:rsid w:val="00C15082"/>
    <w:rsid w:val="00C351B7"/>
    <w:rsid w:val="00EA4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F6D58"/>
  <w15:chartTrackingRefBased/>
  <w15:docId w15:val="{45B83328-B1F0-42CE-8A7C-915223F24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27615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27615"/>
    <w:pPr>
      <w:spacing w:after="160" w:line="259" w:lineRule="auto"/>
      <w:ind w:left="0"/>
    </w:pPr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227615"/>
    <w:pPr>
      <w:spacing w:after="160" w:line="259" w:lineRule="auto"/>
      <w:ind w:left="720"/>
      <w:contextualSpacing/>
    </w:pPr>
    <w:rPr>
      <w:rFonts w:asciiTheme="minorHAnsi" w:hAnsiTheme="minorHAnsi"/>
      <w:sz w:val="22"/>
      <w:szCs w:val="22"/>
    </w:rPr>
  </w:style>
  <w:style w:type="character" w:styleId="Strong">
    <w:name w:val="Strong"/>
    <w:basedOn w:val="DefaultParagraphFont"/>
    <w:uiPriority w:val="22"/>
    <w:qFormat/>
    <w:rsid w:val="00227615"/>
    <w:rPr>
      <w:b/>
      <w:bCs/>
    </w:rPr>
  </w:style>
  <w:style w:type="paragraph" w:customStyle="1" w:styleId="cp">
    <w:name w:val="cp"/>
    <w:basedOn w:val="Normal"/>
    <w:rsid w:val="00227615"/>
    <w:pPr>
      <w:spacing w:before="100" w:beforeAutospacing="1" w:after="100" w:afterAutospacing="1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o-MD" w:eastAsia="ro-MD"/>
    </w:rPr>
  </w:style>
  <w:style w:type="paragraph" w:styleId="Header">
    <w:name w:val="header"/>
    <w:basedOn w:val="Normal"/>
    <w:link w:val="HeaderChar"/>
    <w:uiPriority w:val="99"/>
    <w:unhideWhenUsed/>
    <w:rsid w:val="002276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7615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276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7615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EBD8E27-F74B-4AC0-9B81-BAB675CCCED2}"/>
</file>

<file path=customXml/itemProps2.xml><?xml version="1.0" encoding="utf-8"?>
<ds:datastoreItem xmlns:ds="http://schemas.openxmlformats.org/officeDocument/2006/customXml" ds:itemID="{5D3C3945-4C1F-43F7-A40B-6CB73285360D}"/>
</file>

<file path=customXml/itemProps3.xml><?xml version="1.0" encoding="utf-8"?>
<ds:datastoreItem xmlns:ds="http://schemas.openxmlformats.org/officeDocument/2006/customXml" ds:itemID="{C3A59E71-C190-4C24-B87A-9D9675A31D19}"/>
</file>

<file path=customXml/itemProps4.xml><?xml version="1.0" encoding="utf-8"?>
<ds:datastoreItem xmlns:ds="http://schemas.openxmlformats.org/officeDocument/2006/customXml" ds:itemID="{2261F2CD-9AC1-4F4A-A17E-A17A647887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1306</Words>
  <Characters>7581</Characters>
  <Application>Microsoft Office Word</Application>
  <DocSecurity>4</DocSecurity>
  <Lines>63</Lines>
  <Paragraphs>17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10.2021.ru</dc:title>
  <dc:subject/>
  <dc:creator>Nicoleta Chira</dc:creator>
  <cp:keywords/>
  <dc:description/>
  <cp:lastModifiedBy>Aliona Galaico</cp:lastModifiedBy>
  <cp:revision>2</cp:revision>
  <dcterms:created xsi:type="dcterms:W3CDTF">2021-01-28T08:34:00Z</dcterms:created>
  <dcterms:modified xsi:type="dcterms:W3CDTF">2021-01-28T08:34:00Z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