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bookmarkStart w:id="0" w:name="_GoBack"/>
      <w:bookmarkEnd w:id="0"/>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5D0956" w:rsidP="00AD66D2">
                            <w:pPr>
                              <w:pStyle w:val="nr"/>
                              <w:spacing w:after="160"/>
                            </w:pPr>
                            <w:permStart w:id="1844318308" w:edGrp="everyone"/>
                            <w:proofErr w:type="spellStart"/>
                            <w:r>
                              <w:t>Di.P</w:t>
                            </w:r>
                            <w:permEnd w:id="1844318308"/>
                            <w:proofErr w:type="spellEnd"/>
                            <w:r w:rsidR="00AD66D2">
                              <w:t xml:space="preserve"> nr. </w:t>
                            </w:r>
                            <w:permStart w:id="1767837602" w:edGrp="everyone"/>
                            <w:r w:rsidR="005D2E61">
                              <w:t>74</w:t>
                            </w:r>
                            <w:permEnd w:id="1767837602"/>
                            <w:r w:rsidR="00AD66D2">
                              <w:t xml:space="preserve"> </w:t>
                            </w:r>
                          </w:p>
                          <w:p w:rsidR="00AD66D2" w:rsidRDefault="00AD66D2" w:rsidP="00AD66D2">
                            <w:pPr>
                              <w:pStyle w:val="nr"/>
                            </w:pPr>
                            <w:r>
                              <w:t xml:space="preserve"> </w:t>
                            </w:r>
                            <w:permStart w:id="113386721" w:edGrp="everyone"/>
                            <w:r w:rsidR="005D2E61">
                              <w:t>21.09</w:t>
                            </w:r>
                            <w:r w:rsidR="005D0956">
                              <w:t>.2019</w:t>
                            </w:r>
                            <w:permEnd w:id="11338672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5D0956" w:rsidP="00AD66D2">
                      <w:pPr>
                        <w:pStyle w:val="nr"/>
                        <w:spacing w:after="160"/>
                      </w:pPr>
                      <w:permStart w:id="1844318308" w:edGrp="everyone"/>
                      <w:proofErr w:type="spellStart"/>
                      <w:r>
                        <w:t>Di.P</w:t>
                      </w:r>
                      <w:permEnd w:id="1844318308"/>
                      <w:proofErr w:type="spellEnd"/>
                      <w:r w:rsidR="00AD66D2">
                        <w:t xml:space="preserve"> nr. </w:t>
                      </w:r>
                      <w:permStart w:id="1767837602" w:edGrp="everyone"/>
                      <w:r w:rsidR="005D2E61">
                        <w:t>74</w:t>
                      </w:r>
                      <w:permEnd w:id="1767837602"/>
                      <w:r w:rsidR="00AD66D2">
                        <w:t xml:space="preserve"> </w:t>
                      </w:r>
                    </w:p>
                    <w:p w:rsidR="00AD66D2" w:rsidRDefault="00AD66D2" w:rsidP="00AD66D2">
                      <w:pPr>
                        <w:pStyle w:val="nr"/>
                      </w:pPr>
                      <w:r>
                        <w:t xml:space="preserve"> </w:t>
                      </w:r>
                      <w:permStart w:id="113386721" w:edGrp="everyone"/>
                      <w:r w:rsidR="005D2E61">
                        <w:t>21.09</w:t>
                      </w:r>
                      <w:r w:rsidR="005D0956">
                        <w:t>.2019</w:t>
                      </w:r>
                      <w:permEnd w:id="11338672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2D60E2" w:rsidRDefault="002D60E2" w:rsidP="005D2E61">
      <w:pPr>
        <w:spacing w:line="240" w:lineRule="auto"/>
        <w:ind w:left="4451" w:firstLine="589"/>
        <w:rPr>
          <w:b/>
          <w:bCs/>
          <w:sz w:val="28"/>
          <w:szCs w:val="28"/>
        </w:rPr>
      </w:pPr>
      <w:permStart w:id="1293288416" w:edGrp="everyone"/>
    </w:p>
    <w:p w:rsidR="005D2E61" w:rsidRDefault="005D2E61" w:rsidP="005D2E61">
      <w:pPr>
        <w:spacing w:line="240" w:lineRule="auto"/>
        <w:ind w:left="4451" w:firstLine="589"/>
        <w:rPr>
          <w:b/>
          <w:bCs/>
          <w:sz w:val="28"/>
          <w:szCs w:val="28"/>
        </w:rPr>
      </w:pPr>
      <w:r w:rsidRPr="005D2E61">
        <w:rPr>
          <w:b/>
          <w:bCs/>
          <w:sz w:val="28"/>
          <w:szCs w:val="28"/>
        </w:rPr>
        <w:t xml:space="preserve">Biroului Permanent al </w:t>
      </w:r>
    </w:p>
    <w:p w:rsidR="005D0956" w:rsidRDefault="005D2E61" w:rsidP="005D2E61">
      <w:pPr>
        <w:spacing w:line="240" w:lineRule="auto"/>
        <w:ind w:left="5040"/>
        <w:jc w:val="center"/>
        <w:rPr>
          <w:b/>
          <w:bCs/>
          <w:sz w:val="28"/>
          <w:szCs w:val="28"/>
        </w:rPr>
      </w:pPr>
      <w:r w:rsidRPr="005D2E61">
        <w:rPr>
          <w:b/>
          <w:bCs/>
          <w:sz w:val="28"/>
          <w:szCs w:val="28"/>
        </w:rPr>
        <w:t>Parlamentului Republicii Moldova</w:t>
      </w:r>
    </w:p>
    <w:p w:rsidR="002D60E2" w:rsidRDefault="002D60E2" w:rsidP="005D2E61">
      <w:pPr>
        <w:spacing w:line="240" w:lineRule="auto"/>
        <w:ind w:left="5040"/>
        <w:jc w:val="center"/>
        <w:rPr>
          <w:b/>
          <w:bCs/>
          <w:sz w:val="28"/>
          <w:szCs w:val="28"/>
        </w:rPr>
      </w:pPr>
    </w:p>
    <w:p w:rsidR="002D60E2" w:rsidRDefault="002D60E2" w:rsidP="005D2E61">
      <w:pPr>
        <w:spacing w:line="240" w:lineRule="auto"/>
        <w:ind w:left="5040"/>
        <w:jc w:val="center"/>
        <w:rPr>
          <w:b/>
          <w:bCs/>
          <w:sz w:val="28"/>
          <w:szCs w:val="28"/>
        </w:rPr>
      </w:pPr>
    </w:p>
    <w:p w:rsidR="002D60E2" w:rsidRPr="005D2E61" w:rsidRDefault="002D60E2" w:rsidP="005D2E61">
      <w:pPr>
        <w:spacing w:line="240" w:lineRule="auto"/>
        <w:ind w:left="5040"/>
        <w:jc w:val="center"/>
        <w:rPr>
          <w:b/>
          <w:bCs/>
          <w:sz w:val="28"/>
          <w:szCs w:val="28"/>
        </w:rPr>
      </w:pPr>
    </w:p>
    <w:p w:rsidR="002D60E2" w:rsidRPr="00D93E97" w:rsidRDefault="005D0956" w:rsidP="002D60E2">
      <w:pPr>
        <w:spacing w:after="0"/>
        <w:ind w:left="0" w:firstLine="709"/>
        <w:jc w:val="both"/>
        <w:rPr>
          <w:rFonts w:eastAsia="Calibri" w:cs="Calibri"/>
          <w:sz w:val="28"/>
          <w:szCs w:val="28"/>
        </w:rPr>
      </w:pPr>
      <w:r>
        <w:tab/>
      </w:r>
      <w:r w:rsidR="002D60E2" w:rsidRPr="00D93E97">
        <w:rPr>
          <w:rFonts w:eastAsia="Calibri" w:cs="Calibri"/>
          <w:sz w:val="28"/>
          <w:szCs w:val="28"/>
        </w:rPr>
        <w:t xml:space="preserve">În conformitate cu articolul </w:t>
      </w:r>
      <w:r w:rsidR="002E7D87">
        <w:rPr>
          <w:rFonts w:eastAsia="Calibri" w:cs="Calibri"/>
          <w:sz w:val="28"/>
          <w:szCs w:val="28"/>
        </w:rPr>
        <w:t>66 lit. (c) și art. 73</w:t>
      </w:r>
      <w:r w:rsidR="002D60E2" w:rsidRPr="00D93E97">
        <w:rPr>
          <w:rFonts w:eastAsia="Calibri" w:cs="Calibri"/>
          <w:sz w:val="28"/>
          <w:szCs w:val="28"/>
        </w:rPr>
        <w:t xml:space="preserve"> din Constituția Republicii Moldova și articolul 47 din Regulamentul Parlamentului se înaintează cu titlu de inițiativă legislativă proiectul de </w:t>
      </w:r>
      <w:bookmarkStart w:id="1" w:name="_Hlk34664680"/>
      <w:r w:rsidR="002D60E2" w:rsidRPr="00D93E97">
        <w:rPr>
          <w:rFonts w:eastAsia="Calibri" w:cs="Calibri"/>
          <w:sz w:val="28"/>
          <w:szCs w:val="28"/>
        </w:rPr>
        <w:t xml:space="preserve">Lege pentru </w:t>
      </w:r>
      <w:r w:rsidR="002E7D87">
        <w:rPr>
          <w:rFonts w:eastAsia="Calibri" w:cs="Calibri"/>
          <w:sz w:val="28"/>
          <w:szCs w:val="28"/>
        </w:rPr>
        <w:t>interpretarea art. 1 din</w:t>
      </w:r>
      <w:r w:rsidR="002D60E2" w:rsidRPr="00D93E97">
        <w:rPr>
          <w:rFonts w:eastAsia="Calibri" w:cs="Calibri"/>
          <w:sz w:val="28"/>
          <w:szCs w:val="28"/>
        </w:rPr>
        <w:t xml:space="preserve"> Codul electoral</w:t>
      </w:r>
      <w:bookmarkEnd w:id="1"/>
      <w:r w:rsidR="002D60E2" w:rsidRPr="00D93E97">
        <w:rPr>
          <w:rFonts w:eastAsia="Calibri" w:cs="Calibri"/>
          <w:sz w:val="28"/>
          <w:szCs w:val="28"/>
        </w:rPr>
        <w:t xml:space="preserve"> nr. 1381/1997, (republicat în Monitorul Oficial a Republicii Moldova, 2017, nr. 451–463, art. 768).</w:t>
      </w:r>
    </w:p>
    <w:p w:rsidR="002D60E2" w:rsidRPr="00D93E97" w:rsidRDefault="002D60E2" w:rsidP="002D60E2">
      <w:pPr>
        <w:spacing w:after="0" w:line="240" w:lineRule="auto"/>
        <w:jc w:val="both"/>
        <w:rPr>
          <w:rFonts w:eastAsia="Calibri" w:cs="Times New Roman"/>
          <w:sz w:val="28"/>
          <w:szCs w:val="28"/>
        </w:rPr>
      </w:pPr>
    </w:p>
    <w:p w:rsidR="002D60E2" w:rsidRPr="00D93E97" w:rsidRDefault="002D60E2" w:rsidP="002D60E2">
      <w:pPr>
        <w:spacing w:after="0"/>
        <w:jc w:val="both"/>
        <w:rPr>
          <w:rFonts w:eastAsia="Calibri" w:cs="Times New Roman"/>
          <w:b/>
          <w:sz w:val="28"/>
          <w:szCs w:val="28"/>
        </w:rPr>
      </w:pPr>
      <w:r w:rsidRPr="00D93E97">
        <w:rPr>
          <w:rFonts w:eastAsia="Calibri" w:cs="Times New Roman"/>
          <w:b/>
          <w:sz w:val="28"/>
          <w:szCs w:val="28"/>
        </w:rPr>
        <w:t>Anexa:</w:t>
      </w:r>
    </w:p>
    <w:p w:rsidR="002D60E2" w:rsidRPr="00D93E97" w:rsidRDefault="002D60E2" w:rsidP="002D60E2">
      <w:pPr>
        <w:numPr>
          <w:ilvl w:val="0"/>
          <w:numId w:val="2"/>
        </w:numPr>
        <w:spacing w:after="0"/>
        <w:jc w:val="both"/>
        <w:rPr>
          <w:rFonts w:eastAsia="Calibri" w:cs="Times New Roman"/>
          <w:sz w:val="28"/>
          <w:szCs w:val="28"/>
        </w:rPr>
      </w:pPr>
      <w:r w:rsidRPr="00D93E97">
        <w:rPr>
          <w:rFonts w:eastAsia="Calibri" w:cs="Times New Roman"/>
          <w:sz w:val="28"/>
          <w:szCs w:val="28"/>
        </w:rPr>
        <w:t>Proiectul de lege;</w:t>
      </w:r>
    </w:p>
    <w:p w:rsidR="002D60E2" w:rsidRPr="00D93E97" w:rsidRDefault="002D60E2" w:rsidP="002D60E2">
      <w:pPr>
        <w:numPr>
          <w:ilvl w:val="0"/>
          <w:numId w:val="2"/>
        </w:numPr>
        <w:spacing w:after="0"/>
        <w:jc w:val="both"/>
        <w:rPr>
          <w:rFonts w:eastAsia="Calibri" w:cs="Times New Roman"/>
          <w:sz w:val="28"/>
          <w:szCs w:val="28"/>
        </w:rPr>
      </w:pPr>
      <w:r w:rsidRPr="00D93E97">
        <w:rPr>
          <w:rFonts w:eastAsia="Calibri" w:cs="Times New Roman"/>
          <w:sz w:val="28"/>
          <w:szCs w:val="28"/>
        </w:rPr>
        <w:t>Nota informativă.</w:t>
      </w:r>
    </w:p>
    <w:p w:rsidR="005D0956" w:rsidRDefault="005D0956" w:rsidP="005D0956"/>
    <w:p w:rsidR="002D60E2" w:rsidRDefault="002D60E2" w:rsidP="005D0956"/>
    <w:p w:rsidR="002D60E2" w:rsidRDefault="002D60E2" w:rsidP="002D60E2">
      <w:pPr>
        <w:ind w:left="1211"/>
        <w:jc w:val="right"/>
        <w:rPr>
          <w:b/>
          <w:bCs/>
          <w:sz w:val="28"/>
          <w:szCs w:val="28"/>
        </w:rPr>
      </w:pPr>
      <w:r w:rsidRPr="002D60E2">
        <w:rPr>
          <w:b/>
          <w:bCs/>
          <w:sz w:val="28"/>
          <w:szCs w:val="28"/>
        </w:rPr>
        <w:t>Dinu Plîngău</w:t>
      </w:r>
      <w:r>
        <w:rPr>
          <w:b/>
          <w:bCs/>
          <w:sz w:val="28"/>
          <w:szCs w:val="28"/>
        </w:rPr>
        <w:t>, deputat</w:t>
      </w:r>
    </w:p>
    <w:p w:rsidR="002D60E2" w:rsidRDefault="002D60E2" w:rsidP="002D60E2">
      <w:pPr>
        <w:ind w:left="1211"/>
        <w:jc w:val="right"/>
        <w:rPr>
          <w:b/>
          <w:bCs/>
          <w:sz w:val="28"/>
          <w:szCs w:val="28"/>
        </w:rPr>
      </w:pPr>
    </w:p>
    <w:p w:rsidR="002D60E2" w:rsidRDefault="002D60E2" w:rsidP="002D60E2">
      <w:pPr>
        <w:ind w:left="1211"/>
        <w:jc w:val="right"/>
        <w:rPr>
          <w:b/>
          <w:bCs/>
          <w:sz w:val="28"/>
          <w:szCs w:val="28"/>
        </w:rPr>
      </w:pPr>
    </w:p>
    <w:p w:rsidR="002D60E2" w:rsidRDefault="002D60E2" w:rsidP="002D60E2">
      <w:pPr>
        <w:ind w:left="1211"/>
        <w:jc w:val="right"/>
        <w:rPr>
          <w:b/>
          <w:bCs/>
          <w:sz w:val="28"/>
          <w:szCs w:val="28"/>
        </w:rPr>
      </w:pPr>
    </w:p>
    <w:p w:rsidR="002D60E2" w:rsidRDefault="002D60E2" w:rsidP="002D60E2">
      <w:pPr>
        <w:ind w:left="1211"/>
        <w:jc w:val="right"/>
        <w:rPr>
          <w:b/>
          <w:bCs/>
          <w:sz w:val="28"/>
          <w:szCs w:val="28"/>
        </w:rPr>
      </w:pPr>
    </w:p>
    <w:p w:rsidR="002D60E2" w:rsidRDefault="002D60E2" w:rsidP="002D60E2">
      <w:pPr>
        <w:ind w:left="1211"/>
        <w:jc w:val="right"/>
        <w:rPr>
          <w:b/>
          <w:bCs/>
          <w:sz w:val="28"/>
          <w:szCs w:val="28"/>
        </w:rPr>
      </w:pPr>
    </w:p>
    <w:p w:rsidR="002D60E2" w:rsidRDefault="002D60E2" w:rsidP="002D60E2">
      <w:pPr>
        <w:ind w:left="1211"/>
        <w:jc w:val="right"/>
        <w:rPr>
          <w:b/>
          <w:bCs/>
          <w:sz w:val="28"/>
          <w:szCs w:val="28"/>
        </w:rPr>
      </w:pPr>
    </w:p>
    <w:p w:rsidR="002D60E2" w:rsidRDefault="002D60E2" w:rsidP="002D60E2">
      <w:pPr>
        <w:ind w:left="1211"/>
        <w:jc w:val="right"/>
        <w:rPr>
          <w:b/>
          <w:bCs/>
          <w:sz w:val="28"/>
          <w:szCs w:val="28"/>
        </w:rPr>
      </w:pPr>
    </w:p>
    <w:p w:rsidR="002D60E2" w:rsidRDefault="002D60E2" w:rsidP="002D60E2">
      <w:pPr>
        <w:ind w:left="1211"/>
        <w:jc w:val="right"/>
        <w:rPr>
          <w:b/>
          <w:bCs/>
          <w:sz w:val="28"/>
          <w:szCs w:val="28"/>
        </w:rPr>
      </w:pPr>
    </w:p>
    <w:p w:rsidR="002D60E2" w:rsidRDefault="002D60E2" w:rsidP="002D60E2">
      <w:pPr>
        <w:ind w:left="1211"/>
        <w:jc w:val="right"/>
        <w:rPr>
          <w:b/>
          <w:bCs/>
          <w:sz w:val="28"/>
          <w:szCs w:val="28"/>
        </w:rPr>
      </w:pPr>
      <w:r>
        <w:rPr>
          <w:b/>
          <w:bCs/>
          <w:sz w:val="28"/>
          <w:szCs w:val="28"/>
        </w:rPr>
        <w:t>Proiect</w:t>
      </w:r>
    </w:p>
    <w:p w:rsidR="002D60E2" w:rsidRDefault="002D60E2" w:rsidP="002D60E2">
      <w:pPr>
        <w:ind w:left="1211"/>
        <w:jc w:val="right"/>
        <w:rPr>
          <w:b/>
          <w:bCs/>
          <w:sz w:val="28"/>
          <w:szCs w:val="28"/>
        </w:rPr>
      </w:pPr>
    </w:p>
    <w:p w:rsidR="002D60E2" w:rsidRDefault="002D60E2" w:rsidP="002D60E2">
      <w:pPr>
        <w:ind w:left="1211"/>
        <w:jc w:val="center"/>
        <w:rPr>
          <w:b/>
          <w:bCs/>
          <w:sz w:val="28"/>
          <w:szCs w:val="28"/>
        </w:rPr>
      </w:pPr>
      <w:r>
        <w:rPr>
          <w:b/>
          <w:bCs/>
          <w:sz w:val="28"/>
          <w:szCs w:val="28"/>
        </w:rPr>
        <w:t>LEGE</w:t>
      </w:r>
    </w:p>
    <w:p w:rsidR="002D60E2" w:rsidRDefault="002D60E2" w:rsidP="002D60E2">
      <w:pPr>
        <w:ind w:left="1211"/>
        <w:jc w:val="center"/>
        <w:rPr>
          <w:rFonts w:eastAsia="Calibri" w:cs="Calibri"/>
          <w:b/>
          <w:bCs/>
          <w:sz w:val="28"/>
          <w:szCs w:val="28"/>
        </w:rPr>
      </w:pPr>
      <w:r>
        <w:rPr>
          <w:b/>
          <w:bCs/>
          <w:sz w:val="28"/>
          <w:szCs w:val="28"/>
        </w:rPr>
        <w:t>Pentru interpretarea art. 1</w:t>
      </w:r>
      <w:r w:rsidR="00670E88">
        <w:rPr>
          <w:b/>
          <w:bCs/>
          <w:sz w:val="28"/>
          <w:szCs w:val="28"/>
        </w:rPr>
        <w:t xml:space="preserve"> din Codul Electoral nr. 1381 din 21</w:t>
      </w:r>
      <w:r w:rsidR="002E7D87">
        <w:rPr>
          <w:b/>
          <w:bCs/>
          <w:sz w:val="28"/>
          <w:szCs w:val="28"/>
        </w:rPr>
        <w:t>.11.1997, (</w:t>
      </w:r>
      <w:r w:rsidR="002E7D87" w:rsidRPr="002E7D87">
        <w:rPr>
          <w:rFonts w:eastAsia="Calibri" w:cs="Calibri"/>
          <w:b/>
          <w:bCs/>
          <w:sz w:val="28"/>
          <w:szCs w:val="28"/>
        </w:rPr>
        <w:t>republicat în Monitorul Oficial a Republicii Moldova, 2017, nr. 451–463, art. 768)</w:t>
      </w:r>
    </w:p>
    <w:p w:rsidR="002E7D87" w:rsidRDefault="002E7D87" w:rsidP="002D60E2">
      <w:pPr>
        <w:ind w:left="1211"/>
        <w:jc w:val="center"/>
        <w:rPr>
          <w:b/>
          <w:bCs/>
          <w:sz w:val="28"/>
          <w:szCs w:val="28"/>
        </w:rPr>
      </w:pPr>
    </w:p>
    <w:p w:rsidR="002E7D87" w:rsidRDefault="002E7D87" w:rsidP="002D60E2">
      <w:pPr>
        <w:ind w:left="1211"/>
        <w:jc w:val="center"/>
        <w:rPr>
          <w:b/>
          <w:bCs/>
          <w:sz w:val="28"/>
          <w:szCs w:val="28"/>
        </w:rPr>
      </w:pPr>
    </w:p>
    <w:p w:rsidR="002D60E2" w:rsidRDefault="002E7D87" w:rsidP="002E7D87">
      <w:pPr>
        <w:ind w:left="1211"/>
        <w:rPr>
          <w:sz w:val="28"/>
          <w:szCs w:val="28"/>
        </w:rPr>
      </w:pPr>
      <w:r>
        <w:rPr>
          <w:sz w:val="28"/>
          <w:szCs w:val="28"/>
        </w:rPr>
        <w:t>Parlamentul adoptă prezenta lege organică.</w:t>
      </w:r>
    </w:p>
    <w:p w:rsidR="002E7D87" w:rsidRDefault="002E7D87" w:rsidP="000B48CB">
      <w:pPr>
        <w:ind w:left="1211"/>
        <w:jc w:val="both"/>
        <w:rPr>
          <w:rFonts w:eastAsia="Calibri" w:cs="Calibri"/>
          <w:sz w:val="28"/>
          <w:szCs w:val="28"/>
        </w:rPr>
      </w:pPr>
      <w:r>
        <w:rPr>
          <w:b/>
          <w:bCs/>
          <w:sz w:val="28"/>
          <w:szCs w:val="28"/>
        </w:rPr>
        <w:t>Articol</w:t>
      </w:r>
      <w:r w:rsidR="00C54C2C">
        <w:rPr>
          <w:b/>
          <w:bCs/>
          <w:sz w:val="28"/>
          <w:szCs w:val="28"/>
        </w:rPr>
        <w:t>ul</w:t>
      </w:r>
      <w:r>
        <w:rPr>
          <w:b/>
          <w:bCs/>
          <w:sz w:val="28"/>
          <w:szCs w:val="28"/>
        </w:rPr>
        <w:t xml:space="preserve"> </w:t>
      </w:r>
      <w:r w:rsidR="00C54C2C">
        <w:rPr>
          <w:b/>
          <w:bCs/>
          <w:sz w:val="28"/>
          <w:szCs w:val="28"/>
        </w:rPr>
        <w:t>I</w:t>
      </w:r>
      <w:r>
        <w:rPr>
          <w:b/>
          <w:bCs/>
          <w:sz w:val="28"/>
          <w:szCs w:val="28"/>
        </w:rPr>
        <w:t xml:space="preserve">. </w:t>
      </w:r>
      <w:r w:rsidR="000B48CB">
        <w:rPr>
          <w:sz w:val="28"/>
          <w:szCs w:val="28"/>
        </w:rPr>
        <w:t>–</w:t>
      </w:r>
      <w:r>
        <w:rPr>
          <w:sz w:val="28"/>
          <w:szCs w:val="28"/>
        </w:rPr>
        <w:t xml:space="preserve"> </w:t>
      </w:r>
      <w:r w:rsidR="000B48CB">
        <w:rPr>
          <w:sz w:val="28"/>
          <w:szCs w:val="28"/>
        </w:rPr>
        <w:t xml:space="preserve">Candidații pentru funcția de Președinte al Republicii Moldova, cât și partidele politice care au înaintat acești candidați sunt concurenți electorali – în cazul alegerilor prezidențiale, potrivit noțiunii de concurenți electorali de la art. 1 din Codul Electoral </w:t>
      </w:r>
      <w:r w:rsidR="000B48CB" w:rsidRPr="00D93E97">
        <w:rPr>
          <w:rFonts w:eastAsia="Calibri" w:cs="Calibri"/>
          <w:sz w:val="28"/>
          <w:szCs w:val="28"/>
        </w:rPr>
        <w:t>nr. 1381/1997, (republicat în Monitorul Oficial a Republicii Moldova, 2017, nr. 451–463, art. 768)</w:t>
      </w:r>
      <w:r w:rsidR="00C54C2C">
        <w:rPr>
          <w:rFonts w:eastAsia="Calibri" w:cs="Calibri"/>
          <w:sz w:val="28"/>
          <w:szCs w:val="28"/>
        </w:rPr>
        <w:t xml:space="preserve">. </w:t>
      </w:r>
    </w:p>
    <w:p w:rsidR="003362C7" w:rsidRPr="003362C7" w:rsidRDefault="003362C7" w:rsidP="000B48CB">
      <w:pPr>
        <w:ind w:left="1211"/>
        <w:jc w:val="both"/>
        <w:rPr>
          <w:rFonts w:eastAsia="Calibri" w:cs="Calibri"/>
          <w:sz w:val="28"/>
          <w:szCs w:val="28"/>
        </w:rPr>
      </w:pPr>
      <w:r>
        <w:rPr>
          <w:b/>
          <w:bCs/>
          <w:sz w:val="28"/>
          <w:szCs w:val="28"/>
        </w:rPr>
        <w:t xml:space="preserve">Articolul II. – </w:t>
      </w:r>
      <w:r>
        <w:rPr>
          <w:sz w:val="28"/>
          <w:szCs w:val="28"/>
        </w:rPr>
        <w:t xml:space="preserve">Prezenta lege intră în vigoare la data publicării în Monitorul Oficial al Republicii Moldova. </w:t>
      </w:r>
    </w:p>
    <w:p w:rsidR="005D0956" w:rsidRDefault="005D0956" w:rsidP="005D0956">
      <w:pPr>
        <w:rPr>
          <w:b/>
          <w:bCs/>
          <w:sz w:val="28"/>
          <w:szCs w:val="28"/>
        </w:rPr>
      </w:pPr>
    </w:p>
    <w:p w:rsidR="001927FD" w:rsidRDefault="001927FD" w:rsidP="005D0956">
      <w:pPr>
        <w:rPr>
          <w:b/>
          <w:bCs/>
          <w:sz w:val="28"/>
          <w:szCs w:val="28"/>
        </w:rPr>
      </w:pPr>
    </w:p>
    <w:p w:rsidR="001927FD" w:rsidRDefault="001927FD" w:rsidP="005D0956"/>
    <w:p w:rsidR="000B48CB" w:rsidRDefault="000B48CB" w:rsidP="000B48CB">
      <w:pPr>
        <w:ind w:left="0"/>
      </w:pPr>
    </w:p>
    <w:p w:rsidR="000B48CB" w:rsidRDefault="000B48CB" w:rsidP="005D0956"/>
    <w:p w:rsidR="000B48CB" w:rsidRDefault="000B48CB" w:rsidP="000B48CB">
      <w:pPr>
        <w:jc w:val="center"/>
        <w:rPr>
          <w:b/>
          <w:bCs/>
          <w:sz w:val="28"/>
          <w:szCs w:val="28"/>
        </w:rPr>
      </w:pPr>
      <w:r>
        <w:rPr>
          <w:b/>
          <w:bCs/>
          <w:sz w:val="28"/>
          <w:szCs w:val="28"/>
        </w:rPr>
        <w:t>PREȘEDINTELE PARLAMENTULUI</w:t>
      </w:r>
    </w:p>
    <w:p w:rsidR="000B48CB" w:rsidRDefault="000B48CB" w:rsidP="000B48CB">
      <w:pPr>
        <w:jc w:val="center"/>
        <w:rPr>
          <w:b/>
          <w:bCs/>
          <w:sz w:val="28"/>
          <w:szCs w:val="28"/>
        </w:rPr>
      </w:pPr>
    </w:p>
    <w:p w:rsidR="000B48CB" w:rsidRDefault="000B48CB" w:rsidP="000B48CB">
      <w:pPr>
        <w:jc w:val="center"/>
        <w:rPr>
          <w:b/>
          <w:bCs/>
          <w:sz w:val="28"/>
          <w:szCs w:val="28"/>
        </w:rPr>
      </w:pPr>
    </w:p>
    <w:p w:rsidR="000B48CB" w:rsidRDefault="000B48CB" w:rsidP="006A4351">
      <w:pPr>
        <w:ind w:left="0"/>
        <w:rPr>
          <w:b/>
          <w:bCs/>
          <w:sz w:val="28"/>
          <w:szCs w:val="28"/>
        </w:rPr>
      </w:pPr>
    </w:p>
    <w:p w:rsidR="000B48CB" w:rsidRDefault="000B48CB" w:rsidP="00EB0CC7">
      <w:pPr>
        <w:jc w:val="center"/>
        <w:rPr>
          <w:b/>
          <w:bCs/>
          <w:sz w:val="28"/>
          <w:szCs w:val="28"/>
        </w:rPr>
      </w:pPr>
      <w:r>
        <w:rPr>
          <w:b/>
          <w:bCs/>
          <w:sz w:val="28"/>
          <w:szCs w:val="28"/>
        </w:rPr>
        <w:lastRenderedPageBreak/>
        <w:t>Notă informativă</w:t>
      </w:r>
    </w:p>
    <w:p w:rsidR="000B48CB" w:rsidRPr="006A4351" w:rsidRDefault="00E27A56" w:rsidP="00EB0CC7">
      <w:pPr>
        <w:ind w:firstLine="589"/>
        <w:jc w:val="both"/>
      </w:pPr>
      <w:r w:rsidRPr="006A4351">
        <w:t>Partidele politice se consideră concurenți electorali la orice tip de alegeri: locale, parlamentare sau prezidențiale</w:t>
      </w:r>
      <w:r w:rsidR="00EB0CC7" w:rsidRPr="006A4351">
        <w:t xml:space="preserve">. Potrivit art. 5 din Constituția Republicii Moldova, </w:t>
      </w:r>
      <w:r w:rsidR="00EB0CC7" w:rsidRPr="006A4351">
        <w:rPr>
          <w:i/>
          <w:iCs/>
        </w:rPr>
        <w:t xml:space="preserve">,,Democrația se exercită în condițiile pluralismului politic, care este incompatibil cu dictatura și cu totalitarismul.”, </w:t>
      </w:r>
      <w:r w:rsidR="00EB0CC7" w:rsidRPr="006A4351">
        <w:t xml:space="preserve">astfel, o interpretare restrictivă prin care partidele politice nu sunt/pot fi recunoscute drept concurenți electoral în cadrul unor scrutine, lezează principiile democratice pe temelia cărora se menține statul nostru. </w:t>
      </w:r>
    </w:p>
    <w:p w:rsidR="00EB0CC7" w:rsidRPr="006A4351" w:rsidRDefault="00EB0CC7" w:rsidP="00EB0CC7">
      <w:pPr>
        <w:ind w:firstLine="589"/>
        <w:jc w:val="both"/>
      </w:pPr>
      <w:r w:rsidRPr="006A4351">
        <w:t xml:space="preserve">Potrivit Codului Electoral </w:t>
      </w:r>
      <w:r w:rsidR="00F9131B" w:rsidRPr="006A4351">
        <w:t xml:space="preserve">art. 49 alin. (1) lit. (a) și </w:t>
      </w:r>
      <w:r w:rsidRPr="006A4351">
        <w:t>114</w:t>
      </w:r>
      <w:r w:rsidR="00F9131B" w:rsidRPr="006A4351">
        <w:t xml:space="preserve"> alin. (1)</w:t>
      </w:r>
      <w:r w:rsidRPr="006A4351">
        <w:t xml:space="preserve"> din Codul Electoral </w:t>
      </w:r>
      <w:r w:rsidR="00F9131B" w:rsidRPr="006A4351">
        <w:t>candidații la funcția de Președinte al Republicii Moldova pot fi înaintați de către partidele politice, care-și expun consimțământul de a susține un candidat în cadrul organului de decizie a partidului, consemnat printr-un proces-verbal al ședinței. Partidele politice iau decizia de a crea un grup de inițiativă care vor colecta semnături potrivit prevederilor Codului Electoral în susținerea candidatului înaintat. Din prevederile Codului Electoral rezultă că în procesul electoral prezidențial sunt implicate partidele politice care sunt recunoscute</w:t>
      </w:r>
      <w:r w:rsidR="00DF25C6">
        <w:t xml:space="preserve"> în calitate de concurenți electorali</w:t>
      </w:r>
      <w:r w:rsidR="00F9131B" w:rsidRPr="006A4351">
        <w:t xml:space="preserve"> în rând cu persoanele înaintate drept candidați. </w:t>
      </w:r>
    </w:p>
    <w:p w:rsidR="006A4351" w:rsidRDefault="0080588F" w:rsidP="00EB0CC7">
      <w:pPr>
        <w:ind w:firstLine="589"/>
        <w:jc w:val="both"/>
      </w:pPr>
      <w:r w:rsidRPr="006A4351">
        <w:t xml:space="preserve">Potrivit art. 43 alin. (7) din Codul Electoral, partidele politice pot transfera pe contul ,,Fondului electoral” mijloace financiare proprii, deținute pe contul său la data începerii campaniei electorale. Această prevedere din Codul Electoral nu specifică că se aplică doar în cadrul unui tip de alegeri și din acest considerent legiuitorul a dat de înțeles că partidele politice pot să-și susțină candidații în cadrul unor scrutine, indiferent că e vorba despre alegeri locale, parlamentare sau prezidențiale. În contextul celor </w:t>
      </w:r>
      <w:r w:rsidR="00C54C2C">
        <w:t>specificate</w:t>
      </w:r>
      <w:r w:rsidRPr="006A4351">
        <w:t xml:space="preserve"> mai sus, menționez și faptul că partidele politice beneficiază de bani de la stat pentru participarea lor în cadrul alegerilor, fie ele locale, parlamentare sau prezidențiale</w:t>
      </w:r>
      <w:r w:rsidR="006A4351" w:rsidRPr="006A4351">
        <w:t xml:space="preserve">. </w:t>
      </w:r>
    </w:p>
    <w:p w:rsidR="0080588F" w:rsidRDefault="006A4351" w:rsidP="00EB0CC7">
      <w:pPr>
        <w:ind w:firstLine="589"/>
        <w:jc w:val="both"/>
      </w:pPr>
      <w:r>
        <w:t xml:space="preserve">Reieșind din argumentările de mai sus, legiuitorul fără a specifica expres la art. 1 din Codul Electoral la noțiunea ,,concurenții electorali” că partidele politice pot fi concurenți electorali inclusiv și în cadrul alegerilor prezidențiale, a lăsat să se înțeleagă acest fapt prin prevederile altor articole din Codul Electoral și Legea privind partidele politice, considerând că formularea existentă este suficientă pentru ca partidele politice să fie recunoscute drept concurenți electorali în cadrul alegerilor locale, parlamentare sau prezidențiale. </w:t>
      </w:r>
    </w:p>
    <w:p w:rsidR="006A4351" w:rsidRDefault="006A4351" w:rsidP="00EB0CC7">
      <w:pPr>
        <w:ind w:firstLine="589"/>
        <w:jc w:val="both"/>
        <w:rPr>
          <w:b/>
          <w:bCs/>
          <w:sz w:val="28"/>
          <w:szCs w:val="28"/>
        </w:rPr>
      </w:pPr>
    </w:p>
    <w:p w:rsidR="000B48CB" w:rsidRPr="006A4351" w:rsidRDefault="006A4351" w:rsidP="006A4351">
      <w:pPr>
        <w:ind w:firstLine="589"/>
        <w:jc w:val="both"/>
        <w:rPr>
          <w:b/>
          <w:bCs/>
          <w:sz w:val="28"/>
          <w:szCs w:val="28"/>
        </w:rPr>
      </w:pPr>
      <w:r>
        <w:rPr>
          <w:b/>
          <w:bCs/>
          <w:sz w:val="28"/>
          <w:szCs w:val="28"/>
        </w:rPr>
        <w:t>Dinu Plîngău, deputat</w:t>
      </w:r>
      <w:permEnd w:id="1293288416"/>
    </w:p>
    <w:sectPr w:rsidR="000B48CB" w:rsidRPr="006A4351"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663F" w:rsidRPr="00150C8A" w:rsidRDefault="00BE663F" w:rsidP="00764062">
      <w:r w:rsidRPr="00150C8A">
        <w:separator/>
      </w:r>
    </w:p>
  </w:endnote>
  <w:endnote w:type="continuationSeparator" w:id="0">
    <w:p w:rsidR="00BE663F" w:rsidRPr="00150C8A" w:rsidRDefault="00BE663F"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0E77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065E2CAE"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663F" w:rsidRPr="00150C8A" w:rsidRDefault="00BE663F" w:rsidP="00764062">
      <w:r w:rsidRPr="00150C8A">
        <w:separator/>
      </w:r>
    </w:p>
  </w:footnote>
  <w:footnote w:type="continuationSeparator" w:id="0">
    <w:p w:rsidR="00BE663F" w:rsidRPr="00150C8A" w:rsidRDefault="00BE663F"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2B5C23"/>
    <w:multiLevelType w:val="hybridMultilevel"/>
    <w:tmpl w:val="D75EDE22"/>
    <w:lvl w:ilvl="0" w:tplc="E27A138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5F2A1276"/>
    <w:multiLevelType w:val="hybridMultilevel"/>
    <w:tmpl w:val="48F2E428"/>
    <w:lvl w:ilvl="0" w:tplc="2DAEF638">
      <w:start w:val="1"/>
      <w:numFmt w:val="decimal"/>
      <w:lvlText w:val="%1."/>
      <w:lvlJc w:val="left"/>
      <w:pPr>
        <w:ind w:left="1211"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A453B"/>
    <w:rsid w:val="000B48CB"/>
    <w:rsid w:val="000E7772"/>
    <w:rsid w:val="000F1809"/>
    <w:rsid w:val="00117A96"/>
    <w:rsid w:val="00136EBA"/>
    <w:rsid w:val="00150C8A"/>
    <w:rsid w:val="001927FD"/>
    <w:rsid w:val="001B77D7"/>
    <w:rsid w:val="00292A2A"/>
    <w:rsid w:val="002C68A5"/>
    <w:rsid w:val="002D60E2"/>
    <w:rsid w:val="002E7D87"/>
    <w:rsid w:val="0030625D"/>
    <w:rsid w:val="003341D8"/>
    <w:rsid w:val="003362C7"/>
    <w:rsid w:val="003C1380"/>
    <w:rsid w:val="003E3923"/>
    <w:rsid w:val="003F6102"/>
    <w:rsid w:val="00400697"/>
    <w:rsid w:val="00402A12"/>
    <w:rsid w:val="00416C17"/>
    <w:rsid w:val="004641A6"/>
    <w:rsid w:val="00475CD7"/>
    <w:rsid w:val="004F2986"/>
    <w:rsid w:val="00521F95"/>
    <w:rsid w:val="00593A5F"/>
    <w:rsid w:val="005B30B5"/>
    <w:rsid w:val="005D0956"/>
    <w:rsid w:val="005D2E61"/>
    <w:rsid w:val="0060542C"/>
    <w:rsid w:val="0066558D"/>
    <w:rsid w:val="00670E88"/>
    <w:rsid w:val="0068447D"/>
    <w:rsid w:val="006A4351"/>
    <w:rsid w:val="00764062"/>
    <w:rsid w:val="0076676E"/>
    <w:rsid w:val="007C7A42"/>
    <w:rsid w:val="0080031B"/>
    <w:rsid w:val="0080588F"/>
    <w:rsid w:val="008123BE"/>
    <w:rsid w:val="009072B4"/>
    <w:rsid w:val="009845B0"/>
    <w:rsid w:val="009A0925"/>
    <w:rsid w:val="009A621E"/>
    <w:rsid w:val="00A13FF5"/>
    <w:rsid w:val="00A27F42"/>
    <w:rsid w:val="00A5720D"/>
    <w:rsid w:val="00A804FA"/>
    <w:rsid w:val="00AC489F"/>
    <w:rsid w:val="00AC5B3E"/>
    <w:rsid w:val="00AD66D2"/>
    <w:rsid w:val="00B02E8A"/>
    <w:rsid w:val="00B26597"/>
    <w:rsid w:val="00B4091E"/>
    <w:rsid w:val="00B82575"/>
    <w:rsid w:val="00B876B0"/>
    <w:rsid w:val="00BC41FF"/>
    <w:rsid w:val="00BE0744"/>
    <w:rsid w:val="00BE663F"/>
    <w:rsid w:val="00BF2ED1"/>
    <w:rsid w:val="00C14D92"/>
    <w:rsid w:val="00C544A9"/>
    <w:rsid w:val="00C54C2C"/>
    <w:rsid w:val="00CF4BA5"/>
    <w:rsid w:val="00D341A9"/>
    <w:rsid w:val="00D63C28"/>
    <w:rsid w:val="00D76E2D"/>
    <w:rsid w:val="00D872E8"/>
    <w:rsid w:val="00DF25C6"/>
    <w:rsid w:val="00DF56BE"/>
    <w:rsid w:val="00E27A56"/>
    <w:rsid w:val="00E67414"/>
    <w:rsid w:val="00E903A8"/>
    <w:rsid w:val="00EB0CC7"/>
    <w:rsid w:val="00EB2985"/>
    <w:rsid w:val="00EE7413"/>
    <w:rsid w:val="00F26B54"/>
    <w:rsid w:val="00F35E58"/>
    <w:rsid w:val="00F404FA"/>
    <w:rsid w:val="00F9131B"/>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4F29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2986"/>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8E74C7-2403-4A57-BBC1-D9825868DB59}"/>
</file>

<file path=customXml/itemProps2.xml><?xml version="1.0" encoding="utf-8"?>
<ds:datastoreItem xmlns:ds="http://schemas.openxmlformats.org/officeDocument/2006/customXml" ds:itemID="{9768822F-D5B2-4779-A273-D85326661AFA}"/>
</file>

<file path=customXml/itemProps3.xml><?xml version="1.0" encoding="utf-8"?>
<ds:datastoreItem xmlns:ds="http://schemas.openxmlformats.org/officeDocument/2006/customXml" ds:itemID="{9BE162F3-7C67-4E22-A704-8D38537F8439}"/>
</file>

<file path=customXml/itemProps4.xml><?xml version="1.0" encoding="utf-8"?>
<ds:datastoreItem xmlns:ds="http://schemas.openxmlformats.org/officeDocument/2006/customXml" ds:itemID="{4DC94E69-9BF5-4775-B90E-F14D8EE3BEF0}"/>
</file>

<file path=docProps/app.xml><?xml version="1.0" encoding="utf-8"?>
<Properties xmlns="http://schemas.openxmlformats.org/officeDocument/2006/extended-properties" xmlns:vt="http://schemas.openxmlformats.org/officeDocument/2006/docPropsVTypes">
  <Template>Normal</Template>
  <TotalTime>1</TotalTime>
  <Pages>3</Pages>
  <Words>563</Words>
  <Characters>3267</Characters>
  <Application>Microsoft Office Word</Application>
  <DocSecurity>8</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396.2020.ro</dc:title>
  <dc:subject/>
  <dc:creator>Sorin</dc:creator>
  <cp:keywords/>
  <dc:description/>
  <cp:lastModifiedBy>Cristina Soldău</cp:lastModifiedBy>
  <cp:revision>2</cp:revision>
  <cp:lastPrinted>2020-09-21T10:13:00Z</cp:lastPrinted>
  <dcterms:created xsi:type="dcterms:W3CDTF">2020-09-21T11:56:00Z</dcterms:created>
  <dcterms:modified xsi:type="dcterms:W3CDTF">2020-09-21T11:56:00Z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