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3B72" w:rsidRPr="008F1CA2" w:rsidRDefault="00B86E5A" w:rsidP="00B73B72">
      <w:pPr>
        <w:pStyle w:val="Titlustinga"/>
        <w:rPr>
          <w:noProof/>
          <w:sz w:val="26"/>
          <w:szCs w:val="26"/>
          <w:lang w:val="fr-FR"/>
        </w:rPr>
        <w:sectPr w:rsidR="00B73B72" w:rsidRPr="008F1CA2" w:rsidSect="008F1CA2">
          <w:footerReference w:type="default" r:id="rId8"/>
          <w:headerReference w:type="first" r:id="rId9"/>
          <w:footerReference w:type="first" r:id="rId10"/>
          <w:pgSz w:w="11906" w:h="16838" w:code="9"/>
          <w:pgMar w:top="2041" w:right="1021" w:bottom="851" w:left="851" w:header="851" w:footer="482" w:gutter="0"/>
          <w:cols w:space="708"/>
          <w:titlePg/>
          <w:docGrid w:linePitch="360"/>
        </w:sectPr>
      </w:pPr>
      <w:r w:rsidRPr="00B86E5A">
        <w:rPr>
          <w:rFonts w:cs="Times New Roman"/>
          <w:noProof/>
          <w:sz w:val="26"/>
          <w:szCs w:val="26"/>
          <w:lang w:eastAsia="ro-RO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4" o:spid="_x0000_s1026" type="#_x0000_t202" style="position:absolute;left:0;text-align:left;margin-left:377.4pt;margin-top:17.8pt;width:163.35pt;height:73.1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" filled="f" stroked="f" strokeweight=".5pt">
            <v:textbox inset="0,0,0,0">
              <w:txbxContent>
                <w:p w:rsidR="00B73B72" w:rsidRDefault="00E92B83" w:rsidP="00B73B72">
                  <w:pPr>
                    <w:pStyle w:val="nr"/>
                    <w:spacing w:after="160"/>
                  </w:pPr>
                  <w:permStart w:id="0" w:edGrp="everyone"/>
                  <w:r>
                    <w:t xml:space="preserve">   </w:t>
                  </w:r>
                  <w:r w:rsidR="007D6756">
                    <w:t xml:space="preserve">V. V. </w:t>
                  </w:r>
                  <w:r w:rsidR="00B73B72">
                    <w:t>.</w:t>
                  </w:r>
                  <w:permEnd w:id="0"/>
                  <w:r w:rsidR="00B73B72">
                    <w:t>nr.</w:t>
                  </w:r>
                  <w:r w:rsidR="007D6756">
                    <w:t>5</w:t>
                  </w:r>
                  <w:r w:rsidR="00B73B72">
                    <w:t xml:space="preserve">  </w:t>
                  </w:r>
                </w:p>
                <w:p w:rsidR="00B73B72" w:rsidRDefault="00B73B72" w:rsidP="00B73B72">
                  <w:pPr>
                    <w:pStyle w:val="nr"/>
                  </w:pPr>
                  <w:r>
                    <w:t xml:space="preserve"> </w:t>
                  </w:r>
                  <w:permStart w:id="1" w:edGrp="everyone"/>
                  <w:r w:rsidR="00E2468F">
                    <w:t>2</w:t>
                  </w:r>
                  <w:bookmarkStart w:id="0" w:name="_GoBack"/>
                  <w:bookmarkEnd w:id="0"/>
                  <w:r>
                    <w:t>1 noiembrie 2019</w:t>
                  </w:r>
                  <w:permEnd w:id="1"/>
                  <w:r>
                    <w:t xml:space="preserve"> </w:t>
                  </w:r>
                </w:p>
              </w:txbxContent>
            </v:textbox>
            <w10:wrap anchorx="page" anchory="page"/>
          </v:shape>
        </w:pict>
      </w:r>
      <w:r w:rsidR="00B73B72" w:rsidRPr="008F1CA2">
        <w:rPr>
          <w:noProof/>
          <w:sz w:val="26"/>
          <w:szCs w:val="26"/>
          <w:lang w:val="fr-FR"/>
        </w:rPr>
        <w:t>Deputat în Parlamentul</w:t>
      </w:r>
      <w:r w:rsidR="00B73B72" w:rsidRPr="008F1CA2">
        <w:rPr>
          <w:noProof/>
          <w:sz w:val="26"/>
          <w:szCs w:val="26"/>
          <w:lang w:val="fr-FR"/>
        </w:rPr>
        <w:br/>
        <w:t>Republicii Moldova</w:t>
      </w:r>
    </w:p>
    <w:p w:rsidR="00B73B72" w:rsidRPr="008F1CA2" w:rsidRDefault="00B73B72" w:rsidP="00B73B72">
      <w:pPr>
        <w:spacing w:line="240" w:lineRule="auto"/>
        <w:jc w:val="center"/>
        <w:rPr>
          <w:b/>
          <w:sz w:val="26"/>
          <w:szCs w:val="26"/>
        </w:rPr>
      </w:pPr>
    </w:p>
    <w:p w:rsidR="00B73B72" w:rsidRPr="008F1CA2" w:rsidRDefault="00B73B72" w:rsidP="00B73B72">
      <w:pPr>
        <w:spacing w:line="276" w:lineRule="auto"/>
        <w:ind w:firstLine="567"/>
        <w:jc w:val="right"/>
        <w:rPr>
          <w:b/>
          <w:sz w:val="26"/>
          <w:szCs w:val="26"/>
          <w:lang w:eastAsia="ro-RO"/>
        </w:rPr>
      </w:pPr>
    </w:p>
    <w:p w:rsidR="00B73B72" w:rsidRPr="008F1CA2" w:rsidRDefault="00B73B72" w:rsidP="00B73B72">
      <w:pPr>
        <w:spacing w:line="276" w:lineRule="auto"/>
        <w:ind w:firstLine="567"/>
        <w:jc w:val="right"/>
        <w:rPr>
          <w:b/>
          <w:sz w:val="26"/>
          <w:szCs w:val="26"/>
          <w:lang w:eastAsia="ro-RO"/>
        </w:rPr>
      </w:pPr>
      <w:r w:rsidRPr="008F1CA2">
        <w:rPr>
          <w:b/>
          <w:sz w:val="26"/>
          <w:szCs w:val="26"/>
          <w:lang w:eastAsia="ro-RO"/>
        </w:rPr>
        <w:t>Biroului permanent al</w:t>
      </w:r>
    </w:p>
    <w:p w:rsidR="00B73B72" w:rsidRPr="008F1CA2" w:rsidRDefault="00B73B72" w:rsidP="00B73B72">
      <w:pPr>
        <w:spacing w:line="276" w:lineRule="auto"/>
        <w:ind w:firstLine="567"/>
        <w:jc w:val="right"/>
        <w:rPr>
          <w:b/>
          <w:sz w:val="26"/>
          <w:szCs w:val="26"/>
          <w:lang w:eastAsia="ro-RO"/>
        </w:rPr>
      </w:pPr>
      <w:r w:rsidRPr="008F1CA2">
        <w:rPr>
          <w:b/>
          <w:sz w:val="26"/>
          <w:szCs w:val="26"/>
          <w:lang w:eastAsia="ro-RO"/>
        </w:rPr>
        <w:t>Parlamentului Republicii Moldova</w:t>
      </w:r>
    </w:p>
    <w:p w:rsidR="00B73B72" w:rsidRPr="008F1CA2" w:rsidRDefault="00B73B72" w:rsidP="00B73B72">
      <w:pPr>
        <w:spacing w:line="276" w:lineRule="auto"/>
        <w:ind w:firstLine="567"/>
        <w:jc w:val="right"/>
        <w:rPr>
          <w:sz w:val="26"/>
          <w:szCs w:val="26"/>
          <w:lang w:eastAsia="ro-RO"/>
        </w:rPr>
      </w:pPr>
    </w:p>
    <w:p w:rsidR="00B73B72" w:rsidRPr="008F1CA2" w:rsidRDefault="00B73B72" w:rsidP="00B73B72">
      <w:pPr>
        <w:spacing w:line="276" w:lineRule="auto"/>
        <w:ind w:firstLine="567"/>
        <w:jc w:val="right"/>
        <w:rPr>
          <w:sz w:val="26"/>
          <w:szCs w:val="26"/>
          <w:lang w:eastAsia="ro-RO"/>
        </w:rPr>
      </w:pPr>
    </w:p>
    <w:p w:rsidR="00B73B72" w:rsidRPr="008F1CA2" w:rsidRDefault="00B73B72" w:rsidP="00867414">
      <w:pPr>
        <w:spacing w:line="276" w:lineRule="auto"/>
        <w:ind w:firstLine="567"/>
        <w:jc w:val="both"/>
        <w:rPr>
          <w:sz w:val="26"/>
          <w:szCs w:val="26"/>
          <w:lang w:eastAsia="ro-RO"/>
        </w:rPr>
      </w:pPr>
      <w:r w:rsidRPr="008F1CA2">
        <w:rPr>
          <w:sz w:val="26"/>
          <w:szCs w:val="26"/>
          <w:lang w:eastAsia="ro-RO"/>
        </w:rPr>
        <w:t xml:space="preserve">În conformitate cu prevederile art.73 din Constituția Republicii Moldova și art.47 din Regulamentul Parlamentului se </w:t>
      </w:r>
      <w:r>
        <w:rPr>
          <w:sz w:val="26"/>
          <w:szCs w:val="26"/>
          <w:lang w:eastAsia="ro-RO"/>
        </w:rPr>
        <w:t>prezintă</w:t>
      </w:r>
      <w:r w:rsidRPr="008F1CA2">
        <w:rPr>
          <w:sz w:val="26"/>
          <w:szCs w:val="26"/>
          <w:lang w:eastAsia="ro-RO"/>
        </w:rPr>
        <w:t xml:space="preserve"> cu titlu de inițiativă legislativă proiectul de </w:t>
      </w:r>
      <w:r w:rsidR="00867414">
        <w:rPr>
          <w:sz w:val="26"/>
          <w:szCs w:val="26"/>
          <w:lang w:eastAsia="ro-RO"/>
        </w:rPr>
        <w:t xml:space="preserve">Hotărâre </w:t>
      </w:r>
      <w:r w:rsidR="00867414" w:rsidRPr="00867414">
        <w:rPr>
          <w:sz w:val="26"/>
          <w:szCs w:val="26"/>
          <w:lang w:eastAsia="ro-RO"/>
        </w:rPr>
        <w:t>pentru modificarea Hotărârii Parlamentului nr.70/2019 privind grupurile parlamentare de prietenie</w:t>
      </w:r>
      <w:r w:rsidRPr="008F1CA2">
        <w:rPr>
          <w:sz w:val="26"/>
          <w:szCs w:val="26"/>
          <w:lang w:eastAsia="ro-RO"/>
        </w:rPr>
        <w:t>.</w:t>
      </w:r>
    </w:p>
    <w:p w:rsidR="00B73B72" w:rsidRPr="008F1CA2" w:rsidRDefault="00B73B72" w:rsidP="00B73B72">
      <w:pPr>
        <w:spacing w:line="276" w:lineRule="auto"/>
        <w:ind w:firstLine="567"/>
        <w:jc w:val="both"/>
        <w:rPr>
          <w:sz w:val="26"/>
          <w:szCs w:val="26"/>
          <w:lang w:eastAsia="ro-RO"/>
        </w:rPr>
      </w:pPr>
      <w:r w:rsidRPr="008F1CA2">
        <w:rPr>
          <w:sz w:val="26"/>
          <w:szCs w:val="26"/>
          <w:lang w:eastAsia="ro-RO"/>
        </w:rPr>
        <w:t xml:space="preserve"> </w:t>
      </w:r>
    </w:p>
    <w:p w:rsidR="00B73B72" w:rsidRPr="008F1CA2" w:rsidRDefault="00B73B72" w:rsidP="00B73B72">
      <w:pPr>
        <w:spacing w:line="276" w:lineRule="auto"/>
        <w:ind w:firstLine="567"/>
        <w:jc w:val="both"/>
        <w:rPr>
          <w:sz w:val="26"/>
          <w:szCs w:val="26"/>
          <w:lang w:eastAsia="ro-RO"/>
        </w:rPr>
      </w:pPr>
      <w:r w:rsidRPr="008F1CA2">
        <w:rPr>
          <w:sz w:val="26"/>
          <w:szCs w:val="26"/>
          <w:lang w:eastAsia="ro-RO"/>
        </w:rPr>
        <w:t>Anexe:</w:t>
      </w:r>
    </w:p>
    <w:p w:rsidR="00B73B72" w:rsidRPr="008F1CA2" w:rsidRDefault="00867414" w:rsidP="00B73B72">
      <w:pPr>
        <w:spacing w:line="276" w:lineRule="auto"/>
        <w:ind w:firstLine="567"/>
        <w:jc w:val="both"/>
        <w:rPr>
          <w:sz w:val="26"/>
          <w:szCs w:val="26"/>
          <w:lang w:eastAsia="ro-RO"/>
        </w:rPr>
      </w:pPr>
      <w:r>
        <w:rPr>
          <w:sz w:val="26"/>
          <w:szCs w:val="26"/>
          <w:lang w:eastAsia="ro-RO"/>
        </w:rPr>
        <w:t>1. Proiectul de Hotărâre (1 filă</w:t>
      </w:r>
      <w:r w:rsidR="00B73B72" w:rsidRPr="008F1CA2">
        <w:rPr>
          <w:sz w:val="26"/>
          <w:szCs w:val="26"/>
          <w:lang w:eastAsia="ro-RO"/>
        </w:rPr>
        <w:t>);</w:t>
      </w:r>
    </w:p>
    <w:p w:rsidR="00B73B72" w:rsidRPr="008F1CA2" w:rsidRDefault="00867414" w:rsidP="00B73B72">
      <w:pPr>
        <w:spacing w:line="276" w:lineRule="auto"/>
        <w:ind w:firstLine="567"/>
        <w:jc w:val="both"/>
        <w:rPr>
          <w:sz w:val="26"/>
          <w:szCs w:val="26"/>
          <w:lang w:eastAsia="ro-RO"/>
        </w:rPr>
      </w:pPr>
      <w:r>
        <w:rPr>
          <w:sz w:val="26"/>
          <w:szCs w:val="26"/>
          <w:lang w:eastAsia="ro-RO"/>
        </w:rPr>
        <w:t>2. Nota informativă (1 filă</w:t>
      </w:r>
      <w:r w:rsidR="00B73B72" w:rsidRPr="008F1CA2">
        <w:rPr>
          <w:sz w:val="26"/>
          <w:szCs w:val="26"/>
          <w:lang w:eastAsia="ro-RO"/>
        </w:rPr>
        <w:t>).</w:t>
      </w:r>
    </w:p>
    <w:p w:rsidR="00B73B72" w:rsidRPr="008F1CA2" w:rsidRDefault="00B73B72" w:rsidP="00B73B72">
      <w:pPr>
        <w:spacing w:line="276" w:lineRule="auto"/>
        <w:ind w:firstLine="567"/>
        <w:jc w:val="right"/>
        <w:rPr>
          <w:sz w:val="26"/>
          <w:szCs w:val="26"/>
          <w:lang w:eastAsia="ro-RO"/>
        </w:rPr>
      </w:pPr>
    </w:p>
    <w:p w:rsidR="00B73B72" w:rsidRPr="008F1CA2" w:rsidRDefault="00B73B72" w:rsidP="00B73B72">
      <w:pPr>
        <w:spacing w:line="276" w:lineRule="auto"/>
        <w:ind w:firstLine="567"/>
        <w:jc w:val="right"/>
        <w:rPr>
          <w:sz w:val="26"/>
          <w:szCs w:val="26"/>
          <w:lang w:eastAsia="ro-RO"/>
        </w:rPr>
      </w:pPr>
    </w:p>
    <w:p w:rsidR="00B73B72" w:rsidRPr="008F1CA2" w:rsidRDefault="00B73B72" w:rsidP="00B73B72">
      <w:pPr>
        <w:spacing w:line="240" w:lineRule="auto"/>
        <w:jc w:val="right"/>
        <w:rPr>
          <w:b/>
          <w:sz w:val="26"/>
          <w:szCs w:val="26"/>
        </w:rPr>
      </w:pPr>
    </w:p>
    <w:p w:rsidR="00B73B72" w:rsidRPr="008F1CA2" w:rsidRDefault="00867414" w:rsidP="00B73B72">
      <w:pPr>
        <w:spacing w:line="240" w:lineRule="auto"/>
        <w:jc w:val="right"/>
        <w:rPr>
          <w:sz w:val="26"/>
          <w:szCs w:val="26"/>
        </w:rPr>
      </w:pPr>
      <w:r>
        <w:rPr>
          <w:b/>
          <w:sz w:val="26"/>
          <w:szCs w:val="26"/>
        </w:rPr>
        <w:t>Deputat</w:t>
      </w:r>
      <w:r w:rsidR="00B73B72" w:rsidRPr="008F1CA2">
        <w:rPr>
          <w:b/>
          <w:sz w:val="26"/>
          <w:szCs w:val="26"/>
        </w:rPr>
        <w:t xml:space="preserve"> în Parlament</w:t>
      </w:r>
      <w:r w:rsidR="00B73B72">
        <w:rPr>
          <w:b/>
          <w:sz w:val="26"/>
          <w:szCs w:val="26"/>
        </w:rPr>
        <w:t>:</w:t>
      </w:r>
    </w:p>
    <w:p w:rsidR="00B73B72" w:rsidRPr="008F1CA2" w:rsidRDefault="00B73B72" w:rsidP="00B73B72">
      <w:pPr>
        <w:rPr>
          <w:sz w:val="26"/>
          <w:szCs w:val="26"/>
        </w:rPr>
      </w:pPr>
    </w:p>
    <w:p w:rsidR="00B73B72" w:rsidRPr="008F1CA2" w:rsidRDefault="00B73B72" w:rsidP="00B73B72">
      <w:pPr>
        <w:rPr>
          <w:sz w:val="26"/>
          <w:szCs w:val="26"/>
        </w:rPr>
      </w:pPr>
    </w:p>
    <w:p w:rsidR="00B73B72" w:rsidRPr="008F1CA2" w:rsidRDefault="00B73B72" w:rsidP="00B73B72">
      <w:pPr>
        <w:jc w:val="center"/>
        <w:rPr>
          <w:rFonts w:cs="Times New Roman"/>
          <w:b/>
          <w:sz w:val="26"/>
          <w:szCs w:val="26"/>
        </w:rPr>
      </w:pPr>
    </w:p>
    <w:p w:rsidR="00B73B72" w:rsidRPr="008F1CA2" w:rsidRDefault="00B73B72" w:rsidP="00B73B72">
      <w:pPr>
        <w:jc w:val="center"/>
        <w:rPr>
          <w:rFonts w:cs="Times New Roman"/>
          <w:b/>
          <w:sz w:val="26"/>
          <w:szCs w:val="26"/>
        </w:rPr>
      </w:pPr>
    </w:p>
    <w:p w:rsidR="00B73B72" w:rsidRPr="008F1CA2" w:rsidRDefault="00B73B72" w:rsidP="00B73B72">
      <w:pPr>
        <w:jc w:val="center"/>
        <w:rPr>
          <w:rFonts w:cs="Times New Roman"/>
          <w:b/>
          <w:sz w:val="26"/>
          <w:szCs w:val="26"/>
        </w:rPr>
      </w:pPr>
    </w:p>
    <w:p w:rsidR="00B73B72" w:rsidRPr="008F1CA2" w:rsidRDefault="00B73B72" w:rsidP="00B73B72">
      <w:pPr>
        <w:jc w:val="center"/>
        <w:rPr>
          <w:rFonts w:cs="Times New Roman"/>
          <w:b/>
          <w:sz w:val="26"/>
          <w:szCs w:val="26"/>
        </w:rPr>
      </w:pPr>
    </w:p>
    <w:p w:rsidR="00B73B72" w:rsidRDefault="00B73B72" w:rsidP="00B73B72">
      <w:pPr>
        <w:jc w:val="center"/>
        <w:rPr>
          <w:rFonts w:cs="Times New Roman"/>
          <w:b/>
          <w:sz w:val="26"/>
          <w:szCs w:val="26"/>
        </w:rPr>
      </w:pPr>
    </w:p>
    <w:p w:rsidR="00B73B72" w:rsidRDefault="00B73B72" w:rsidP="00B73B72">
      <w:pPr>
        <w:jc w:val="center"/>
        <w:rPr>
          <w:rFonts w:cs="Times New Roman"/>
          <w:b/>
          <w:sz w:val="26"/>
          <w:szCs w:val="26"/>
        </w:rPr>
      </w:pPr>
    </w:p>
    <w:p w:rsidR="00B73B72" w:rsidRPr="000174E6" w:rsidRDefault="00B73B72" w:rsidP="00B73B72">
      <w:pPr>
        <w:spacing w:after="0"/>
        <w:jc w:val="right"/>
        <w:rPr>
          <w:rFonts w:cs="Times New Roman"/>
          <w:b/>
          <w:i/>
          <w:sz w:val="26"/>
          <w:szCs w:val="26"/>
        </w:rPr>
      </w:pPr>
      <w:r w:rsidRPr="000174E6">
        <w:rPr>
          <w:rFonts w:cs="Times New Roman"/>
          <w:b/>
          <w:i/>
          <w:sz w:val="26"/>
          <w:szCs w:val="26"/>
        </w:rPr>
        <w:t>Proiect</w:t>
      </w:r>
    </w:p>
    <w:p w:rsidR="00B73B72" w:rsidRPr="007F2E39" w:rsidRDefault="00B73B72" w:rsidP="00B73B72">
      <w:pPr>
        <w:spacing w:after="0"/>
        <w:jc w:val="center"/>
        <w:rPr>
          <w:rFonts w:cs="Times New Roman"/>
          <w:b/>
          <w:sz w:val="26"/>
          <w:szCs w:val="26"/>
        </w:rPr>
      </w:pPr>
      <w:r w:rsidRPr="007F2E39">
        <w:rPr>
          <w:rFonts w:cs="Times New Roman"/>
          <w:b/>
          <w:sz w:val="26"/>
          <w:szCs w:val="26"/>
        </w:rPr>
        <w:t>PARLAMENTUL REPUBLICII  MOLDOVA</w:t>
      </w:r>
    </w:p>
    <w:p w:rsidR="00B73B72" w:rsidRPr="00B73B72" w:rsidRDefault="00B73B72" w:rsidP="00B73B72">
      <w:pPr>
        <w:spacing w:after="0"/>
        <w:jc w:val="center"/>
        <w:rPr>
          <w:rFonts w:cs="Times New Roman"/>
          <w:b/>
          <w:sz w:val="26"/>
          <w:szCs w:val="26"/>
        </w:rPr>
      </w:pPr>
      <w:r>
        <w:rPr>
          <w:rFonts w:cs="Times New Roman"/>
          <w:b/>
          <w:sz w:val="26"/>
          <w:szCs w:val="26"/>
        </w:rPr>
        <w:t>HOTĂRÂ</w:t>
      </w:r>
      <w:r w:rsidRPr="00B73B72">
        <w:rPr>
          <w:rFonts w:cs="Times New Roman"/>
          <w:b/>
          <w:sz w:val="26"/>
          <w:szCs w:val="26"/>
        </w:rPr>
        <w:t xml:space="preserve">RE </w:t>
      </w:r>
    </w:p>
    <w:p w:rsidR="00B73B72" w:rsidRPr="00B73B72" w:rsidRDefault="00B73B72" w:rsidP="00B73B72">
      <w:pPr>
        <w:spacing w:after="0"/>
        <w:jc w:val="center"/>
        <w:rPr>
          <w:rFonts w:cs="Times New Roman"/>
          <w:b/>
          <w:sz w:val="26"/>
          <w:szCs w:val="26"/>
        </w:rPr>
      </w:pPr>
      <w:r w:rsidRPr="00B73B72">
        <w:rPr>
          <w:rFonts w:cs="Times New Roman"/>
          <w:b/>
          <w:sz w:val="26"/>
          <w:szCs w:val="26"/>
        </w:rPr>
        <w:t>pentru modificarea Hotărârii Parlamentului nr.70/2019</w:t>
      </w:r>
    </w:p>
    <w:p w:rsidR="00B73B72" w:rsidRPr="007F2E39" w:rsidRDefault="00B73B72" w:rsidP="00B73B72">
      <w:pPr>
        <w:spacing w:after="0"/>
        <w:jc w:val="center"/>
        <w:rPr>
          <w:rFonts w:cs="Times New Roman"/>
          <w:b/>
          <w:sz w:val="26"/>
          <w:szCs w:val="26"/>
        </w:rPr>
      </w:pPr>
      <w:r w:rsidRPr="00B73B72">
        <w:rPr>
          <w:rFonts w:cs="Times New Roman"/>
          <w:b/>
          <w:sz w:val="26"/>
          <w:szCs w:val="26"/>
        </w:rPr>
        <w:t xml:space="preserve"> privind grupurile parlamentare de prietenie</w:t>
      </w:r>
    </w:p>
    <w:p w:rsidR="00B73B72" w:rsidRDefault="00B73B72" w:rsidP="00B73B72">
      <w:pPr>
        <w:ind w:left="-426" w:firstLine="426"/>
        <w:jc w:val="both"/>
        <w:outlineLvl w:val="0"/>
        <w:rPr>
          <w:color w:val="000000"/>
          <w:sz w:val="28"/>
          <w:szCs w:val="28"/>
        </w:rPr>
      </w:pPr>
    </w:p>
    <w:p w:rsidR="00B73B72" w:rsidRPr="00B73B72" w:rsidRDefault="00B73B72" w:rsidP="00867414">
      <w:pPr>
        <w:ind w:left="-426" w:firstLine="852"/>
        <w:jc w:val="both"/>
        <w:outlineLvl w:val="0"/>
        <w:rPr>
          <w:color w:val="000000"/>
          <w:sz w:val="28"/>
          <w:szCs w:val="28"/>
        </w:rPr>
      </w:pPr>
      <w:r w:rsidRPr="00B73B72">
        <w:rPr>
          <w:color w:val="000000"/>
          <w:sz w:val="28"/>
          <w:szCs w:val="28"/>
        </w:rPr>
        <w:t xml:space="preserve">Parlamentul adoptă prezenta hotărâre. </w:t>
      </w:r>
    </w:p>
    <w:p w:rsidR="00B73B72" w:rsidRPr="00B73B72" w:rsidRDefault="00B73B72" w:rsidP="00867414">
      <w:pPr>
        <w:pStyle w:val="tt"/>
        <w:spacing w:line="360" w:lineRule="auto"/>
        <w:ind w:firstLine="426"/>
        <w:jc w:val="both"/>
        <w:rPr>
          <w:rFonts w:ascii="Georgia" w:hAnsi="Georgia"/>
          <w:b w:val="0"/>
          <w:sz w:val="28"/>
          <w:szCs w:val="28"/>
          <w:lang w:val="ro-RO"/>
        </w:rPr>
      </w:pPr>
      <w:r w:rsidRPr="00B73B72">
        <w:rPr>
          <w:rFonts w:ascii="Georgia" w:hAnsi="Georgia"/>
          <w:color w:val="000000"/>
          <w:sz w:val="28"/>
          <w:szCs w:val="28"/>
          <w:lang w:val="ro-RO"/>
        </w:rPr>
        <w:t>Art. I.</w:t>
      </w:r>
      <w:r w:rsidRPr="00B73B72">
        <w:rPr>
          <w:rFonts w:ascii="Georgia" w:hAnsi="Georgia"/>
          <w:b w:val="0"/>
          <w:color w:val="000000"/>
          <w:sz w:val="28"/>
          <w:szCs w:val="28"/>
          <w:lang w:val="ro-RO"/>
        </w:rPr>
        <w:t xml:space="preserve"> - </w:t>
      </w:r>
      <w:r w:rsidRPr="00B73B72">
        <w:rPr>
          <w:rFonts w:ascii="Georgia" w:hAnsi="Georgia"/>
          <w:b w:val="0"/>
          <w:bCs w:val="0"/>
          <w:sz w:val="28"/>
          <w:szCs w:val="28"/>
          <w:lang w:val="ro-RO"/>
        </w:rPr>
        <w:t xml:space="preserve">Hotărârea Parlamentului nr.70/2019 privind </w:t>
      </w:r>
      <w:r w:rsidRPr="00B73B72">
        <w:rPr>
          <w:rFonts w:ascii="Georgia" w:hAnsi="Georgia"/>
          <w:b w:val="0"/>
          <w:sz w:val="28"/>
          <w:szCs w:val="28"/>
          <w:lang w:val="ro-RO"/>
        </w:rPr>
        <w:t>grupurile parlamentare de prietenie (Monitorul Oficial al Republicii Moldova, 2019, nr.230/237, art.295) se modifică și se completează după cum urmează:</w:t>
      </w:r>
    </w:p>
    <w:p w:rsidR="00B73B72" w:rsidRPr="00B73B72" w:rsidRDefault="00867414" w:rsidP="00867414">
      <w:pPr>
        <w:pStyle w:val="tt"/>
        <w:numPr>
          <w:ilvl w:val="0"/>
          <w:numId w:val="3"/>
        </w:numPr>
        <w:spacing w:line="360" w:lineRule="auto"/>
        <w:jc w:val="both"/>
        <w:rPr>
          <w:rFonts w:ascii="Georgia" w:hAnsi="Georgia"/>
          <w:b w:val="0"/>
          <w:sz w:val="28"/>
          <w:szCs w:val="28"/>
          <w:lang w:val="ro-RO"/>
        </w:rPr>
      </w:pPr>
      <w:r>
        <w:rPr>
          <w:rFonts w:ascii="Georgia" w:hAnsi="Georgia"/>
          <w:b w:val="0"/>
          <w:sz w:val="28"/>
          <w:szCs w:val="28"/>
          <w:lang w:val="ro-RO"/>
        </w:rPr>
        <w:t>În cuprinsul hotărârii</w:t>
      </w:r>
      <w:r w:rsidRPr="00867414">
        <w:rPr>
          <w:rFonts w:ascii="Georgia" w:hAnsi="Georgia"/>
          <w:b w:val="0"/>
          <w:sz w:val="28"/>
          <w:szCs w:val="28"/>
          <w:lang w:val="ro-RO"/>
        </w:rPr>
        <w:t xml:space="preserve">, textul </w:t>
      </w:r>
      <w:r>
        <w:rPr>
          <w:rFonts w:ascii="Georgia" w:hAnsi="Georgia"/>
          <w:b w:val="0"/>
          <w:sz w:val="28"/>
          <w:szCs w:val="28"/>
          <w:lang w:val="ro-RO"/>
        </w:rPr>
        <w:t>„</w:t>
      </w:r>
      <w:r w:rsidRPr="00B73B72">
        <w:rPr>
          <w:rFonts w:ascii="Georgia" w:hAnsi="Georgia"/>
          <w:b w:val="0"/>
          <w:sz w:val="28"/>
          <w:szCs w:val="28"/>
          <w:lang w:val="ro-RO"/>
        </w:rPr>
        <w:t>DRĂGUȚANU Otilia</w:t>
      </w:r>
      <w:r w:rsidRPr="00867414">
        <w:rPr>
          <w:rFonts w:ascii="Georgia" w:hAnsi="Georgia"/>
          <w:b w:val="0"/>
          <w:sz w:val="28"/>
          <w:szCs w:val="28"/>
          <w:lang w:val="ro-RO"/>
        </w:rPr>
        <w:t>”</w:t>
      </w:r>
      <w:r>
        <w:rPr>
          <w:rFonts w:ascii="Georgia" w:hAnsi="Georgia"/>
          <w:b w:val="0"/>
          <w:sz w:val="28"/>
          <w:szCs w:val="28"/>
          <w:lang w:val="ro-RO"/>
        </w:rPr>
        <w:t>, se exclude;</w:t>
      </w:r>
    </w:p>
    <w:p w:rsidR="00B73B72" w:rsidRPr="00B73B72" w:rsidRDefault="00B73B72" w:rsidP="00867414">
      <w:pPr>
        <w:pStyle w:val="tt"/>
        <w:numPr>
          <w:ilvl w:val="0"/>
          <w:numId w:val="3"/>
        </w:numPr>
        <w:tabs>
          <w:tab w:val="left" w:pos="426"/>
        </w:tabs>
        <w:spacing w:line="360" w:lineRule="auto"/>
        <w:jc w:val="both"/>
        <w:rPr>
          <w:rFonts w:ascii="Georgia" w:hAnsi="Georgia"/>
          <w:b w:val="0"/>
          <w:sz w:val="28"/>
          <w:szCs w:val="28"/>
          <w:lang w:val="ro-RO"/>
        </w:rPr>
      </w:pPr>
      <w:r w:rsidRPr="00B73B72">
        <w:rPr>
          <w:rFonts w:ascii="Georgia" w:hAnsi="Georgia"/>
          <w:b w:val="0"/>
          <w:sz w:val="28"/>
          <w:szCs w:val="28"/>
          <w:lang w:val="ro-RO"/>
        </w:rPr>
        <w:t>La anexa nr.16, textul “DRĂGUȚANU Otilia” se substituie cu textul “</w:t>
      </w:r>
      <w:r w:rsidRPr="00B73B72">
        <w:rPr>
          <w:rFonts w:ascii="Georgia" w:hAnsi="Georgia"/>
          <w:b w:val="0"/>
          <w:color w:val="000000"/>
          <w:sz w:val="28"/>
          <w:szCs w:val="28"/>
          <w:lang w:val="ro-RO"/>
        </w:rPr>
        <w:t>VITIUC Vladimir</w:t>
      </w:r>
      <w:r>
        <w:rPr>
          <w:rFonts w:ascii="Georgia" w:hAnsi="Georgia"/>
          <w:b w:val="0"/>
          <w:sz w:val="28"/>
          <w:szCs w:val="28"/>
          <w:lang w:val="ro-RO"/>
        </w:rPr>
        <w:t>”.</w:t>
      </w:r>
    </w:p>
    <w:p w:rsidR="00B73B72" w:rsidRPr="00B73B72" w:rsidRDefault="00B73B72" w:rsidP="00867414">
      <w:pPr>
        <w:pStyle w:val="tt"/>
        <w:tabs>
          <w:tab w:val="left" w:pos="851"/>
        </w:tabs>
        <w:spacing w:line="360" w:lineRule="auto"/>
        <w:ind w:left="-426" w:firstLine="426"/>
        <w:jc w:val="both"/>
        <w:rPr>
          <w:rFonts w:ascii="Georgia" w:hAnsi="Georgia"/>
          <w:b w:val="0"/>
          <w:sz w:val="28"/>
          <w:szCs w:val="28"/>
          <w:lang w:val="ro-RO"/>
        </w:rPr>
      </w:pPr>
    </w:p>
    <w:p w:rsidR="00B73B72" w:rsidRPr="00B73B72" w:rsidRDefault="00B73B72" w:rsidP="00867414">
      <w:pPr>
        <w:ind w:left="-426" w:firstLine="426"/>
        <w:jc w:val="both"/>
        <w:rPr>
          <w:color w:val="000000"/>
          <w:sz w:val="28"/>
          <w:szCs w:val="28"/>
        </w:rPr>
      </w:pPr>
      <w:r w:rsidRPr="00B73B72">
        <w:rPr>
          <w:b/>
          <w:color w:val="000000"/>
          <w:sz w:val="28"/>
          <w:szCs w:val="28"/>
        </w:rPr>
        <w:t>Art. II.</w:t>
      </w:r>
      <w:r w:rsidRPr="00B73B72">
        <w:rPr>
          <w:color w:val="000000"/>
          <w:sz w:val="28"/>
          <w:szCs w:val="28"/>
        </w:rPr>
        <w:t xml:space="preserve"> - Prezenta hotărâre intră în vigoare la data adoptării. </w:t>
      </w:r>
    </w:p>
    <w:p w:rsidR="00B73B72" w:rsidRPr="007F2E39" w:rsidRDefault="00B73B72" w:rsidP="00B73B72">
      <w:pPr>
        <w:spacing w:line="240" w:lineRule="auto"/>
        <w:jc w:val="both"/>
        <w:rPr>
          <w:rFonts w:cs="Times New Roman"/>
          <w:sz w:val="26"/>
          <w:szCs w:val="26"/>
        </w:rPr>
      </w:pPr>
    </w:p>
    <w:p w:rsidR="00B73B72" w:rsidRPr="007F2E39" w:rsidRDefault="00B73B72" w:rsidP="00B73B72">
      <w:pPr>
        <w:jc w:val="both"/>
        <w:rPr>
          <w:rFonts w:cs="Times New Roman"/>
          <w:sz w:val="26"/>
          <w:szCs w:val="26"/>
        </w:rPr>
      </w:pPr>
    </w:p>
    <w:p w:rsidR="00B73B72" w:rsidRPr="008F1CA2" w:rsidRDefault="00B73B72" w:rsidP="00B73B72">
      <w:pPr>
        <w:pStyle w:val="NormalWeb"/>
        <w:spacing w:after="0"/>
        <w:jc w:val="center"/>
        <w:rPr>
          <w:rFonts w:ascii="Georgia" w:hAnsi="Georgia"/>
          <w:b/>
          <w:color w:val="000000"/>
          <w:sz w:val="26"/>
          <w:szCs w:val="26"/>
        </w:rPr>
      </w:pPr>
      <w:r w:rsidRPr="008F1CA2">
        <w:rPr>
          <w:rFonts w:ascii="Georgia" w:hAnsi="Georgia"/>
          <w:b/>
          <w:color w:val="000000"/>
          <w:sz w:val="26"/>
          <w:szCs w:val="26"/>
        </w:rPr>
        <w:t>Președintele Parlamentului</w:t>
      </w:r>
    </w:p>
    <w:p w:rsidR="00B73B72" w:rsidRPr="007F2E39" w:rsidRDefault="00B73B72" w:rsidP="00B73B72">
      <w:pPr>
        <w:jc w:val="both"/>
        <w:rPr>
          <w:rFonts w:cs="Times New Roman"/>
          <w:sz w:val="26"/>
          <w:szCs w:val="26"/>
        </w:rPr>
      </w:pPr>
    </w:p>
    <w:p w:rsidR="00B73B72" w:rsidRPr="007F2E39" w:rsidRDefault="00B73B72" w:rsidP="00B73B72">
      <w:pPr>
        <w:jc w:val="both"/>
        <w:rPr>
          <w:rFonts w:cs="Times New Roman"/>
          <w:sz w:val="26"/>
          <w:szCs w:val="26"/>
        </w:rPr>
      </w:pPr>
    </w:p>
    <w:p w:rsidR="00B73B72" w:rsidRPr="007F2E39" w:rsidRDefault="00B73B72" w:rsidP="00B73B72">
      <w:pPr>
        <w:jc w:val="both"/>
        <w:rPr>
          <w:rFonts w:cs="Times New Roman"/>
          <w:sz w:val="26"/>
          <w:szCs w:val="26"/>
        </w:rPr>
      </w:pPr>
    </w:p>
    <w:p w:rsidR="00B73B72" w:rsidRPr="007F2E39" w:rsidRDefault="00B73B72" w:rsidP="00B73B72">
      <w:pPr>
        <w:jc w:val="both"/>
        <w:rPr>
          <w:rFonts w:cs="Times New Roman"/>
          <w:sz w:val="26"/>
          <w:szCs w:val="26"/>
        </w:rPr>
      </w:pPr>
    </w:p>
    <w:p w:rsidR="00B73B72" w:rsidRPr="007F2E39" w:rsidRDefault="00B73B72" w:rsidP="00B73B72">
      <w:pPr>
        <w:jc w:val="both"/>
        <w:rPr>
          <w:rFonts w:cs="Times New Roman"/>
          <w:sz w:val="26"/>
          <w:szCs w:val="26"/>
        </w:rPr>
      </w:pPr>
    </w:p>
    <w:p w:rsidR="00B73B72" w:rsidRPr="007F2E39" w:rsidRDefault="00B73B72" w:rsidP="00B73B72">
      <w:pPr>
        <w:jc w:val="both"/>
        <w:rPr>
          <w:rFonts w:cs="Times New Roman"/>
          <w:sz w:val="26"/>
          <w:szCs w:val="26"/>
        </w:rPr>
      </w:pPr>
    </w:p>
    <w:p w:rsidR="00B73B72" w:rsidRPr="007F2E39" w:rsidRDefault="00B73B72" w:rsidP="00B73B72">
      <w:pPr>
        <w:jc w:val="both"/>
        <w:rPr>
          <w:rFonts w:cs="Times New Roman"/>
          <w:sz w:val="26"/>
          <w:szCs w:val="26"/>
        </w:rPr>
      </w:pPr>
    </w:p>
    <w:p w:rsidR="00B73B72" w:rsidRPr="007F2E39" w:rsidRDefault="00B73B72" w:rsidP="00B73B72">
      <w:pPr>
        <w:jc w:val="both"/>
        <w:rPr>
          <w:rFonts w:cs="Times New Roman"/>
          <w:sz w:val="26"/>
          <w:szCs w:val="26"/>
        </w:rPr>
      </w:pPr>
    </w:p>
    <w:p w:rsidR="00B73B72" w:rsidRPr="007F2E39" w:rsidRDefault="00B73B72" w:rsidP="00B73B72">
      <w:pPr>
        <w:jc w:val="both"/>
        <w:rPr>
          <w:rFonts w:cs="Times New Roman"/>
          <w:sz w:val="26"/>
          <w:szCs w:val="26"/>
        </w:rPr>
      </w:pPr>
    </w:p>
    <w:p w:rsidR="00B73B72" w:rsidRPr="007F2E39" w:rsidRDefault="00B73B72" w:rsidP="00B73B72">
      <w:pPr>
        <w:jc w:val="both"/>
        <w:rPr>
          <w:rFonts w:cs="Times New Roman"/>
          <w:sz w:val="26"/>
          <w:szCs w:val="26"/>
        </w:rPr>
      </w:pPr>
    </w:p>
    <w:p w:rsidR="00B73B72" w:rsidRPr="007F2E39" w:rsidRDefault="00B73B72" w:rsidP="00B73B72">
      <w:pPr>
        <w:jc w:val="both"/>
        <w:rPr>
          <w:rFonts w:cs="Times New Roman"/>
          <w:sz w:val="26"/>
          <w:szCs w:val="26"/>
        </w:rPr>
      </w:pPr>
    </w:p>
    <w:p w:rsidR="00B73B72" w:rsidRPr="007F2E39" w:rsidRDefault="00B73B72" w:rsidP="00B73B72">
      <w:pPr>
        <w:jc w:val="center"/>
        <w:rPr>
          <w:rFonts w:cs="Times New Roman"/>
          <w:b/>
          <w:sz w:val="26"/>
          <w:szCs w:val="26"/>
        </w:rPr>
      </w:pPr>
      <w:r w:rsidRPr="007F2E39">
        <w:rPr>
          <w:rFonts w:cs="Times New Roman"/>
          <w:b/>
          <w:sz w:val="26"/>
          <w:szCs w:val="26"/>
        </w:rPr>
        <w:t>NOTĂ INFORMATIVĂ</w:t>
      </w:r>
    </w:p>
    <w:p w:rsidR="00B73B72" w:rsidRDefault="00B73B72" w:rsidP="00867414">
      <w:pPr>
        <w:jc w:val="center"/>
        <w:rPr>
          <w:rFonts w:cs="Times New Roman"/>
          <w:b/>
          <w:sz w:val="26"/>
          <w:szCs w:val="26"/>
        </w:rPr>
      </w:pPr>
      <w:r w:rsidRPr="007F2E39">
        <w:rPr>
          <w:rFonts w:cs="Times New Roman"/>
          <w:b/>
          <w:sz w:val="26"/>
          <w:szCs w:val="26"/>
        </w:rPr>
        <w:t>la proiectul de</w:t>
      </w:r>
      <w:r w:rsidR="00867414">
        <w:rPr>
          <w:rFonts w:cs="Times New Roman"/>
          <w:b/>
          <w:sz w:val="26"/>
          <w:szCs w:val="26"/>
        </w:rPr>
        <w:t xml:space="preserve"> Hotărâre</w:t>
      </w:r>
      <w:r w:rsidRPr="007F2E39">
        <w:rPr>
          <w:rFonts w:cs="Times New Roman"/>
          <w:b/>
          <w:sz w:val="26"/>
          <w:szCs w:val="26"/>
        </w:rPr>
        <w:t xml:space="preserve"> </w:t>
      </w:r>
      <w:r w:rsidR="00867414" w:rsidRPr="00867414">
        <w:rPr>
          <w:rFonts w:cs="Times New Roman"/>
          <w:b/>
          <w:sz w:val="26"/>
          <w:szCs w:val="26"/>
        </w:rPr>
        <w:t>pentru modificarea Hotărârii Parlamentului nr.70/2019</w:t>
      </w:r>
      <w:r w:rsidR="00867414">
        <w:rPr>
          <w:rFonts w:cs="Times New Roman"/>
          <w:b/>
          <w:sz w:val="26"/>
          <w:szCs w:val="26"/>
        </w:rPr>
        <w:t xml:space="preserve"> </w:t>
      </w:r>
      <w:r w:rsidR="00867414" w:rsidRPr="00867414">
        <w:rPr>
          <w:rFonts w:cs="Times New Roman"/>
          <w:b/>
          <w:sz w:val="26"/>
          <w:szCs w:val="26"/>
        </w:rPr>
        <w:t xml:space="preserve"> privind grupurile parlamentare de prietenie</w:t>
      </w:r>
    </w:p>
    <w:p w:rsidR="00B73B72" w:rsidRDefault="00681203" w:rsidP="001E44C8">
      <w:pPr>
        <w:ind w:left="0" w:firstLine="708"/>
        <w:jc w:val="both"/>
      </w:pPr>
      <w:r>
        <w:rPr>
          <w:rFonts w:cs="Times New Roman"/>
          <w:color w:val="000000"/>
          <w:sz w:val="26"/>
          <w:szCs w:val="26"/>
          <w:shd w:val="clear" w:color="auto" w:fill="FFFFFF"/>
        </w:rPr>
        <w:t xml:space="preserve">Necesitatea adoptării acestui proiect de hotărâre rezultă din faptul că la data de </w:t>
      </w:r>
      <w:r>
        <w:t xml:space="preserve">26 iulie 2019 Parlamentul a adoptat Hotărârea nr. 93 privind </w:t>
      </w:r>
      <w:r w:rsidR="001E44C8" w:rsidRPr="001E44C8">
        <w:t>demisia unui deputat în Parlament</w:t>
      </w:r>
      <w:r w:rsidR="001E44C8">
        <w:t xml:space="preserve">, în speță fiind vorba de doamna Otilia </w:t>
      </w:r>
      <w:proofErr w:type="spellStart"/>
      <w:r w:rsidR="001E44C8">
        <w:t>Drăguțanu</w:t>
      </w:r>
      <w:proofErr w:type="spellEnd"/>
      <w:r w:rsidR="001E44C8">
        <w:t xml:space="preserve">, aleasă din partea Partidului Democrat din Moldova. Urmare acestui fapt, doamna </w:t>
      </w:r>
      <w:proofErr w:type="spellStart"/>
      <w:r w:rsidR="001E44C8">
        <w:t>Drăguțanu</w:t>
      </w:r>
      <w:proofErr w:type="spellEnd"/>
      <w:r w:rsidR="001E44C8">
        <w:t xml:space="preserve"> nu mai poate fi membru de drept a niciunui grup de prietenie. Respectiv,</w:t>
      </w:r>
      <w:r w:rsidR="008839DC">
        <w:t xml:space="preserve"> la data de 02 octombrie 2019, Fracțiunea Partidului Democrat a prezentat în adresa Parlamentului, extrasul din procesul-verbal nr.17 al ședinței Fracțiunii din data de 02 septembrie 2019 în cadrul căreia s-a decis că domnul deputat Vladimir Vitiuc urmează să o substituie pe doamna Otilia </w:t>
      </w:r>
      <w:proofErr w:type="spellStart"/>
      <w:r w:rsidR="008839DC">
        <w:t>Drăguțanu</w:t>
      </w:r>
      <w:proofErr w:type="spellEnd"/>
      <w:r w:rsidR="008839DC">
        <w:t xml:space="preserve"> în calitate de președinte al grupului de prietenie cu Confederația Elvețiană.</w:t>
      </w:r>
    </w:p>
    <w:p w:rsidR="008839DC" w:rsidRPr="007F2E39" w:rsidRDefault="008839DC" w:rsidP="001E44C8">
      <w:pPr>
        <w:ind w:left="0" w:firstLine="708"/>
        <w:jc w:val="both"/>
        <w:rPr>
          <w:rFonts w:cs="Times New Roman"/>
          <w:color w:val="000000"/>
          <w:sz w:val="26"/>
          <w:szCs w:val="26"/>
          <w:shd w:val="clear" w:color="auto" w:fill="FFFFFF"/>
        </w:rPr>
      </w:pPr>
      <w:r>
        <w:t>În această ordine de idei, se solicită respectuos adoptarea prezentului proiect de Hotărâre.</w:t>
      </w:r>
    </w:p>
    <w:p w:rsidR="00B73B72" w:rsidRPr="007F2E39" w:rsidRDefault="00B73B72" w:rsidP="00B73B72">
      <w:pPr>
        <w:jc w:val="both"/>
        <w:rPr>
          <w:rFonts w:cs="Times New Roman"/>
          <w:color w:val="000000"/>
          <w:sz w:val="26"/>
          <w:szCs w:val="26"/>
          <w:shd w:val="clear" w:color="auto" w:fill="FFFFFF"/>
        </w:rPr>
      </w:pPr>
    </w:p>
    <w:p w:rsidR="00B73B72" w:rsidRPr="007F2E39" w:rsidRDefault="00867414" w:rsidP="00B73B72">
      <w:pPr>
        <w:jc w:val="right"/>
        <w:rPr>
          <w:rFonts w:cs="Times New Roman"/>
          <w:b/>
          <w:color w:val="000000"/>
          <w:sz w:val="26"/>
          <w:szCs w:val="26"/>
          <w:shd w:val="clear" w:color="auto" w:fill="FFFFFF"/>
        </w:rPr>
      </w:pPr>
      <w:r>
        <w:rPr>
          <w:rFonts w:cs="Times New Roman"/>
          <w:b/>
          <w:color w:val="000000"/>
          <w:sz w:val="26"/>
          <w:szCs w:val="26"/>
          <w:shd w:val="clear" w:color="auto" w:fill="FFFFFF"/>
        </w:rPr>
        <w:t>Deputat</w:t>
      </w:r>
      <w:r w:rsidR="00B73B72" w:rsidRPr="007F2E39">
        <w:rPr>
          <w:rFonts w:cs="Times New Roman"/>
          <w:b/>
          <w:color w:val="000000"/>
          <w:sz w:val="26"/>
          <w:szCs w:val="26"/>
          <w:shd w:val="clear" w:color="auto" w:fill="FFFFFF"/>
        </w:rPr>
        <w:t xml:space="preserve"> în Parlament:</w:t>
      </w:r>
    </w:p>
    <w:p w:rsidR="00B73B72" w:rsidRPr="007F2E39" w:rsidRDefault="00B73B72" w:rsidP="00B73B72">
      <w:pPr>
        <w:jc w:val="both"/>
        <w:rPr>
          <w:rFonts w:cs="Times New Roman"/>
          <w:color w:val="000000"/>
          <w:sz w:val="26"/>
          <w:szCs w:val="26"/>
          <w:shd w:val="clear" w:color="auto" w:fill="FFFFFF"/>
        </w:rPr>
      </w:pPr>
    </w:p>
    <w:p w:rsidR="00B73B72" w:rsidRDefault="00B73B72" w:rsidP="00B73B72">
      <w:pPr>
        <w:jc w:val="center"/>
      </w:pPr>
    </w:p>
    <w:p w:rsidR="00EA424E" w:rsidRDefault="00EA424E"/>
    <w:sectPr w:rsidR="00EA424E" w:rsidSect="007C7A42">
      <w:type w:val="continuous"/>
      <w:pgSz w:w="11906" w:h="16838" w:code="9"/>
      <w:pgMar w:top="851" w:right="1021" w:bottom="851" w:left="851" w:header="851" w:footer="455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35AD1" w:rsidRDefault="00835AD1" w:rsidP="00B86E5A">
      <w:pPr>
        <w:spacing w:after="0" w:line="240" w:lineRule="auto"/>
      </w:pPr>
      <w:r>
        <w:separator/>
      </w:r>
    </w:p>
  </w:endnote>
  <w:endnote w:type="continuationSeparator" w:id="0">
    <w:p w:rsidR="00835AD1" w:rsidRDefault="00835AD1" w:rsidP="00B86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373268189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0E7772" w:rsidRDefault="00B86E5A">
        <w:pPr>
          <w:pStyle w:val="Footer"/>
          <w:jc w:val="right"/>
        </w:pPr>
        <w:r>
          <w:fldChar w:fldCharType="begin"/>
        </w:r>
        <w:r w:rsidR="00E2468F">
          <w:instrText xml:space="preserve"> PAGE   \* MERGEFORMAT </w:instrText>
        </w:r>
        <w:r>
          <w:fldChar w:fldCharType="separate"/>
        </w:r>
        <w:r w:rsidR="007D6756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0E7772" w:rsidRDefault="00835AD1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C7A42" w:rsidRPr="00416C17" w:rsidRDefault="00B86E5A" w:rsidP="007C7A42">
    <w:pPr>
      <w:pStyle w:val="Footer"/>
      <w:ind w:left="851"/>
      <w:rPr>
        <w:lang w:val="ro-RO"/>
      </w:rPr>
    </w:pPr>
    <w:r w:rsidRPr="00B86E5A">
      <w:rPr>
        <w:noProof/>
        <w:lang w:val="ro-RO" w:eastAsia="ro-RO"/>
      </w:rPr>
      <w:pict>
        <v:line id="Straight Connector 75" o:spid="_x0000_s2049" style="position:absolute;left:0;text-align:lef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85.85pt,784.7pt" to="536.6pt,784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" strokecolor="#7f7f7f [1612]">
          <v:stroke joinstyle="miter"/>
          <w10:wrap anchorx="page" anchory="page"/>
        </v:line>
      </w:pict>
    </w:r>
  </w:p>
  <w:p w:rsidR="007C7A42" w:rsidRPr="00416C17" w:rsidRDefault="00E2468F" w:rsidP="00416C17">
    <w:pPr>
      <w:pStyle w:val="Footer"/>
      <w:tabs>
        <w:tab w:val="clear" w:pos="7027"/>
        <w:tab w:val="clear" w:pos="9689"/>
        <w:tab w:val="right" w:pos="9883"/>
      </w:tabs>
      <w:ind w:left="851"/>
      <w:rPr>
        <w:lang w:val="ro-RO"/>
      </w:rPr>
    </w:pPr>
    <w:r w:rsidRPr="00416C17">
      <w:rPr>
        <w:lang w:val="ro-RO"/>
      </w:rPr>
      <w:t>Republica Moldova, MD-20</w:t>
    </w:r>
    <w:r>
      <w:rPr>
        <w:lang w:val="ro-RO"/>
      </w:rPr>
      <w:t>04</w:t>
    </w:r>
    <w:r w:rsidRPr="00416C17">
      <w:rPr>
        <w:lang w:val="ro-RO"/>
      </w:rPr>
      <w:t>, Chişinău</w:t>
    </w:r>
    <w:r w:rsidRPr="00416C17">
      <w:rPr>
        <w:lang w:val="ro-RO"/>
      </w:rPr>
      <w:tab/>
      <w:t>info@parlament.md</w:t>
    </w:r>
  </w:p>
  <w:p w:rsidR="007C7A42" w:rsidRPr="00416C17" w:rsidRDefault="00E2468F" w:rsidP="00416C17">
    <w:pPr>
      <w:pStyle w:val="Footer"/>
      <w:tabs>
        <w:tab w:val="clear" w:pos="7027"/>
        <w:tab w:val="clear" w:pos="9689"/>
        <w:tab w:val="right" w:pos="9883"/>
      </w:tabs>
      <w:ind w:left="851"/>
      <w:rPr>
        <w:lang w:val="ro-RO"/>
      </w:rPr>
    </w:pPr>
    <w:r w:rsidRPr="00416C17">
      <w:rPr>
        <w:lang w:val="ro-RO"/>
      </w:rPr>
      <w:t>Bd. Ştefan cel Mare şi Sfânt 105</w:t>
    </w:r>
    <w:r w:rsidRPr="00416C17">
      <w:rPr>
        <w:lang w:val="ro-RO"/>
      </w:rPr>
      <w:tab/>
      <w:t>www.parlament.md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35AD1" w:rsidRDefault="00835AD1" w:rsidP="00B86E5A">
      <w:pPr>
        <w:spacing w:after="0" w:line="240" w:lineRule="auto"/>
      </w:pPr>
      <w:r>
        <w:separator/>
      </w:r>
    </w:p>
  </w:footnote>
  <w:footnote w:type="continuationSeparator" w:id="0">
    <w:p w:rsidR="00835AD1" w:rsidRDefault="00835AD1" w:rsidP="00B86E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02A12" w:rsidRPr="00764062" w:rsidRDefault="00E2468F" w:rsidP="00764062">
    <w:pPr>
      <w:pStyle w:val="Header"/>
    </w:pPr>
    <w:r>
      <w:rPr>
        <w:noProof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page">
            <wp:posOffset>452120</wp:posOffset>
          </wp:positionH>
          <wp:positionV relativeFrom="page">
            <wp:posOffset>532420</wp:posOffset>
          </wp:positionV>
          <wp:extent cx="1785999" cy="567981"/>
          <wp:effectExtent l="0" t="0" r="5080" b="3810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RO.em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85999" cy="56798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FB20543"/>
    <w:multiLevelType w:val="hybridMultilevel"/>
    <w:tmpl w:val="319221F4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>
    <w:nsid w:val="733E63AB"/>
    <w:multiLevelType w:val="hybridMultilevel"/>
    <w:tmpl w:val="3DAA1F34"/>
    <w:lvl w:ilvl="0" w:tplc="8220905C">
      <w:start w:val="1"/>
      <w:numFmt w:val="decimal"/>
      <w:lvlText w:val="%1."/>
      <w:lvlJc w:val="left"/>
      <w:pPr>
        <w:ind w:left="99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10" w:hanging="360"/>
      </w:pPr>
    </w:lvl>
    <w:lvl w:ilvl="2" w:tplc="0419001B" w:tentative="1">
      <w:start w:val="1"/>
      <w:numFmt w:val="lowerRoman"/>
      <w:lvlText w:val="%3."/>
      <w:lvlJc w:val="right"/>
      <w:pPr>
        <w:ind w:left="2430" w:hanging="180"/>
      </w:pPr>
    </w:lvl>
    <w:lvl w:ilvl="3" w:tplc="0419000F" w:tentative="1">
      <w:start w:val="1"/>
      <w:numFmt w:val="decimal"/>
      <w:lvlText w:val="%4."/>
      <w:lvlJc w:val="left"/>
      <w:pPr>
        <w:ind w:left="3150" w:hanging="360"/>
      </w:pPr>
    </w:lvl>
    <w:lvl w:ilvl="4" w:tplc="04190019" w:tentative="1">
      <w:start w:val="1"/>
      <w:numFmt w:val="lowerLetter"/>
      <w:lvlText w:val="%5."/>
      <w:lvlJc w:val="left"/>
      <w:pPr>
        <w:ind w:left="3870" w:hanging="360"/>
      </w:pPr>
    </w:lvl>
    <w:lvl w:ilvl="5" w:tplc="0419001B" w:tentative="1">
      <w:start w:val="1"/>
      <w:numFmt w:val="lowerRoman"/>
      <w:lvlText w:val="%6."/>
      <w:lvlJc w:val="right"/>
      <w:pPr>
        <w:ind w:left="4590" w:hanging="180"/>
      </w:pPr>
    </w:lvl>
    <w:lvl w:ilvl="6" w:tplc="0419000F" w:tentative="1">
      <w:start w:val="1"/>
      <w:numFmt w:val="decimal"/>
      <w:lvlText w:val="%7."/>
      <w:lvlJc w:val="left"/>
      <w:pPr>
        <w:ind w:left="5310" w:hanging="360"/>
      </w:pPr>
    </w:lvl>
    <w:lvl w:ilvl="7" w:tplc="04190019" w:tentative="1">
      <w:start w:val="1"/>
      <w:numFmt w:val="lowerLetter"/>
      <w:lvlText w:val="%8."/>
      <w:lvlJc w:val="left"/>
      <w:pPr>
        <w:ind w:left="6030" w:hanging="360"/>
      </w:pPr>
    </w:lvl>
    <w:lvl w:ilvl="8" w:tplc="041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2">
    <w:nsid w:val="79410349"/>
    <w:multiLevelType w:val="hybridMultilevel"/>
    <w:tmpl w:val="E474C60C"/>
    <w:lvl w:ilvl="0" w:tplc="B2305846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506" w:hanging="360"/>
      </w:pPr>
    </w:lvl>
    <w:lvl w:ilvl="2" w:tplc="0418001B" w:tentative="1">
      <w:start w:val="1"/>
      <w:numFmt w:val="lowerRoman"/>
      <w:lvlText w:val="%3."/>
      <w:lvlJc w:val="right"/>
      <w:pPr>
        <w:ind w:left="2226" w:hanging="180"/>
      </w:pPr>
    </w:lvl>
    <w:lvl w:ilvl="3" w:tplc="0418000F" w:tentative="1">
      <w:start w:val="1"/>
      <w:numFmt w:val="decimal"/>
      <w:lvlText w:val="%4."/>
      <w:lvlJc w:val="left"/>
      <w:pPr>
        <w:ind w:left="2946" w:hanging="360"/>
      </w:pPr>
    </w:lvl>
    <w:lvl w:ilvl="4" w:tplc="04180019" w:tentative="1">
      <w:start w:val="1"/>
      <w:numFmt w:val="lowerLetter"/>
      <w:lvlText w:val="%5."/>
      <w:lvlJc w:val="left"/>
      <w:pPr>
        <w:ind w:left="3666" w:hanging="360"/>
      </w:pPr>
    </w:lvl>
    <w:lvl w:ilvl="5" w:tplc="0418001B" w:tentative="1">
      <w:start w:val="1"/>
      <w:numFmt w:val="lowerRoman"/>
      <w:lvlText w:val="%6."/>
      <w:lvlJc w:val="right"/>
      <w:pPr>
        <w:ind w:left="4386" w:hanging="180"/>
      </w:pPr>
    </w:lvl>
    <w:lvl w:ilvl="6" w:tplc="0418000F" w:tentative="1">
      <w:start w:val="1"/>
      <w:numFmt w:val="decimal"/>
      <w:lvlText w:val="%7."/>
      <w:lvlJc w:val="left"/>
      <w:pPr>
        <w:ind w:left="5106" w:hanging="360"/>
      </w:pPr>
    </w:lvl>
    <w:lvl w:ilvl="7" w:tplc="04180019" w:tentative="1">
      <w:start w:val="1"/>
      <w:numFmt w:val="lowerLetter"/>
      <w:lvlText w:val="%8."/>
      <w:lvlJc w:val="left"/>
      <w:pPr>
        <w:ind w:left="5826" w:hanging="360"/>
      </w:pPr>
    </w:lvl>
    <w:lvl w:ilvl="8" w:tplc="0418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B73B72"/>
    <w:rsid w:val="001E44C8"/>
    <w:rsid w:val="00681203"/>
    <w:rsid w:val="007D6756"/>
    <w:rsid w:val="00832DAF"/>
    <w:rsid w:val="00835AD1"/>
    <w:rsid w:val="00867414"/>
    <w:rsid w:val="008839DC"/>
    <w:rsid w:val="00B73B72"/>
    <w:rsid w:val="00B86E5A"/>
    <w:rsid w:val="00B8787B"/>
    <w:rsid w:val="00E2468F"/>
    <w:rsid w:val="00E92B83"/>
    <w:rsid w:val="00EA424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B73B72"/>
    <w:pPr>
      <w:spacing w:after="120" w:line="360" w:lineRule="auto"/>
      <w:ind w:left="851"/>
    </w:pPr>
    <w:rPr>
      <w:rFonts w:ascii="Georgia" w:hAnsi="Georgia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link w:val="FooterChar"/>
    <w:uiPriority w:val="99"/>
    <w:unhideWhenUsed/>
    <w:rsid w:val="00B73B72"/>
    <w:pPr>
      <w:tabs>
        <w:tab w:val="left" w:pos="7027"/>
        <w:tab w:val="right" w:pos="9689"/>
      </w:tabs>
      <w:spacing w:after="0" w:line="276" w:lineRule="auto"/>
      <w:ind w:left="1036"/>
    </w:pPr>
    <w:rPr>
      <w:rFonts w:ascii="Georgia" w:hAnsi="Georgia"/>
      <w:sz w:val="18"/>
      <w:szCs w:val="18"/>
      <w:lang w:val="en-US"/>
    </w:rPr>
  </w:style>
  <w:style w:type="character" w:customStyle="1" w:styleId="FooterChar">
    <w:name w:val="Footer Char"/>
    <w:basedOn w:val="DefaultParagraphFont"/>
    <w:link w:val="Footer"/>
    <w:uiPriority w:val="99"/>
    <w:rsid w:val="00B73B72"/>
    <w:rPr>
      <w:rFonts w:ascii="Georgia" w:hAnsi="Georgia"/>
      <w:sz w:val="18"/>
      <w:szCs w:val="18"/>
      <w:lang w:val="en-US"/>
    </w:rPr>
  </w:style>
  <w:style w:type="paragraph" w:customStyle="1" w:styleId="Titlustinga">
    <w:name w:val="Titlu stinga"/>
    <w:qFormat/>
    <w:rsid w:val="00B73B72"/>
    <w:pPr>
      <w:spacing w:after="560" w:line="252" w:lineRule="auto"/>
      <w:ind w:left="851"/>
    </w:pPr>
    <w:rPr>
      <w:rFonts w:ascii="Georgia" w:hAnsi="Georgia"/>
      <w:b/>
      <w:color w:val="303741"/>
      <w:sz w:val="30"/>
      <w:szCs w:val="30"/>
    </w:rPr>
  </w:style>
  <w:style w:type="paragraph" w:customStyle="1" w:styleId="nr">
    <w:name w:val="nr."/>
    <w:qFormat/>
    <w:rsid w:val="00B73B72"/>
    <w:pPr>
      <w:tabs>
        <w:tab w:val="right" w:pos="9072"/>
      </w:tabs>
      <w:spacing w:after="400" w:line="252" w:lineRule="auto"/>
      <w:jc w:val="right"/>
    </w:pPr>
    <w:rPr>
      <w:rFonts w:ascii="Georgia" w:hAnsi="Georgia"/>
      <w:color w:val="303741"/>
      <w:sz w:val="24"/>
      <w:szCs w:val="24"/>
    </w:rPr>
  </w:style>
  <w:style w:type="paragraph" w:styleId="Header">
    <w:name w:val="header"/>
    <w:link w:val="HeaderChar"/>
    <w:uiPriority w:val="99"/>
    <w:unhideWhenUsed/>
    <w:rsid w:val="00B73B72"/>
    <w:pPr>
      <w:tabs>
        <w:tab w:val="center" w:pos="4844"/>
        <w:tab w:val="right" w:pos="9689"/>
      </w:tabs>
      <w:spacing w:after="0" w:line="240" w:lineRule="auto"/>
    </w:pPr>
    <w:rPr>
      <w:lang w:val="en-US"/>
    </w:rPr>
  </w:style>
  <w:style w:type="character" w:customStyle="1" w:styleId="HeaderChar">
    <w:name w:val="Header Char"/>
    <w:basedOn w:val="DefaultParagraphFont"/>
    <w:link w:val="Header"/>
    <w:uiPriority w:val="99"/>
    <w:rsid w:val="00B73B72"/>
    <w:rPr>
      <w:lang w:val="en-US"/>
    </w:rPr>
  </w:style>
  <w:style w:type="paragraph" w:styleId="NormalWeb">
    <w:name w:val="Normal (Web)"/>
    <w:basedOn w:val="Normal"/>
    <w:uiPriority w:val="99"/>
    <w:unhideWhenUsed/>
    <w:rsid w:val="00B73B72"/>
    <w:pPr>
      <w:spacing w:after="160" w:line="259" w:lineRule="auto"/>
      <w:ind w:left="0"/>
    </w:pPr>
    <w:rPr>
      <w:rFonts w:ascii="Times New Roman" w:hAnsi="Times New Roman" w:cs="Times New Roman"/>
    </w:rPr>
  </w:style>
  <w:style w:type="paragraph" w:styleId="ListParagraph">
    <w:name w:val="List Paragraph"/>
    <w:basedOn w:val="Normal"/>
    <w:uiPriority w:val="34"/>
    <w:qFormat/>
    <w:rsid w:val="00B73B72"/>
    <w:pPr>
      <w:spacing w:after="160" w:line="259" w:lineRule="auto"/>
      <w:ind w:left="720"/>
      <w:contextualSpacing/>
    </w:pPr>
    <w:rPr>
      <w:rFonts w:asciiTheme="minorHAnsi" w:hAnsiTheme="minorHAnsi"/>
      <w:sz w:val="22"/>
      <w:szCs w:val="22"/>
    </w:rPr>
  </w:style>
  <w:style w:type="paragraph" w:customStyle="1" w:styleId="tt">
    <w:name w:val="tt"/>
    <w:basedOn w:val="Normal"/>
    <w:rsid w:val="00B73B72"/>
    <w:pPr>
      <w:spacing w:after="0" w:line="240" w:lineRule="auto"/>
      <w:ind w:left="0"/>
      <w:jc w:val="center"/>
    </w:pPr>
    <w:rPr>
      <w:rFonts w:ascii="Times New Roman" w:eastAsia="Times New Roman" w:hAnsi="Times New Roman" w:cs="Times New Roman"/>
      <w:b/>
      <w:bCs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customXml" Target="../customXml/item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customXml" Target="../customXml/item4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customXml" Target="../customXml/item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Scopul</Tipul_x0020_documentului_x0020_de_x0020_Initiere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6C59236-44AC-44D3-87F9-23BF2DBFFA08}"/>
</file>

<file path=customXml/itemProps2.xml><?xml version="1.0" encoding="utf-8"?>
<ds:datastoreItem xmlns:ds="http://schemas.openxmlformats.org/officeDocument/2006/customXml" ds:itemID="{01CDB972-D94E-4C03-B51A-DDEBA65737FE}"/>
</file>

<file path=customXml/itemProps3.xml><?xml version="1.0" encoding="utf-8"?>
<ds:datastoreItem xmlns:ds="http://schemas.openxmlformats.org/officeDocument/2006/customXml" ds:itemID="{59AE5CA8-D968-4453-BA70-C642193FA250}"/>
</file>

<file path=customXml/itemProps4.xml><?xml version="1.0" encoding="utf-8"?>
<ds:datastoreItem xmlns:ds="http://schemas.openxmlformats.org/officeDocument/2006/customXml" ds:itemID="{9F612335-9D24-4AD2-92D7-ECA94BC80C43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1606</TotalTime>
  <Pages>1</Pages>
  <Words>323</Words>
  <Characters>1845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2164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Grup de prietenie Dl. Vitiuc</dc:title>
  <dc:subject/>
  <dc:creator>Constantin Butnaru</dc:creator>
  <cp:keywords/>
  <dc:description/>
  <cp:lastModifiedBy>victoria.maxim</cp:lastModifiedBy>
  <cp:revision>4</cp:revision>
  <cp:lastPrinted>2019-11-22T07:15:00Z</cp:lastPrinted>
  <dcterms:created xsi:type="dcterms:W3CDTF">2019-11-20T13:07:00Z</dcterms:created>
  <dcterms:modified xsi:type="dcterms:W3CDTF">2019-11-22T08:09:00Z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