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A21" w:rsidRPr="007C24D4" w:rsidRDefault="00714A21" w:rsidP="00714A2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7C24D4">
        <w:rPr>
          <w:b/>
          <w:bCs/>
          <w:color w:val="000000"/>
          <w:sz w:val="28"/>
          <w:szCs w:val="28"/>
          <w:lang w:val="ro-RO" w:eastAsia="ru-RU"/>
        </w:rPr>
        <w:t xml:space="preserve">Cu privire la aprobarea proiectului de lege pentru modificarea </w:t>
      </w:r>
    </w:p>
    <w:p w:rsidR="00714A21" w:rsidRPr="00714A21" w:rsidRDefault="00714A21" w:rsidP="00714A21">
      <w:pPr>
        <w:ind w:firstLine="0"/>
        <w:jc w:val="center"/>
        <w:rPr>
          <w:sz w:val="28"/>
          <w:szCs w:val="28"/>
          <w:lang w:eastAsia="ru-RU"/>
        </w:rPr>
      </w:pPr>
      <w:r w:rsidRPr="007C24D4">
        <w:rPr>
          <w:b/>
          <w:bCs/>
          <w:color w:val="000000"/>
          <w:sz w:val="28"/>
          <w:szCs w:val="28"/>
          <w:lang w:val="ro-RO" w:eastAsia="ru-RU"/>
        </w:rPr>
        <w:t>şi completarea unor acte legislative</w:t>
      </w:r>
    </w:p>
    <w:p w:rsidR="00714A21" w:rsidRPr="007C24D4" w:rsidRDefault="00714A21" w:rsidP="00714A2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714A21">
        <w:rPr>
          <w:b/>
          <w:sz w:val="28"/>
          <w:szCs w:val="28"/>
          <w:lang w:val="ro-RO" w:eastAsia="ru-RU"/>
        </w:rPr>
        <w:t>----------------------------------------------</w:t>
      </w:r>
      <w:r w:rsidRPr="007C24D4">
        <w:rPr>
          <w:b/>
          <w:sz w:val="28"/>
          <w:szCs w:val="28"/>
          <w:lang w:val="ro-RO" w:eastAsia="ru-RU"/>
        </w:rPr>
        <w:t>------------------------</w:t>
      </w:r>
    </w:p>
    <w:p w:rsidR="00714A21" w:rsidRPr="00714A21" w:rsidRDefault="00714A21" w:rsidP="00714A21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714A21" w:rsidRPr="00714A21" w:rsidRDefault="00714A21" w:rsidP="00714A21">
      <w:pPr>
        <w:ind w:firstLine="709"/>
        <w:rPr>
          <w:color w:val="000000"/>
          <w:sz w:val="28"/>
          <w:szCs w:val="28"/>
          <w:lang w:val="ro-RO" w:eastAsia="ru-RU"/>
        </w:rPr>
      </w:pPr>
      <w:r w:rsidRPr="00714A21">
        <w:rPr>
          <w:color w:val="000000"/>
          <w:sz w:val="28"/>
          <w:szCs w:val="28"/>
          <w:lang w:val="ro-RO" w:eastAsia="ru-RU"/>
        </w:rPr>
        <w:t>Guvernul HOTĂRĂŞTE:</w:t>
      </w:r>
    </w:p>
    <w:p w:rsidR="00714A21" w:rsidRPr="00714A21" w:rsidRDefault="00714A21" w:rsidP="00714A21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714A21" w:rsidRPr="00714A21" w:rsidRDefault="00714A21" w:rsidP="00714A21">
      <w:pPr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>Se aprobă şi se prezintă Parlamentului spre examinare proiectul de lege pentru modificarea şi completarea unor acte legislative.</w:t>
      </w:r>
    </w:p>
    <w:p w:rsidR="003B04ED" w:rsidRPr="007C24D4" w:rsidRDefault="003B04ED" w:rsidP="00714A21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7C24D4" w:rsidRDefault="003B04ED" w:rsidP="00714A21">
      <w:pPr>
        <w:ind w:firstLine="567"/>
        <w:rPr>
          <w:sz w:val="28"/>
          <w:szCs w:val="28"/>
          <w:lang w:val="ro-RO" w:eastAsia="ro-RO"/>
        </w:rPr>
      </w:pPr>
    </w:p>
    <w:p w:rsidR="003B04ED" w:rsidRPr="007C24D4" w:rsidRDefault="003B04ED" w:rsidP="00714A21">
      <w:pPr>
        <w:ind w:firstLine="709"/>
        <w:rPr>
          <w:b/>
          <w:sz w:val="28"/>
          <w:szCs w:val="28"/>
          <w:lang w:val="ro-RO" w:eastAsia="ro-RO"/>
        </w:rPr>
      </w:pPr>
      <w:r w:rsidRPr="007C24D4">
        <w:rPr>
          <w:b/>
          <w:sz w:val="28"/>
          <w:szCs w:val="28"/>
          <w:lang w:val="ro-RO" w:eastAsia="ro-RO"/>
        </w:rPr>
        <w:t>Prim-ministru</w:t>
      </w:r>
      <w:r w:rsidR="0014378C" w:rsidRPr="007C24D4">
        <w:rPr>
          <w:b/>
          <w:sz w:val="28"/>
          <w:szCs w:val="28"/>
          <w:lang w:val="ro-RO" w:eastAsia="ro-RO"/>
        </w:rPr>
        <w:tab/>
      </w:r>
      <w:r w:rsidR="0014378C" w:rsidRPr="007C24D4">
        <w:rPr>
          <w:b/>
          <w:sz w:val="28"/>
          <w:szCs w:val="28"/>
          <w:lang w:val="ro-RO" w:eastAsia="ro-RO"/>
        </w:rPr>
        <w:tab/>
      </w:r>
      <w:r w:rsidR="0014378C" w:rsidRPr="007C24D4">
        <w:rPr>
          <w:b/>
          <w:sz w:val="28"/>
          <w:szCs w:val="28"/>
          <w:lang w:val="ro-RO" w:eastAsia="ro-RO"/>
        </w:rPr>
        <w:tab/>
      </w:r>
      <w:r w:rsidR="0014378C" w:rsidRPr="007C24D4">
        <w:rPr>
          <w:b/>
          <w:sz w:val="28"/>
          <w:szCs w:val="28"/>
          <w:lang w:val="ro-RO" w:eastAsia="ro-RO"/>
        </w:rPr>
        <w:tab/>
      </w:r>
      <w:r w:rsidR="0014378C" w:rsidRPr="007C24D4">
        <w:rPr>
          <w:b/>
          <w:sz w:val="28"/>
          <w:szCs w:val="28"/>
          <w:lang w:val="ro-RO" w:eastAsia="ro-RO"/>
        </w:rPr>
        <w:tab/>
      </w:r>
      <w:r w:rsidR="0014378C" w:rsidRPr="007C24D4">
        <w:rPr>
          <w:b/>
          <w:sz w:val="28"/>
          <w:szCs w:val="28"/>
          <w:lang w:val="ro-RO" w:eastAsia="ro-RO"/>
        </w:rPr>
        <w:tab/>
      </w:r>
      <w:r w:rsidRPr="007C24D4">
        <w:rPr>
          <w:b/>
          <w:sz w:val="28"/>
          <w:szCs w:val="28"/>
          <w:lang w:val="ro-RO" w:eastAsia="ro-RO"/>
        </w:rPr>
        <w:t>PAVEL FILIP</w:t>
      </w:r>
    </w:p>
    <w:p w:rsidR="003B04ED" w:rsidRPr="007C24D4" w:rsidRDefault="003B04ED" w:rsidP="00714A21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7C24D4" w:rsidRDefault="0014378C" w:rsidP="00714A21">
      <w:pPr>
        <w:ind w:firstLine="709"/>
        <w:rPr>
          <w:sz w:val="28"/>
          <w:szCs w:val="28"/>
          <w:lang w:val="ro-RO" w:eastAsia="ro-RO"/>
        </w:rPr>
      </w:pPr>
    </w:p>
    <w:p w:rsidR="003B04ED" w:rsidRPr="007C24D4" w:rsidRDefault="003B04ED" w:rsidP="00714A21">
      <w:pPr>
        <w:ind w:firstLine="709"/>
        <w:rPr>
          <w:sz w:val="28"/>
          <w:szCs w:val="28"/>
          <w:lang w:val="ro-RO" w:eastAsia="ro-RO"/>
        </w:rPr>
      </w:pPr>
      <w:r w:rsidRPr="007C24D4">
        <w:rPr>
          <w:sz w:val="28"/>
          <w:szCs w:val="28"/>
          <w:lang w:val="ro-RO" w:eastAsia="ro-RO"/>
        </w:rPr>
        <w:t>Contrasemnează:</w:t>
      </w:r>
    </w:p>
    <w:p w:rsidR="003B04ED" w:rsidRPr="007C24D4" w:rsidRDefault="003B04ED" w:rsidP="00714A21">
      <w:pPr>
        <w:ind w:firstLine="709"/>
        <w:rPr>
          <w:sz w:val="28"/>
          <w:szCs w:val="28"/>
          <w:lang w:val="ro-RO" w:eastAsia="ro-RO"/>
        </w:rPr>
      </w:pPr>
    </w:p>
    <w:p w:rsidR="0014378C" w:rsidRPr="007C24D4" w:rsidRDefault="0014378C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 xml:space="preserve">Viceprim-ministru,  </w:t>
      </w:r>
    </w:p>
    <w:p w:rsidR="0014378C" w:rsidRPr="007C24D4" w:rsidRDefault="0014378C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 xml:space="preserve">ministrul economiei </w:t>
      </w:r>
    </w:p>
    <w:p w:rsidR="0014378C" w:rsidRPr="007C24D4" w:rsidRDefault="0014378C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>și infrastructurii</w:t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  <w:t>Octavian CALMÎC</w:t>
      </w:r>
    </w:p>
    <w:p w:rsidR="0014378C" w:rsidRDefault="0014378C" w:rsidP="00714A21">
      <w:pPr>
        <w:ind w:firstLine="709"/>
        <w:rPr>
          <w:sz w:val="28"/>
          <w:szCs w:val="28"/>
          <w:lang w:val="ro-RO" w:eastAsia="ru-RU"/>
        </w:rPr>
      </w:pPr>
    </w:p>
    <w:p w:rsidR="005C3816" w:rsidRPr="007C24D4" w:rsidRDefault="005C3816" w:rsidP="00714A21">
      <w:pPr>
        <w:ind w:firstLine="709"/>
        <w:rPr>
          <w:sz w:val="28"/>
          <w:szCs w:val="28"/>
          <w:lang w:val="ro-RO" w:eastAsia="ru-RU"/>
        </w:rPr>
      </w:pPr>
    </w:p>
    <w:p w:rsidR="0014378C" w:rsidRPr="007C24D4" w:rsidRDefault="0014378C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>Ministrul justiţiei</w:t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  <w:t>Vladimir Cebotari</w:t>
      </w:r>
    </w:p>
    <w:p w:rsidR="0014378C" w:rsidRPr="007C24D4" w:rsidRDefault="0014378C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ind w:firstLine="709"/>
        <w:rPr>
          <w:sz w:val="28"/>
          <w:szCs w:val="28"/>
          <w:lang w:val="ro-RO" w:eastAsia="ru-RU"/>
        </w:rPr>
      </w:pPr>
    </w:p>
    <w:p w:rsidR="00085DA8" w:rsidRPr="007C24D4" w:rsidRDefault="00085DA8" w:rsidP="00714A21">
      <w:pPr>
        <w:ind w:firstLine="709"/>
        <w:rPr>
          <w:sz w:val="28"/>
          <w:szCs w:val="28"/>
          <w:lang w:val="ro-RO" w:eastAsia="ru-RU"/>
        </w:rPr>
      </w:pPr>
    </w:p>
    <w:p w:rsidR="00085DA8" w:rsidRPr="007C24D4" w:rsidRDefault="00085DA8" w:rsidP="00714A21">
      <w:pPr>
        <w:ind w:firstLine="709"/>
        <w:rPr>
          <w:sz w:val="28"/>
          <w:szCs w:val="28"/>
          <w:lang w:val="ro-RO" w:eastAsia="ru-RU"/>
        </w:rPr>
      </w:pPr>
    </w:p>
    <w:p w:rsidR="00085DA8" w:rsidRPr="007C24D4" w:rsidRDefault="00085DA8" w:rsidP="00714A21">
      <w:pPr>
        <w:ind w:firstLine="709"/>
        <w:rPr>
          <w:sz w:val="28"/>
          <w:szCs w:val="28"/>
          <w:lang w:val="ro-RO" w:eastAsia="ru-RU"/>
        </w:rPr>
      </w:pPr>
    </w:p>
    <w:p w:rsidR="00085DA8" w:rsidRPr="007C24D4" w:rsidRDefault="00085DA8" w:rsidP="00714A21">
      <w:pPr>
        <w:ind w:firstLine="709"/>
        <w:rPr>
          <w:sz w:val="28"/>
          <w:szCs w:val="28"/>
          <w:lang w:val="ro-RO" w:eastAsia="ru-RU"/>
        </w:rPr>
      </w:pPr>
    </w:p>
    <w:p w:rsidR="00085DA8" w:rsidRPr="007C24D4" w:rsidRDefault="00085DA8" w:rsidP="00714A21">
      <w:pPr>
        <w:ind w:firstLine="709"/>
        <w:rPr>
          <w:sz w:val="28"/>
          <w:szCs w:val="28"/>
          <w:lang w:val="ro-RO" w:eastAsia="ru-RU"/>
        </w:rPr>
      </w:pPr>
    </w:p>
    <w:p w:rsidR="00085DA8" w:rsidRPr="007C24D4" w:rsidRDefault="00085DA8" w:rsidP="00714A21">
      <w:pPr>
        <w:ind w:firstLine="709"/>
        <w:rPr>
          <w:sz w:val="28"/>
          <w:szCs w:val="28"/>
          <w:lang w:val="ro-RO" w:eastAsia="ru-RU"/>
        </w:rPr>
      </w:pPr>
    </w:p>
    <w:p w:rsidR="0084667B" w:rsidRPr="007C24D4" w:rsidRDefault="0084667B" w:rsidP="00714A21">
      <w:pPr>
        <w:ind w:firstLine="709"/>
        <w:rPr>
          <w:sz w:val="28"/>
          <w:szCs w:val="28"/>
          <w:lang w:val="ro-RO" w:eastAsia="ru-RU"/>
        </w:rPr>
      </w:pPr>
    </w:p>
    <w:p w:rsidR="0084667B" w:rsidRPr="007C24D4" w:rsidRDefault="0084667B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>Vizează:</w:t>
      </w: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>Secretar general al Guvernului</w:t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Pr="007C24D4">
        <w:rPr>
          <w:sz w:val="28"/>
          <w:szCs w:val="28"/>
          <w:lang w:val="ro-RO" w:eastAsia="ru-RU"/>
        </w:rPr>
        <w:tab/>
      </w:r>
      <w:r w:rsidR="00A35DD9" w:rsidRPr="007C24D4">
        <w:rPr>
          <w:sz w:val="28"/>
          <w:szCs w:val="28"/>
          <w:lang w:val="ro-RO" w:eastAsia="ru-RU"/>
        </w:rPr>
        <w:t>Lilia PALII</w:t>
      </w:r>
      <w:r w:rsidRPr="007C24D4">
        <w:rPr>
          <w:sz w:val="28"/>
          <w:szCs w:val="28"/>
          <w:lang w:val="ro-RO" w:eastAsia="ru-RU"/>
        </w:rPr>
        <w:t xml:space="preserve"> </w:t>
      </w: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</w:p>
    <w:p w:rsidR="00CF2559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>Aprobată în şedinţa Guvernului</w:t>
      </w:r>
    </w:p>
    <w:p w:rsidR="009E20E6" w:rsidRPr="007C24D4" w:rsidRDefault="00CF2559" w:rsidP="00714A21">
      <w:pPr>
        <w:ind w:firstLine="709"/>
        <w:rPr>
          <w:sz w:val="28"/>
          <w:szCs w:val="28"/>
          <w:lang w:val="ro-RO" w:eastAsia="ru-RU"/>
        </w:rPr>
      </w:pPr>
      <w:r w:rsidRPr="007C24D4">
        <w:rPr>
          <w:sz w:val="28"/>
          <w:szCs w:val="28"/>
          <w:lang w:val="ro-RO" w:eastAsia="ru-RU"/>
        </w:rPr>
        <w:t>din</w:t>
      </w:r>
      <w:r w:rsidRPr="007C24D4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7C24D4" w:rsidRDefault="009E20E6" w:rsidP="00714A21">
      <w:pPr>
        <w:ind w:firstLine="709"/>
        <w:rPr>
          <w:sz w:val="28"/>
          <w:szCs w:val="28"/>
          <w:lang w:val="ro-RO" w:eastAsia="ru-RU"/>
        </w:rPr>
      </w:pPr>
    </w:p>
    <w:p w:rsidR="009E20E6" w:rsidRPr="007C24D4" w:rsidRDefault="009E20E6" w:rsidP="00714A21">
      <w:pPr>
        <w:ind w:firstLine="709"/>
        <w:rPr>
          <w:sz w:val="28"/>
          <w:szCs w:val="28"/>
          <w:lang w:val="ro-RO" w:eastAsia="ru-RU"/>
        </w:rPr>
      </w:pPr>
    </w:p>
    <w:p w:rsidR="0084667B" w:rsidRPr="007C24D4" w:rsidRDefault="0084667B" w:rsidP="00714A21">
      <w:pPr>
        <w:ind w:firstLine="709"/>
        <w:rPr>
          <w:sz w:val="28"/>
          <w:szCs w:val="28"/>
          <w:lang w:val="ro-RO" w:eastAsia="ru-RU"/>
        </w:rPr>
      </w:pPr>
    </w:p>
    <w:p w:rsidR="0084667B" w:rsidRPr="007C24D4" w:rsidRDefault="0084667B" w:rsidP="00714A21">
      <w:pPr>
        <w:ind w:firstLine="709"/>
        <w:rPr>
          <w:sz w:val="28"/>
          <w:szCs w:val="28"/>
          <w:lang w:val="ro-RO" w:eastAsia="ru-RU"/>
        </w:rPr>
      </w:pPr>
    </w:p>
    <w:p w:rsidR="0084667B" w:rsidRPr="007C24D4" w:rsidRDefault="0084667B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EA3268" w:rsidRPr="007C24D4" w:rsidRDefault="00EA3268" w:rsidP="00714A21">
      <w:pPr>
        <w:ind w:firstLine="709"/>
        <w:rPr>
          <w:sz w:val="28"/>
          <w:szCs w:val="28"/>
          <w:lang w:val="ro-RO" w:eastAsia="ru-RU"/>
        </w:rPr>
      </w:pPr>
    </w:p>
    <w:p w:rsidR="00CB05D3" w:rsidRPr="007C24D4" w:rsidRDefault="00CB05D3" w:rsidP="00714A21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714A21" w:rsidRPr="007C24D4" w:rsidRDefault="00714A21" w:rsidP="00714A21">
      <w:pPr>
        <w:rPr>
          <w:sz w:val="28"/>
          <w:szCs w:val="28"/>
          <w:lang w:val="ro-RO" w:eastAsia="ru-RU"/>
        </w:rPr>
      </w:pPr>
    </w:p>
    <w:p w:rsidR="00EA7735" w:rsidRPr="007C24D4" w:rsidRDefault="00EA7735" w:rsidP="00714A21">
      <w:pPr>
        <w:rPr>
          <w:sz w:val="28"/>
          <w:szCs w:val="28"/>
          <w:lang w:val="ro-RO" w:eastAsia="ru-RU"/>
        </w:rPr>
      </w:pPr>
    </w:p>
    <w:p w:rsidR="007C24D4" w:rsidRPr="007C24D4" w:rsidRDefault="007C24D4" w:rsidP="00714A21">
      <w:pPr>
        <w:shd w:val="clear" w:color="auto" w:fill="FFFFFF"/>
        <w:ind w:firstLine="709"/>
        <w:jc w:val="right"/>
        <w:rPr>
          <w:sz w:val="28"/>
          <w:szCs w:val="28"/>
          <w:lang w:val="ro-RO" w:eastAsia="ru-RU"/>
        </w:rPr>
      </w:pPr>
    </w:p>
    <w:p w:rsidR="007C24D4" w:rsidRPr="007C24D4" w:rsidRDefault="007C24D4" w:rsidP="00714A21">
      <w:pPr>
        <w:shd w:val="clear" w:color="auto" w:fill="FFFFFF"/>
        <w:ind w:firstLine="709"/>
        <w:jc w:val="right"/>
        <w:rPr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709"/>
        <w:jc w:val="right"/>
        <w:rPr>
          <w:i/>
          <w:sz w:val="28"/>
          <w:szCs w:val="28"/>
          <w:u w:val="single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>Proiect</w:t>
      </w:r>
    </w:p>
    <w:p w:rsidR="00714A21" w:rsidRPr="00714A21" w:rsidRDefault="00714A21" w:rsidP="00714A21">
      <w:pPr>
        <w:shd w:val="clear" w:color="auto" w:fill="FFFFFF"/>
        <w:ind w:firstLine="709"/>
        <w:rPr>
          <w:i/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714A21">
        <w:rPr>
          <w:b/>
          <w:bCs/>
          <w:sz w:val="28"/>
          <w:szCs w:val="28"/>
          <w:lang w:val="ro-RO" w:eastAsia="ru-RU"/>
        </w:rPr>
        <w:t>PARLAMENTUL REPUBLICII MOLDOVA</w:t>
      </w:r>
    </w:p>
    <w:p w:rsidR="00714A21" w:rsidRPr="007C24D4" w:rsidRDefault="00714A21" w:rsidP="00714A21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714A21" w:rsidRDefault="00714A21" w:rsidP="00714A21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714A21">
        <w:rPr>
          <w:b/>
          <w:bCs/>
          <w:sz w:val="28"/>
          <w:szCs w:val="28"/>
          <w:lang w:val="ro-RO" w:eastAsia="ru-RU"/>
        </w:rPr>
        <w:t>LEGE</w:t>
      </w:r>
    </w:p>
    <w:p w:rsidR="005C3816" w:rsidRPr="00714A21" w:rsidRDefault="005C3816" w:rsidP="00714A21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0"/>
        <w:jc w:val="center"/>
        <w:rPr>
          <w:sz w:val="28"/>
          <w:szCs w:val="28"/>
          <w:lang w:val="ro-RO" w:eastAsia="ru-RU"/>
        </w:rPr>
      </w:pPr>
      <w:r w:rsidRPr="00714A21">
        <w:rPr>
          <w:b/>
          <w:bCs/>
          <w:sz w:val="28"/>
          <w:szCs w:val="28"/>
          <w:lang w:val="ro-RO" w:eastAsia="ru-RU"/>
        </w:rPr>
        <w:t>pentru modificarea şi completarea unor acte legislative</w:t>
      </w:r>
    </w:p>
    <w:p w:rsidR="00714A21" w:rsidRPr="00714A21" w:rsidRDefault="00714A21" w:rsidP="00714A21">
      <w:pPr>
        <w:shd w:val="clear" w:color="auto" w:fill="FFFFFF"/>
        <w:ind w:firstLine="567"/>
        <w:rPr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567"/>
        <w:rPr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>Parlamentul adoptă prezenta lege organică.</w:t>
      </w:r>
    </w:p>
    <w:p w:rsidR="00714A21" w:rsidRPr="00714A21" w:rsidRDefault="00714A21" w:rsidP="00714A21">
      <w:pPr>
        <w:shd w:val="clear" w:color="auto" w:fill="FFFFFF"/>
        <w:ind w:firstLine="0"/>
        <w:rPr>
          <w:sz w:val="28"/>
          <w:szCs w:val="28"/>
          <w:lang w:val="ro-RO" w:eastAsia="ru-RU"/>
        </w:rPr>
      </w:pPr>
    </w:p>
    <w:p w:rsidR="00714A21" w:rsidRPr="00714A21" w:rsidRDefault="00714A21" w:rsidP="007C24D4">
      <w:pPr>
        <w:ind w:firstLine="709"/>
        <w:rPr>
          <w:sz w:val="28"/>
          <w:szCs w:val="28"/>
          <w:lang w:val="ro-RO" w:eastAsia="ru-RU"/>
        </w:rPr>
      </w:pPr>
      <w:r w:rsidRPr="00714A21">
        <w:rPr>
          <w:b/>
          <w:bCs/>
          <w:sz w:val="28"/>
          <w:szCs w:val="28"/>
          <w:lang w:val="ro-RO" w:eastAsia="ru-RU"/>
        </w:rPr>
        <w:t xml:space="preserve">Art. I. </w:t>
      </w:r>
      <w:r w:rsidRPr="00714A21">
        <w:rPr>
          <w:sz w:val="28"/>
          <w:szCs w:val="28"/>
          <w:lang w:val="ro-RO" w:eastAsia="ru-RU"/>
        </w:rPr>
        <w:t>– Legea comunicațiilor electronice nr. 241</w:t>
      </w:r>
      <w:r w:rsidRPr="005C3816">
        <w:rPr>
          <w:sz w:val="28"/>
          <w:szCs w:val="28"/>
          <w:lang w:val="ro-RO" w:eastAsia="ru-RU"/>
        </w:rPr>
        <w:t xml:space="preserve">-XVI din 15 </w:t>
      </w:r>
      <w:r w:rsidRPr="00714A21">
        <w:rPr>
          <w:sz w:val="28"/>
          <w:szCs w:val="28"/>
          <w:lang w:val="ro-RO" w:eastAsia="ru-RU"/>
        </w:rPr>
        <w:t>noiembrie</w:t>
      </w:r>
      <w:r w:rsidRPr="005C3816">
        <w:rPr>
          <w:sz w:val="28"/>
          <w:szCs w:val="28"/>
          <w:lang w:val="ro-RO" w:eastAsia="ru-RU"/>
        </w:rPr>
        <w:t xml:space="preserve"> </w:t>
      </w:r>
      <w:r w:rsidRPr="00714A21">
        <w:rPr>
          <w:sz w:val="28"/>
          <w:szCs w:val="28"/>
          <w:lang w:val="ro-RO" w:eastAsia="ru-RU"/>
        </w:rPr>
        <w:t>2007 (republicată în Monitorul Oficial al Republicii Moldova, 2017,</w:t>
      </w:r>
      <w:r w:rsidR="007C24D4" w:rsidRPr="005C3816">
        <w:rPr>
          <w:sz w:val="28"/>
          <w:szCs w:val="28"/>
          <w:lang w:val="ro-RO" w:eastAsia="ru-RU"/>
        </w:rPr>
        <w:t xml:space="preserve"> </w:t>
      </w:r>
      <w:r w:rsidRPr="00714A21">
        <w:rPr>
          <w:sz w:val="28"/>
          <w:szCs w:val="28"/>
          <w:lang w:val="ro-RO" w:eastAsia="ru-RU"/>
        </w:rPr>
        <w:t>nr.</w:t>
      </w:r>
      <w:r w:rsidR="00DC5B49">
        <w:rPr>
          <w:sz w:val="28"/>
          <w:szCs w:val="28"/>
          <w:lang w:val="ro-RO" w:eastAsia="ru-RU"/>
        </w:rPr>
        <w:t xml:space="preserve"> </w:t>
      </w:r>
      <w:r w:rsidRPr="00714A21">
        <w:rPr>
          <w:sz w:val="28"/>
          <w:szCs w:val="28"/>
          <w:lang w:val="ro-RO" w:eastAsia="ru-RU"/>
        </w:rPr>
        <w:t>399-410, art. 679) se modifică și se completează după cum urmează:</w:t>
      </w:r>
    </w:p>
    <w:p w:rsidR="005C3816" w:rsidRDefault="005C3816" w:rsidP="007C24D4">
      <w:pPr>
        <w:ind w:firstLine="709"/>
        <w:rPr>
          <w:sz w:val="28"/>
          <w:szCs w:val="28"/>
          <w:lang w:val="ro-RO" w:eastAsia="ru-RU"/>
        </w:rPr>
      </w:pPr>
    </w:p>
    <w:p w:rsidR="00714A21" w:rsidRPr="00714A21" w:rsidRDefault="00714A21" w:rsidP="007C24D4">
      <w:pPr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 xml:space="preserve">1. </w:t>
      </w:r>
      <w:r w:rsidR="00924380">
        <w:rPr>
          <w:sz w:val="28"/>
          <w:szCs w:val="28"/>
          <w:lang w:val="ro-RO" w:eastAsia="ru-RU"/>
        </w:rPr>
        <w:t>A</w:t>
      </w:r>
      <w:r w:rsidRPr="00714A21">
        <w:rPr>
          <w:sz w:val="28"/>
          <w:szCs w:val="28"/>
          <w:lang w:val="ro-RO" w:eastAsia="ru-RU"/>
        </w:rPr>
        <w:t>rticolul 26:</w:t>
      </w:r>
    </w:p>
    <w:p w:rsidR="00714A21" w:rsidRPr="00714A21" w:rsidRDefault="00924380" w:rsidP="007C24D4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714A21" w:rsidRPr="00714A21">
        <w:rPr>
          <w:sz w:val="28"/>
          <w:szCs w:val="28"/>
          <w:lang w:val="ro-RO" w:eastAsia="ru-RU"/>
        </w:rPr>
        <w:t>alineatul (27) litera b)</w:t>
      </w:r>
      <w:r>
        <w:rPr>
          <w:sz w:val="28"/>
          <w:szCs w:val="28"/>
          <w:lang w:val="ro-RO" w:eastAsia="ru-RU"/>
        </w:rPr>
        <w:t>,</w:t>
      </w:r>
      <w:r w:rsidR="00714A21" w:rsidRPr="00714A21">
        <w:rPr>
          <w:sz w:val="28"/>
          <w:szCs w:val="28"/>
          <w:lang w:val="ro-RO" w:eastAsia="ru-RU"/>
        </w:rPr>
        <w:t xml:space="preserve"> </w:t>
      </w:r>
      <w:r w:rsidR="007C24D4" w:rsidRPr="00714A21">
        <w:rPr>
          <w:sz w:val="28"/>
          <w:szCs w:val="28"/>
          <w:lang w:val="ro-RO" w:eastAsia="ru-RU"/>
        </w:rPr>
        <w:t>textul „în benzile de frecvențe radio care nu cad sub incidența tratatelor internaționale la care Republica Moldova este parte privind implementarea televiziunii digitale terestre” se exclude</w:t>
      </w:r>
      <w:r>
        <w:rPr>
          <w:sz w:val="28"/>
          <w:szCs w:val="28"/>
          <w:lang w:val="ro-RO" w:eastAsia="ru-RU"/>
        </w:rPr>
        <w:t>, iar</w:t>
      </w:r>
      <w:r w:rsidR="007C24D4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în</w:t>
      </w:r>
      <w:r w:rsidRPr="00714A21">
        <w:rPr>
          <w:sz w:val="28"/>
          <w:szCs w:val="28"/>
          <w:lang w:val="ro-RO" w:eastAsia="ru-RU"/>
        </w:rPr>
        <w:t xml:space="preserve"> final </w:t>
      </w:r>
      <w:r w:rsidR="00714A21" w:rsidRPr="00714A21">
        <w:rPr>
          <w:sz w:val="28"/>
          <w:szCs w:val="28"/>
          <w:lang w:val="ro-RO" w:eastAsia="ru-RU"/>
        </w:rPr>
        <w:t xml:space="preserve">se completează cu textul „ , iar pentru televiziunea analogică terestră – pentru un termen ce nu depășește termenul-limită de trecere la televiziunea digitală terestră”; </w:t>
      </w:r>
    </w:p>
    <w:p w:rsidR="00714A21" w:rsidRPr="00714A21" w:rsidRDefault="00714A21" w:rsidP="007C24D4">
      <w:pPr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>alineatul (28) va avea următorul cuprins:</w:t>
      </w:r>
    </w:p>
    <w:p w:rsidR="00714A21" w:rsidRPr="00714A21" w:rsidRDefault="00714A21" w:rsidP="00714A21">
      <w:pPr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>„(28) La expirarea perioadei de valabilitate, licenţele pot fi reînnoite pentru perioade similare în condiţiile legii. Licenţele de utilizare a canalelor sau frecvenţelor radio pentru televiziunea analogică terestră pot fi reînnoite pe un termen ce nu va depăşi termenul-limită de trecere la televiziunea digitală terestră.”</w:t>
      </w:r>
      <w:r w:rsidR="007C24D4">
        <w:rPr>
          <w:sz w:val="28"/>
          <w:szCs w:val="28"/>
          <w:lang w:val="ro-RO" w:eastAsia="ru-RU"/>
        </w:rPr>
        <w:t>;</w:t>
      </w:r>
    </w:p>
    <w:p w:rsidR="00714A21" w:rsidRPr="00714A21" w:rsidRDefault="00924380" w:rsidP="00714A21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714A21" w:rsidRPr="00714A21">
        <w:rPr>
          <w:sz w:val="28"/>
          <w:szCs w:val="28"/>
          <w:lang w:val="ro-RO" w:eastAsia="ru-RU"/>
        </w:rPr>
        <w:t>alineatul (34)</w:t>
      </w:r>
      <w:r w:rsidR="007C24D4">
        <w:rPr>
          <w:sz w:val="28"/>
          <w:szCs w:val="28"/>
          <w:lang w:val="ro-RO" w:eastAsia="ru-RU"/>
        </w:rPr>
        <w:t>,</w:t>
      </w:r>
      <w:r w:rsidR="00714A21" w:rsidRPr="00714A21">
        <w:rPr>
          <w:sz w:val="28"/>
          <w:szCs w:val="28"/>
          <w:lang w:val="ro-RO" w:eastAsia="ru-RU"/>
        </w:rPr>
        <w:t xml:space="preserve"> textul „în benzile de frecvențe care nu cad sub incidența tratatelor internaționale la care Republica Moldova este parte privind implementarea televiziunii digitale terestre” se exclude</w:t>
      </w:r>
      <w:r w:rsidR="007C24D4">
        <w:rPr>
          <w:sz w:val="28"/>
          <w:szCs w:val="28"/>
          <w:lang w:val="ro-RO" w:eastAsia="ru-RU"/>
        </w:rPr>
        <w:t>.</w:t>
      </w:r>
    </w:p>
    <w:p w:rsidR="00714A21" w:rsidRPr="00714A21" w:rsidRDefault="00714A21" w:rsidP="00714A21">
      <w:pPr>
        <w:ind w:firstLine="709"/>
        <w:jc w:val="left"/>
        <w:rPr>
          <w:sz w:val="28"/>
          <w:szCs w:val="28"/>
          <w:lang w:val="ro-RO" w:eastAsia="ru-RU"/>
        </w:rPr>
      </w:pPr>
    </w:p>
    <w:p w:rsidR="00714A21" w:rsidRPr="00714A21" w:rsidRDefault="00714A21" w:rsidP="007C24D4">
      <w:pPr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 xml:space="preserve">2. </w:t>
      </w:r>
      <w:r w:rsidR="00924380">
        <w:rPr>
          <w:sz w:val="28"/>
          <w:szCs w:val="28"/>
          <w:lang w:val="ro-RO" w:eastAsia="ru-RU"/>
        </w:rPr>
        <w:t>La a</w:t>
      </w:r>
      <w:r w:rsidRPr="00714A21">
        <w:rPr>
          <w:sz w:val="28"/>
          <w:szCs w:val="28"/>
          <w:lang w:val="ro-RO" w:eastAsia="ru-RU"/>
        </w:rPr>
        <w:t>rticolul 31</w:t>
      </w:r>
      <w:r w:rsidR="005C3816" w:rsidRPr="005C3816">
        <w:rPr>
          <w:sz w:val="28"/>
          <w:szCs w:val="28"/>
          <w:lang w:val="ro-RO" w:eastAsia="ru-RU"/>
        </w:rPr>
        <w:t xml:space="preserve"> </w:t>
      </w:r>
      <w:r w:rsidR="005C3816" w:rsidRPr="00714A21">
        <w:rPr>
          <w:sz w:val="28"/>
          <w:szCs w:val="28"/>
          <w:lang w:val="ro-RO" w:eastAsia="ru-RU"/>
        </w:rPr>
        <w:t>alineatul (12)</w:t>
      </w:r>
      <w:r w:rsidRPr="00714A21">
        <w:rPr>
          <w:sz w:val="28"/>
          <w:szCs w:val="28"/>
          <w:lang w:val="ro-RO" w:eastAsia="ru-RU"/>
        </w:rPr>
        <w:t>:</w:t>
      </w:r>
    </w:p>
    <w:p w:rsidR="00714A21" w:rsidRPr="00714A21" w:rsidRDefault="00714A21" w:rsidP="007C24D4">
      <w:pPr>
        <w:ind w:firstLine="709"/>
        <w:rPr>
          <w:sz w:val="28"/>
          <w:szCs w:val="28"/>
          <w:lang w:val="ro-RO" w:eastAsia="ru-RU"/>
        </w:rPr>
      </w:pPr>
      <w:r w:rsidRPr="00714A21">
        <w:rPr>
          <w:sz w:val="28"/>
          <w:szCs w:val="28"/>
          <w:lang w:val="ro-RO" w:eastAsia="ru-RU"/>
        </w:rPr>
        <w:t>în partea introductivă</w:t>
      </w:r>
      <w:r w:rsidR="007C24D4">
        <w:rPr>
          <w:sz w:val="28"/>
          <w:szCs w:val="28"/>
          <w:lang w:val="ro-RO" w:eastAsia="ru-RU"/>
        </w:rPr>
        <w:t>,</w:t>
      </w:r>
      <w:r w:rsidRPr="00714A21">
        <w:rPr>
          <w:sz w:val="28"/>
          <w:szCs w:val="28"/>
          <w:lang w:val="ro-RO" w:eastAsia="ru-RU"/>
        </w:rPr>
        <w:t xml:space="preserve"> textul „în benzile de frecvențe care nu cad sub incidența tratatelor internaționale la care Republica Moldova este parte privind implementarea televiziunii digitale terestre” se exclude;</w:t>
      </w:r>
    </w:p>
    <w:p w:rsidR="00714A21" w:rsidRPr="00714A21" w:rsidRDefault="00924380" w:rsidP="007C24D4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 la </w:t>
      </w:r>
      <w:r w:rsidR="00714A21" w:rsidRPr="00714A21">
        <w:rPr>
          <w:sz w:val="28"/>
          <w:szCs w:val="28"/>
          <w:lang w:val="ro-RO" w:eastAsia="ru-RU"/>
        </w:rPr>
        <w:t>litera a), textul „ , cu excepția rețelelor de televiziune digitală terestră,” se exclude.</w:t>
      </w:r>
    </w:p>
    <w:p w:rsidR="00714A21" w:rsidRPr="00714A21" w:rsidRDefault="00714A21" w:rsidP="00924380">
      <w:pPr>
        <w:shd w:val="clear" w:color="auto" w:fill="FFFFFF"/>
        <w:ind w:firstLine="0"/>
        <w:rPr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14A21">
        <w:rPr>
          <w:b/>
          <w:bCs/>
          <w:sz w:val="28"/>
          <w:szCs w:val="28"/>
          <w:lang w:val="ro-RO" w:eastAsia="ru-RU"/>
        </w:rPr>
        <w:t>Art. II.</w:t>
      </w:r>
      <w:r w:rsidRPr="00714A21">
        <w:rPr>
          <w:sz w:val="28"/>
          <w:szCs w:val="28"/>
          <w:lang w:val="ro-RO" w:eastAsia="ru-RU"/>
        </w:rPr>
        <w:t xml:space="preserve"> </w:t>
      </w:r>
      <w:r w:rsidR="00924380">
        <w:rPr>
          <w:sz w:val="28"/>
          <w:szCs w:val="28"/>
          <w:lang w:val="ro-RO" w:eastAsia="ru-RU"/>
        </w:rPr>
        <w:t>– La articolul II</w:t>
      </w:r>
      <w:r w:rsidRPr="00714A21">
        <w:rPr>
          <w:sz w:val="28"/>
          <w:szCs w:val="28"/>
          <w:lang w:val="ro-RO" w:eastAsia="ru-RU"/>
        </w:rPr>
        <w:t xml:space="preserve"> alineatul (1) din Legea </w:t>
      </w:r>
      <w:r w:rsidR="00924380">
        <w:rPr>
          <w:sz w:val="28"/>
          <w:szCs w:val="28"/>
          <w:lang w:val="ro-RO" w:eastAsia="ru-RU"/>
        </w:rPr>
        <w:t xml:space="preserve">nr. 167 </w:t>
      </w:r>
      <w:r w:rsidRPr="00714A21">
        <w:rPr>
          <w:sz w:val="28"/>
          <w:szCs w:val="28"/>
          <w:lang w:val="ro-RO" w:eastAsia="ru-RU"/>
        </w:rPr>
        <w:t>din 31 iulie 2015 pentru modificarea şi completarea Codului audiovizualului al Republicii Moldova nr.260-XVI din 27 iulie 2006 (Monitorul Oficial al Republicii Moldova, 2015, nr. 254-257, art. 485)</w:t>
      </w:r>
      <w:r w:rsidRPr="00714A21">
        <w:rPr>
          <w:sz w:val="28"/>
          <w:szCs w:val="28"/>
          <w:lang w:val="ro-RO" w:eastAsia="ro-RO"/>
        </w:rPr>
        <w:t>,</w:t>
      </w:r>
      <w:r w:rsidRPr="005C3816">
        <w:rPr>
          <w:sz w:val="28"/>
          <w:szCs w:val="28"/>
          <w:lang w:val="ro-RO" w:eastAsia="ro-RO"/>
        </w:rPr>
        <w:t xml:space="preserve"> </w:t>
      </w:r>
      <w:r w:rsidR="005C3816">
        <w:rPr>
          <w:sz w:val="28"/>
          <w:szCs w:val="28"/>
          <w:lang w:val="ro-RO" w:eastAsia="ru-RU"/>
        </w:rPr>
        <w:t>textul</w:t>
      </w:r>
      <w:r w:rsidRPr="00714A21">
        <w:rPr>
          <w:sz w:val="28"/>
          <w:szCs w:val="28"/>
          <w:lang w:val="ro-RO" w:eastAsia="ru-RU"/>
        </w:rPr>
        <w:t xml:space="preserve"> „31 decembrie 2017” se substituie cu </w:t>
      </w:r>
      <w:r w:rsidR="005C3816">
        <w:rPr>
          <w:sz w:val="28"/>
          <w:szCs w:val="28"/>
          <w:lang w:val="ro-RO" w:eastAsia="ru-RU"/>
        </w:rPr>
        <w:t>textul</w:t>
      </w:r>
      <w:r w:rsidRPr="00714A21">
        <w:rPr>
          <w:sz w:val="28"/>
          <w:szCs w:val="28"/>
          <w:lang w:val="ro-RO" w:eastAsia="ru-RU"/>
        </w:rPr>
        <w:t xml:space="preserve"> „1 martie 2020</w:t>
      </w:r>
      <w:r w:rsidRPr="00714A21">
        <w:rPr>
          <w:rFonts w:eastAsia="Calibri"/>
          <w:sz w:val="28"/>
          <w:szCs w:val="28"/>
          <w:lang w:val="ro-RO" w:eastAsia="ru-RU"/>
        </w:rPr>
        <w:t>”</w:t>
      </w:r>
      <w:r w:rsidRPr="00714A21">
        <w:rPr>
          <w:sz w:val="28"/>
          <w:szCs w:val="28"/>
          <w:lang w:val="ro-RO" w:eastAsia="ru-RU"/>
        </w:rPr>
        <w:t>.</w:t>
      </w:r>
    </w:p>
    <w:p w:rsidR="00714A21" w:rsidRPr="005C3816" w:rsidRDefault="00714A21" w:rsidP="00714A21">
      <w:pPr>
        <w:ind w:firstLine="709"/>
        <w:jc w:val="left"/>
        <w:rPr>
          <w:b/>
          <w:bCs/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14A21">
        <w:rPr>
          <w:b/>
          <w:bCs/>
          <w:sz w:val="28"/>
          <w:szCs w:val="28"/>
          <w:lang w:val="ro-RO" w:eastAsia="ru-RU"/>
        </w:rPr>
        <w:lastRenderedPageBreak/>
        <w:t>Art. III.</w:t>
      </w:r>
      <w:r w:rsidRPr="00714A21">
        <w:rPr>
          <w:sz w:val="28"/>
          <w:szCs w:val="28"/>
          <w:lang w:val="ro-RO" w:eastAsia="ru-RU"/>
        </w:rPr>
        <w:t xml:space="preserve"> – Consiliul Coordonator al Audiovizualului va organiza concursuri </w:t>
      </w:r>
      <w:r w:rsidR="00924380">
        <w:rPr>
          <w:sz w:val="28"/>
          <w:szCs w:val="28"/>
          <w:lang w:val="ro-RO" w:eastAsia="ru-RU"/>
        </w:rPr>
        <w:t>în vederea</w:t>
      </w:r>
      <w:r w:rsidRPr="00714A21">
        <w:rPr>
          <w:sz w:val="28"/>
          <w:szCs w:val="28"/>
          <w:lang w:val="ro-RO" w:eastAsia="ru-RU"/>
        </w:rPr>
        <w:t xml:space="preserve"> eliber</w:t>
      </w:r>
      <w:r w:rsidR="00924380">
        <w:rPr>
          <w:sz w:val="28"/>
          <w:szCs w:val="28"/>
          <w:lang w:val="ro-RO" w:eastAsia="ru-RU"/>
        </w:rPr>
        <w:t>ării</w:t>
      </w:r>
      <w:r w:rsidRPr="00714A21">
        <w:rPr>
          <w:sz w:val="28"/>
          <w:szCs w:val="28"/>
          <w:lang w:val="ro-RO" w:eastAsia="ru-RU"/>
        </w:rPr>
        <w:t xml:space="preserve"> licențelor de emisie pentru dreptul de difuzare pe canalele de televiziune analogică, neprelungite în anul 2017, precum și va reperfecta licențele de emisie </w:t>
      </w:r>
      <w:r w:rsidR="00DC5B49">
        <w:rPr>
          <w:sz w:val="28"/>
          <w:szCs w:val="28"/>
          <w:lang w:val="ro-RO" w:eastAsia="ru-RU"/>
        </w:rPr>
        <w:t xml:space="preserve">a </w:t>
      </w:r>
      <w:r w:rsidR="00DC5B49" w:rsidRPr="00714A21">
        <w:rPr>
          <w:sz w:val="28"/>
          <w:szCs w:val="28"/>
          <w:lang w:val="ro-RO" w:eastAsia="ru-RU"/>
        </w:rPr>
        <w:t xml:space="preserve">căror </w:t>
      </w:r>
      <w:r w:rsidRPr="00714A21">
        <w:rPr>
          <w:sz w:val="28"/>
          <w:szCs w:val="28"/>
          <w:lang w:val="ro-RO" w:eastAsia="ru-RU"/>
        </w:rPr>
        <w:t>valabilitate expiră p</w:t>
      </w:r>
      <w:r w:rsidR="00DC5B49">
        <w:rPr>
          <w:sz w:val="28"/>
          <w:szCs w:val="28"/>
          <w:lang w:val="ro-RO" w:eastAsia="ru-RU"/>
        </w:rPr>
        <w:t>î</w:t>
      </w:r>
      <w:r w:rsidRPr="00714A21">
        <w:rPr>
          <w:sz w:val="28"/>
          <w:szCs w:val="28"/>
          <w:lang w:val="ro-RO" w:eastAsia="ru-RU"/>
        </w:rPr>
        <w:t xml:space="preserve">nă la data de </w:t>
      </w:r>
      <w:r w:rsidR="00DC5B49">
        <w:rPr>
          <w:sz w:val="28"/>
          <w:szCs w:val="28"/>
          <w:lang w:val="ro-RO" w:eastAsia="ru-RU"/>
        </w:rPr>
        <w:br/>
      </w:r>
      <w:r w:rsidRPr="00714A21">
        <w:rPr>
          <w:sz w:val="28"/>
          <w:szCs w:val="28"/>
          <w:lang w:val="ro-RO" w:eastAsia="ru-RU"/>
        </w:rPr>
        <w:t>1 martie 2020, pentru perioada care nu depășește termenul de tranziție la televiziune</w:t>
      </w:r>
      <w:r w:rsidR="00DC5B49">
        <w:rPr>
          <w:sz w:val="28"/>
          <w:szCs w:val="28"/>
          <w:lang w:val="ro-RO" w:eastAsia="ru-RU"/>
        </w:rPr>
        <w:t xml:space="preserve"> digitală </w:t>
      </w:r>
      <w:r w:rsidR="005C3816">
        <w:rPr>
          <w:sz w:val="28"/>
          <w:szCs w:val="28"/>
          <w:lang w:val="ro-RO" w:eastAsia="ru-RU"/>
        </w:rPr>
        <w:t>– 1 martie 2020.</w:t>
      </w:r>
    </w:p>
    <w:p w:rsidR="00714A21" w:rsidRPr="00714A21" w:rsidRDefault="00714A21" w:rsidP="00714A21">
      <w:pPr>
        <w:ind w:firstLine="709"/>
        <w:jc w:val="left"/>
        <w:rPr>
          <w:b/>
          <w:bCs/>
          <w:sz w:val="28"/>
          <w:szCs w:val="28"/>
          <w:lang w:val="ro-RO" w:eastAsia="ru-RU"/>
        </w:rPr>
      </w:pPr>
    </w:p>
    <w:p w:rsidR="00714A21" w:rsidRPr="00714A21" w:rsidRDefault="00714A21" w:rsidP="00714A21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:rsidR="00714A21" w:rsidRDefault="00714A21" w:rsidP="00714A21">
      <w:pPr>
        <w:rPr>
          <w:b/>
          <w:bCs/>
          <w:sz w:val="28"/>
          <w:szCs w:val="28"/>
          <w:lang w:val="ro-RO" w:eastAsia="ru-RU"/>
        </w:rPr>
      </w:pPr>
      <w:r w:rsidRPr="007C24D4">
        <w:rPr>
          <w:b/>
          <w:bCs/>
          <w:sz w:val="28"/>
          <w:szCs w:val="28"/>
          <w:lang w:val="ro-RO" w:eastAsia="ru-RU"/>
        </w:rPr>
        <w:t>Preşedintele Parlamentului</w:t>
      </w:r>
      <w:r w:rsidRPr="007C24D4">
        <w:rPr>
          <w:b/>
          <w:bCs/>
          <w:sz w:val="28"/>
          <w:szCs w:val="28"/>
          <w:lang w:val="ro-RO" w:eastAsia="ru-RU"/>
        </w:rPr>
        <w:tab/>
      </w:r>
    </w:p>
    <w:p w:rsidR="00E91657" w:rsidRDefault="00E91657" w:rsidP="00714A21">
      <w:pPr>
        <w:rPr>
          <w:b/>
          <w:bCs/>
          <w:sz w:val="28"/>
          <w:szCs w:val="28"/>
          <w:lang w:val="ro-RO" w:eastAsia="ru-RU"/>
        </w:rPr>
      </w:pPr>
    </w:p>
    <w:p w:rsidR="00E91657" w:rsidRDefault="00E91657" w:rsidP="00714A21">
      <w:pPr>
        <w:rPr>
          <w:b/>
          <w:bCs/>
          <w:sz w:val="28"/>
          <w:szCs w:val="28"/>
          <w:lang w:val="ro-RO" w:eastAsia="ru-RU"/>
        </w:rPr>
      </w:pPr>
    </w:p>
    <w:p w:rsidR="00E91657" w:rsidRDefault="00E91657" w:rsidP="00714A21">
      <w:pPr>
        <w:rPr>
          <w:b/>
          <w:bCs/>
          <w:sz w:val="28"/>
          <w:szCs w:val="28"/>
          <w:lang w:val="ro-RO" w:eastAsia="ru-RU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 xml:space="preserve">О проекте закона о внесении изменений и дополнений </w:t>
      </w:r>
      <w:r>
        <w:rPr>
          <w:rFonts w:asciiTheme="majorBidi" w:hAnsiTheme="majorBidi" w:cstheme="majorBidi"/>
          <w:b/>
          <w:sz w:val="28"/>
          <w:szCs w:val="28"/>
        </w:rPr>
        <w:br/>
        <w:t>в некоторые законодательные акты</w:t>
      </w:r>
    </w:p>
    <w:p w:rsidR="00E91657" w:rsidRDefault="00E91657" w:rsidP="00E91657">
      <w:pPr>
        <w:pStyle w:val="news"/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----------------------------------------------------------------------</w:t>
      </w:r>
    </w:p>
    <w:p w:rsidR="00E91657" w:rsidRDefault="00E91657" w:rsidP="00E91657">
      <w:pPr>
        <w:pStyle w:val="news"/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rPr>
          <w:rFonts w:asciiTheme="majorBidi" w:hAnsiTheme="majorBidi" w:cstheme="majorBidi"/>
          <w:b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Правительство ПОСТАНОВЛЯЕТ: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Cs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sz w:val="28"/>
          <w:szCs w:val="28"/>
        </w:rPr>
        <w:tab/>
      </w:r>
      <w:r>
        <w:rPr>
          <w:rFonts w:asciiTheme="majorBidi" w:hAnsiTheme="majorBidi" w:cstheme="majorBidi"/>
          <w:b/>
          <w:sz w:val="28"/>
          <w:szCs w:val="28"/>
        </w:rPr>
        <w:tab/>
      </w:r>
      <w:r>
        <w:rPr>
          <w:rFonts w:asciiTheme="majorBidi" w:hAnsiTheme="majorBidi" w:cstheme="majorBidi"/>
          <w:b/>
          <w:sz w:val="28"/>
          <w:szCs w:val="28"/>
        </w:rPr>
        <w:tab/>
      </w:r>
      <w:r>
        <w:rPr>
          <w:rFonts w:asciiTheme="majorBidi" w:hAnsiTheme="majorBidi" w:cstheme="majorBidi"/>
          <w:b/>
          <w:sz w:val="28"/>
          <w:szCs w:val="28"/>
        </w:rPr>
        <w:tab/>
        <w:t xml:space="preserve">          ПАВЕЛ ФИЛИП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Контрасигнуют:</w:t>
      </w:r>
    </w:p>
    <w:p w:rsidR="00E91657" w:rsidRDefault="00E91657" w:rsidP="00E91657">
      <w:pPr>
        <w:pStyle w:val="news"/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Зам. Премьер-министра,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Октавиан  КАЛМЫК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Владимир Чеботарь</w:t>
      </w:r>
    </w:p>
    <w:p w:rsidR="00E91657" w:rsidRDefault="00E91657" w:rsidP="00E91657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E91657" w:rsidRDefault="00E91657" w:rsidP="00E916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Default="00E91657" w:rsidP="00E91657">
      <w:pPr>
        <w:tabs>
          <w:tab w:val="left" w:pos="1134"/>
        </w:tabs>
        <w:jc w:val="right"/>
        <w:rPr>
          <w:rFonts w:asciiTheme="majorBidi" w:hAnsiTheme="majorBidi" w:cstheme="majorBidi"/>
          <w:i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i/>
          <w:sz w:val="28"/>
          <w:szCs w:val="28"/>
          <w:lang w:val="ru-RU"/>
        </w:rPr>
        <w:t>Проект</w:t>
      </w:r>
    </w:p>
    <w:p w:rsidR="00E91657" w:rsidRPr="00E91657" w:rsidRDefault="00E91657" w:rsidP="00E91657">
      <w:pPr>
        <w:tabs>
          <w:tab w:val="left" w:pos="1134"/>
        </w:tabs>
        <w:jc w:val="right"/>
        <w:rPr>
          <w:rFonts w:asciiTheme="majorBidi" w:hAnsiTheme="majorBidi" w:cstheme="majorBidi"/>
          <w:i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i/>
          <w:sz w:val="28"/>
          <w:szCs w:val="28"/>
          <w:lang w:val="ru-RU"/>
        </w:rPr>
        <w:t>Перевод</w:t>
      </w: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b/>
          <w:sz w:val="28"/>
          <w:szCs w:val="28"/>
          <w:lang w:val="ru-RU"/>
        </w:rPr>
        <w:t>ПАРЛАМЕНТ РЕСПУБЛИКИ МОЛДОВА</w:t>
      </w:r>
    </w:p>
    <w:p w:rsidR="00E91657" w:rsidRPr="00E91657" w:rsidRDefault="00E91657" w:rsidP="00E91657">
      <w:pPr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jc w:val="center"/>
        <w:rPr>
          <w:rFonts w:asciiTheme="majorBidi" w:hAnsiTheme="majorBidi" w:cstheme="majorBidi"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b/>
          <w:sz w:val="28"/>
          <w:szCs w:val="28"/>
          <w:lang w:val="ru-RU"/>
        </w:rPr>
        <w:t>ЗАКОН</w:t>
      </w:r>
    </w:p>
    <w:p w:rsidR="00E91657" w:rsidRPr="00E91657" w:rsidRDefault="00E91657" w:rsidP="00E91657">
      <w:pPr>
        <w:tabs>
          <w:tab w:val="left" w:pos="1134"/>
        </w:tabs>
        <w:ind w:left="1134"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b/>
          <w:sz w:val="28"/>
          <w:szCs w:val="28"/>
          <w:lang w:val="ru-RU"/>
        </w:rPr>
        <w:t>о внесении изменений и дополнений в некоторые законодательные акты</w:t>
      </w: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Парламент принимает настоящий органический закон.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Ст. I. – </w:t>
      </w:r>
      <w:r>
        <w:rPr>
          <w:rFonts w:asciiTheme="majorBidi" w:hAnsiTheme="majorBidi" w:cstheme="majorBidi"/>
          <w:bCs/>
          <w:sz w:val="28"/>
          <w:szCs w:val="28"/>
        </w:rPr>
        <w:t>В Закон № 241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-XVI</w:t>
      </w:r>
      <w:r>
        <w:rPr>
          <w:rFonts w:asciiTheme="majorBidi" w:hAnsiTheme="majorBidi" w:cstheme="majorBidi"/>
          <w:bCs/>
          <w:sz w:val="28"/>
          <w:szCs w:val="28"/>
        </w:rPr>
        <w:t xml:space="preserve"> от 15 ноября 2007 года об электронных коммуникациях (</w:t>
      </w:r>
      <w:r>
        <w:rPr>
          <w:rFonts w:asciiTheme="majorBidi" w:hAnsiTheme="majorBidi" w:cstheme="majorBidi"/>
          <w:sz w:val="28"/>
          <w:szCs w:val="28"/>
        </w:rPr>
        <w:t xml:space="preserve">повторное опубликование: </w:t>
      </w:r>
      <w:r>
        <w:rPr>
          <w:rFonts w:asciiTheme="majorBidi" w:hAnsiTheme="majorBidi" w:cstheme="majorBidi"/>
          <w:bCs/>
          <w:sz w:val="28"/>
          <w:szCs w:val="28"/>
        </w:rPr>
        <w:t xml:space="preserve">Официальный монитор Республики Молдова, 2017 г., № 399-410, ст. </w:t>
      </w:r>
      <w:r>
        <w:rPr>
          <w:rFonts w:asciiTheme="majorBidi" w:hAnsiTheme="majorBidi" w:cstheme="majorBidi"/>
          <w:sz w:val="28"/>
          <w:szCs w:val="28"/>
          <w:lang w:val="ro-RO"/>
        </w:rPr>
        <w:t>679</w:t>
      </w:r>
      <w:r>
        <w:rPr>
          <w:rFonts w:asciiTheme="majorBidi" w:hAnsiTheme="majorBidi" w:cstheme="majorBidi"/>
          <w:bCs/>
          <w:sz w:val="28"/>
          <w:szCs w:val="28"/>
        </w:rPr>
        <w:t>) внести следующие изменения и дополнения: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1. В статье 26: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 пункте b) части (27) текст «в полосах частот, не подпадающих под действие международных договоров о внедрении цифрового наземного телевидения, одной из сторон которых является Республика Молдова» исключить, а в конце дополнить текстом «, а для наземного аналогового телевидения – на срок, не превышающий конечный срок перехода к наземному цифровому телевидению»;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часть (28) изложить в следующей редакции: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«(28) По истечении срока действия лицензии могут быть обновлены на аналогичный период времени в соответствии с законом. Лицензии на использование радиоканалов или радиочастот для наземного аналогового телевидения могут быть обновлены на срок, не превышающий конечный срок перехода к наземному цифровому телевидению.»;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в части (34) текст «в полосах частот, не подпадающих под действие международных договоров о внедрении цифрового наземного телевидения, одной из сторон которых является Республика Молдова,» исключить;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2. В части (12) статьи 31: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во вводной части текст «в полосах частот, не подпадающих под действие международных договоров о внедрении цифрового наземного телевидения, одной из сторон которых является Республика Молдова,» исключить;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в пункте a) текст «, за исключением сетей цифрового наземного телевидения,» исключить.</w:t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Ст. </w:t>
      </w:r>
      <w:r>
        <w:rPr>
          <w:rFonts w:asciiTheme="majorBidi" w:hAnsiTheme="majorBidi" w:cstheme="majorBidi"/>
          <w:b/>
          <w:bCs/>
          <w:sz w:val="28"/>
          <w:szCs w:val="28"/>
        </w:rPr>
        <w:t>II</w:t>
      </w:r>
      <w:r w:rsidRPr="00E91657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. </w:t>
      </w:r>
      <w:r w:rsidRPr="00E91657">
        <w:rPr>
          <w:rFonts w:asciiTheme="majorBidi" w:hAnsiTheme="majorBidi" w:cstheme="majorBidi"/>
          <w:bCs/>
          <w:sz w:val="28"/>
          <w:szCs w:val="28"/>
          <w:lang w:val="ru-RU"/>
        </w:rPr>
        <w:t xml:space="preserve">– В части (1) статьи </w:t>
      </w:r>
      <w:r>
        <w:rPr>
          <w:rFonts w:asciiTheme="majorBidi" w:hAnsiTheme="majorBidi" w:cstheme="majorBidi"/>
          <w:bCs/>
          <w:sz w:val="28"/>
          <w:szCs w:val="28"/>
        </w:rPr>
        <w:t>II</w:t>
      </w:r>
      <w:r w:rsidRPr="00E91657">
        <w:rPr>
          <w:rFonts w:asciiTheme="majorBidi" w:hAnsiTheme="majorBidi" w:cstheme="majorBidi"/>
          <w:bCs/>
          <w:sz w:val="28"/>
          <w:szCs w:val="28"/>
          <w:lang w:val="ru-RU"/>
        </w:rPr>
        <w:t xml:space="preserve"> Закона № 167 от 31 июля 2015 года  о внесении изменений и дополнений в Кодекс телевидения и радио Республики Молдова № 260-Х</w:t>
      </w:r>
      <w:r>
        <w:rPr>
          <w:rFonts w:asciiTheme="majorBidi" w:hAnsiTheme="majorBidi" w:cstheme="majorBidi"/>
          <w:bCs/>
          <w:sz w:val="28"/>
          <w:szCs w:val="28"/>
        </w:rPr>
        <w:t>VI</w:t>
      </w:r>
      <w:r w:rsidRPr="00E91657">
        <w:rPr>
          <w:rFonts w:asciiTheme="majorBidi" w:hAnsiTheme="majorBidi" w:cstheme="majorBidi"/>
          <w:bCs/>
          <w:sz w:val="28"/>
          <w:szCs w:val="28"/>
          <w:lang w:val="ru-RU"/>
        </w:rPr>
        <w:t xml:space="preserve"> от 27 июля 2006 года (Официальный монитор Республики Молдова, 2015 г., № 254-257, ст. 485) текст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>«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31 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>декабря 2</w:t>
      </w:r>
      <w:r>
        <w:rPr>
          <w:rFonts w:asciiTheme="majorBidi" w:hAnsiTheme="majorBidi" w:cstheme="majorBidi"/>
          <w:sz w:val="28"/>
          <w:szCs w:val="28"/>
          <w:lang w:val="ro-RO"/>
        </w:rPr>
        <w:t>017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 xml:space="preserve"> года»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 xml:space="preserve">заменить </w:t>
      </w:r>
      <w:r w:rsidRPr="00E91657">
        <w:rPr>
          <w:rFonts w:asciiTheme="majorBidi" w:hAnsiTheme="majorBidi" w:cstheme="majorBidi"/>
          <w:bCs/>
          <w:sz w:val="28"/>
          <w:szCs w:val="28"/>
          <w:lang w:val="ru-RU"/>
        </w:rPr>
        <w:t>текстом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>«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1 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>марта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2020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 xml:space="preserve"> года».</w:t>
      </w: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E91657">
        <w:rPr>
          <w:rFonts w:asciiTheme="majorBidi" w:hAnsiTheme="majorBidi" w:cstheme="majorBidi"/>
          <w:b/>
          <w:bCs/>
          <w:sz w:val="28"/>
          <w:szCs w:val="28"/>
          <w:lang w:val="ru-RU"/>
        </w:rPr>
        <w:lastRenderedPageBreak/>
        <w:t xml:space="preserve">Ст. </w:t>
      </w:r>
      <w:r>
        <w:rPr>
          <w:rFonts w:asciiTheme="majorBidi" w:hAnsiTheme="majorBidi" w:cstheme="majorBidi"/>
          <w:b/>
          <w:bCs/>
          <w:sz w:val="28"/>
          <w:szCs w:val="28"/>
        </w:rPr>
        <w:t>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II</w:t>
      </w:r>
      <w:r w:rsidRPr="00E91657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. </w:t>
      </w:r>
      <w:r w:rsidRPr="00E91657">
        <w:rPr>
          <w:rFonts w:asciiTheme="majorBidi" w:hAnsiTheme="majorBidi" w:cstheme="majorBidi"/>
          <w:bCs/>
          <w:sz w:val="28"/>
          <w:szCs w:val="28"/>
          <w:lang w:val="ru-RU"/>
        </w:rPr>
        <w:t>– Координационному совету по телевидению и радио организовать конкурсы по выдаче лицензий на право вещания на каналах аналогового телевидения, непродленных в 2017 году, а также переоформить лицензии на вещание, срок действия которых истекает до 1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 w:rsidRPr="00E91657">
        <w:rPr>
          <w:rFonts w:asciiTheme="majorBidi" w:hAnsiTheme="majorBidi" w:cstheme="majorBidi"/>
          <w:bCs/>
          <w:sz w:val="28"/>
          <w:szCs w:val="28"/>
          <w:lang w:val="ru-RU"/>
        </w:rPr>
        <w:t>марта 2020 года, на период, который не превышает срок перехода на цифровое телевидение – 1 марта 2020 года</w:t>
      </w:r>
      <w:r w:rsidRPr="00E91657">
        <w:rPr>
          <w:rFonts w:asciiTheme="majorBidi" w:hAnsiTheme="majorBidi" w:cstheme="majorBidi"/>
          <w:sz w:val="28"/>
          <w:szCs w:val="28"/>
          <w:lang w:val="ru-RU"/>
        </w:rPr>
        <w:t>.</w:t>
      </w: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P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Председатель Парламента</w:t>
      </w:r>
      <w:r>
        <w:rPr>
          <w:rFonts w:asciiTheme="majorBidi" w:hAnsiTheme="majorBidi" w:cstheme="majorBidi"/>
          <w:b/>
          <w:sz w:val="28"/>
          <w:szCs w:val="28"/>
        </w:rPr>
        <w:tab/>
      </w:r>
      <w:r>
        <w:rPr>
          <w:rFonts w:asciiTheme="majorBidi" w:hAnsiTheme="majorBidi" w:cstheme="majorBidi"/>
          <w:b/>
          <w:sz w:val="28"/>
          <w:szCs w:val="28"/>
        </w:rPr>
        <w:tab/>
      </w:r>
      <w:r>
        <w:rPr>
          <w:rFonts w:asciiTheme="majorBidi" w:hAnsiTheme="majorBidi" w:cstheme="majorBidi"/>
          <w:b/>
          <w:sz w:val="28"/>
          <w:szCs w:val="28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/>
        </w:rPr>
        <w:tab/>
      </w: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91657" w:rsidRDefault="00E91657" w:rsidP="00E9165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91657" w:rsidRPr="007C24D4" w:rsidRDefault="00E91657" w:rsidP="00714A21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E91657" w:rsidRPr="007C24D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670" w:rsidRDefault="00940670" w:rsidP="00026B87">
      <w:r>
        <w:separator/>
      </w:r>
    </w:p>
  </w:endnote>
  <w:endnote w:type="continuationSeparator" w:id="0">
    <w:p w:rsidR="00940670" w:rsidRDefault="0094067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51FC7">
      <w:rPr>
        <w:noProof/>
        <w:sz w:val="16"/>
        <w:szCs w:val="16"/>
      </w:rPr>
      <w:t>\\172.17.20.4\operatori\006\ANUL 2017\HOTARARI\19054\19054-redactat-ro.docx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51FC7">
      <w:rPr>
        <w:noProof/>
        <w:sz w:val="16"/>
        <w:szCs w:val="16"/>
      </w:rPr>
      <w:t>\\172.17.20.4\operatori\006\ANUL 2017\HOTARARI\19054\19054-redactat-ro.docx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670" w:rsidRDefault="00940670" w:rsidP="00026B87">
      <w:r>
        <w:separator/>
      </w:r>
    </w:p>
  </w:footnote>
  <w:footnote w:type="continuationSeparator" w:id="0">
    <w:p w:rsidR="00940670" w:rsidRDefault="0094067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91657" w:rsidRPr="00E91657">
      <w:rPr>
        <w:noProof/>
        <w:lang w:val="ro-RO"/>
      </w:rPr>
      <w:t>7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544206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5C3816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5C3816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51FC7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851FC7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851FC7" w:rsidRPr="00851FC7">
            <w:rPr>
              <w:rFonts w:ascii="Times New Roman" w:hAnsi="Times New Roman"/>
              <w:sz w:val="28"/>
              <w:szCs w:val="28"/>
              <w:lang w:val="ro-RO"/>
            </w:rPr>
            <w:t>1060</w:t>
          </w:r>
          <w:r w:rsidRPr="005C3816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851FC7" w:rsidRDefault="00EA7735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EA7735" w:rsidRPr="00851FC7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51FC7">
            <w:rPr>
              <w:b/>
              <w:sz w:val="28"/>
              <w:szCs w:val="28"/>
              <w:u w:val="single"/>
            </w:rPr>
            <w:t xml:space="preserve">din </w:t>
          </w:r>
          <w:r w:rsidR="00851FC7" w:rsidRPr="00851FC7">
            <w:rPr>
              <w:b/>
              <w:sz w:val="28"/>
              <w:szCs w:val="28"/>
              <w:u w:val="single"/>
            </w:rPr>
            <w:t>6 decembrie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9004C"/>
    <w:rsid w:val="005C3816"/>
    <w:rsid w:val="005F1999"/>
    <w:rsid w:val="005F2B04"/>
    <w:rsid w:val="0063090F"/>
    <w:rsid w:val="00714A21"/>
    <w:rsid w:val="007305B8"/>
    <w:rsid w:val="00746067"/>
    <w:rsid w:val="007926E4"/>
    <w:rsid w:val="007A4567"/>
    <w:rsid w:val="007C24D4"/>
    <w:rsid w:val="00814406"/>
    <w:rsid w:val="00832599"/>
    <w:rsid w:val="0084667B"/>
    <w:rsid w:val="00851FC7"/>
    <w:rsid w:val="00862AB4"/>
    <w:rsid w:val="0087581E"/>
    <w:rsid w:val="008C1EB3"/>
    <w:rsid w:val="00924380"/>
    <w:rsid w:val="00940670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41E1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C5B49"/>
    <w:rsid w:val="00DF0E57"/>
    <w:rsid w:val="00E216C5"/>
    <w:rsid w:val="00E91657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D6E953"/>
  <w15:docId w15:val="{88D46A53-170B-4809-9E08-57823E7D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FDFC30A-610C-45DC-8E72-65A7B3F9AF23}"/>
</file>

<file path=customXml/itemProps2.xml><?xml version="1.0" encoding="utf-8"?>
<ds:datastoreItem xmlns:ds="http://schemas.openxmlformats.org/officeDocument/2006/customXml" ds:itemID="{9055CD46-B1D5-4937-8DC1-BC77C3468B0C}"/>
</file>

<file path=customXml/itemProps3.xml><?xml version="1.0" encoding="utf-8"?>
<ds:datastoreItem xmlns:ds="http://schemas.openxmlformats.org/officeDocument/2006/customXml" ds:itemID="{4E32FAA8-A9D6-4970-9DF8-0F7147B55395}"/>
</file>

<file path=customXml/itemProps4.xml><?xml version="1.0" encoding="utf-8"?>
<ds:datastoreItem xmlns:ds="http://schemas.openxmlformats.org/officeDocument/2006/customXml" ds:itemID="{E7FFBBF2-2BC4-40F4-8799-87D79E10DC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921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388.2017.ro-ru</dc:title>
  <dc:creator>lll</dc:creator>
  <cp:lastModifiedBy>Evgheni Roşca</cp:lastModifiedBy>
  <cp:revision>2</cp:revision>
  <cp:lastPrinted>2017-12-14T07:07:00Z</cp:lastPrinted>
  <dcterms:created xsi:type="dcterms:W3CDTF">2017-12-22T08:01:00Z</dcterms:created>
  <dcterms:modified xsi:type="dcterms:W3CDTF">2017-12-22T08:01:00Z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