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F4477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2B68672E" w14:textId="68F82535" w:rsidR="00BD3FE8" w:rsidRPr="00F44772" w:rsidRDefault="00DB6288" w:rsidP="00BD3FE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447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</w:t>
      </w:r>
      <w:r w:rsidR="00BD3FE8" w:rsidRPr="00F44772">
        <w:rPr>
          <w:rFonts w:ascii="Times New Roman" w:hAnsi="Times New Roman" w:cstheme="majorBidi"/>
          <w:b/>
          <w:color w:val="000000"/>
          <w:sz w:val="28"/>
          <w:szCs w:val="28"/>
        </w:rPr>
        <w:t>проекте закона о внесении изменений</w:t>
      </w:r>
    </w:p>
    <w:p w14:paraId="1AB8D27D" w14:textId="77777777" w:rsidR="00BD3FE8" w:rsidRPr="00F44772" w:rsidRDefault="00BD3FE8" w:rsidP="00BD3FE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447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некоторые нормативные акты </w:t>
      </w:r>
    </w:p>
    <w:p w14:paraId="5017D79A" w14:textId="57F55316" w:rsidR="00BF1362" w:rsidRPr="00F44772" w:rsidRDefault="00BD3FE8" w:rsidP="00BD3FE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44772">
        <w:rPr>
          <w:rFonts w:ascii="Times New Roman" w:hAnsi="Times New Roman" w:cstheme="majorBidi"/>
          <w:b/>
          <w:color w:val="000000"/>
          <w:sz w:val="28"/>
          <w:szCs w:val="28"/>
        </w:rPr>
        <w:t>(</w:t>
      </w:r>
      <w:bookmarkStart w:id="1" w:name="_Hlk121309820"/>
      <w:r w:rsidRPr="00F44772">
        <w:rPr>
          <w:rFonts w:ascii="Times New Roman" w:hAnsi="Times New Roman" w:cstheme="majorBidi"/>
          <w:b/>
          <w:color w:val="000000"/>
          <w:sz w:val="28"/>
          <w:szCs w:val="28"/>
        </w:rPr>
        <w:t>борьба с недекларированн</w:t>
      </w:r>
      <w:r w:rsidR="00DB6288" w:rsidRPr="00F44772">
        <w:rPr>
          <w:rFonts w:ascii="Times New Roman" w:hAnsi="Times New Roman" w:cstheme="majorBidi"/>
          <w:b/>
          <w:color w:val="000000"/>
          <w:sz w:val="28"/>
          <w:szCs w:val="28"/>
        </w:rPr>
        <w:t>ым трудом</w:t>
      </w:r>
      <w:bookmarkEnd w:id="1"/>
      <w:r w:rsidRPr="00F44772">
        <w:rPr>
          <w:rFonts w:ascii="Times New Roman" w:hAnsi="Times New Roman" w:cstheme="majorBidi"/>
          <w:b/>
          <w:color w:val="000000"/>
          <w:sz w:val="28"/>
          <w:szCs w:val="28"/>
        </w:rPr>
        <w:t>)</w:t>
      </w:r>
    </w:p>
    <w:p w14:paraId="3DB6FF92" w14:textId="77777777" w:rsidR="00BF1362" w:rsidRPr="00F4477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44772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F4477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F4477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44772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F4477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34AE70DF" w:rsidR="00593286" w:rsidRPr="00F44772" w:rsidRDefault="00EB3C6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44772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 (</w:t>
      </w:r>
      <w:r w:rsidR="007501ED" w:rsidRPr="00F44772">
        <w:rPr>
          <w:rFonts w:ascii="Times New Roman" w:hAnsi="Times New Roman" w:cstheme="majorBidi"/>
          <w:color w:val="000000"/>
          <w:sz w:val="28"/>
          <w:szCs w:val="28"/>
        </w:rPr>
        <w:t>борьба с недекларированным трудом</w:t>
      </w:r>
      <w:r w:rsidRPr="00F44772">
        <w:rPr>
          <w:rFonts w:ascii="Times New Roman" w:hAnsi="Times New Roman" w:cstheme="majorBidi"/>
          <w:color w:val="000000"/>
          <w:sz w:val="28"/>
          <w:szCs w:val="28"/>
        </w:rPr>
        <w:t>).</w:t>
      </w:r>
    </w:p>
    <w:p w14:paraId="71914AC4" w14:textId="77777777" w:rsidR="00BF1362" w:rsidRPr="00F4477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FA71F4" w14:textId="77777777" w:rsidR="00392A02" w:rsidRPr="00F44772" w:rsidRDefault="00392A02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74316D3" w14:textId="77777777" w:rsidR="00392A02" w:rsidRPr="00F44772" w:rsidRDefault="00392A02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3EF27A1A" w:rsidR="00492257" w:rsidRPr="00F44772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44772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F4477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F447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F447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F44772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F4477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F44772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F4477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F4477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F44772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F44772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F44772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F44772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45E808" w14:textId="77777777" w:rsidR="00392A02" w:rsidRPr="00F44772" w:rsidRDefault="00392A02" w:rsidP="00392A02">
      <w:pPr>
        <w:rPr>
          <w:rFonts w:cstheme="majorBidi"/>
          <w:sz w:val="28"/>
          <w:szCs w:val="28"/>
        </w:rPr>
      </w:pPr>
      <w:r w:rsidRPr="00F44772">
        <w:rPr>
          <w:rFonts w:cstheme="majorBidi"/>
          <w:sz w:val="28"/>
          <w:szCs w:val="28"/>
        </w:rPr>
        <w:t xml:space="preserve">Министр труда и </w:t>
      </w:r>
    </w:p>
    <w:p w14:paraId="13E33C8C" w14:textId="77777777" w:rsidR="00392A02" w:rsidRPr="00F44772" w:rsidRDefault="00392A02" w:rsidP="00392A02">
      <w:pPr>
        <w:rPr>
          <w:rFonts w:cstheme="majorBidi"/>
          <w:sz w:val="28"/>
          <w:szCs w:val="28"/>
        </w:rPr>
      </w:pPr>
      <w:r w:rsidRPr="00F44772">
        <w:rPr>
          <w:rFonts w:cstheme="majorBidi"/>
          <w:sz w:val="28"/>
          <w:szCs w:val="28"/>
        </w:rPr>
        <w:t xml:space="preserve">социальной защиты                                   </w:t>
      </w:r>
      <w:proofErr w:type="spellStart"/>
      <w:r w:rsidRPr="00F44772">
        <w:rPr>
          <w:rFonts w:cstheme="majorBidi"/>
          <w:sz w:val="28"/>
          <w:szCs w:val="28"/>
        </w:rPr>
        <w:t>Марчел</w:t>
      </w:r>
      <w:proofErr w:type="spellEnd"/>
      <w:r w:rsidRPr="00F44772">
        <w:rPr>
          <w:rFonts w:cstheme="majorBidi"/>
          <w:sz w:val="28"/>
          <w:szCs w:val="28"/>
        </w:rPr>
        <w:t xml:space="preserve"> </w:t>
      </w:r>
      <w:proofErr w:type="spellStart"/>
      <w:r w:rsidRPr="00F44772">
        <w:rPr>
          <w:rFonts w:cstheme="majorBidi"/>
          <w:sz w:val="28"/>
          <w:szCs w:val="28"/>
        </w:rPr>
        <w:t>Спатарь</w:t>
      </w:r>
      <w:proofErr w:type="spellEnd"/>
      <w:r w:rsidRPr="00F44772">
        <w:rPr>
          <w:rFonts w:cstheme="majorBidi"/>
          <w:sz w:val="28"/>
          <w:szCs w:val="28"/>
        </w:rPr>
        <w:t xml:space="preserve"> </w:t>
      </w:r>
    </w:p>
    <w:p w14:paraId="7BF7F885" w14:textId="0F967ED6" w:rsidR="00182743" w:rsidRPr="00F44772" w:rsidRDefault="00182743" w:rsidP="0064535B">
      <w:pPr>
        <w:rPr>
          <w:rFonts w:cstheme="majorBidi"/>
          <w:sz w:val="28"/>
          <w:szCs w:val="28"/>
        </w:rPr>
      </w:pPr>
    </w:p>
    <w:p w14:paraId="1B8C7F28" w14:textId="77777777" w:rsidR="00392A02" w:rsidRPr="00F44772" w:rsidRDefault="00392A02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F44772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F44772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F44772">
        <w:rPr>
          <w:rFonts w:cstheme="majorBidi"/>
          <w:sz w:val="28"/>
          <w:szCs w:val="28"/>
        </w:rPr>
        <w:t xml:space="preserve"> </w:t>
      </w:r>
      <w:r w:rsidR="00522E0C" w:rsidRPr="00F44772">
        <w:rPr>
          <w:rFonts w:cstheme="majorBidi"/>
          <w:sz w:val="28"/>
          <w:szCs w:val="28"/>
        </w:rPr>
        <w:t xml:space="preserve"> </w:t>
      </w:r>
      <w:proofErr w:type="spellStart"/>
      <w:r w:rsidRPr="00F44772">
        <w:rPr>
          <w:rFonts w:cstheme="majorBidi"/>
          <w:sz w:val="28"/>
          <w:szCs w:val="28"/>
        </w:rPr>
        <w:t>Серджиу</w:t>
      </w:r>
      <w:proofErr w:type="spellEnd"/>
      <w:r w:rsidRPr="00F44772">
        <w:rPr>
          <w:rFonts w:cstheme="majorBidi"/>
          <w:sz w:val="28"/>
          <w:szCs w:val="28"/>
        </w:rPr>
        <w:t xml:space="preserve"> </w:t>
      </w:r>
      <w:r w:rsidR="0064535B" w:rsidRPr="00F44772">
        <w:rPr>
          <w:rFonts w:cstheme="majorBidi"/>
          <w:sz w:val="28"/>
          <w:szCs w:val="28"/>
        </w:rPr>
        <w:t>Л</w:t>
      </w:r>
      <w:r w:rsidR="00DA516C" w:rsidRPr="00F44772">
        <w:rPr>
          <w:rFonts w:cstheme="majorBidi"/>
          <w:sz w:val="28"/>
          <w:szCs w:val="28"/>
        </w:rPr>
        <w:t>итвиненко</w:t>
      </w:r>
      <w:r w:rsidR="0064535B" w:rsidRPr="00F44772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F4477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F44772" w:rsidRDefault="00182743" w:rsidP="00632912">
      <w:pPr>
        <w:rPr>
          <w:rFonts w:cstheme="majorBidi"/>
          <w:sz w:val="28"/>
          <w:szCs w:val="28"/>
        </w:rPr>
      </w:pPr>
    </w:p>
    <w:p w14:paraId="31A6D702" w14:textId="77777777" w:rsidR="00182743" w:rsidRPr="00F44772" w:rsidRDefault="00182743" w:rsidP="00215898">
      <w:pPr>
        <w:rPr>
          <w:rFonts w:cstheme="majorBidi"/>
          <w:sz w:val="28"/>
          <w:szCs w:val="28"/>
        </w:rPr>
      </w:pPr>
    </w:p>
    <w:p w14:paraId="278946FA" w14:textId="77777777" w:rsidR="0012099F" w:rsidRPr="00F44772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Pr="00F44772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F44772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F44772" w:rsidRDefault="00626B93" w:rsidP="00F04FA2">
      <w:pPr>
        <w:rPr>
          <w:rFonts w:cstheme="majorBidi"/>
          <w:sz w:val="28"/>
          <w:szCs w:val="28"/>
        </w:rPr>
      </w:pPr>
      <w:r w:rsidRPr="00F44772">
        <w:rPr>
          <w:rFonts w:cstheme="majorBidi"/>
          <w:sz w:val="28"/>
          <w:szCs w:val="28"/>
        </w:rPr>
        <w:t xml:space="preserve">  </w:t>
      </w:r>
      <w:r w:rsidR="00390C5E" w:rsidRPr="00F44772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F44772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F44772" w:rsidRDefault="00390C5E" w:rsidP="00F04FA2">
      <w:pPr>
        <w:rPr>
          <w:rFonts w:cstheme="majorBidi"/>
          <w:sz w:val="28"/>
          <w:szCs w:val="28"/>
        </w:rPr>
      </w:pPr>
    </w:p>
    <w:p w14:paraId="7D80AFE1" w14:textId="77777777" w:rsidR="00390C5E" w:rsidRPr="00F4477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544E7C9E" w:rsidR="00390C5E" w:rsidRPr="00F4477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20FAC7D" w14:textId="0E591141" w:rsidR="001A4E4E" w:rsidRPr="00F44772" w:rsidRDefault="001A4E4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9F795ED" w14:textId="77777777" w:rsidR="001A4E4E" w:rsidRPr="00F44772" w:rsidRDefault="001A4E4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F44772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F44772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F44772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F4477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44772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F4477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E6FE94B" w:rsidR="00E06FA3" w:rsidRPr="00F4477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F44772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F44772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F44772">
        <w:rPr>
          <w:rFonts w:ascii="Times New Roman" w:hAnsi="Times New Roman" w:cstheme="majorBidi"/>
          <w:sz w:val="28"/>
          <w:szCs w:val="28"/>
        </w:rPr>
        <w:t>ь</w:t>
      </w:r>
      <w:r w:rsidR="00AE0E41" w:rsidRPr="00F44772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F44772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F44772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F7F44" w:rsidRPr="00F44772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F4477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F44772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F4477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44772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F4477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F44772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F4477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0BFD20F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2EEA4B53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77335976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6988800B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3C80FDAD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398E1AA7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154649A7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23B5FABD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7EBCE9EB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75C11E38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0477FD5F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4F34CAEB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7C721E20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698B261B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6A4A22C9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6D88B2CD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2C50AFA2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67F8FE95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2B80F6AB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124F1497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652790B1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66CE6F65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128CE317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48B7524A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1E6CD773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105D91BC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2559A859" w14:textId="77777777" w:rsidR="00D841ED" w:rsidRPr="00F44772" w:rsidRDefault="00D841ED" w:rsidP="00F04FA2">
      <w:pPr>
        <w:rPr>
          <w:rFonts w:cstheme="majorBidi"/>
          <w:sz w:val="28"/>
          <w:szCs w:val="28"/>
        </w:rPr>
      </w:pPr>
    </w:p>
    <w:p w14:paraId="45C84125" w14:textId="7D03D5D0" w:rsidR="00D841ED" w:rsidRPr="00F44772" w:rsidRDefault="00583825" w:rsidP="00FB07FB">
      <w:pPr>
        <w:jc w:val="right"/>
        <w:rPr>
          <w:rFonts w:cstheme="majorBidi"/>
          <w:i/>
          <w:iCs/>
          <w:sz w:val="28"/>
          <w:szCs w:val="28"/>
        </w:rPr>
      </w:pPr>
      <w:r w:rsidRPr="00F44772">
        <w:rPr>
          <w:rFonts w:cstheme="majorBidi"/>
          <w:sz w:val="28"/>
          <w:szCs w:val="28"/>
        </w:rPr>
        <w:lastRenderedPageBreak/>
        <w:t xml:space="preserve"> </w:t>
      </w:r>
      <w:r w:rsidR="00D841ED" w:rsidRPr="00F44772">
        <w:rPr>
          <w:rFonts w:cstheme="majorBidi"/>
          <w:i/>
          <w:iCs/>
          <w:sz w:val="28"/>
          <w:szCs w:val="28"/>
        </w:rPr>
        <w:t>Проект</w:t>
      </w:r>
    </w:p>
    <w:p w14:paraId="172E8A38" w14:textId="313585CB" w:rsidR="00FB07FB" w:rsidRPr="00F44772" w:rsidRDefault="00FB07FB" w:rsidP="00FB07FB">
      <w:pPr>
        <w:jc w:val="right"/>
        <w:rPr>
          <w:rFonts w:cstheme="majorBidi"/>
          <w:i/>
          <w:iCs/>
          <w:sz w:val="28"/>
          <w:szCs w:val="28"/>
        </w:rPr>
      </w:pPr>
      <w:r w:rsidRPr="00F44772">
        <w:rPr>
          <w:rFonts w:cstheme="majorBidi"/>
          <w:i/>
          <w:iCs/>
          <w:sz w:val="28"/>
          <w:szCs w:val="28"/>
        </w:rPr>
        <w:t xml:space="preserve">Перевод </w:t>
      </w:r>
    </w:p>
    <w:p w14:paraId="2E7804D4" w14:textId="77777777" w:rsidR="00D841ED" w:rsidRPr="00D841ED" w:rsidRDefault="00D841ED" w:rsidP="00D841ED">
      <w:pPr>
        <w:rPr>
          <w:rFonts w:cstheme="majorBidi"/>
          <w:i/>
          <w:iCs/>
          <w:sz w:val="28"/>
          <w:szCs w:val="28"/>
        </w:rPr>
      </w:pPr>
    </w:p>
    <w:p w14:paraId="4D5E116E" w14:textId="77777777" w:rsidR="00D841ED" w:rsidRPr="00D841ED" w:rsidRDefault="00D841ED" w:rsidP="00FB07F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D841ED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2CCF8FB0" w14:textId="77777777" w:rsidR="00D841ED" w:rsidRPr="00D841ED" w:rsidRDefault="00D841ED" w:rsidP="00FB07FB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31C82DE7" w14:textId="74961355" w:rsidR="00D841ED" w:rsidRPr="00D841ED" w:rsidRDefault="00FB07FB" w:rsidP="00FB07F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F44772">
        <w:rPr>
          <w:rFonts w:cstheme="majorBidi"/>
          <w:b/>
          <w:bCs/>
          <w:sz w:val="28"/>
          <w:szCs w:val="28"/>
        </w:rPr>
        <w:t>ЗАКОН</w:t>
      </w:r>
    </w:p>
    <w:p w14:paraId="6795BE06" w14:textId="450F10EF" w:rsidR="00D841ED" w:rsidRPr="00D841ED" w:rsidRDefault="00FB07FB" w:rsidP="00FB07F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F44772">
        <w:rPr>
          <w:rFonts w:cstheme="majorBidi"/>
          <w:b/>
          <w:bCs/>
          <w:sz w:val="28"/>
          <w:szCs w:val="28"/>
        </w:rPr>
        <w:t>о</w:t>
      </w:r>
      <w:r w:rsidR="00D841ED" w:rsidRPr="00D841ED">
        <w:rPr>
          <w:rFonts w:cstheme="majorBidi"/>
          <w:b/>
          <w:bCs/>
          <w:sz w:val="28"/>
          <w:szCs w:val="28"/>
        </w:rPr>
        <w:t xml:space="preserve"> внесении изменений в некоторые нормативные акты</w:t>
      </w:r>
    </w:p>
    <w:p w14:paraId="76A7D47A" w14:textId="0878AA8E" w:rsidR="00D841ED" w:rsidRPr="00D841ED" w:rsidRDefault="00D841ED" w:rsidP="00FB07F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D841ED">
        <w:rPr>
          <w:rFonts w:cstheme="majorBidi"/>
          <w:b/>
          <w:bCs/>
          <w:sz w:val="28"/>
          <w:szCs w:val="28"/>
        </w:rPr>
        <w:t>(</w:t>
      </w:r>
      <w:r w:rsidR="00FB07FB" w:rsidRPr="00F44772">
        <w:rPr>
          <w:rFonts w:cstheme="majorBidi"/>
          <w:b/>
          <w:bCs/>
          <w:sz w:val="28"/>
          <w:szCs w:val="28"/>
        </w:rPr>
        <w:t>борьба с недекларированным трудом</w:t>
      </w:r>
      <w:r w:rsidRPr="00D841ED">
        <w:rPr>
          <w:rFonts w:cstheme="majorBidi"/>
          <w:b/>
          <w:bCs/>
          <w:sz w:val="28"/>
          <w:szCs w:val="28"/>
        </w:rPr>
        <w:t>)</w:t>
      </w:r>
    </w:p>
    <w:p w14:paraId="1F8F4688" w14:textId="77777777" w:rsidR="00D841ED" w:rsidRPr="00D841ED" w:rsidRDefault="00D841ED" w:rsidP="00D841ED">
      <w:pPr>
        <w:rPr>
          <w:rFonts w:cstheme="majorBidi"/>
          <w:b/>
          <w:bCs/>
          <w:sz w:val="28"/>
          <w:szCs w:val="28"/>
        </w:rPr>
      </w:pPr>
    </w:p>
    <w:p w14:paraId="56918CC5" w14:textId="77777777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 xml:space="preserve">Парламент принимает настоящий органический закон. </w:t>
      </w:r>
    </w:p>
    <w:p w14:paraId="28D258B4" w14:textId="77777777" w:rsidR="00D841ED" w:rsidRPr="00D841ED" w:rsidRDefault="00D841ED" w:rsidP="00D841ED">
      <w:pPr>
        <w:rPr>
          <w:rFonts w:cstheme="majorBidi"/>
          <w:sz w:val="28"/>
          <w:szCs w:val="28"/>
        </w:rPr>
      </w:pPr>
    </w:p>
    <w:p w14:paraId="28A1C3E3" w14:textId="61B45212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b/>
          <w:bCs/>
          <w:sz w:val="28"/>
          <w:szCs w:val="28"/>
        </w:rPr>
        <w:t>Ст. I</w:t>
      </w:r>
      <w:r w:rsidRPr="00D841ED">
        <w:rPr>
          <w:rFonts w:cstheme="majorBidi"/>
          <w:sz w:val="28"/>
          <w:szCs w:val="28"/>
        </w:rPr>
        <w:t xml:space="preserve"> –  Стать</w:t>
      </w:r>
      <w:r w:rsidR="00E109C9" w:rsidRPr="00F44772">
        <w:rPr>
          <w:rFonts w:cstheme="majorBidi"/>
          <w:sz w:val="28"/>
          <w:szCs w:val="28"/>
        </w:rPr>
        <w:t>ю</w:t>
      </w:r>
      <w:r w:rsidRPr="00D841ED">
        <w:rPr>
          <w:rFonts w:cstheme="majorBidi"/>
          <w:sz w:val="28"/>
          <w:szCs w:val="28"/>
        </w:rPr>
        <w:t xml:space="preserve"> 35 Закона № 489/1999 о государственной системе социального обеспечения (Официальный монитор Республики Молдова, 2000 г., № 1-4, ст. 2), с последующи</w:t>
      </w:r>
      <w:r w:rsidR="00043576" w:rsidRPr="00F44772">
        <w:rPr>
          <w:rFonts w:cstheme="majorBidi"/>
          <w:sz w:val="28"/>
          <w:szCs w:val="28"/>
        </w:rPr>
        <w:t>ми</w:t>
      </w:r>
      <w:r w:rsidRPr="00D841ED">
        <w:rPr>
          <w:rFonts w:cstheme="majorBidi"/>
          <w:sz w:val="28"/>
          <w:szCs w:val="28"/>
        </w:rPr>
        <w:t xml:space="preserve"> изменения</w:t>
      </w:r>
      <w:r w:rsidR="00043576" w:rsidRPr="00F44772">
        <w:rPr>
          <w:rFonts w:cstheme="majorBidi"/>
          <w:sz w:val="28"/>
          <w:szCs w:val="28"/>
        </w:rPr>
        <w:t>ми</w:t>
      </w:r>
      <w:r w:rsidRPr="00D841ED">
        <w:rPr>
          <w:rFonts w:cstheme="majorBidi"/>
          <w:sz w:val="28"/>
          <w:szCs w:val="28"/>
        </w:rPr>
        <w:t>, дополн</w:t>
      </w:r>
      <w:r w:rsidR="00E109C9" w:rsidRPr="00F44772">
        <w:rPr>
          <w:rFonts w:cstheme="majorBidi"/>
          <w:sz w:val="28"/>
          <w:szCs w:val="28"/>
        </w:rPr>
        <w:t>ить</w:t>
      </w:r>
      <w:r w:rsidRPr="00D841ED">
        <w:rPr>
          <w:rFonts w:cstheme="majorBidi"/>
          <w:sz w:val="28"/>
          <w:szCs w:val="28"/>
        </w:rPr>
        <w:t xml:space="preserve"> частями (1</w:t>
      </w:r>
      <w:r w:rsidRPr="00D841ED">
        <w:rPr>
          <w:rFonts w:cstheme="majorBidi"/>
          <w:sz w:val="28"/>
          <w:szCs w:val="28"/>
          <w:vertAlign w:val="superscript"/>
        </w:rPr>
        <w:t>2</w:t>
      </w:r>
      <w:r w:rsidRPr="00D841ED">
        <w:rPr>
          <w:rFonts w:cstheme="majorBidi"/>
          <w:sz w:val="28"/>
          <w:szCs w:val="28"/>
        </w:rPr>
        <w:t>) и (1</w:t>
      </w:r>
      <w:r w:rsidRPr="00D841ED">
        <w:rPr>
          <w:rFonts w:cstheme="majorBidi"/>
          <w:sz w:val="28"/>
          <w:szCs w:val="28"/>
          <w:vertAlign w:val="superscript"/>
        </w:rPr>
        <w:t>3</w:t>
      </w:r>
      <w:r w:rsidRPr="00D841ED">
        <w:rPr>
          <w:rFonts w:cstheme="majorBidi"/>
          <w:sz w:val="28"/>
          <w:szCs w:val="28"/>
        </w:rPr>
        <w:t>) следующего содержания:</w:t>
      </w:r>
    </w:p>
    <w:p w14:paraId="60E4B4C7" w14:textId="14E0155E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(1</w:t>
      </w:r>
      <w:r w:rsidRPr="00D841ED">
        <w:rPr>
          <w:rFonts w:cstheme="majorBidi"/>
          <w:sz w:val="28"/>
          <w:szCs w:val="28"/>
          <w:vertAlign w:val="superscript"/>
        </w:rPr>
        <w:t>2</w:t>
      </w:r>
      <w:r w:rsidRPr="00D841ED">
        <w:rPr>
          <w:rFonts w:cstheme="majorBidi"/>
          <w:sz w:val="28"/>
          <w:szCs w:val="28"/>
        </w:rPr>
        <w:t xml:space="preserve">) В случае обнаружения в деятельности работодателя использования недекларированного труда либо выплаты заработной платы или иных выплат без их отражения в бухгалтерском учете, Государственная Инспекция Труда уведомляет незамедлительно Государственную налоговую службу, но не позднее 10 дней со дня установления указанных фактов, для принятие добровольных или принудительных мер их соблюдения. </w:t>
      </w:r>
    </w:p>
    <w:p w14:paraId="40F823EA" w14:textId="60304D8B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(1</w:t>
      </w:r>
      <w:r w:rsidRPr="00D841ED">
        <w:rPr>
          <w:rFonts w:cstheme="majorBidi"/>
          <w:sz w:val="28"/>
          <w:szCs w:val="28"/>
          <w:vertAlign w:val="superscript"/>
        </w:rPr>
        <w:t>3</w:t>
      </w:r>
      <w:r w:rsidRPr="00D841ED">
        <w:rPr>
          <w:rFonts w:cstheme="majorBidi"/>
          <w:sz w:val="28"/>
          <w:szCs w:val="28"/>
        </w:rPr>
        <w:t>) Если нет другой информации для оценки срока нарушений, предусмотренных частью (1</w:t>
      </w:r>
      <w:r w:rsidRPr="00D841ED">
        <w:rPr>
          <w:rFonts w:cstheme="majorBidi"/>
          <w:sz w:val="28"/>
          <w:szCs w:val="28"/>
          <w:vertAlign w:val="superscript"/>
        </w:rPr>
        <w:t>2</w:t>
      </w:r>
      <w:r w:rsidRPr="00D841ED">
        <w:rPr>
          <w:rFonts w:cstheme="majorBidi"/>
          <w:sz w:val="28"/>
          <w:szCs w:val="28"/>
        </w:rPr>
        <w:t>), предполагается продолжительность не менее 6 месяцев с момента сообщения о ситуации Государственной инспекцией труда.».</w:t>
      </w:r>
    </w:p>
    <w:p w14:paraId="1B6B1732" w14:textId="77777777" w:rsidR="004C5365" w:rsidRPr="00F44772" w:rsidRDefault="004C5365" w:rsidP="00D841ED">
      <w:pPr>
        <w:rPr>
          <w:rFonts w:cstheme="majorBidi"/>
          <w:sz w:val="28"/>
          <w:szCs w:val="28"/>
        </w:rPr>
      </w:pPr>
    </w:p>
    <w:p w14:paraId="0A8697E3" w14:textId="5E546802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b/>
          <w:bCs/>
          <w:sz w:val="28"/>
          <w:szCs w:val="28"/>
        </w:rPr>
        <w:t>Ст. II</w:t>
      </w:r>
      <w:r w:rsidRPr="00D841ED">
        <w:rPr>
          <w:rFonts w:cstheme="majorBidi"/>
          <w:sz w:val="28"/>
          <w:szCs w:val="28"/>
        </w:rPr>
        <w:t xml:space="preserve"> </w:t>
      </w:r>
      <w:r w:rsidR="00E23F18" w:rsidRPr="00F44772">
        <w:rPr>
          <w:rFonts w:cstheme="majorBidi"/>
          <w:sz w:val="28"/>
          <w:szCs w:val="28"/>
        </w:rPr>
        <w:t>–</w:t>
      </w:r>
      <w:r w:rsidRPr="00D841ED">
        <w:rPr>
          <w:rFonts w:cstheme="majorBidi"/>
          <w:sz w:val="28"/>
          <w:szCs w:val="28"/>
        </w:rPr>
        <w:t xml:space="preserve"> </w:t>
      </w:r>
      <w:r w:rsidR="00E23F18" w:rsidRPr="00F44772">
        <w:rPr>
          <w:rFonts w:cstheme="majorBidi"/>
          <w:sz w:val="28"/>
          <w:szCs w:val="28"/>
        </w:rPr>
        <w:t xml:space="preserve">В </w:t>
      </w:r>
      <w:r w:rsidRPr="00D841ED">
        <w:rPr>
          <w:rFonts w:cstheme="majorBidi"/>
          <w:sz w:val="28"/>
          <w:szCs w:val="28"/>
        </w:rPr>
        <w:t>Закон № 140/2001 о Государственной инспекции труда (Официальный монитор Республики Молдова, 2001 г., № 68-71, ст. 505)</w:t>
      </w:r>
      <w:r w:rsidR="00E23F18" w:rsidRPr="00F44772">
        <w:rPr>
          <w:rFonts w:cstheme="majorBidi"/>
          <w:sz w:val="28"/>
          <w:szCs w:val="28"/>
        </w:rPr>
        <w:t>,</w:t>
      </w:r>
      <w:r w:rsidRPr="00D841ED">
        <w:rPr>
          <w:rFonts w:cstheme="majorBidi"/>
          <w:sz w:val="28"/>
          <w:szCs w:val="28"/>
        </w:rPr>
        <w:t xml:space="preserve"> с последующими изменениями</w:t>
      </w:r>
      <w:r w:rsidR="00E23F18" w:rsidRPr="00F44772">
        <w:rPr>
          <w:rFonts w:cstheme="majorBidi"/>
          <w:sz w:val="28"/>
          <w:szCs w:val="28"/>
        </w:rPr>
        <w:t>, внести следующие изменения</w:t>
      </w:r>
      <w:r w:rsidRPr="00D841ED">
        <w:rPr>
          <w:rFonts w:cstheme="majorBidi"/>
          <w:sz w:val="28"/>
          <w:szCs w:val="28"/>
        </w:rPr>
        <w:t>:</w:t>
      </w:r>
    </w:p>
    <w:p w14:paraId="687D84B4" w14:textId="13280FE5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 xml:space="preserve">1. </w:t>
      </w:r>
      <w:r w:rsidR="00E23F18" w:rsidRPr="00F44772">
        <w:rPr>
          <w:rFonts w:cstheme="majorBidi"/>
          <w:sz w:val="28"/>
          <w:szCs w:val="28"/>
        </w:rPr>
        <w:t>Н</w:t>
      </w:r>
      <w:r w:rsidRPr="00D841ED">
        <w:rPr>
          <w:rFonts w:cstheme="majorBidi"/>
          <w:sz w:val="28"/>
          <w:szCs w:val="28"/>
        </w:rPr>
        <w:t>азвани</w:t>
      </w:r>
      <w:r w:rsidR="00E23F18" w:rsidRPr="00F44772">
        <w:rPr>
          <w:rFonts w:cstheme="majorBidi"/>
          <w:sz w:val="28"/>
          <w:szCs w:val="28"/>
        </w:rPr>
        <w:t>е</w:t>
      </w:r>
      <w:r w:rsidRPr="00D841ED">
        <w:rPr>
          <w:rFonts w:cstheme="majorBidi"/>
          <w:sz w:val="28"/>
          <w:szCs w:val="28"/>
        </w:rPr>
        <w:t xml:space="preserve"> </w:t>
      </w:r>
      <w:r w:rsidR="00E23F18" w:rsidRPr="00F44772">
        <w:rPr>
          <w:rFonts w:cstheme="majorBidi"/>
          <w:sz w:val="28"/>
          <w:szCs w:val="28"/>
        </w:rPr>
        <w:t>г</w:t>
      </w:r>
      <w:r w:rsidRPr="00D841ED">
        <w:rPr>
          <w:rFonts w:cstheme="majorBidi"/>
          <w:sz w:val="28"/>
          <w:szCs w:val="28"/>
        </w:rPr>
        <w:t>лавы IV после слова «ОБЯЗАТЕЛЬСТВА» дополнить словами: «НЕСОВМЕСТИМОСТЬ И».</w:t>
      </w:r>
    </w:p>
    <w:p w14:paraId="3258D1CC" w14:textId="08C57AF5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2. Дополнить статьей 10</w:t>
      </w:r>
      <w:r w:rsidRPr="00D841ED">
        <w:rPr>
          <w:rFonts w:cstheme="majorBidi"/>
          <w:sz w:val="28"/>
          <w:szCs w:val="28"/>
          <w:vertAlign w:val="superscript"/>
        </w:rPr>
        <w:t>1</w:t>
      </w:r>
      <w:r w:rsidRPr="00D841ED">
        <w:rPr>
          <w:rFonts w:cstheme="majorBidi"/>
          <w:sz w:val="28"/>
          <w:szCs w:val="28"/>
        </w:rPr>
        <w:t xml:space="preserve"> следующ</w:t>
      </w:r>
      <w:r w:rsidR="00E23F18" w:rsidRPr="00F44772">
        <w:rPr>
          <w:rFonts w:cstheme="majorBidi"/>
          <w:sz w:val="28"/>
          <w:szCs w:val="28"/>
        </w:rPr>
        <w:t>его</w:t>
      </w:r>
      <w:r w:rsidRPr="00D841ED">
        <w:rPr>
          <w:rFonts w:cstheme="majorBidi"/>
          <w:sz w:val="28"/>
          <w:szCs w:val="28"/>
        </w:rPr>
        <w:t xml:space="preserve"> содержани</w:t>
      </w:r>
      <w:r w:rsidR="00E23F18" w:rsidRPr="00F44772">
        <w:rPr>
          <w:rFonts w:cstheme="majorBidi"/>
          <w:sz w:val="28"/>
          <w:szCs w:val="28"/>
        </w:rPr>
        <w:t>я</w:t>
      </w:r>
      <w:r w:rsidRPr="00D841ED">
        <w:rPr>
          <w:rFonts w:cstheme="majorBidi"/>
          <w:sz w:val="28"/>
          <w:szCs w:val="28"/>
        </w:rPr>
        <w:t>:</w:t>
      </w:r>
    </w:p>
    <w:p w14:paraId="147541E0" w14:textId="77777777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«</w:t>
      </w:r>
      <w:r w:rsidRPr="00D841ED">
        <w:rPr>
          <w:rFonts w:cstheme="majorBidi"/>
          <w:b/>
          <w:bCs/>
          <w:sz w:val="28"/>
          <w:szCs w:val="28"/>
        </w:rPr>
        <w:t>Статья 10</w:t>
      </w:r>
      <w:r w:rsidRPr="00D841ED">
        <w:rPr>
          <w:rFonts w:cstheme="majorBidi"/>
          <w:b/>
          <w:bCs/>
          <w:sz w:val="28"/>
          <w:szCs w:val="28"/>
          <w:vertAlign w:val="superscript"/>
        </w:rPr>
        <w:t>1</w:t>
      </w:r>
      <w:r w:rsidRPr="00D841ED">
        <w:rPr>
          <w:rFonts w:cstheme="majorBidi"/>
          <w:b/>
          <w:bCs/>
          <w:sz w:val="28"/>
          <w:szCs w:val="28"/>
        </w:rPr>
        <w:t>.</w:t>
      </w:r>
      <w:r w:rsidRPr="00D841ED">
        <w:rPr>
          <w:rFonts w:cstheme="majorBidi"/>
          <w:sz w:val="28"/>
          <w:szCs w:val="28"/>
        </w:rPr>
        <w:t xml:space="preserve"> Несовместимость для инспектора труда</w:t>
      </w:r>
    </w:p>
    <w:p w14:paraId="716CDBC7" w14:textId="7C6AA93B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(1) В дополнение к несовместимости, установленной Законом №</w:t>
      </w:r>
      <w:r w:rsidR="00574762" w:rsidRPr="00F44772">
        <w:rPr>
          <w:rFonts w:cstheme="majorBidi"/>
          <w:sz w:val="28"/>
          <w:szCs w:val="28"/>
        </w:rPr>
        <w:t> </w:t>
      </w:r>
      <w:r w:rsidRPr="00D841ED">
        <w:rPr>
          <w:rFonts w:cstheme="majorBidi"/>
          <w:sz w:val="28"/>
          <w:szCs w:val="28"/>
        </w:rPr>
        <w:t>158/2008 о государственной должности и статусе государственного служащего, должность инспектора труда несовместима с должностью учредителя или деятельностью инструктора в рамках внешних частных служб защиты профилактики и предупреждения, предусмотренном Законом № 186/2008 по охране здоровья и безопасности труда;</w:t>
      </w:r>
    </w:p>
    <w:p w14:paraId="78386457" w14:textId="58B40663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 xml:space="preserve">(2) Инспектор труда обязан заявить о конфликте интересов, если соответствующие лица, как это определено в ст. 2 Закона № 133/2016 о декларировании имущества и личных интересов, имея право учредителя в </w:t>
      </w:r>
      <w:r w:rsidRPr="00D841ED">
        <w:rPr>
          <w:rFonts w:cstheme="majorBidi"/>
          <w:sz w:val="28"/>
          <w:szCs w:val="28"/>
        </w:rPr>
        <w:lastRenderedPageBreak/>
        <w:t>рамках услуг внешней защиты и профилактики в смысле, предусмотренном Законом № 186/2008.</w:t>
      </w:r>
    </w:p>
    <w:p w14:paraId="266E51F9" w14:textId="3F76A45E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(3) Ситуации несовместимости, предусмотренные ч. (1) и (2) прекращаются в течение одного месяца с момента их возникновения. Если ситуация несовместимости не устранена в установленный срок, инспектор труда освобождается от занимаемой должности.».</w:t>
      </w:r>
    </w:p>
    <w:p w14:paraId="714B7460" w14:textId="52254251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3. Дополн</w:t>
      </w:r>
      <w:r w:rsidR="005E5A03" w:rsidRPr="00F44772">
        <w:rPr>
          <w:rFonts w:cstheme="majorBidi"/>
          <w:sz w:val="28"/>
          <w:szCs w:val="28"/>
        </w:rPr>
        <w:t>ить</w:t>
      </w:r>
      <w:r w:rsidRPr="00D841ED">
        <w:rPr>
          <w:rFonts w:cstheme="majorBidi"/>
          <w:sz w:val="28"/>
          <w:szCs w:val="28"/>
        </w:rPr>
        <w:t xml:space="preserve"> статьей 11</w:t>
      </w:r>
      <w:r w:rsidRPr="00D841ED">
        <w:rPr>
          <w:rFonts w:cstheme="majorBidi"/>
          <w:sz w:val="28"/>
          <w:szCs w:val="28"/>
          <w:vertAlign w:val="superscript"/>
        </w:rPr>
        <w:t>5</w:t>
      </w:r>
      <w:r w:rsidRPr="00D841ED">
        <w:rPr>
          <w:rFonts w:cstheme="majorBidi"/>
          <w:sz w:val="28"/>
          <w:szCs w:val="28"/>
        </w:rPr>
        <w:t>:</w:t>
      </w:r>
    </w:p>
    <w:p w14:paraId="76BC8C8B" w14:textId="36E718C7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«</w:t>
      </w:r>
      <w:r w:rsidRPr="00D841ED">
        <w:rPr>
          <w:rFonts w:cstheme="majorBidi"/>
          <w:b/>
          <w:bCs/>
          <w:sz w:val="28"/>
          <w:szCs w:val="28"/>
        </w:rPr>
        <w:t>Статья 11</w:t>
      </w:r>
      <w:r w:rsidRPr="00D841ED">
        <w:rPr>
          <w:rFonts w:cstheme="majorBidi"/>
          <w:b/>
          <w:bCs/>
          <w:sz w:val="28"/>
          <w:szCs w:val="28"/>
          <w:vertAlign w:val="superscript"/>
        </w:rPr>
        <w:t>5</w:t>
      </w:r>
      <w:r w:rsidRPr="00D841ED">
        <w:rPr>
          <w:rFonts w:cstheme="majorBidi"/>
          <w:b/>
          <w:bCs/>
          <w:sz w:val="28"/>
          <w:szCs w:val="28"/>
        </w:rPr>
        <w:t>.</w:t>
      </w:r>
      <w:r w:rsidRPr="00D841ED">
        <w:rPr>
          <w:rFonts w:cstheme="majorBidi"/>
          <w:sz w:val="28"/>
          <w:szCs w:val="28"/>
        </w:rPr>
        <w:t xml:space="preserve"> Определение косвенными методами и источниками выплат заработной платы или иных платежей без их отражения в бухгалтерском учете</w:t>
      </w:r>
    </w:p>
    <w:p w14:paraId="3A68B27F" w14:textId="2E1E4915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(1) При проверке соблюдения правовых запретов на выплату заработной платы или иных платежей без их отражения в бухгалтерском учете, для установления факта выплата заработной платы или иных выплат без их отражения в бухгалтерском учете, инспектор труда применяет косвенные методы и источники на основе следующих показателей:</w:t>
      </w:r>
    </w:p>
    <w:p w14:paraId="5D9491AB" w14:textId="5AE67EC6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а) средняя заработная плата на предприятии для работников с аналогичной деятельностью, с/за исключением заработной платы высшего руководства;</w:t>
      </w:r>
    </w:p>
    <w:p w14:paraId="27A53DAA" w14:textId="213495DD" w:rsidR="00D841ED" w:rsidRPr="00D841ED" w:rsidRDefault="00F04DEF" w:rsidP="00D841ED">
      <w:pPr>
        <w:rPr>
          <w:rFonts w:cstheme="majorBidi"/>
          <w:sz w:val="28"/>
          <w:szCs w:val="28"/>
        </w:rPr>
      </w:pPr>
      <w:r w:rsidRPr="00F44772">
        <w:rPr>
          <w:rFonts w:cstheme="majorBidi"/>
          <w:sz w:val="28"/>
          <w:szCs w:val="28"/>
        </w:rPr>
        <w:t>b</w:t>
      </w:r>
      <w:r w:rsidR="00D841ED" w:rsidRPr="00D841ED">
        <w:rPr>
          <w:rFonts w:cstheme="majorBidi"/>
          <w:sz w:val="28"/>
          <w:szCs w:val="28"/>
        </w:rPr>
        <w:t>) средняя заработная плата по отрасли для работников с аналогичной деятельностью или заработная плата, указанная в коллективном договоре на уровне филиала и/или коллективном договоре применимой работы, в зависимости от того, какое значение больше;</w:t>
      </w:r>
    </w:p>
    <w:p w14:paraId="093B75DB" w14:textId="57611189" w:rsidR="00D841ED" w:rsidRPr="00D841ED" w:rsidRDefault="00F04DEF" w:rsidP="00D841ED">
      <w:pPr>
        <w:rPr>
          <w:rFonts w:cstheme="majorBidi"/>
          <w:sz w:val="28"/>
          <w:szCs w:val="28"/>
        </w:rPr>
      </w:pPr>
      <w:r w:rsidRPr="00F44772">
        <w:rPr>
          <w:rFonts w:cstheme="majorBidi"/>
          <w:sz w:val="28"/>
          <w:szCs w:val="28"/>
        </w:rPr>
        <w:t>c</w:t>
      </w:r>
      <w:r w:rsidR="00D841ED" w:rsidRPr="00D841ED">
        <w:rPr>
          <w:rFonts w:cstheme="majorBidi"/>
          <w:sz w:val="28"/>
          <w:szCs w:val="28"/>
        </w:rPr>
        <w:t>) информация, полученная в результате обмена данными с государственными органами;</w:t>
      </w:r>
    </w:p>
    <w:p w14:paraId="492516E5" w14:textId="616A65F1" w:rsidR="00D841ED" w:rsidRPr="00D841ED" w:rsidRDefault="00F04DEF" w:rsidP="00D841ED">
      <w:pPr>
        <w:rPr>
          <w:rFonts w:cstheme="majorBidi"/>
          <w:sz w:val="28"/>
          <w:szCs w:val="28"/>
        </w:rPr>
      </w:pPr>
      <w:r w:rsidRPr="00F44772">
        <w:rPr>
          <w:rFonts w:cstheme="majorBidi"/>
          <w:sz w:val="28"/>
          <w:szCs w:val="28"/>
        </w:rPr>
        <w:t>d</w:t>
      </w:r>
      <w:r w:rsidR="00D841ED" w:rsidRPr="00D841ED">
        <w:rPr>
          <w:rFonts w:cstheme="majorBidi"/>
          <w:sz w:val="28"/>
          <w:szCs w:val="28"/>
        </w:rPr>
        <w:t>) иные сведения, установленные Правительством.</w:t>
      </w:r>
    </w:p>
    <w:p w14:paraId="2EEC1BD8" w14:textId="40266C3A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(2) Государственная инспекция труда немедленно уведомляет Государственную налоговую службу, но не позднее 10 дней со дня установления указанных фактов, для принятие добровольных или принудительных мер соблюдения».</w:t>
      </w:r>
    </w:p>
    <w:p w14:paraId="3D67CDC0" w14:textId="77777777" w:rsidR="004C5365" w:rsidRPr="00F44772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ab/>
      </w:r>
    </w:p>
    <w:p w14:paraId="32F50057" w14:textId="0EFD2B5A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b/>
          <w:bCs/>
          <w:sz w:val="28"/>
          <w:szCs w:val="28"/>
        </w:rPr>
        <w:t>Ст. III.</w:t>
      </w:r>
      <w:r w:rsidRPr="00D841ED">
        <w:rPr>
          <w:rFonts w:cstheme="majorBidi"/>
          <w:sz w:val="28"/>
          <w:szCs w:val="28"/>
        </w:rPr>
        <w:t xml:space="preserve"> – </w:t>
      </w:r>
      <w:r w:rsidR="00D26885" w:rsidRPr="00F44772">
        <w:rPr>
          <w:rFonts w:cstheme="majorBidi"/>
          <w:sz w:val="28"/>
          <w:szCs w:val="28"/>
        </w:rPr>
        <w:t xml:space="preserve">В </w:t>
      </w:r>
      <w:r w:rsidRPr="00D841ED">
        <w:rPr>
          <w:rFonts w:cstheme="majorBidi"/>
          <w:sz w:val="28"/>
          <w:szCs w:val="28"/>
        </w:rPr>
        <w:t xml:space="preserve">Кодекс </w:t>
      </w:r>
      <w:r w:rsidR="00D26885" w:rsidRPr="00D841ED">
        <w:rPr>
          <w:rFonts w:cstheme="majorBidi"/>
          <w:sz w:val="28"/>
          <w:szCs w:val="28"/>
        </w:rPr>
        <w:t xml:space="preserve">Республики Молдова </w:t>
      </w:r>
      <w:r w:rsidRPr="00D841ED">
        <w:rPr>
          <w:rFonts w:cstheme="majorBidi"/>
          <w:sz w:val="28"/>
          <w:szCs w:val="28"/>
        </w:rPr>
        <w:t>о правонарушениях №</w:t>
      </w:r>
      <w:r w:rsidR="00D26885" w:rsidRPr="00F44772">
        <w:rPr>
          <w:rFonts w:cstheme="majorBidi"/>
          <w:sz w:val="28"/>
          <w:szCs w:val="28"/>
        </w:rPr>
        <w:t> </w:t>
      </w:r>
      <w:r w:rsidRPr="00D841ED">
        <w:rPr>
          <w:rFonts w:cstheme="majorBidi"/>
          <w:sz w:val="28"/>
          <w:szCs w:val="28"/>
        </w:rPr>
        <w:t>218/2008 (опубликовано в Официальном мониторе Республики Молдова, 2017 г., № 78-84, ст. 100), с последующими изменениями, вн</w:t>
      </w:r>
      <w:r w:rsidR="00D26885" w:rsidRPr="00F44772">
        <w:rPr>
          <w:rFonts w:cstheme="majorBidi"/>
          <w:sz w:val="28"/>
          <w:szCs w:val="28"/>
        </w:rPr>
        <w:t>ести</w:t>
      </w:r>
      <w:r w:rsidRPr="00D841ED">
        <w:rPr>
          <w:rFonts w:cstheme="majorBidi"/>
          <w:sz w:val="28"/>
          <w:szCs w:val="28"/>
        </w:rPr>
        <w:t xml:space="preserve"> следующие </w:t>
      </w:r>
      <w:r w:rsidR="00D26885" w:rsidRPr="00F44772">
        <w:rPr>
          <w:rFonts w:cstheme="majorBidi"/>
          <w:sz w:val="28"/>
          <w:szCs w:val="28"/>
        </w:rPr>
        <w:t>изменения</w:t>
      </w:r>
      <w:r w:rsidRPr="00D841ED">
        <w:rPr>
          <w:rFonts w:cstheme="majorBidi"/>
          <w:sz w:val="28"/>
          <w:szCs w:val="28"/>
        </w:rPr>
        <w:t>:</w:t>
      </w:r>
    </w:p>
    <w:p w14:paraId="7C1ADF65" w14:textId="3F8B77E3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 xml:space="preserve">1. </w:t>
      </w:r>
      <w:r w:rsidR="00D049D7" w:rsidRPr="00D841ED">
        <w:rPr>
          <w:rFonts w:cstheme="majorBidi"/>
          <w:sz w:val="28"/>
          <w:szCs w:val="28"/>
        </w:rPr>
        <w:t>В част</w:t>
      </w:r>
      <w:r w:rsidR="00D049D7">
        <w:rPr>
          <w:rFonts w:cstheme="majorBidi"/>
          <w:sz w:val="28"/>
          <w:szCs w:val="28"/>
        </w:rPr>
        <w:t>и</w:t>
      </w:r>
      <w:r w:rsidR="00D049D7" w:rsidRPr="00D841ED">
        <w:rPr>
          <w:rFonts w:cstheme="majorBidi"/>
          <w:sz w:val="28"/>
          <w:szCs w:val="28"/>
        </w:rPr>
        <w:t xml:space="preserve"> (11) </w:t>
      </w:r>
      <w:r w:rsidRPr="00D841ED">
        <w:rPr>
          <w:rFonts w:cstheme="majorBidi"/>
          <w:sz w:val="28"/>
          <w:szCs w:val="28"/>
        </w:rPr>
        <w:t>стать</w:t>
      </w:r>
      <w:r w:rsidR="00D049D7">
        <w:rPr>
          <w:rFonts w:cstheme="majorBidi"/>
          <w:sz w:val="28"/>
          <w:szCs w:val="28"/>
        </w:rPr>
        <w:t>и</w:t>
      </w:r>
      <w:r w:rsidRPr="00D841ED">
        <w:rPr>
          <w:rFonts w:cstheme="majorBidi"/>
          <w:sz w:val="28"/>
          <w:szCs w:val="28"/>
        </w:rPr>
        <w:t xml:space="preserve"> 46</w:t>
      </w:r>
      <w:r w:rsidRPr="00D841ED">
        <w:rPr>
          <w:rFonts w:cstheme="majorBidi"/>
          <w:sz w:val="28"/>
          <w:szCs w:val="28"/>
          <w:vertAlign w:val="superscript"/>
        </w:rPr>
        <w:t>1</w:t>
      </w:r>
      <w:r w:rsidRPr="00D841ED">
        <w:rPr>
          <w:rFonts w:cstheme="majorBidi"/>
          <w:sz w:val="28"/>
          <w:szCs w:val="28"/>
        </w:rPr>
        <w:t xml:space="preserve"> текст «ст. 55–61» замен</w:t>
      </w:r>
      <w:r w:rsidR="00D26885" w:rsidRPr="00F44772">
        <w:rPr>
          <w:rFonts w:cstheme="majorBidi"/>
          <w:sz w:val="28"/>
          <w:szCs w:val="28"/>
        </w:rPr>
        <w:t>ить</w:t>
      </w:r>
      <w:r w:rsidRPr="00D841ED">
        <w:rPr>
          <w:rFonts w:cstheme="majorBidi"/>
          <w:sz w:val="28"/>
          <w:szCs w:val="28"/>
        </w:rPr>
        <w:t xml:space="preserve"> текстом «ст. 55, 55</w:t>
      </w:r>
      <w:r w:rsidRPr="00D841ED">
        <w:rPr>
          <w:rFonts w:cstheme="majorBidi"/>
          <w:sz w:val="28"/>
          <w:szCs w:val="28"/>
          <w:vertAlign w:val="superscript"/>
        </w:rPr>
        <w:t>3</w:t>
      </w:r>
      <w:r w:rsidRPr="00D841ED">
        <w:rPr>
          <w:rFonts w:cstheme="majorBidi"/>
          <w:sz w:val="28"/>
          <w:szCs w:val="28"/>
        </w:rPr>
        <w:t>- 61».</w:t>
      </w:r>
    </w:p>
    <w:p w14:paraId="2DF92512" w14:textId="1B3BB05F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2. Статья 409:</w:t>
      </w:r>
    </w:p>
    <w:p w14:paraId="4A0FF549" w14:textId="1EAAD01C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в части (1) текст «ст. 55–61» замен</w:t>
      </w:r>
      <w:r w:rsidR="00095383" w:rsidRPr="00F44772">
        <w:rPr>
          <w:rFonts w:cstheme="majorBidi"/>
          <w:sz w:val="28"/>
          <w:szCs w:val="28"/>
        </w:rPr>
        <w:t>ить</w:t>
      </w:r>
      <w:r w:rsidRPr="00D841ED">
        <w:rPr>
          <w:rFonts w:cstheme="majorBidi"/>
          <w:sz w:val="28"/>
          <w:szCs w:val="28"/>
        </w:rPr>
        <w:t xml:space="preserve"> текстом «ст. 55, 55</w:t>
      </w:r>
      <w:r w:rsidRPr="00D841ED">
        <w:rPr>
          <w:rFonts w:cstheme="majorBidi"/>
          <w:sz w:val="28"/>
          <w:szCs w:val="28"/>
          <w:vertAlign w:val="superscript"/>
        </w:rPr>
        <w:t>3</w:t>
      </w:r>
      <w:r w:rsidRPr="00D841ED">
        <w:rPr>
          <w:rFonts w:cstheme="majorBidi"/>
          <w:sz w:val="28"/>
          <w:szCs w:val="28"/>
        </w:rPr>
        <w:t>- 61”;</w:t>
      </w:r>
    </w:p>
    <w:p w14:paraId="6141D1E0" w14:textId="037D5689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дополн</w:t>
      </w:r>
      <w:r w:rsidR="00095383" w:rsidRPr="00F44772">
        <w:rPr>
          <w:rFonts w:cstheme="majorBidi"/>
          <w:sz w:val="28"/>
          <w:szCs w:val="28"/>
        </w:rPr>
        <w:t>ить</w:t>
      </w:r>
      <w:r w:rsidRPr="00D841ED">
        <w:rPr>
          <w:rFonts w:cstheme="majorBidi"/>
          <w:sz w:val="28"/>
          <w:szCs w:val="28"/>
        </w:rPr>
        <w:t xml:space="preserve"> частью (4) следующ</w:t>
      </w:r>
      <w:r w:rsidR="00095383" w:rsidRPr="00F44772">
        <w:rPr>
          <w:rFonts w:cstheme="majorBidi"/>
          <w:sz w:val="28"/>
          <w:szCs w:val="28"/>
        </w:rPr>
        <w:t>его</w:t>
      </w:r>
      <w:r w:rsidRPr="00D841ED">
        <w:rPr>
          <w:rFonts w:cstheme="majorBidi"/>
          <w:sz w:val="28"/>
          <w:szCs w:val="28"/>
        </w:rPr>
        <w:t xml:space="preserve"> содержани</w:t>
      </w:r>
      <w:r w:rsidR="00095383" w:rsidRPr="00F44772">
        <w:rPr>
          <w:rFonts w:cstheme="majorBidi"/>
          <w:sz w:val="28"/>
          <w:szCs w:val="28"/>
        </w:rPr>
        <w:t>я</w:t>
      </w:r>
      <w:r w:rsidRPr="00D841ED">
        <w:rPr>
          <w:rFonts w:cstheme="majorBidi"/>
          <w:sz w:val="28"/>
          <w:szCs w:val="28"/>
        </w:rPr>
        <w:t>:</w:t>
      </w:r>
    </w:p>
    <w:p w14:paraId="351D6ED8" w14:textId="77777777" w:rsidR="00D841ED" w:rsidRPr="00D841ED" w:rsidRDefault="00D841ED" w:rsidP="00D841ED">
      <w:pPr>
        <w:rPr>
          <w:rFonts w:cstheme="majorBidi"/>
          <w:sz w:val="28"/>
          <w:szCs w:val="28"/>
          <w:vertAlign w:val="superscript"/>
        </w:rPr>
      </w:pPr>
      <w:r w:rsidRPr="00D841ED">
        <w:rPr>
          <w:rFonts w:cstheme="majorBidi"/>
          <w:sz w:val="28"/>
          <w:szCs w:val="28"/>
        </w:rPr>
        <w:t>«(4) Правонарушения, предусмотренные ст. 55</w:t>
      </w:r>
      <w:r w:rsidRPr="00D841ED">
        <w:rPr>
          <w:rFonts w:cstheme="majorBidi"/>
          <w:sz w:val="28"/>
          <w:szCs w:val="28"/>
          <w:vertAlign w:val="superscript"/>
        </w:rPr>
        <w:t>1</w:t>
      </w:r>
      <w:r w:rsidRPr="00D841ED">
        <w:rPr>
          <w:rFonts w:cstheme="majorBidi"/>
          <w:sz w:val="28"/>
          <w:szCs w:val="28"/>
        </w:rPr>
        <w:t>и 55</w:t>
      </w:r>
      <w:r w:rsidRPr="00D841ED">
        <w:rPr>
          <w:rFonts w:cstheme="majorBidi"/>
          <w:sz w:val="28"/>
          <w:szCs w:val="28"/>
          <w:vertAlign w:val="superscript"/>
        </w:rPr>
        <w:t xml:space="preserve">2 </w:t>
      </w:r>
      <w:r w:rsidRPr="00D841ED">
        <w:rPr>
          <w:rFonts w:cstheme="majorBidi"/>
          <w:sz w:val="28"/>
          <w:szCs w:val="28"/>
        </w:rPr>
        <w:t>устанавливаются и проверяются Государственной инспекцией труда. Директор Государственной инспекции труда и</w:t>
      </w:r>
      <w:r w:rsidRPr="00D841ED">
        <w:rPr>
          <w:rFonts w:cstheme="majorBidi"/>
          <w:sz w:val="28"/>
          <w:szCs w:val="28"/>
          <w:vertAlign w:val="superscript"/>
        </w:rPr>
        <w:t xml:space="preserve"> </w:t>
      </w:r>
      <w:r w:rsidRPr="00D841ED">
        <w:rPr>
          <w:rFonts w:cstheme="majorBidi"/>
          <w:sz w:val="28"/>
          <w:szCs w:val="28"/>
        </w:rPr>
        <w:t>его заместители, руководители территориальных инспекций труда и их заместители, а также</w:t>
      </w:r>
      <w:r w:rsidRPr="00D841ED">
        <w:rPr>
          <w:rFonts w:cstheme="majorBidi"/>
          <w:sz w:val="28"/>
          <w:szCs w:val="28"/>
          <w:vertAlign w:val="superscript"/>
        </w:rPr>
        <w:t xml:space="preserve"> </w:t>
      </w:r>
      <w:r w:rsidRPr="00D841ED">
        <w:rPr>
          <w:rFonts w:cstheme="majorBidi"/>
          <w:sz w:val="28"/>
          <w:szCs w:val="28"/>
        </w:rPr>
        <w:t xml:space="preserve">инспекторы </w:t>
      </w:r>
      <w:r w:rsidRPr="00D841ED">
        <w:rPr>
          <w:rFonts w:cstheme="majorBidi"/>
          <w:sz w:val="28"/>
          <w:szCs w:val="28"/>
        </w:rPr>
        <w:lastRenderedPageBreak/>
        <w:t>труда имеют право констатировать правонарушения, составлять протоколы</w:t>
      </w:r>
      <w:r w:rsidRPr="00D841ED">
        <w:rPr>
          <w:rFonts w:cstheme="majorBidi"/>
          <w:sz w:val="28"/>
          <w:szCs w:val="28"/>
          <w:vertAlign w:val="superscript"/>
        </w:rPr>
        <w:t xml:space="preserve"> </w:t>
      </w:r>
      <w:r w:rsidRPr="00D841ED">
        <w:rPr>
          <w:rFonts w:cstheme="majorBidi"/>
          <w:sz w:val="28"/>
          <w:szCs w:val="28"/>
        </w:rPr>
        <w:t>и применять санкции».</w:t>
      </w:r>
    </w:p>
    <w:p w14:paraId="05F26343" w14:textId="77777777" w:rsidR="004C5365" w:rsidRPr="00F44772" w:rsidRDefault="004C5365" w:rsidP="00D841ED">
      <w:pPr>
        <w:rPr>
          <w:rFonts w:cstheme="majorBidi"/>
          <w:b/>
          <w:bCs/>
          <w:sz w:val="28"/>
          <w:szCs w:val="28"/>
        </w:rPr>
      </w:pPr>
    </w:p>
    <w:p w14:paraId="45322099" w14:textId="1E56482C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b/>
          <w:bCs/>
          <w:sz w:val="28"/>
          <w:szCs w:val="28"/>
        </w:rPr>
        <w:t xml:space="preserve">Ст. IV. </w:t>
      </w:r>
      <w:r w:rsidRPr="00D841ED">
        <w:rPr>
          <w:rFonts w:cstheme="majorBidi"/>
          <w:sz w:val="28"/>
          <w:szCs w:val="28"/>
        </w:rPr>
        <w:t xml:space="preserve">– </w:t>
      </w:r>
      <w:r w:rsidR="00D4428E" w:rsidRPr="00D4428E">
        <w:rPr>
          <w:rFonts w:cstheme="majorBidi"/>
          <w:sz w:val="28"/>
          <w:szCs w:val="28"/>
        </w:rPr>
        <w:t>Ч</w:t>
      </w:r>
      <w:r w:rsidR="00D4428E" w:rsidRPr="00D841ED">
        <w:rPr>
          <w:rFonts w:cstheme="majorBidi"/>
          <w:sz w:val="28"/>
          <w:szCs w:val="28"/>
        </w:rPr>
        <w:t xml:space="preserve">асть (1) </w:t>
      </w:r>
      <w:r w:rsidR="00D4428E">
        <w:rPr>
          <w:rFonts w:cstheme="majorBidi"/>
          <w:sz w:val="28"/>
          <w:szCs w:val="28"/>
        </w:rPr>
        <w:t>с</w:t>
      </w:r>
      <w:r w:rsidRPr="00D841ED">
        <w:rPr>
          <w:rFonts w:cstheme="majorBidi"/>
          <w:sz w:val="28"/>
          <w:szCs w:val="28"/>
        </w:rPr>
        <w:t>тать</w:t>
      </w:r>
      <w:r w:rsidR="00D4428E">
        <w:rPr>
          <w:rFonts w:cstheme="majorBidi"/>
          <w:sz w:val="28"/>
          <w:szCs w:val="28"/>
        </w:rPr>
        <w:t>и</w:t>
      </w:r>
      <w:r w:rsidRPr="00D841ED">
        <w:rPr>
          <w:rFonts w:cstheme="majorBidi"/>
          <w:sz w:val="28"/>
          <w:szCs w:val="28"/>
        </w:rPr>
        <w:t xml:space="preserve"> 19 Закона № 131/2012 о государственном контроле предпринимательской деятельности (Официальн</w:t>
      </w:r>
      <w:r w:rsidR="00F44772">
        <w:rPr>
          <w:rFonts w:cstheme="majorBidi"/>
          <w:sz w:val="28"/>
          <w:szCs w:val="28"/>
        </w:rPr>
        <w:t>ый</w:t>
      </w:r>
      <w:r w:rsidRPr="00D841ED">
        <w:rPr>
          <w:rFonts w:cstheme="majorBidi"/>
          <w:sz w:val="28"/>
          <w:szCs w:val="28"/>
        </w:rPr>
        <w:t xml:space="preserve"> монитор Республики Молдова</w:t>
      </w:r>
      <w:r w:rsidR="00F44772">
        <w:rPr>
          <w:rFonts w:cstheme="majorBidi"/>
          <w:sz w:val="28"/>
          <w:szCs w:val="28"/>
        </w:rPr>
        <w:t>,</w:t>
      </w:r>
      <w:r w:rsidRPr="00D841ED">
        <w:rPr>
          <w:rFonts w:cstheme="majorBidi"/>
          <w:sz w:val="28"/>
          <w:szCs w:val="28"/>
        </w:rPr>
        <w:t xml:space="preserve"> 2012</w:t>
      </w:r>
      <w:r w:rsidR="00F44772">
        <w:rPr>
          <w:rFonts w:cstheme="majorBidi"/>
          <w:sz w:val="28"/>
          <w:szCs w:val="28"/>
        </w:rPr>
        <w:t xml:space="preserve"> г.</w:t>
      </w:r>
      <w:r w:rsidRPr="00D841ED">
        <w:rPr>
          <w:rFonts w:cstheme="majorBidi"/>
          <w:sz w:val="28"/>
          <w:szCs w:val="28"/>
        </w:rPr>
        <w:t xml:space="preserve">, </w:t>
      </w:r>
      <w:r w:rsidR="00F44772">
        <w:rPr>
          <w:rFonts w:cstheme="majorBidi"/>
          <w:sz w:val="28"/>
          <w:szCs w:val="28"/>
        </w:rPr>
        <w:t xml:space="preserve">№ </w:t>
      </w:r>
      <w:r w:rsidRPr="00D841ED">
        <w:rPr>
          <w:rFonts w:cstheme="majorBidi"/>
          <w:sz w:val="28"/>
          <w:szCs w:val="28"/>
        </w:rPr>
        <w:t>181-184, ст. 595)</w:t>
      </w:r>
      <w:r w:rsidR="00D4428E">
        <w:rPr>
          <w:rFonts w:cstheme="majorBidi"/>
          <w:sz w:val="28"/>
          <w:szCs w:val="28"/>
        </w:rPr>
        <w:t>,</w:t>
      </w:r>
      <w:r w:rsidRPr="00D841ED">
        <w:rPr>
          <w:rFonts w:cstheme="majorBidi"/>
          <w:sz w:val="28"/>
          <w:szCs w:val="28"/>
        </w:rPr>
        <w:t xml:space="preserve"> с последующими изменениями, дополн</w:t>
      </w:r>
      <w:r w:rsidR="00F44772">
        <w:rPr>
          <w:rFonts w:cstheme="majorBidi"/>
          <w:sz w:val="28"/>
          <w:szCs w:val="28"/>
        </w:rPr>
        <w:t>ить</w:t>
      </w:r>
      <w:r w:rsidRPr="00D841ED">
        <w:rPr>
          <w:rFonts w:cstheme="majorBidi"/>
          <w:sz w:val="28"/>
          <w:szCs w:val="28"/>
        </w:rPr>
        <w:t xml:space="preserve"> пунктом 7) следующ</w:t>
      </w:r>
      <w:r w:rsidR="00F44772">
        <w:rPr>
          <w:rFonts w:cstheme="majorBidi"/>
          <w:sz w:val="28"/>
          <w:szCs w:val="28"/>
        </w:rPr>
        <w:t>его</w:t>
      </w:r>
      <w:r w:rsidRPr="00D841ED">
        <w:rPr>
          <w:rFonts w:cstheme="majorBidi"/>
          <w:sz w:val="28"/>
          <w:szCs w:val="28"/>
        </w:rPr>
        <w:t xml:space="preserve"> содержани</w:t>
      </w:r>
      <w:r w:rsidR="00F44772">
        <w:rPr>
          <w:rFonts w:cstheme="majorBidi"/>
          <w:sz w:val="28"/>
          <w:szCs w:val="28"/>
        </w:rPr>
        <w:t>я</w:t>
      </w:r>
      <w:r w:rsidRPr="00D841ED">
        <w:rPr>
          <w:rFonts w:cstheme="majorBidi"/>
          <w:sz w:val="28"/>
          <w:szCs w:val="28"/>
        </w:rPr>
        <w:t>:</w:t>
      </w:r>
    </w:p>
    <w:p w14:paraId="2F19560A" w14:textId="3CE197A2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sz w:val="28"/>
          <w:szCs w:val="28"/>
        </w:rPr>
        <w:t>«7) владение информацией/признаками, подтвержденными доказательствами, относительно использования недекларированно</w:t>
      </w:r>
      <w:r w:rsidR="00AB2759">
        <w:rPr>
          <w:rFonts w:cstheme="majorBidi"/>
          <w:sz w:val="28"/>
          <w:szCs w:val="28"/>
        </w:rPr>
        <w:t>го труда</w:t>
      </w:r>
      <w:r w:rsidRPr="00D841ED">
        <w:rPr>
          <w:rFonts w:cstheme="majorBidi"/>
          <w:sz w:val="28"/>
          <w:szCs w:val="28"/>
        </w:rPr>
        <w:t xml:space="preserve"> или выплата заработной платы или иных выплат без их отражения в бухгалтерском учете работодателя».</w:t>
      </w:r>
    </w:p>
    <w:p w14:paraId="176D90D8" w14:textId="77777777" w:rsidR="004C5365" w:rsidRPr="00F44772" w:rsidRDefault="004C5365" w:rsidP="00D841ED">
      <w:pPr>
        <w:rPr>
          <w:rFonts w:cstheme="majorBidi"/>
          <w:sz w:val="28"/>
          <w:szCs w:val="28"/>
        </w:rPr>
      </w:pPr>
    </w:p>
    <w:p w14:paraId="7A0689E8" w14:textId="7ED3666E" w:rsidR="00D841ED" w:rsidRPr="00D841ED" w:rsidRDefault="00D841ED" w:rsidP="00D841ED">
      <w:pPr>
        <w:rPr>
          <w:rFonts w:cstheme="majorBidi"/>
          <w:sz w:val="28"/>
          <w:szCs w:val="28"/>
        </w:rPr>
      </w:pPr>
      <w:r w:rsidRPr="00D841ED">
        <w:rPr>
          <w:rFonts w:cstheme="majorBidi"/>
          <w:b/>
          <w:bCs/>
          <w:sz w:val="28"/>
          <w:szCs w:val="28"/>
        </w:rPr>
        <w:t xml:space="preserve">Ст. V. </w:t>
      </w:r>
      <w:r w:rsidR="00F44772">
        <w:rPr>
          <w:rFonts w:cstheme="majorBidi"/>
          <w:sz w:val="28"/>
          <w:szCs w:val="28"/>
        </w:rPr>
        <w:t>–</w:t>
      </w:r>
      <w:r w:rsidRPr="00D841ED">
        <w:rPr>
          <w:rFonts w:cstheme="majorBidi"/>
          <w:sz w:val="28"/>
          <w:szCs w:val="28"/>
        </w:rPr>
        <w:t xml:space="preserve"> Настоящий закон вступает в силу с 1 января 2023 года.</w:t>
      </w:r>
    </w:p>
    <w:p w14:paraId="67E58609" w14:textId="77777777" w:rsidR="00D841ED" w:rsidRPr="00D841ED" w:rsidRDefault="00D841ED" w:rsidP="00D841ED">
      <w:pPr>
        <w:rPr>
          <w:rFonts w:cstheme="majorBidi"/>
          <w:sz w:val="28"/>
          <w:szCs w:val="28"/>
        </w:rPr>
      </w:pPr>
    </w:p>
    <w:p w14:paraId="1757698A" w14:textId="77777777" w:rsidR="00F44772" w:rsidRDefault="00F44772" w:rsidP="00D841ED">
      <w:pPr>
        <w:rPr>
          <w:rFonts w:cstheme="majorBidi"/>
          <w:b/>
          <w:bCs/>
          <w:sz w:val="28"/>
          <w:szCs w:val="28"/>
        </w:rPr>
      </w:pPr>
    </w:p>
    <w:p w14:paraId="6B53F1BE" w14:textId="0F0D969B" w:rsidR="00D841ED" w:rsidRPr="00D841ED" w:rsidRDefault="00D841ED" w:rsidP="00D841ED">
      <w:pPr>
        <w:rPr>
          <w:rFonts w:cstheme="majorBidi"/>
          <w:b/>
          <w:bCs/>
          <w:sz w:val="28"/>
          <w:szCs w:val="28"/>
        </w:rPr>
      </w:pPr>
      <w:r w:rsidRPr="00D841ED">
        <w:rPr>
          <w:rFonts w:cstheme="majorBidi"/>
          <w:b/>
          <w:bCs/>
          <w:sz w:val="28"/>
          <w:szCs w:val="28"/>
        </w:rPr>
        <w:t xml:space="preserve">Председатель </w:t>
      </w:r>
      <w:r w:rsidR="004C5365" w:rsidRPr="00F44772">
        <w:rPr>
          <w:rFonts w:cstheme="majorBidi"/>
          <w:b/>
          <w:bCs/>
          <w:sz w:val="28"/>
          <w:szCs w:val="28"/>
        </w:rPr>
        <w:t>П</w:t>
      </w:r>
      <w:r w:rsidRPr="00D841ED">
        <w:rPr>
          <w:rFonts w:cstheme="majorBidi"/>
          <w:b/>
          <w:bCs/>
          <w:sz w:val="28"/>
          <w:szCs w:val="28"/>
        </w:rPr>
        <w:t>арламента</w:t>
      </w:r>
    </w:p>
    <w:p w14:paraId="0E6DE423" w14:textId="77777777" w:rsidR="00D841ED" w:rsidRPr="00D841ED" w:rsidRDefault="00D841ED" w:rsidP="00D841ED">
      <w:pPr>
        <w:rPr>
          <w:rFonts w:cstheme="majorBidi"/>
          <w:sz w:val="28"/>
          <w:szCs w:val="28"/>
        </w:rPr>
      </w:pPr>
    </w:p>
    <w:p w14:paraId="0F3698CC" w14:textId="28D5CB96" w:rsidR="00583825" w:rsidRPr="00F44772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F44772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F44772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F44772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F44772" w:rsidRDefault="00A001EE" w:rsidP="00F04FA2">
      <w:pPr>
        <w:rPr>
          <w:rFonts w:cstheme="majorBidi"/>
          <w:sz w:val="28"/>
          <w:szCs w:val="28"/>
        </w:rPr>
      </w:pPr>
    </w:p>
    <w:sectPr w:rsidR="00A001EE" w:rsidRPr="00F44772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5877FDD5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53C69">
      <w:rPr>
        <w:noProof/>
        <w:lang w:val="en-US"/>
      </w:rPr>
      <w:t xml:space="preserve">Y:\003\ANUL </w:t>
    </w:r>
    <w:r w:rsidR="00253C69" w:rsidRPr="00253C69">
      <w:rPr>
        <w:noProof/>
        <w:sz w:val="16"/>
        <w:szCs w:val="16"/>
        <w:lang w:val="en-US"/>
      </w:rPr>
      <w:t>2022\HOTARIRI\30303</w:t>
    </w:r>
    <w:r w:rsidR="00253C69">
      <w:rPr>
        <w:noProof/>
        <w:lang w:val="en-US"/>
      </w:rPr>
      <w:t>\30303-redactat-ru.docx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6FE2DD03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53C69">
      <w:rPr>
        <w:noProof/>
        <w:lang w:val="en-US"/>
      </w:rPr>
      <w:t xml:space="preserve">Y:\003\ANUL </w:t>
    </w:r>
    <w:r w:rsidR="00253C69" w:rsidRPr="00253C69">
      <w:rPr>
        <w:noProof/>
        <w:sz w:val="16"/>
        <w:szCs w:val="16"/>
        <w:lang w:val="en-US"/>
      </w:rPr>
      <w:t>2022\HOTARIRI\30303</w:t>
    </w:r>
    <w:r w:rsidR="00253C69">
      <w:rPr>
        <w:noProof/>
        <w:lang w:val="en-US"/>
      </w:rPr>
      <w:t>\30303-redactat-ru.docx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3C6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30259D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53C6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7 </w:t>
          </w:r>
          <w:r w:rsidR="00253C69">
            <w:rPr>
              <w:rFonts w:ascii="Times New Roman" w:hAnsi="Times New Roman"/>
              <w:b/>
              <w:sz w:val="28"/>
              <w:szCs w:val="28"/>
              <w:u w:val="single"/>
            </w:rPr>
            <w:t>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3576"/>
    <w:rsid w:val="00053669"/>
    <w:rsid w:val="00053CCE"/>
    <w:rsid w:val="00072688"/>
    <w:rsid w:val="000750F9"/>
    <w:rsid w:val="0008551E"/>
    <w:rsid w:val="00092AC2"/>
    <w:rsid w:val="00094287"/>
    <w:rsid w:val="00094383"/>
    <w:rsid w:val="00095383"/>
    <w:rsid w:val="000A6336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775A0"/>
    <w:rsid w:val="0018144E"/>
    <w:rsid w:val="00182743"/>
    <w:rsid w:val="001918F6"/>
    <w:rsid w:val="001A1F1D"/>
    <w:rsid w:val="001A4E4E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53C69"/>
    <w:rsid w:val="00266BE9"/>
    <w:rsid w:val="0027678C"/>
    <w:rsid w:val="0027681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2A02"/>
    <w:rsid w:val="003B0C7F"/>
    <w:rsid w:val="003B64AA"/>
    <w:rsid w:val="003D50CD"/>
    <w:rsid w:val="003E5084"/>
    <w:rsid w:val="003F117D"/>
    <w:rsid w:val="003F696C"/>
    <w:rsid w:val="003F7F44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5365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476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A03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1ED"/>
    <w:rsid w:val="007503CC"/>
    <w:rsid w:val="007542A1"/>
    <w:rsid w:val="00762DE0"/>
    <w:rsid w:val="00765DBF"/>
    <w:rsid w:val="0077066B"/>
    <w:rsid w:val="00787825"/>
    <w:rsid w:val="007936AC"/>
    <w:rsid w:val="00793D68"/>
    <w:rsid w:val="007A5957"/>
    <w:rsid w:val="007D093F"/>
    <w:rsid w:val="007E3EBF"/>
    <w:rsid w:val="007E5354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555F1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759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3FE8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49D7"/>
    <w:rsid w:val="00D21758"/>
    <w:rsid w:val="00D26885"/>
    <w:rsid w:val="00D270CD"/>
    <w:rsid w:val="00D27296"/>
    <w:rsid w:val="00D3705A"/>
    <w:rsid w:val="00D43D3F"/>
    <w:rsid w:val="00D4428E"/>
    <w:rsid w:val="00D476EA"/>
    <w:rsid w:val="00D52B0E"/>
    <w:rsid w:val="00D75248"/>
    <w:rsid w:val="00D77322"/>
    <w:rsid w:val="00D82DDC"/>
    <w:rsid w:val="00D841ED"/>
    <w:rsid w:val="00D876E5"/>
    <w:rsid w:val="00DA516C"/>
    <w:rsid w:val="00DA58F2"/>
    <w:rsid w:val="00DA7E69"/>
    <w:rsid w:val="00DB04E8"/>
    <w:rsid w:val="00DB274E"/>
    <w:rsid w:val="00DB56BB"/>
    <w:rsid w:val="00DB6288"/>
    <w:rsid w:val="00DB6C04"/>
    <w:rsid w:val="00DC3489"/>
    <w:rsid w:val="00DC555E"/>
    <w:rsid w:val="00DF17F2"/>
    <w:rsid w:val="00DF47BD"/>
    <w:rsid w:val="00DF6675"/>
    <w:rsid w:val="00E06FA3"/>
    <w:rsid w:val="00E109C9"/>
    <w:rsid w:val="00E16E37"/>
    <w:rsid w:val="00E21E67"/>
    <w:rsid w:val="00E23F18"/>
    <w:rsid w:val="00E47FA8"/>
    <w:rsid w:val="00E656EB"/>
    <w:rsid w:val="00E90497"/>
    <w:rsid w:val="00E92596"/>
    <w:rsid w:val="00E9281C"/>
    <w:rsid w:val="00EA6686"/>
    <w:rsid w:val="00EB2F37"/>
    <w:rsid w:val="00EB3081"/>
    <w:rsid w:val="00EB3C67"/>
    <w:rsid w:val="00EB4F81"/>
    <w:rsid w:val="00ED2AF9"/>
    <w:rsid w:val="00EE18F8"/>
    <w:rsid w:val="00EE6089"/>
    <w:rsid w:val="00F04DEF"/>
    <w:rsid w:val="00F04FA2"/>
    <w:rsid w:val="00F11EC7"/>
    <w:rsid w:val="00F11FF1"/>
    <w:rsid w:val="00F17C21"/>
    <w:rsid w:val="00F4283E"/>
    <w:rsid w:val="00F4332D"/>
    <w:rsid w:val="00F44772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07F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841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841ED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841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841ED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E6AF813-385C-4DB3-95E5-796978B2BFB3}"/>
</file>

<file path=customXml/itemProps2.xml><?xml version="1.0" encoding="utf-8"?>
<ds:datastoreItem xmlns:ds="http://schemas.openxmlformats.org/officeDocument/2006/customXml" ds:itemID="{F66EF202-3598-494B-B00C-4388EEF24C99}"/>
</file>

<file path=customXml/itemProps3.xml><?xml version="1.0" encoding="utf-8"?>
<ds:datastoreItem xmlns:ds="http://schemas.openxmlformats.org/officeDocument/2006/customXml" ds:itemID="{FE64B070-DD4E-4A50-AC51-A1FD685E1FAC}"/>
</file>

<file path=customXml/itemProps4.xml><?xml version="1.0" encoding="utf-8"?>
<ds:datastoreItem xmlns:ds="http://schemas.openxmlformats.org/officeDocument/2006/customXml" ds:itemID="{24D72855-CF47-4A0C-829B-2AB777EA37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860</Words>
  <Characters>4905</Characters>
  <Application>Microsoft Office Word</Application>
  <DocSecurity>0</DocSecurity>
  <Lines>40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453.2022.ru</dc:title>
  <dc:creator>user</dc:creator>
  <cp:lastModifiedBy>Eugenia Cartin</cp:lastModifiedBy>
  <cp:revision>88</cp:revision>
  <cp:lastPrinted>2022-12-07T12:02:00Z</cp:lastPrinted>
  <dcterms:created xsi:type="dcterms:W3CDTF">2020-03-02T17:34:00Z</dcterms:created>
  <dcterms:modified xsi:type="dcterms:W3CDTF">2022-12-07T12:02:00Z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