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58BD7" w14:textId="77777777" w:rsidR="001E0AEC" w:rsidRPr="00A17144" w:rsidRDefault="001E0AEC" w:rsidP="001E0AEC">
      <w:pPr>
        <w:spacing w:before="120"/>
        <w:rPr>
          <w:bCs/>
          <w:sz w:val="28"/>
          <w:szCs w:val="28"/>
          <w:lang w:val="ro-RO"/>
        </w:rPr>
      </w:pPr>
    </w:p>
    <w:p w14:paraId="1182735A" w14:textId="77777777" w:rsidR="001E0AEC" w:rsidRDefault="001E0AEC" w:rsidP="001E0AEC">
      <w:pPr>
        <w:spacing w:before="120"/>
        <w:rPr>
          <w:bCs/>
          <w:sz w:val="28"/>
          <w:szCs w:val="28"/>
          <w:lang w:val="ro-RO"/>
        </w:rPr>
      </w:pPr>
    </w:p>
    <w:p w14:paraId="548FF8AB" w14:textId="77777777" w:rsidR="001E0AEC" w:rsidRDefault="001E0AEC" w:rsidP="001E0AEC">
      <w:pPr>
        <w:spacing w:before="120"/>
        <w:rPr>
          <w:bCs/>
          <w:sz w:val="28"/>
          <w:szCs w:val="28"/>
          <w:lang w:val="ro-RO"/>
        </w:rPr>
      </w:pPr>
    </w:p>
    <w:p w14:paraId="3243A212" w14:textId="77777777" w:rsidR="001E0AEC" w:rsidRDefault="001E0AEC" w:rsidP="001E0AEC">
      <w:pPr>
        <w:spacing w:before="120"/>
        <w:rPr>
          <w:bCs/>
          <w:sz w:val="28"/>
          <w:szCs w:val="28"/>
          <w:lang w:val="ro-RO"/>
        </w:rPr>
      </w:pPr>
    </w:p>
    <w:p w14:paraId="67AD603B" w14:textId="1ECF258E" w:rsidR="001E0AEC" w:rsidRPr="008E06CC" w:rsidRDefault="00A17144" w:rsidP="001E0AEC">
      <w:pPr>
        <w:spacing w:before="120"/>
        <w:rPr>
          <w:bCs/>
          <w:sz w:val="28"/>
          <w:szCs w:val="28"/>
          <w:lang w:val="ro-RO"/>
        </w:rPr>
      </w:pPr>
      <w:r w:rsidRPr="005B68C8">
        <w:rPr>
          <w:bCs/>
          <w:color w:val="000000" w:themeColor="text1"/>
          <w:sz w:val="28"/>
          <w:szCs w:val="28"/>
          <w:lang w:val="ro-RO"/>
        </w:rPr>
        <w:t>Se aprobă și se prezintă Parlamentului spre examinare proiectul de lege pentru modificarea unor acte normative (aspecte de procedură privind activitatea instanțelor</w:t>
      </w:r>
      <w:r w:rsidRPr="005B68C8">
        <w:rPr>
          <w:bCs/>
          <w:sz w:val="28"/>
          <w:szCs w:val="28"/>
          <w:lang w:val="ro-RO"/>
        </w:rPr>
        <w:t xml:space="preserve"> judecătorești</w:t>
      </w:r>
      <w:r w:rsidRPr="005B68C8">
        <w:rPr>
          <w:bCs/>
          <w:color w:val="000000" w:themeColor="text1"/>
          <w:sz w:val="28"/>
          <w:szCs w:val="28"/>
          <w:lang w:val="ro-RO"/>
        </w:rPr>
        <w:t>)</w:t>
      </w:r>
      <w:r>
        <w:rPr>
          <w:bCs/>
          <w:color w:val="000000" w:themeColor="text1"/>
          <w:sz w:val="28"/>
          <w:szCs w:val="28"/>
          <w:lang w:val="ro-RO"/>
        </w:rPr>
        <w:t>.</w:t>
      </w:r>
    </w:p>
    <w:p w14:paraId="0151B385" w14:textId="77777777" w:rsidR="001E0AEC" w:rsidRDefault="001E0AEC" w:rsidP="001E0AEC">
      <w:pPr>
        <w:spacing w:before="120"/>
        <w:jc w:val="left"/>
        <w:rPr>
          <w:b/>
          <w:sz w:val="28"/>
          <w:szCs w:val="28"/>
          <w:lang w:val="ro-MD"/>
        </w:rPr>
      </w:pPr>
    </w:p>
    <w:p w14:paraId="3660A100" w14:textId="77777777" w:rsidR="001E0AEC" w:rsidRDefault="001E0AEC" w:rsidP="001E0AEC">
      <w:pPr>
        <w:ind w:right="-1"/>
        <w:jc w:val="left"/>
        <w:rPr>
          <w:b/>
          <w:sz w:val="28"/>
          <w:szCs w:val="28"/>
          <w:lang w:val="ro-MD"/>
        </w:rPr>
      </w:pPr>
    </w:p>
    <w:p w14:paraId="340D52DF" w14:textId="77777777" w:rsidR="001E0AEC" w:rsidRDefault="001E0AEC" w:rsidP="001E0AEC">
      <w:pPr>
        <w:ind w:right="-1"/>
        <w:jc w:val="left"/>
        <w:rPr>
          <w:b/>
          <w:sz w:val="28"/>
          <w:szCs w:val="28"/>
          <w:lang w:val="ro-MD"/>
        </w:rPr>
      </w:pPr>
    </w:p>
    <w:p w14:paraId="7E30FA18" w14:textId="77777777" w:rsidR="001E0AEC" w:rsidRPr="00B3339C" w:rsidRDefault="001E0AEC" w:rsidP="001E0AEC">
      <w:pPr>
        <w:ind w:right="-1"/>
        <w:jc w:val="left"/>
        <w:rPr>
          <w:b/>
          <w:sz w:val="28"/>
          <w:szCs w:val="28"/>
          <w:lang w:val="ro-MD"/>
        </w:rPr>
      </w:pPr>
    </w:p>
    <w:p w14:paraId="37F756B1" w14:textId="77777777" w:rsidR="001E0AEC" w:rsidRPr="00B3339C" w:rsidRDefault="001E0AEC" w:rsidP="001E0AEC">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26C59467" w14:textId="77777777" w:rsidR="001E0AEC" w:rsidRDefault="001E0AEC" w:rsidP="001E0AEC">
      <w:pPr>
        <w:ind w:right="-1" w:firstLine="0"/>
        <w:jc w:val="center"/>
        <w:rPr>
          <w:b/>
          <w:sz w:val="28"/>
          <w:szCs w:val="28"/>
          <w:lang w:val="ro-RO"/>
        </w:rPr>
      </w:pPr>
    </w:p>
    <w:p w14:paraId="04DAED91" w14:textId="77777777" w:rsidR="001E0AEC" w:rsidRDefault="001E0AEC" w:rsidP="001E0AEC">
      <w:pPr>
        <w:ind w:right="-1" w:firstLine="0"/>
        <w:jc w:val="center"/>
        <w:rPr>
          <w:b/>
          <w:sz w:val="28"/>
          <w:szCs w:val="28"/>
          <w:lang w:val="ro-RO"/>
        </w:rPr>
      </w:pPr>
    </w:p>
    <w:p w14:paraId="5DD8855A" w14:textId="77777777" w:rsidR="001E0AEC" w:rsidRPr="00B3339C" w:rsidRDefault="001E0AEC" w:rsidP="001E0AEC">
      <w:pPr>
        <w:ind w:right="-1" w:firstLine="0"/>
        <w:jc w:val="center"/>
        <w:rPr>
          <w:b/>
          <w:sz w:val="28"/>
          <w:szCs w:val="28"/>
          <w:lang w:val="ro-RO"/>
        </w:rPr>
      </w:pPr>
    </w:p>
    <w:p w14:paraId="5680B7F1" w14:textId="77777777" w:rsidR="001E0AEC" w:rsidRPr="00B3339C" w:rsidRDefault="001E0AEC" w:rsidP="001E0AEC">
      <w:pPr>
        <w:ind w:firstLine="0"/>
        <w:jc w:val="left"/>
        <w:rPr>
          <w:b/>
          <w:sz w:val="28"/>
          <w:szCs w:val="28"/>
          <w:lang w:val="ro-RO"/>
        </w:rPr>
      </w:pPr>
    </w:p>
    <w:p w14:paraId="231D881F" w14:textId="77777777" w:rsidR="001E0AEC" w:rsidRDefault="001E0AEC" w:rsidP="001E0AEC">
      <w:pPr>
        <w:tabs>
          <w:tab w:val="left" w:pos="5954"/>
        </w:tabs>
        <w:spacing w:before="240"/>
        <w:ind w:firstLine="0"/>
        <w:contextualSpacing/>
        <w:rPr>
          <w:bCs/>
          <w:sz w:val="28"/>
          <w:szCs w:val="28"/>
          <w:lang w:val="ro-RO"/>
        </w:rPr>
      </w:pPr>
    </w:p>
    <w:p w14:paraId="3EFBD27F" w14:textId="77777777" w:rsidR="001E0AEC" w:rsidRDefault="001E0AEC" w:rsidP="001E0AEC">
      <w:pPr>
        <w:tabs>
          <w:tab w:val="left" w:pos="5954"/>
        </w:tabs>
        <w:spacing w:before="240"/>
        <w:ind w:firstLine="0"/>
        <w:contextualSpacing/>
        <w:rPr>
          <w:bCs/>
          <w:sz w:val="28"/>
          <w:szCs w:val="28"/>
          <w:lang w:val="ro-RO"/>
        </w:rPr>
      </w:pPr>
    </w:p>
    <w:p w14:paraId="5DC725AE"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0518E75A"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27701674"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121A20CF"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0F694F50"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561466AF"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67B4315F"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06D6F5A3"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7F9A25CF"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57A96DDC"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19E86DE9"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04CD4715"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522CB663"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185DD1ED" w14:textId="77777777" w:rsidR="001E0AEC" w:rsidRDefault="001E0AEC" w:rsidP="001E0AEC">
      <w:pPr>
        <w:spacing w:before="240"/>
        <w:ind w:firstLine="0"/>
        <w:contextualSpacing/>
        <w:rPr>
          <w:rFonts w:asciiTheme="majorBidi" w:hAnsiTheme="majorBidi" w:cstheme="majorBidi"/>
          <w:sz w:val="32"/>
          <w:szCs w:val="32"/>
          <w:lang w:val="ro-RO" w:eastAsia="ru-RU"/>
        </w:rPr>
      </w:pPr>
    </w:p>
    <w:p w14:paraId="3D3F40BC" w14:textId="77777777" w:rsidR="00A17144" w:rsidRDefault="00A17144" w:rsidP="001E0AEC">
      <w:pPr>
        <w:spacing w:before="240"/>
        <w:ind w:firstLine="0"/>
        <w:contextualSpacing/>
        <w:rPr>
          <w:rFonts w:asciiTheme="majorBidi" w:hAnsiTheme="majorBidi" w:cstheme="majorBidi"/>
          <w:sz w:val="32"/>
          <w:szCs w:val="32"/>
          <w:lang w:val="ro-RO" w:eastAsia="ru-RU"/>
        </w:rPr>
      </w:pPr>
    </w:p>
    <w:p w14:paraId="15654551" w14:textId="77777777" w:rsidR="00A17144" w:rsidRDefault="00A17144" w:rsidP="001E0AEC">
      <w:pPr>
        <w:spacing w:before="240"/>
        <w:ind w:firstLine="0"/>
        <w:contextualSpacing/>
        <w:rPr>
          <w:rFonts w:asciiTheme="majorBidi" w:hAnsiTheme="majorBidi" w:cstheme="majorBidi"/>
          <w:sz w:val="32"/>
          <w:szCs w:val="32"/>
          <w:lang w:val="ro-RO" w:eastAsia="ru-RU"/>
        </w:rPr>
      </w:pPr>
    </w:p>
    <w:p w14:paraId="7C3EF999" w14:textId="087FA26A" w:rsidR="001E0AEC" w:rsidRPr="00747DE1" w:rsidRDefault="001E0AEC" w:rsidP="001E0AEC">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 xml:space="preserve">Ministrul </w:t>
      </w:r>
      <w:r>
        <w:rPr>
          <w:rFonts w:asciiTheme="majorBidi" w:hAnsiTheme="majorBidi" w:cstheme="majorBidi"/>
          <w:sz w:val="26"/>
          <w:szCs w:val="26"/>
          <w:lang w:val="ro-RO" w:eastAsia="ru-RU"/>
        </w:rPr>
        <w:t>responsabil</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FC2DD8" w:rsidRPr="009B4C08">
        <w:rPr>
          <w:rFonts w:asciiTheme="majorBidi" w:hAnsiTheme="majorBidi" w:cstheme="majorBidi"/>
          <w:sz w:val="28"/>
          <w:szCs w:val="28"/>
          <w:lang w:val="ro-RO" w:eastAsia="ru-RU"/>
        </w:rPr>
        <w:t>Veronica Mihailov-Moraru</w:t>
      </w:r>
      <w:r w:rsidRPr="00747DE1">
        <w:rPr>
          <w:rFonts w:asciiTheme="majorBidi" w:hAnsiTheme="majorBidi" w:cstheme="majorBidi"/>
          <w:sz w:val="26"/>
          <w:szCs w:val="26"/>
          <w:lang w:val="ro-RO" w:eastAsia="ru-RU"/>
        </w:rPr>
        <w:tab/>
        <w:t xml:space="preserve"> </w:t>
      </w:r>
    </w:p>
    <w:p w14:paraId="16FA6BC7" w14:textId="77777777" w:rsidR="001E0AEC" w:rsidRPr="008D2C8E" w:rsidRDefault="001E0AEC" w:rsidP="001E0AEC">
      <w:pPr>
        <w:spacing w:before="240"/>
        <w:ind w:firstLine="0"/>
        <w:contextualSpacing/>
        <w:rPr>
          <w:rFonts w:asciiTheme="majorBidi" w:hAnsiTheme="majorBidi" w:cstheme="majorBidi"/>
          <w:sz w:val="32"/>
          <w:szCs w:val="32"/>
          <w:lang w:val="ro-RO" w:eastAsia="ru-RU"/>
        </w:rPr>
      </w:pPr>
    </w:p>
    <w:p w14:paraId="20057B40" w14:textId="77777777" w:rsidR="001E0AEC" w:rsidRDefault="001E0AEC" w:rsidP="001E0AEC">
      <w:pPr>
        <w:spacing w:before="240"/>
        <w:ind w:firstLine="0"/>
        <w:contextualSpacing/>
        <w:rPr>
          <w:rFonts w:asciiTheme="majorBidi" w:hAnsiTheme="majorBidi" w:cstheme="majorBidi"/>
          <w:sz w:val="26"/>
          <w:szCs w:val="26"/>
          <w:lang w:val="ro-RO" w:eastAsia="ru-RU"/>
        </w:rPr>
      </w:pPr>
    </w:p>
    <w:p w14:paraId="0D560472" w14:textId="77777777" w:rsidR="001E0AEC" w:rsidRDefault="001E0AEC" w:rsidP="001E0AEC">
      <w:pPr>
        <w:spacing w:before="240"/>
        <w:ind w:firstLine="0"/>
        <w:contextualSpacing/>
        <w:rPr>
          <w:rFonts w:asciiTheme="majorBidi" w:hAnsiTheme="majorBidi" w:cstheme="majorBidi"/>
          <w:sz w:val="26"/>
          <w:szCs w:val="26"/>
          <w:lang w:val="ro-RO" w:eastAsia="ru-RU"/>
        </w:rPr>
      </w:pPr>
    </w:p>
    <w:p w14:paraId="37F533C0" w14:textId="77777777" w:rsidR="001E0AEC" w:rsidRDefault="001E0AEC" w:rsidP="001E0AEC">
      <w:pPr>
        <w:spacing w:before="240"/>
        <w:ind w:firstLine="0"/>
        <w:contextualSpacing/>
        <w:rPr>
          <w:rFonts w:asciiTheme="majorBidi" w:hAnsiTheme="majorBidi" w:cstheme="majorBidi"/>
          <w:sz w:val="26"/>
          <w:szCs w:val="26"/>
          <w:lang w:val="ro-RO" w:eastAsia="ru-RU"/>
        </w:rPr>
      </w:pPr>
    </w:p>
    <w:p w14:paraId="54CF1847" w14:textId="77777777" w:rsidR="001E0AEC" w:rsidRDefault="001E0AEC" w:rsidP="001E0AEC">
      <w:pPr>
        <w:spacing w:before="240"/>
        <w:ind w:firstLine="0"/>
        <w:contextualSpacing/>
        <w:rPr>
          <w:rFonts w:asciiTheme="majorBidi" w:hAnsiTheme="majorBidi" w:cstheme="majorBidi"/>
          <w:sz w:val="26"/>
          <w:szCs w:val="26"/>
          <w:lang w:val="ro-RO" w:eastAsia="ru-RU"/>
        </w:rPr>
      </w:pPr>
    </w:p>
    <w:p w14:paraId="27E3393B" w14:textId="77777777" w:rsidR="001E0AEC" w:rsidRDefault="001E0AEC" w:rsidP="001E0AEC">
      <w:pPr>
        <w:spacing w:before="240"/>
        <w:ind w:firstLine="0"/>
        <w:contextualSpacing/>
        <w:rPr>
          <w:rFonts w:asciiTheme="majorBidi" w:hAnsiTheme="majorBidi" w:cstheme="majorBidi"/>
          <w:sz w:val="26"/>
          <w:szCs w:val="26"/>
          <w:lang w:val="ro-RO" w:eastAsia="ru-RU"/>
        </w:rPr>
      </w:pPr>
    </w:p>
    <w:p w14:paraId="53175351" w14:textId="77777777" w:rsidR="001E0AEC" w:rsidRPr="00747DE1" w:rsidRDefault="001E0AEC" w:rsidP="001E0AEC">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40E41DD2" w14:textId="77777777" w:rsidR="001E0AEC" w:rsidRPr="00747DE1" w:rsidRDefault="001E0AEC" w:rsidP="001E0AEC">
      <w:pPr>
        <w:spacing w:before="240"/>
        <w:ind w:firstLine="0"/>
        <w:contextualSpacing/>
        <w:rPr>
          <w:rFonts w:asciiTheme="majorBidi" w:hAnsiTheme="majorBidi" w:cstheme="majorBidi"/>
          <w:sz w:val="26"/>
          <w:szCs w:val="26"/>
          <w:lang w:val="ro-RO" w:eastAsia="ru-RU"/>
        </w:rPr>
      </w:pPr>
    </w:p>
    <w:p w14:paraId="0A58E180" w14:textId="77777777" w:rsidR="001E0AEC" w:rsidRDefault="001E0AEC" w:rsidP="001E0AEC">
      <w:pPr>
        <w:spacing w:before="240"/>
        <w:ind w:firstLine="0"/>
        <w:contextualSpacing/>
        <w:rPr>
          <w:rFonts w:asciiTheme="majorBidi" w:hAnsiTheme="majorBidi" w:cstheme="majorBidi"/>
          <w:sz w:val="28"/>
          <w:szCs w:val="28"/>
          <w:lang w:val="ro-RO" w:eastAsia="ru-RU"/>
        </w:rPr>
      </w:pPr>
    </w:p>
    <w:p w14:paraId="0ECFA7AC" w14:textId="77777777" w:rsidR="001E0AEC" w:rsidRDefault="001E0AEC" w:rsidP="001E0AEC">
      <w:pPr>
        <w:ind w:firstLine="0"/>
        <w:rPr>
          <w:rFonts w:asciiTheme="majorBidi" w:hAnsiTheme="majorBidi" w:cstheme="majorBidi"/>
          <w:sz w:val="28"/>
          <w:szCs w:val="28"/>
          <w:lang w:val="ro-RO" w:eastAsia="ru-RU"/>
        </w:rPr>
      </w:pPr>
    </w:p>
    <w:p w14:paraId="4F601F7D" w14:textId="77777777" w:rsidR="001E0AEC" w:rsidRPr="00044AF9" w:rsidRDefault="001E0AEC" w:rsidP="001E0AEC">
      <w:pPr>
        <w:ind w:firstLine="0"/>
        <w:rPr>
          <w:rFonts w:asciiTheme="majorBidi" w:hAnsiTheme="majorBidi" w:cstheme="majorBidi"/>
          <w:sz w:val="28"/>
          <w:szCs w:val="28"/>
          <w:lang w:val="ro-RO" w:eastAsia="ru-RU"/>
        </w:rPr>
      </w:pPr>
    </w:p>
    <w:p w14:paraId="35A4EC7B" w14:textId="77777777" w:rsidR="001E0AEC" w:rsidRDefault="001E0AEC" w:rsidP="001E0AEC">
      <w:pPr>
        <w:tabs>
          <w:tab w:val="left" w:pos="6386"/>
        </w:tabs>
        <w:rPr>
          <w:rFonts w:asciiTheme="majorBidi" w:hAnsiTheme="majorBidi" w:cstheme="majorBidi"/>
          <w:sz w:val="28"/>
          <w:szCs w:val="28"/>
          <w:lang w:val="ro-RO" w:eastAsia="ru-RU"/>
        </w:rPr>
      </w:pPr>
    </w:p>
    <w:p w14:paraId="1310FE02" w14:textId="77777777" w:rsidR="001E0AEC" w:rsidRPr="00044AF9" w:rsidRDefault="001E0AEC" w:rsidP="001E0AEC">
      <w:pPr>
        <w:ind w:right="-1"/>
        <w:rPr>
          <w:sz w:val="28"/>
          <w:szCs w:val="28"/>
          <w:lang w:val="ro-RO"/>
        </w:rPr>
      </w:pPr>
    </w:p>
    <w:p w14:paraId="0DED459B" w14:textId="77777777" w:rsidR="001E0AEC" w:rsidRDefault="001E0AEC" w:rsidP="001E0AEC">
      <w:pPr>
        <w:ind w:right="-1"/>
        <w:rPr>
          <w:sz w:val="28"/>
          <w:szCs w:val="28"/>
          <w:lang w:val="ro-RO"/>
        </w:rPr>
      </w:pPr>
    </w:p>
    <w:p w14:paraId="62940B98" w14:textId="77777777" w:rsidR="001E0AEC" w:rsidRDefault="001E0AEC" w:rsidP="001E0AEC">
      <w:pPr>
        <w:ind w:right="-1"/>
        <w:rPr>
          <w:sz w:val="28"/>
          <w:szCs w:val="28"/>
          <w:lang w:val="ro-RO"/>
        </w:rPr>
      </w:pPr>
    </w:p>
    <w:p w14:paraId="648DC093" w14:textId="77777777" w:rsidR="001E0AEC" w:rsidRDefault="001E0AEC" w:rsidP="001E0AEC">
      <w:pPr>
        <w:ind w:right="-1"/>
        <w:rPr>
          <w:sz w:val="28"/>
          <w:szCs w:val="28"/>
          <w:lang w:val="ro-RO"/>
        </w:rPr>
      </w:pPr>
    </w:p>
    <w:p w14:paraId="2D21B8FF" w14:textId="77777777" w:rsidR="001E0AEC" w:rsidRDefault="001E0AEC" w:rsidP="001E0AEC">
      <w:pPr>
        <w:ind w:right="-1"/>
        <w:rPr>
          <w:sz w:val="28"/>
          <w:szCs w:val="28"/>
          <w:lang w:val="ro-RO"/>
        </w:rPr>
      </w:pPr>
    </w:p>
    <w:p w14:paraId="01C2D034" w14:textId="77777777" w:rsidR="001E0AEC" w:rsidRDefault="001E0AEC" w:rsidP="001E0AEC">
      <w:pPr>
        <w:ind w:right="-1"/>
        <w:rPr>
          <w:sz w:val="28"/>
          <w:szCs w:val="28"/>
          <w:lang w:val="ro-RO"/>
        </w:rPr>
      </w:pPr>
    </w:p>
    <w:p w14:paraId="29BA0BE5" w14:textId="77777777" w:rsidR="001E0AEC" w:rsidRDefault="001E0AEC" w:rsidP="001E0AEC">
      <w:pPr>
        <w:ind w:right="-1"/>
        <w:rPr>
          <w:sz w:val="28"/>
          <w:szCs w:val="28"/>
          <w:lang w:val="ro-RO"/>
        </w:rPr>
      </w:pPr>
    </w:p>
    <w:p w14:paraId="61672217" w14:textId="77777777" w:rsidR="001E0AEC" w:rsidRDefault="001E0AEC" w:rsidP="001E0AEC">
      <w:pPr>
        <w:ind w:right="-1"/>
        <w:rPr>
          <w:sz w:val="28"/>
          <w:szCs w:val="28"/>
          <w:lang w:val="ro-RO"/>
        </w:rPr>
      </w:pPr>
    </w:p>
    <w:p w14:paraId="4C93AB4A" w14:textId="77777777" w:rsidR="001E0AEC" w:rsidRDefault="001E0AEC" w:rsidP="001E0AEC">
      <w:pPr>
        <w:ind w:right="-1"/>
        <w:rPr>
          <w:sz w:val="28"/>
          <w:szCs w:val="28"/>
          <w:lang w:val="ro-RO"/>
        </w:rPr>
      </w:pPr>
    </w:p>
    <w:p w14:paraId="581F150A" w14:textId="77777777" w:rsidR="001E0AEC" w:rsidRDefault="001E0AEC" w:rsidP="001E0AEC">
      <w:pPr>
        <w:ind w:right="-1"/>
        <w:rPr>
          <w:sz w:val="28"/>
          <w:szCs w:val="28"/>
          <w:lang w:val="ro-RO"/>
        </w:rPr>
      </w:pPr>
    </w:p>
    <w:p w14:paraId="3B7714B3" w14:textId="77777777" w:rsidR="001E0AEC" w:rsidRDefault="001E0AEC" w:rsidP="001E0AEC">
      <w:pPr>
        <w:ind w:right="-1"/>
        <w:rPr>
          <w:sz w:val="28"/>
          <w:szCs w:val="28"/>
          <w:lang w:val="ro-RO"/>
        </w:rPr>
      </w:pPr>
    </w:p>
    <w:p w14:paraId="6261D85D" w14:textId="77777777" w:rsidR="001E0AEC" w:rsidRDefault="001E0AEC" w:rsidP="001E0AEC">
      <w:pPr>
        <w:ind w:right="-1"/>
        <w:rPr>
          <w:sz w:val="28"/>
          <w:szCs w:val="28"/>
          <w:lang w:val="ro-RO"/>
        </w:rPr>
      </w:pPr>
    </w:p>
    <w:p w14:paraId="5EB6509C" w14:textId="77777777" w:rsidR="001E0AEC" w:rsidRDefault="001E0AEC" w:rsidP="001E0AEC">
      <w:pPr>
        <w:ind w:right="-1"/>
        <w:rPr>
          <w:sz w:val="28"/>
          <w:szCs w:val="28"/>
          <w:lang w:val="ro-RO"/>
        </w:rPr>
      </w:pPr>
    </w:p>
    <w:p w14:paraId="133F4EEF" w14:textId="77777777" w:rsidR="001E0AEC" w:rsidRDefault="001E0AEC" w:rsidP="001E0AEC">
      <w:pPr>
        <w:ind w:right="-1"/>
        <w:rPr>
          <w:sz w:val="28"/>
          <w:szCs w:val="28"/>
          <w:lang w:val="ro-RO"/>
        </w:rPr>
      </w:pPr>
    </w:p>
    <w:p w14:paraId="7EC3EDA1" w14:textId="77777777" w:rsidR="001E0AEC" w:rsidRPr="00044AF9" w:rsidRDefault="001E0AEC" w:rsidP="001E0AEC">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1E0AEC" w:rsidRPr="00044AF9" w14:paraId="7168C7E4" w14:textId="77777777" w:rsidTr="00B2694B">
        <w:tc>
          <w:tcPr>
            <w:tcW w:w="1499" w:type="pct"/>
          </w:tcPr>
          <w:p w14:paraId="3D802C47"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p>
        </w:tc>
        <w:tc>
          <w:tcPr>
            <w:tcW w:w="1373" w:type="pct"/>
          </w:tcPr>
          <w:p w14:paraId="792F841E"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2EEC7B6B"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41478FE9"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1E0AEC" w:rsidRPr="00044AF9" w14:paraId="671C6F83" w14:textId="77777777" w:rsidTr="00B2694B">
        <w:tc>
          <w:tcPr>
            <w:tcW w:w="1499" w:type="pct"/>
          </w:tcPr>
          <w:p w14:paraId="5BC96565" w14:textId="77777777" w:rsidR="001E0AEC" w:rsidRPr="00044AF9" w:rsidRDefault="001E0AEC" w:rsidP="00B2694B">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5843BF5D"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011" w:type="pct"/>
          </w:tcPr>
          <w:p w14:paraId="3A112D4D"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116" w:type="pct"/>
          </w:tcPr>
          <w:p w14:paraId="4003A6A2"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r>
      <w:tr w:rsidR="001E0AEC" w:rsidRPr="00044AF9" w14:paraId="7DAB4AD6" w14:textId="77777777" w:rsidTr="00B2694B">
        <w:tc>
          <w:tcPr>
            <w:tcW w:w="1499" w:type="pct"/>
          </w:tcPr>
          <w:p w14:paraId="48EEEC8D" w14:textId="77777777" w:rsidR="001E0AEC" w:rsidRPr="00044AF9" w:rsidRDefault="001E0AEC" w:rsidP="00B2694B">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10F5AFA6"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011" w:type="pct"/>
          </w:tcPr>
          <w:p w14:paraId="3C601F4A"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116" w:type="pct"/>
          </w:tcPr>
          <w:p w14:paraId="4E9D2543"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r>
      <w:tr w:rsidR="001E0AEC" w:rsidRPr="00044AF9" w14:paraId="13AB92F8" w14:textId="77777777" w:rsidTr="00B2694B">
        <w:tc>
          <w:tcPr>
            <w:tcW w:w="1499" w:type="pct"/>
          </w:tcPr>
          <w:p w14:paraId="2F62E93B" w14:textId="77777777" w:rsidR="001E0AEC" w:rsidRPr="00044AF9" w:rsidRDefault="001E0AEC" w:rsidP="00B2694B">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009A4F15"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011" w:type="pct"/>
          </w:tcPr>
          <w:p w14:paraId="3AD89984"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116" w:type="pct"/>
          </w:tcPr>
          <w:p w14:paraId="22864256"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r>
      <w:tr w:rsidR="001E0AEC" w:rsidRPr="00044AF9" w14:paraId="2289A649" w14:textId="77777777" w:rsidTr="00B2694B">
        <w:tc>
          <w:tcPr>
            <w:tcW w:w="1499" w:type="pct"/>
          </w:tcPr>
          <w:p w14:paraId="3831F0A3" w14:textId="77777777" w:rsidR="001E0AEC" w:rsidRPr="00044AF9" w:rsidRDefault="001E0AEC" w:rsidP="00B2694B">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EE96E0F"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011" w:type="pct"/>
          </w:tcPr>
          <w:p w14:paraId="0C303548"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p>
        </w:tc>
        <w:tc>
          <w:tcPr>
            <w:tcW w:w="1116" w:type="pct"/>
          </w:tcPr>
          <w:p w14:paraId="3078BA23"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r>
      <w:tr w:rsidR="001E0AEC" w:rsidRPr="00044AF9" w14:paraId="4BCE3CCC" w14:textId="77777777" w:rsidTr="00B2694B">
        <w:tc>
          <w:tcPr>
            <w:tcW w:w="1499" w:type="pct"/>
          </w:tcPr>
          <w:p w14:paraId="15BD02A2" w14:textId="77777777" w:rsidR="001E0AEC" w:rsidRPr="00044AF9" w:rsidRDefault="001E0AEC" w:rsidP="00B2694B">
            <w:pPr>
              <w:tabs>
                <w:tab w:val="left" w:pos="6386"/>
              </w:tabs>
              <w:spacing w:after="120"/>
              <w:ind w:firstLine="0"/>
              <w:jc w:val="left"/>
              <w:rPr>
                <w:rFonts w:asciiTheme="majorBidi" w:hAnsiTheme="majorBidi" w:cstheme="majorBidi"/>
                <w:lang w:val="ro-RO" w:eastAsia="ru-RU"/>
              </w:rPr>
            </w:pPr>
          </w:p>
        </w:tc>
        <w:tc>
          <w:tcPr>
            <w:tcW w:w="1373" w:type="pct"/>
          </w:tcPr>
          <w:p w14:paraId="0F1AB89A"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c>
          <w:tcPr>
            <w:tcW w:w="1011" w:type="pct"/>
          </w:tcPr>
          <w:p w14:paraId="0F28A4D2" w14:textId="77777777" w:rsidR="001E0AEC" w:rsidRPr="00044AF9" w:rsidRDefault="001E0AEC" w:rsidP="00B2694B">
            <w:pPr>
              <w:tabs>
                <w:tab w:val="left" w:pos="6386"/>
              </w:tabs>
              <w:spacing w:after="120"/>
              <w:ind w:firstLine="0"/>
              <w:jc w:val="center"/>
              <w:rPr>
                <w:rFonts w:asciiTheme="majorBidi" w:hAnsiTheme="majorBidi" w:cstheme="majorBidi"/>
                <w:lang w:val="ro-RO" w:eastAsia="ru-RU"/>
              </w:rPr>
            </w:pPr>
          </w:p>
        </w:tc>
        <w:tc>
          <w:tcPr>
            <w:tcW w:w="1116" w:type="pct"/>
          </w:tcPr>
          <w:p w14:paraId="2547BA99" w14:textId="77777777" w:rsidR="001E0AEC" w:rsidRPr="00044AF9" w:rsidRDefault="001E0AEC" w:rsidP="00B2694B">
            <w:pPr>
              <w:tabs>
                <w:tab w:val="left" w:pos="6386"/>
              </w:tabs>
              <w:spacing w:after="120"/>
              <w:ind w:firstLine="0"/>
              <w:rPr>
                <w:rFonts w:asciiTheme="majorBidi" w:hAnsiTheme="majorBidi" w:cstheme="majorBidi"/>
                <w:lang w:val="ro-RO" w:eastAsia="ru-RU"/>
              </w:rPr>
            </w:pPr>
          </w:p>
        </w:tc>
      </w:tr>
    </w:tbl>
    <w:p w14:paraId="267F9556" w14:textId="77777777" w:rsidR="00850D03" w:rsidRDefault="00850D03" w:rsidP="001E0AEC">
      <w:pPr>
        <w:ind w:right="-1"/>
        <w:jc w:val="right"/>
        <w:rPr>
          <w:sz w:val="24"/>
          <w:szCs w:val="24"/>
          <w:lang w:val="ro-RO"/>
        </w:rPr>
      </w:pPr>
    </w:p>
    <w:p w14:paraId="598275DF" w14:textId="77777777" w:rsidR="00850D03" w:rsidRDefault="00850D03" w:rsidP="001E0AEC">
      <w:pPr>
        <w:ind w:right="-1"/>
        <w:jc w:val="right"/>
        <w:rPr>
          <w:sz w:val="24"/>
          <w:szCs w:val="24"/>
          <w:lang w:val="ro-RO"/>
        </w:rPr>
      </w:pPr>
    </w:p>
    <w:p w14:paraId="5F35AD40" w14:textId="5551FAF2" w:rsidR="001E0AEC" w:rsidRPr="008B51FA" w:rsidRDefault="001E0AEC" w:rsidP="001E0AEC">
      <w:pPr>
        <w:ind w:right="-1"/>
        <w:jc w:val="right"/>
        <w:rPr>
          <w:sz w:val="24"/>
          <w:szCs w:val="24"/>
          <w:lang w:val="ro-RO"/>
        </w:rPr>
      </w:pPr>
      <w:r w:rsidRPr="008B51FA">
        <w:rPr>
          <w:sz w:val="24"/>
          <w:szCs w:val="24"/>
          <w:lang w:val="ro-RO"/>
        </w:rPr>
        <w:t>Aprobat în ședința Guvernului din</w:t>
      </w:r>
      <w:r w:rsidR="00DE2B1D">
        <w:rPr>
          <w:sz w:val="24"/>
          <w:szCs w:val="24"/>
          <w:lang w:val="ro-RO"/>
        </w:rPr>
        <w:t xml:space="preserve"> 17 iulie</w:t>
      </w:r>
      <w:r>
        <w:rPr>
          <w:sz w:val="24"/>
          <w:szCs w:val="24"/>
          <w:lang w:val="ro-RO"/>
        </w:rPr>
        <w:t xml:space="preserve"> 2024</w:t>
      </w:r>
    </w:p>
    <w:p w14:paraId="29446511" w14:textId="13C44213" w:rsidR="001E0AEC" w:rsidRPr="008B51FA" w:rsidRDefault="001E0AEC" w:rsidP="001E0AEC">
      <w:pPr>
        <w:ind w:right="-1"/>
        <w:jc w:val="right"/>
        <w:rPr>
          <w:sz w:val="24"/>
          <w:szCs w:val="24"/>
          <w:lang w:val="ro-RO"/>
        </w:rPr>
      </w:pPr>
      <w:r w:rsidRPr="008B51FA">
        <w:rPr>
          <w:sz w:val="24"/>
          <w:szCs w:val="24"/>
          <w:lang w:val="ro-RO"/>
        </w:rPr>
        <w:t xml:space="preserve">Decizia protocolară nr. </w:t>
      </w:r>
      <w:r w:rsidR="00DE2B1D">
        <w:rPr>
          <w:sz w:val="24"/>
          <w:szCs w:val="24"/>
          <w:lang w:val="ro-RO"/>
        </w:rPr>
        <w:t xml:space="preserve">30.    </w:t>
      </w:r>
      <w:r>
        <w:rPr>
          <w:sz w:val="24"/>
          <w:szCs w:val="24"/>
          <w:lang w:val="ro-RO"/>
        </w:rPr>
        <w:t>/2024</w:t>
      </w:r>
    </w:p>
    <w:p w14:paraId="3FE5F778" w14:textId="77777777" w:rsidR="001E0AEC" w:rsidRPr="008B51FA" w:rsidRDefault="001E0AEC" w:rsidP="001E0AEC">
      <w:pPr>
        <w:ind w:right="-1"/>
        <w:jc w:val="right"/>
        <w:rPr>
          <w:i/>
          <w:iCs/>
          <w:sz w:val="24"/>
          <w:szCs w:val="24"/>
          <w:lang w:val="ro-RO"/>
        </w:rPr>
      </w:pPr>
    </w:p>
    <w:p w14:paraId="74539C91" w14:textId="77777777" w:rsidR="001E0AEC" w:rsidRPr="008B51FA" w:rsidRDefault="001E0AEC" w:rsidP="001E0AEC">
      <w:pPr>
        <w:ind w:right="-1"/>
        <w:jc w:val="right"/>
        <w:rPr>
          <w:sz w:val="24"/>
          <w:szCs w:val="24"/>
          <w:lang w:val="ro-RO"/>
        </w:rPr>
      </w:pPr>
    </w:p>
    <w:p w14:paraId="46AA6F0C" w14:textId="77777777" w:rsidR="001E0AEC" w:rsidRDefault="001E0AEC" w:rsidP="001E0AEC">
      <w:pPr>
        <w:ind w:right="-1"/>
        <w:jc w:val="right"/>
        <w:rPr>
          <w:i/>
          <w:iCs/>
          <w:sz w:val="28"/>
          <w:szCs w:val="28"/>
          <w:lang w:val="ro-RO"/>
        </w:rPr>
      </w:pPr>
    </w:p>
    <w:p w14:paraId="016863AC" w14:textId="77777777" w:rsidR="00FC2DD8" w:rsidRDefault="00FC2DD8" w:rsidP="00FC2DD8">
      <w:pPr>
        <w:ind w:firstLine="709"/>
        <w:jc w:val="right"/>
        <w:rPr>
          <w:i/>
          <w:sz w:val="28"/>
          <w:szCs w:val="28"/>
          <w:lang w:val="ro-RO"/>
        </w:rPr>
      </w:pPr>
      <w:r>
        <w:rPr>
          <w:i/>
          <w:sz w:val="28"/>
          <w:szCs w:val="28"/>
          <w:lang w:val="ro-RO"/>
        </w:rPr>
        <w:t>Proiect</w:t>
      </w:r>
    </w:p>
    <w:p w14:paraId="1CC47C94" w14:textId="77777777" w:rsidR="00FC2DD8" w:rsidRDefault="00FC2DD8" w:rsidP="00FC2DD8">
      <w:pPr>
        <w:widowControl w:val="0"/>
        <w:shd w:val="clear" w:color="auto" w:fill="FFFFFF"/>
        <w:autoSpaceDE w:val="0"/>
        <w:autoSpaceDN w:val="0"/>
        <w:adjustRightInd w:val="0"/>
        <w:ind w:firstLine="709"/>
        <w:jc w:val="center"/>
        <w:rPr>
          <w:b/>
          <w:bCs/>
          <w:sz w:val="28"/>
          <w:szCs w:val="28"/>
          <w:lang w:val="ro-RO"/>
        </w:rPr>
      </w:pPr>
    </w:p>
    <w:p w14:paraId="1574F736" w14:textId="77777777" w:rsidR="000E0498" w:rsidRDefault="000E0498" w:rsidP="00342673">
      <w:pPr>
        <w:ind w:firstLine="0"/>
        <w:rPr>
          <w:sz w:val="28"/>
          <w:szCs w:val="28"/>
          <w:u w:val="single"/>
          <w:lang w:val="ro-RO"/>
        </w:rPr>
      </w:pPr>
    </w:p>
    <w:p w14:paraId="01F36BF3" w14:textId="77777777" w:rsidR="00FC2DD8" w:rsidRDefault="00FC2DD8" w:rsidP="00342673">
      <w:pPr>
        <w:ind w:firstLine="0"/>
        <w:jc w:val="center"/>
        <w:rPr>
          <w:b/>
          <w:bCs/>
          <w:sz w:val="28"/>
          <w:szCs w:val="28"/>
          <w:lang w:val="ro-RO"/>
        </w:rPr>
      </w:pPr>
      <w:r>
        <w:rPr>
          <w:b/>
          <w:bCs/>
          <w:sz w:val="28"/>
          <w:szCs w:val="28"/>
          <w:lang w:val="ro-RO"/>
        </w:rPr>
        <w:t>L E G E</w:t>
      </w:r>
    </w:p>
    <w:p w14:paraId="0AE807B3" w14:textId="77777777" w:rsidR="00342673" w:rsidRDefault="00342673" w:rsidP="00342673">
      <w:pPr>
        <w:ind w:firstLine="0"/>
        <w:jc w:val="center"/>
        <w:rPr>
          <w:b/>
          <w:bCs/>
          <w:sz w:val="28"/>
          <w:szCs w:val="28"/>
          <w:lang w:val="ro-RO"/>
        </w:rPr>
      </w:pPr>
    </w:p>
    <w:p w14:paraId="7280F602" w14:textId="77777777" w:rsidR="00FC2DD8" w:rsidRDefault="00FC2DD8" w:rsidP="00342673">
      <w:pPr>
        <w:ind w:firstLine="0"/>
        <w:jc w:val="center"/>
        <w:rPr>
          <w:b/>
          <w:bCs/>
          <w:sz w:val="28"/>
          <w:szCs w:val="28"/>
          <w:lang w:val="ro-RO"/>
        </w:rPr>
      </w:pPr>
      <w:r>
        <w:rPr>
          <w:b/>
          <w:bCs/>
          <w:sz w:val="28"/>
          <w:szCs w:val="28"/>
          <w:lang w:val="ro-RO"/>
        </w:rPr>
        <w:t>pentru modificarea unor acte normative</w:t>
      </w:r>
    </w:p>
    <w:p w14:paraId="586A956D" w14:textId="77777777" w:rsidR="00FC2DD8" w:rsidRPr="000E0498" w:rsidRDefault="00FC2DD8" w:rsidP="00342673">
      <w:pPr>
        <w:ind w:firstLine="0"/>
        <w:jc w:val="center"/>
        <w:rPr>
          <w:b/>
          <w:sz w:val="28"/>
          <w:szCs w:val="28"/>
          <w:lang w:val="ro-RO"/>
        </w:rPr>
      </w:pPr>
      <w:r w:rsidRPr="000E0498">
        <w:rPr>
          <w:b/>
          <w:sz w:val="28"/>
          <w:szCs w:val="28"/>
          <w:lang w:val="ro-RO"/>
        </w:rPr>
        <w:t>(aspecte de procedură privind activitatea instanțelor judecătorești)</w:t>
      </w:r>
    </w:p>
    <w:p w14:paraId="2F9642C9" w14:textId="77777777" w:rsidR="00342673" w:rsidRDefault="00342673" w:rsidP="00342673">
      <w:pPr>
        <w:shd w:val="clear" w:color="auto" w:fill="FFFFFF"/>
        <w:ind w:firstLine="709"/>
        <w:rPr>
          <w:sz w:val="28"/>
          <w:szCs w:val="28"/>
          <w:lang w:val="ro-RO"/>
        </w:rPr>
      </w:pPr>
    </w:p>
    <w:p w14:paraId="6990D7F7" w14:textId="77777777" w:rsidR="00C93BA5" w:rsidRDefault="00C93BA5" w:rsidP="00342673">
      <w:pPr>
        <w:shd w:val="clear" w:color="auto" w:fill="FFFFFF"/>
        <w:ind w:firstLine="709"/>
        <w:rPr>
          <w:sz w:val="28"/>
          <w:szCs w:val="28"/>
          <w:lang w:val="ro-RO"/>
        </w:rPr>
      </w:pPr>
    </w:p>
    <w:p w14:paraId="5403CEE0" w14:textId="26FF6A1B" w:rsidR="00342673" w:rsidRPr="005B68C8" w:rsidRDefault="00342673" w:rsidP="00342673">
      <w:pPr>
        <w:shd w:val="clear" w:color="auto" w:fill="FFFFFF"/>
        <w:ind w:firstLine="709"/>
        <w:rPr>
          <w:sz w:val="28"/>
          <w:szCs w:val="28"/>
          <w:lang w:val="ro-RO"/>
        </w:rPr>
      </w:pPr>
      <w:r w:rsidRPr="005B68C8">
        <w:rPr>
          <w:sz w:val="28"/>
          <w:szCs w:val="28"/>
          <w:lang w:val="ro-RO"/>
        </w:rPr>
        <w:t>Parlamentul adoptă prezenta lege organică.</w:t>
      </w:r>
    </w:p>
    <w:p w14:paraId="3124567F" w14:textId="77777777" w:rsidR="00342673" w:rsidRPr="005B68C8" w:rsidRDefault="00342673" w:rsidP="00342673">
      <w:pPr>
        <w:shd w:val="clear" w:color="auto" w:fill="FFFFFF"/>
        <w:ind w:firstLine="709"/>
        <w:rPr>
          <w:sz w:val="28"/>
          <w:szCs w:val="28"/>
          <w:lang w:val="ro-RO"/>
        </w:rPr>
      </w:pPr>
    </w:p>
    <w:p w14:paraId="5A1707EC" w14:textId="775EB6AE" w:rsidR="00342673" w:rsidRPr="005B68C8" w:rsidRDefault="00342673" w:rsidP="00342673">
      <w:pPr>
        <w:ind w:firstLine="709"/>
        <w:rPr>
          <w:sz w:val="28"/>
          <w:szCs w:val="28"/>
          <w:lang w:val="ro-RO"/>
        </w:rPr>
      </w:pPr>
      <w:r w:rsidRPr="005B68C8">
        <w:rPr>
          <w:b/>
          <w:bCs/>
          <w:sz w:val="28"/>
          <w:szCs w:val="28"/>
          <w:lang w:val="ro-RO"/>
        </w:rPr>
        <w:t xml:space="preserve">Art. I. – </w:t>
      </w:r>
      <w:r w:rsidRPr="005B68C8">
        <w:rPr>
          <w:sz w:val="28"/>
          <w:szCs w:val="28"/>
          <w:shd w:val="clear" w:color="auto" w:fill="FFFFFF"/>
          <w:lang w:val="ro-RO"/>
        </w:rPr>
        <w:t>Codul de procedură penală al Republicii Moldova nr.</w:t>
      </w:r>
      <w:r w:rsidR="004F6D78">
        <w:rPr>
          <w:sz w:val="28"/>
          <w:szCs w:val="28"/>
          <w:shd w:val="clear" w:color="auto" w:fill="FFFFFF"/>
          <w:lang w:val="ro-RO"/>
        </w:rPr>
        <w:t xml:space="preserve"> </w:t>
      </w:r>
      <w:r w:rsidRPr="005B68C8">
        <w:rPr>
          <w:sz w:val="28"/>
          <w:szCs w:val="28"/>
          <w:shd w:val="clear" w:color="auto" w:fill="FFFFFF"/>
          <w:lang w:val="ro-RO"/>
        </w:rPr>
        <w:t>122/2003 (republicat în Monitorul Oficial al Republicii Moldova, 2013, nr. 248</w:t>
      </w:r>
      <w:r w:rsidR="00756172">
        <w:rPr>
          <w:sz w:val="28"/>
          <w:szCs w:val="28"/>
          <w:shd w:val="clear" w:color="auto" w:fill="FFFFFF"/>
          <w:lang w:val="ro-RO"/>
        </w:rPr>
        <w:t>-</w:t>
      </w:r>
      <w:r w:rsidRPr="005B68C8">
        <w:rPr>
          <w:sz w:val="28"/>
          <w:szCs w:val="28"/>
          <w:shd w:val="clear" w:color="auto" w:fill="FFFFFF"/>
          <w:lang w:val="ro-RO"/>
        </w:rPr>
        <w:t xml:space="preserve">251, </w:t>
      </w:r>
      <w:r w:rsidR="004F6D78">
        <w:rPr>
          <w:sz w:val="28"/>
          <w:szCs w:val="28"/>
          <w:shd w:val="clear" w:color="auto" w:fill="FFFFFF"/>
          <w:lang w:val="ro-RO"/>
        </w:rPr>
        <w:br/>
      </w:r>
      <w:r w:rsidRPr="005B68C8">
        <w:rPr>
          <w:sz w:val="28"/>
          <w:szCs w:val="28"/>
          <w:shd w:val="clear" w:color="auto" w:fill="FFFFFF"/>
          <w:lang w:val="ro-RO"/>
        </w:rPr>
        <w:t>art. 699), cu modificările ulterioare, se modifică după cum urmează:</w:t>
      </w:r>
    </w:p>
    <w:p w14:paraId="4097D502" w14:textId="77777777" w:rsidR="00342673" w:rsidRPr="005B68C8" w:rsidRDefault="00342673" w:rsidP="00342673">
      <w:pPr>
        <w:shd w:val="clear" w:color="auto" w:fill="FFFFFF"/>
        <w:ind w:firstLine="709"/>
        <w:rPr>
          <w:sz w:val="28"/>
          <w:szCs w:val="28"/>
          <w:lang w:val="ro-RO"/>
        </w:rPr>
      </w:pPr>
    </w:p>
    <w:p w14:paraId="1BD37343" w14:textId="33BAAE0D" w:rsidR="00342673" w:rsidRPr="00756172" w:rsidRDefault="00756172" w:rsidP="00756172">
      <w:pPr>
        <w:pStyle w:val="ListParagraph"/>
        <w:numPr>
          <w:ilvl w:val="0"/>
          <w:numId w:val="2"/>
        </w:numPr>
        <w:shd w:val="clear" w:color="auto" w:fill="FFFFFF"/>
        <w:tabs>
          <w:tab w:val="left" w:pos="993"/>
        </w:tabs>
        <w:ind w:left="0" w:firstLine="709"/>
        <w:jc w:val="both"/>
        <w:rPr>
          <w:rFonts w:eastAsia="Times New Roman" w:cs="Times New Roman"/>
          <w:sz w:val="28"/>
          <w:szCs w:val="28"/>
          <w:lang w:val="ro-RO"/>
        </w:rPr>
      </w:pPr>
      <w:r>
        <w:rPr>
          <w:rFonts w:eastAsia="Times New Roman" w:cs="Times New Roman"/>
          <w:sz w:val="28"/>
          <w:szCs w:val="28"/>
          <w:lang w:val="ro-RO"/>
        </w:rPr>
        <w:t>A</w:t>
      </w:r>
      <w:r w:rsidR="00342673" w:rsidRPr="005B68C8">
        <w:rPr>
          <w:rFonts w:eastAsia="Times New Roman" w:cs="Times New Roman"/>
          <w:sz w:val="28"/>
          <w:szCs w:val="28"/>
          <w:lang w:val="ro-RO"/>
        </w:rPr>
        <w:t>rticolul 7</w:t>
      </w:r>
      <w:r>
        <w:rPr>
          <w:rFonts w:eastAsia="Times New Roman" w:cs="Times New Roman"/>
          <w:sz w:val="28"/>
          <w:szCs w:val="28"/>
          <w:lang w:val="ro-RO"/>
        </w:rPr>
        <w:t xml:space="preserve"> </w:t>
      </w:r>
      <w:r w:rsidR="00342673" w:rsidRPr="00756172">
        <w:rPr>
          <w:sz w:val="28"/>
          <w:szCs w:val="28"/>
          <w:lang w:val="ro-RO"/>
        </w:rPr>
        <w:t>se completează cu alineatul (10) cu următorul cuprins:</w:t>
      </w:r>
    </w:p>
    <w:p w14:paraId="19F99A66" w14:textId="071BF67C" w:rsidR="00342673" w:rsidRPr="005B68C8" w:rsidRDefault="00342673" w:rsidP="00342673">
      <w:pPr>
        <w:shd w:val="clear" w:color="auto" w:fill="FFFFFF"/>
        <w:ind w:firstLine="709"/>
        <w:rPr>
          <w:sz w:val="28"/>
          <w:szCs w:val="28"/>
          <w:lang w:val="ro-RO"/>
        </w:rPr>
      </w:pPr>
      <w:r w:rsidRPr="005B68C8">
        <w:rPr>
          <w:sz w:val="28"/>
          <w:szCs w:val="28"/>
          <w:lang w:val="ro-RO"/>
        </w:rPr>
        <w:t xml:space="preserve">„(10) Dacă în procesul judecării cauzei într-o instanță de judecată se atestă dificultăți la aplicarea normelor de drept material sau procedural, instanța de judecată solicită Curții Supreme de Justiție, din oficiu sau la cererea părților la proces, să emită un aviz consultativ.” </w:t>
      </w:r>
    </w:p>
    <w:p w14:paraId="17A4F25B" w14:textId="77777777" w:rsidR="00342673" w:rsidRPr="005B68C8" w:rsidRDefault="00342673" w:rsidP="00342673">
      <w:pPr>
        <w:shd w:val="clear" w:color="auto" w:fill="FFFFFF"/>
        <w:ind w:firstLine="709"/>
        <w:rPr>
          <w:sz w:val="28"/>
          <w:szCs w:val="28"/>
          <w:lang w:val="ro-RO"/>
        </w:rPr>
      </w:pPr>
    </w:p>
    <w:p w14:paraId="2DF2427C" w14:textId="4B16047F" w:rsidR="00342673" w:rsidRPr="00756172" w:rsidRDefault="00756172" w:rsidP="00756172">
      <w:pPr>
        <w:pStyle w:val="ListParagraph"/>
        <w:numPr>
          <w:ilvl w:val="0"/>
          <w:numId w:val="2"/>
        </w:numPr>
        <w:tabs>
          <w:tab w:val="left" w:pos="993"/>
        </w:tabs>
        <w:ind w:left="0" w:firstLine="709"/>
        <w:jc w:val="both"/>
        <w:rPr>
          <w:rFonts w:cs="Times New Roman"/>
          <w:sz w:val="28"/>
          <w:szCs w:val="28"/>
          <w:lang w:val="ro-RO"/>
        </w:rPr>
      </w:pPr>
      <w:r>
        <w:rPr>
          <w:rFonts w:cs="Times New Roman"/>
          <w:sz w:val="28"/>
          <w:szCs w:val="28"/>
          <w:lang w:val="ro-RO"/>
        </w:rPr>
        <w:t>A</w:t>
      </w:r>
      <w:r w:rsidR="00342673" w:rsidRPr="005B68C8">
        <w:rPr>
          <w:rFonts w:cs="Times New Roman"/>
          <w:sz w:val="28"/>
          <w:szCs w:val="28"/>
          <w:lang w:val="ro-RO"/>
        </w:rPr>
        <w:t>rticolul 39</w:t>
      </w:r>
      <w:r>
        <w:rPr>
          <w:rFonts w:cs="Times New Roman"/>
          <w:sz w:val="28"/>
          <w:szCs w:val="28"/>
          <w:lang w:val="ro-RO"/>
        </w:rPr>
        <w:t xml:space="preserve"> </w:t>
      </w:r>
      <w:r w:rsidR="00342673" w:rsidRPr="00756172">
        <w:rPr>
          <w:sz w:val="28"/>
          <w:szCs w:val="28"/>
          <w:lang w:val="ro-RO"/>
        </w:rPr>
        <w:t>se completează cu punctul 6) cu următorul cuprins:</w:t>
      </w:r>
    </w:p>
    <w:p w14:paraId="41ED5614" w14:textId="32BF3B8C" w:rsidR="00342673" w:rsidRDefault="00342673" w:rsidP="00342673">
      <w:pPr>
        <w:ind w:firstLine="709"/>
        <w:rPr>
          <w:sz w:val="28"/>
          <w:szCs w:val="28"/>
          <w:shd w:val="clear" w:color="auto" w:fill="FFFFFF"/>
          <w:lang w:val="ro-RO"/>
        </w:rPr>
      </w:pPr>
      <w:r w:rsidRPr="005B68C8">
        <w:rPr>
          <w:sz w:val="28"/>
          <w:szCs w:val="28"/>
          <w:shd w:val="clear" w:color="auto" w:fill="FFFFFF"/>
          <w:lang w:val="ro-RO"/>
        </w:rPr>
        <w:t>„6) emite, la solicitarea instanțelor judecătorești, avize consultative cu privire la aplicarea legislației;”</w:t>
      </w:r>
      <w:r w:rsidR="00574245">
        <w:rPr>
          <w:sz w:val="28"/>
          <w:szCs w:val="28"/>
          <w:shd w:val="clear" w:color="auto" w:fill="FFFFFF"/>
          <w:lang w:val="ro-RO"/>
        </w:rPr>
        <w:t>.</w:t>
      </w:r>
    </w:p>
    <w:p w14:paraId="297A362A" w14:textId="77777777" w:rsidR="004E216F" w:rsidRPr="005B68C8" w:rsidRDefault="004E216F" w:rsidP="00342673">
      <w:pPr>
        <w:ind w:firstLine="709"/>
        <w:rPr>
          <w:sz w:val="28"/>
          <w:szCs w:val="28"/>
          <w:shd w:val="clear" w:color="auto" w:fill="FFFFFF"/>
          <w:lang w:val="ro-RO"/>
        </w:rPr>
      </w:pPr>
    </w:p>
    <w:p w14:paraId="490C1E99" w14:textId="13597AE8" w:rsidR="00342673" w:rsidRPr="00756172" w:rsidRDefault="00756172" w:rsidP="00756172">
      <w:pPr>
        <w:pStyle w:val="ListParagraph"/>
        <w:numPr>
          <w:ilvl w:val="0"/>
          <w:numId w:val="2"/>
        </w:numPr>
        <w:tabs>
          <w:tab w:val="left" w:pos="993"/>
        </w:tabs>
        <w:ind w:left="0" w:firstLine="709"/>
        <w:jc w:val="both"/>
        <w:rPr>
          <w:rFonts w:cs="Times New Roman"/>
          <w:sz w:val="28"/>
          <w:szCs w:val="28"/>
          <w:lang w:val="en-US"/>
        </w:rPr>
      </w:pPr>
      <w:r>
        <w:rPr>
          <w:rFonts w:cs="Times New Roman"/>
          <w:sz w:val="28"/>
          <w:szCs w:val="28"/>
          <w:shd w:val="clear" w:color="auto" w:fill="FFFFFF"/>
          <w:lang w:val="ro-RO"/>
        </w:rPr>
        <w:t>La a</w:t>
      </w:r>
      <w:r w:rsidR="00342673" w:rsidRPr="005B68C8">
        <w:rPr>
          <w:rFonts w:cs="Times New Roman"/>
          <w:sz w:val="28"/>
          <w:szCs w:val="28"/>
          <w:shd w:val="clear" w:color="auto" w:fill="FFFFFF"/>
          <w:lang w:val="ro-RO"/>
        </w:rPr>
        <w:t>rticolul 108</w:t>
      </w:r>
      <w:r w:rsidRPr="00756172">
        <w:rPr>
          <w:rFonts w:cs="Times New Roman"/>
          <w:sz w:val="28"/>
          <w:szCs w:val="28"/>
          <w:shd w:val="clear" w:color="auto" w:fill="FFFFFF"/>
          <w:lang w:val="ro-RO"/>
        </w:rPr>
        <w:t xml:space="preserve"> </w:t>
      </w:r>
      <w:r w:rsidRPr="005B68C8">
        <w:rPr>
          <w:rFonts w:cs="Times New Roman"/>
          <w:sz w:val="28"/>
          <w:szCs w:val="28"/>
          <w:shd w:val="clear" w:color="auto" w:fill="FFFFFF"/>
          <w:lang w:val="ro-RO"/>
        </w:rPr>
        <w:t>alineatul (1),</w:t>
      </w:r>
      <w:r>
        <w:rPr>
          <w:rFonts w:cs="Times New Roman"/>
          <w:sz w:val="28"/>
          <w:szCs w:val="28"/>
          <w:lang w:val="en-US"/>
        </w:rPr>
        <w:t xml:space="preserve"> </w:t>
      </w:r>
      <w:r w:rsidR="00342673" w:rsidRPr="00756172">
        <w:rPr>
          <w:rFonts w:cs="Times New Roman"/>
          <w:sz w:val="28"/>
          <w:szCs w:val="28"/>
          <w:shd w:val="clear" w:color="auto" w:fill="FFFFFF"/>
          <w:lang w:val="ro-RO"/>
        </w:rPr>
        <w:t>după textul „martorul în instan</w:t>
      </w:r>
      <w:r w:rsidR="00784CCD" w:rsidRPr="00756172">
        <w:rPr>
          <w:rFonts w:cs="Times New Roman"/>
          <w:sz w:val="28"/>
          <w:szCs w:val="28"/>
          <w:shd w:val="clear" w:color="auto" w:fill="FFFFFF"/>
          <w:lang w:val="ro-RO"/>
        </w:rPr>
        <w:t>ț</w:t>
      </w:r>
      <w:r w:rsidR="00342673" w:rsidRPr="00756172">
        <w:rPr>
          <w:rFonts w:cs="Times New Roman"/>
          <w:sz w:val="28"/>
          <w:szCs w:val="28"/>
          <w:shd w:val="clear" w:color="auto" w:fill="FFFFFF"/>
          <w:lang w:val="ro-RO"/>
        </w:rPr>
        <w:t>a de judecată” se completează cu textul „sau la audierea în condițiile art. 109 alin.</w:t>
      </w:r>
      <w:r w:rsidR="00574245" w:rsidRPr="00756172">
        <w:rPr>
          <w:rFonts w:cs="Times New Roman"/>
          <w:sz w:val="28"/>
          <w:szCs w:val="28"/>
          <w:shd w:val="clear" w:color="auto" w:fill="FFFFFF"/>
          <w:lang w:val="ro-RO"/>
        </w:rPr>
        <w:t xml:space="preserve"> </w:t>
      </w:r>
      <w:r w:rsidR="00342673" w:rsidRPr="00756172">
        <w:rPr>
          <w:rFonts w:cs="Times New Roman"/>
          <w:sz w:val="28"/>
          <w:szCs w:val="28"/>
          <w:shd w:val="clear" w:color="auto" w:fill="FFFFFF"/>
          <w:lang w:val="ro-RO"/>
        </w:rPr>
        <w:t>(3</w:t>
      </w:r>
      <w:r w:rsidR="00342673" w:rsidRPr="00756172">
        <w:rPr>
          <w:rFonts w:cs="Times New Roman"/>
          <w:sz w:val="28"/>
          <w:szCs w:val="28"/>
          <w:shd w:val="clear" w:color="auto" w:fill="FFFFFF"/>
          <w:vertAlign w:val="superscript"/>
          <w:lang w:val="ro-RO"/>
        </w:rPr>
        <w:t>2</w:t>
      </w:r>
      <w:r w:rsidR="00342673" w:rsidRPr="00756172">
        <w:rPr>
          <w:rFonts w:cs="Times New Roman"/>
          <w:sz w:val="28"/>
          <w:szCs w:val="28"/>
          <w:shd w:val="clear" w:color="auto" w:fill="FFFFFF"/>
          <w:lang w:val="ro-RO"/>
        </w:rPr>
        <w:t>) și (3</w:t>
      </w:r>
      <w:r w:rsidR="00342673" w:rsidRPr="00756172">
        <w:rPr>
          <w:rFonts w:cs="Times New Roman"/>
          <w:sz w:val="28"/>
          <w:szCs w:val="28"/>
          <w:shd w:val="clear" w:color="auto" w:fill="FFFFFF"/>
          <w:vertAlign w:val="superscript"/>
          <w:lang w:val="ro-RO"/>
        </w:rPr>
        <w:t>3</w:t>
      </w:r>
      <w:r w:rsidR="00342673" w:rsidRPr="00756172">
        <w:rPr>
          <w:rFonts w:cs="Times New Roman"/>
          <w:sz w:val="28"/>
          <w:szCs w:val="28"/>
          <w:shd w:val="clear" w:color="auto" w:fill="FFFFFF"/>
          <w:lang w:val="ro-RO"/>
        </w:rPr>
        <w:t>)”</w:t>
      </w:r>
      <w:r w:rsidR="00574245" w:rsidRPr="00756172">
        <w:rPr>
          <w:rFonts w:cs="Times New Roman"/>
          <w:sz w:val="28"/>
          <w:szCs w:val="28"/>
          <w:shd w:val="clear" w:color="auto" w:fill="FFFFFF"/>
          <w:lang w:val="ro-RO"/>
        </w:rPr>
        <w:t>.</w:t>
      </w:r>
    </w:p>
    <w:p w14:paraId="70FEAB8C" w14:textId="77777777" w:rsidR="00342673" w:rsidRPr="005B68C8" w:rsidRDefault="00342673" w:rsidP="00342673">
      <w:pPr>
        <w:pStyle w:val="ListParagraph"/>
        <w:ind w:left="709"/>
        <w:jc w:val="both"/>
        <w:rPr>
          <w:rFonts w:cs="Times New Roman"/>
          <w:sz w:val="28"/>
          <w:szCs w:val="28"/>
          <w:lang w:val="en-US"/>
        </w:rPr>
      </w:pPr>
    </w:p>
    <w:p w14:paraId="6EE1E0DF" w14:textId="77777777" w:rsidR="007758B5" w:rsidRDefault="003E1874" w:rsidP="007758B5">
      <w:pPr>
        <w:pStyle w:val="ListParagraph"/>
        <w:numPr>
          <w:ilvl w:val="0"/>
          <w:numId w:val="2"/>
        </w:numPr>
        <w:tabs>
          <w:tab w:val="left" w:pos="993"/>
        </w:tabs>
        <w:ind w:left="0" w:firstLine="709"/>
        <w:jc w:val="both"/>
        <w:rPr>
          <w:rFonts w:cs="Times New Roman"/>
          <w:sz w:val="28"/>
          <w:szCs w:val="28"/>
          <w:lang w:val="ro-RO"/>
        </w:rPr>
      </w:pPr>
      <w:r>
        <w:rPr>
          <w:rFonts w:cs="Times New Roman"/>
          <w:sz w:val="28"/>
          <w:szCs w:val="28"/>
          <w:lang w:val="ro-RO"/>
        </w:rPr>
        <w:t>La a</w:t>
      </w:r>
      <w:r w:rsidR="00342673" w:rsidRPr="005B68C8">
        <w:rPr>
          <w:rFonts w:cs="Times New Roman"/>
          <w:sz w:val="28"/>
          <w:szCs w:val="28"/>
          <w:lang w:val="ro-RO"/>
        </w:rPr>
        <w:t>rticolul 109</w:t>
      </w:r>
      <w:r w:rsidR="007758B5">
        <w:rPr>
          <w:rFonts w:cs="Times New Roman"/>
          <w:sz w:val="28"/>
          <w:szCs w:val="28"/>
          <w:lang w:val="ro-RO"/>
        </w:rPr>
        <w:t>:</w:t>
      </w:r>
    </w:p>
    <w:p w14:paraId="4E871B7A" w14:textId="048A5F23" w:rsidR="00342673" w:rsidRPr="003E1874" w:rsidRDefault="00342673" w:rsidP="007758B5">
      <w:pPr>
        <w:pStyle w:val="ListParagraph"/>
        <w:tabs>
          <w:tab w:val="left" w:pos="993"/>
        </w:tabs>
        <w:ind w:left="0" w:firstLine="709"/>
        <w:jc w:val="both"/>
        <w:rPr>
          <w:rFonts w:cs="Times New Roman"/>
          <w:sz w:val="28"/>
          <w:szCs w:val="28"/>
          <w:lang w:val="ro-RO"/>
        </w:rPr>
      </w:pPr>
      <w:r w:rsidRPr="003E1874">
        <w:rPr>
          <w:rFonts w:cs="Times New Roman"/>
          <w:sz w:val="28"/>
          <w:szCs w:val="28"/>
          <w:lang w:val="ro-RO"/>
        </w:rPr>
        <w:t>alineatul (3) se completează cu textul „Prevederile alin.</w:t>
      </w:r>
      <w:r w:rsidR="003E1874">
        <w:rPr>
          <w:rFonts w:cs="Times New Roman"/>
          <w:sz w:val="28"/>
          <w:szCs w:val="28"/>
          <w:lang w:val="ro-RO"/>
        </w:rPr>
        <w:t xml:space="preserve"> </w:t>
      </w:r>
      <w:r w:rsidRPr="003E1874">
        <w:rPr>
          <w:rFonts w:cs="Times New Roman"/>
          <w:sz w:val="28"/>
          <w:szCs w:val="28"/>
          <w:lang w:val="ro-RO"/>
        </w:rPr>
        <w:t>(3</w:t>
      </w:r>
      <w:r w:rsidRPr="003E1874">
        <w:rPr>
          <w:rFonts w:cs="Times New Roman"/>
          <w:sz w:val="28"/>
          <w:szCs w:val="28"/>
          <w:vertAlign w:val="superscript"/>
          <w:lang w:val="ro-RO"/>
        </w:rPr>
        <w:t>2</w:t>
      </w:r>
      <w:r w:rsidRPr="003E1874">
        <w:rPr>
          <w:rFonts w:cs="Times New Roman"/>
          <w:sz w:val="28"/>
          <w:szCs w:val="28"/>
          <w:lang w:val="ro-RO"/>
        </w:rPr>
        <w:t>) și (3</w:t>
      </w:r>
      <w:r w:rsidRPr="003E1874">
        <w:rPr>
          <w:rFonts w:cs="Times New Roman"/>
          <w:sz w:val="28"/>
          <w:szCs w:val="28"/>
          <w:vertAlign w:val="superscript"/>
          <w:lang w:val="ro-RO"/>
        </w:rPr>
        <w:t>3</w:t>
      </w:r>
      <w:r w:rsidRPr="003E1874">
        <w:rPr>
          <w:rFonts w:cs="Times New Roman"/>
          <w:sz w:val="28"/>
          <w:szCs w:val="28"/>
          <w:lang w:val="ro-RO"/>
        </w:rPr>
        <w:t>) pot fi aplicate în mod corespunzător.”;</w:t>
      </w:r>
    </w:p>
    <w:p w14:paraId="241A9968" w14:textId="77777777" w:rsidR="00342673" w:rsidRPr="005B68C8" w:rsidRDefault="00342673" w:rsidP="00342673">
      <w:pPr>
        <w:pStyle w:val="NormalWeb"/>
        <w:shd w:val="clear" w:color="auto" w:fill="FFFFFF"/>
        <w:spacing w:before="0" w:beforeAutospacing="0" w:after="0" w:afterAutospacing="0"/>
        <w:ind w:firstLine="709"/>
        <w:jc w:val="both"/>
        <w:rPr>
          <w:sz w:val="28"/>
          <w:szCs w:val="28"/>
          <w:lang w:val="ro-RO"/>
        </w:rPr>
      </w:pPr>
      <w:r w:rsidRPr="005B68C8">
        <w:rPr>
          <w:sz w:val="28"/>
          <w:szCs w:val="28"/>
          <w:lang w:val="ro-RO"/>
        </w:rPr>
        <w:t>se completează cu alineatele (3</w:t>
      </w:r>
      <w:r w:rsidRPr="005B68C8">
        <w:rPr>
          <w:sz w:val="28"/>
          <w:szCs w:val="28"/>
          <w:vertAlign w:val="superscript"/>
          <w:lang w:val="ro-RO"/>
        </w:rPr>
        <w:t>2</w:t>
      </w:r>
      <w:r w:rsidRPr="005B68C8">
        <w:rPr>
          <w:sz w:val="28"/>
          <w:szCs w:val="28"/>
          <w:lang w:val="ro-RO"/>
        </w:rPr>
        <w:t>) și (3</w:t>
      </w:r>
      <w:r w:rsidRPr="005B68C8">
        <w:rPr>
          <w:sz w:val="28"/>
          <w:szCs w:val="28"/>
          <w:vertAlign w:val="superscript"/>
          <w:lang w:val="ro-RO"/>
        </w:rPr>
        <w:t>3</w:t>
      </w:r>
      <w:r w:rsidRPr="005B68C8">
        <w:rPr>
          <w:sz w:val="28"/>
          <w:szCs w:val="28"/>
          <w:lang w:val="ro-RO"/>
        </w:rPr>
        <w:t>) cu următorul cuprins:</w:t>
      </w:r>
    </w:p>
    <w:p w14:paraId="2B7C036C" w14:textId="29DE8A89" w:rsidR="00342673" w:rsidRPr="005B68C8" w:rsidRDefault="00342673" w:rsidP="00342673">
      <w:pPr>
        <w:shd w:val="clear" w:color="auto" w:fill="FFFFFF"/>
        <w:ind w:firstLine="709"/>
        <w:rPr>
          <w:sz w:val="28"/>
          <w:szCs w:val="28"/>
          <w:lang w:val="ro-RO" w:eastAsia="ro-RO"/>
        </w:rPr>
      </w:pPr>
      <w:bookmarkStart w:id="0" w:name="_Hlk171421523"/>
      <w:r w:rsidRPr="005B68C8">
        <w:rPr>
          <w:sz w:val="28"/>
          <w:szCs w:val="28"/>
          <w:lang w:val="ro-RO" w:eastAsia="ro-RO"/>
        </w:rPr>
        <w:t>„(3</w:t>
      </w:r>
      <w:r w:rsidRPr="005B68C8">
        <w:rPr>
          <w:sz w:val="28"/>
          <w:szCs w:val="28"/>
          <w:vertAlign w:val="superscript"/>
          <w:lang w:val="ro-RO" w:eastAsia="ro-RO"/>
        </w:rPr>
        <w:t>2</w:t>
      </w:r>
      <w:r w:rsidRPr="005B68C8">
        <w:rPr>
          <w:sz w:val="28"/>
          <w:szCs w:val="28"/>
          <w:lang w:val="ro-RO" w:eastAsia="ro-RO"/>
        </w:rPr>
        <w:t xml:space="preserve">) </w:t>
      </w:r>
      <w:r w:rsidRPr="005B68C8">
        <w:rPr>
          <w:sz w:val="28"/>
          <w:szCs w:val="28"/>
          <w:lang w:val="ro-RO"/>
        </w:rPr>
        <w:t xml:space="preserve">În cazul în care asigurarea prezenței martorului la audiere este dificilă din cauza aflării peste hotarele Republicii Moldova, din cauza executării pedepsei în penitenciarele din Republica Moldova, din cauza internării într-o instituție medicală sau a dizabilităților locomotorii, procurorul prin ordonanță motivată sau instanța de judecată prin încheiere motivată, poate decide audierea acestuia prin </w:t>
      </w:r>
      <w:r w:rsidRPr="005B68C8">
        <w:rPr>
          <w:sz w:val="28"/>
          <w:szCs w:val="28"/>
          <w:lang w:val="ro-RO"/>
        </w:rPr>
        <w:lastRenderedPageBreak/>
        <w:t>intermediul videoconferinței, la cerere părților sau din oficiu. În acest caz, audierea martorului prin intermediul videoconferinței are loc, după caz, la sediul misiunii diplomatice sau al oficiului consular al Republicii Moldova, la sediul instituției penitenciare, al instituției medicale, de asistență socială, al autorității tutelare sau al organului de probațiune, care dispun de mijloace tehnice corespunzătoare și verifică identitatea martorului</w:t>
      </w:r>
      <w:r w:rsidRPr="005B68C8">
        <w:rPr>
          <w:sz w:val="28"/>
          <w:szCs w:val="28"/>
          <w:lang w:val="ro-RO" w:eastAsia="ro-RO"/>
        </w:rPr>
        <w:t>.”</w:t>
      </w:r>
    </w:p>
    <w:p w14:paraId="4F9C1B81" w14:textId="4B708560" w:rsidR="00342673" w:rsidRPr="005B68C8" w:rsidRDefault="00342673" w:rsidP="00342673">
      <w:pPr>
        <w:shd w:val="clear" w:color="auto" w:fill="FFFFFF"/>
        <w:ind w:firstLine="709"/>
        <w:rPr>
          <w:sz w:val="28"/>
          <w:szCs w:val="28"/>
          <w:lang w:val="ro-RO" w:eastAsia="ro-RO"/>
        </w:rPr>
      </w:pPr>
      <w:r w:rsidRPr="005B68C8">
        <w:rPr>
          <w:sz w:val="28"/>
          <w:szCs w:val="28"/>
          <w:lang w:val="ro-RO" w:eastAsia="ro-RO"/>
        </w:rPr>
        <w:t>(3</w:t>
      </w:r>
      <w:r w:rsidRPr="005B68C8">
        <w:rPr>
          <w:sz w:val="28"/>
          <w:szCs w:val="28"/>
          <w:vertAlign w:val="superscript"/>
          <w:lang w:val="ro-RO" w:eastAsia="ro-RO"/>
        </w:rPr>
        <w:t>3</w:t>
      </w:r>
      <w:r w:rsidRPr="005B68C8">
        <w:rPr>
          <w:sz w:val="28"/>
          <w:szCs w:val="28"/>
          <w:lang w:val="ro-RO" w:eastAsia="ro-RO"/>
        </w:rPr>
        <w:t>) Dacă deplasarea martorului la locurile menționate în alin. (3</w:t>
      </w:r>
      <w:r w:rsidRPr="005B68C8">
        <w:rPr>
          <w:sz w:val="28"/>
          <w:szCs w:val="28"/>
          <w:vertAlign w:val="superscript"/>
          <w:lang w:val="ro-RO" w:eastAsia="ro-RO"/>
        </w:rPr>
        <w:t>2</w:t>
      </w:r>
      <w:r w:rsidRPr="005B68C8">
        <w:rPr>
          <w:sz w:val="28"/>
          <w:szCs w:val="28"/>
          <w:lang w:val="ro-RO" w:eastAsia="ro-RO"/>
        </w:rPr>
        <w:t>) este imposibilă, audierea acestuia poate avea loc în alte locuri, cu condiția respectării confidențialității declarațiilor.”</w:t>
      </w:r>
    </w:p>
    <w:bookmarkEnd w:id="0"/>
    <w:p w14:paraId="32D7F277" w14:textId="77777777" w:rsidR="00342673" w:rsidRPr="005B68C8" w:rsidRDefault="00342673" w:rsidP="00342673">
      <w:pPr>
        <w:pStyle w:val="NormalWeb"/>
        <w:shd w:val="clear" w:color="auto" w:fill="FFFFFF"/>
        <w:spacing w:before="0" w:beforeAutospacing="0" w:after="0" w:afterAutospacing="0"/>
        <w:ind w:firstLine="709"/>
        <w:jc w:val="both"/>
        <w:rPr>
          <w:sz w:val="28"/>
          <w:szCs w:val="28"/>
          <w:lang w:val="ro-RO"/>
        </w:rPr>
      </w:pPr>
    </w:p>
    <w:p w14:paraId="217D8777" w14:textId="77777777" w:rsidR="00342673" w:rsidRPr="005B68C8" w:rsidRDefault="00342673" w:rsidP="004E216F">
      <w:pPr>
        <w:pStyle w:val="ListParagraph"/>
        <w:numPr>
          <w:ilvl w:val="0"/>
          <w:numId w:val="2"/>
        </w:numPr>
        <w:tabs>
          <w:tab w:val="left" w:pos="993"/>
        </w:tabs>
        <w:ind w:left="0" w:firstLine="709"/>
        <w:jc w:val="both"/>
        <w:rPr>
          <w:rFonts w:cs="Times New Roman"/>
          <w:sz w:val="28"/>
          <w:szCs w:val="28"/>
          <w:lang w:val="ro-RO"/>
        </w:rPr>
      </w:pPr>
      <w:r w:rsidRPr="005B68C8">
        <w:rPr>
          <w:rFonts w:cs="Times New Roman"/>
          <w:sz w:val="28"/>
          <w:szCs w:val="28"/>
          <w:lang w:val="ro-RO"/>
        </w:rPr>
        <w:t>La articolul 179:</w:t>
      </w:r>
    </w:p>
    <w:p w14:paraId="67C2979A" w14:textId="22E46BEC" w:rsidR="00342673" w:rsidRPr="005B68C8" w:rsidRDefault="00797033" w:rsidP="00342673">
      <w:pPr>
        <w:ind w:firstLine="709"/>
        <w:rPr>
          <w:sz w:val="28"/>
          <w:szCs w:val="28"/>
          <w:lang w:val="ro-RO"/>
        </w:rPr>
      </w:pPr>
      <w:r>
        <w:rPr>
          <w:sz w:val="28"/>
          <w:szCs w:val="28"/>
          <w:lang w:val="ro-RO"/>
        </w:rPr>
        <w:t xml:space="preserve">la </w:t>
      </w:r>
      <w:r w:rsidR="00342673" w:rsidRPr="005B68C8">
        <w:rPr>
          <w:sz w:val="28"/>
          <w:szCs w:val="28"/>
          <w:lang w:val="ro-RO"/>
        </w:rPr>
        <w:t>alineatul (1)</w:t>
      </w:r>
      <w:r w:rsidR="00756172">
        <w:rPr>
          <w:sz w:val="28"/>
          <w:szCs w:val="28"/>
          <w:lang w:val="ro-RO"/>
        </w:rPr>
        <w:t>,</w:t>
      </w:r>
      <w:r w:rsidR="00342673" w:rsidRPr="005B68C8">
        <w:rPr>
          <w:sz w:val="28"/>
          <w:szCs w:val="28"/>
          <w:lang w:val="ro-RO"/>
        </w:rPr>
        <w:t xml:space="preserve"> după cuvintele „demne de încredere” se </w:t>
      </w:r>
      <w:r w:rsidR="00756172">
        <w:rPr>
          <w:sz w:val="28"/>
          <w:szCs w:val="28"/>
          <w:lang w:val="ro-RO"/>
        </w:rPr>
        <w:t>introduce</w:t>
      </w:r>
      <w:r w:rsidR="00342673" w:rsidRPr="005B68C8">
        <w:rPr>
          <w:sz w:val="28"/>
          <w:szCs w:val="28"/>
          <w:lang w:val="ro-RO"/>
        </w:rPr>
        <w:t xml:space="preserve"> textul </w:t>
      </w:r>
      <w:r w:rsidR="00756172">
        <w:rPr>
          <w:sz w:val="28"/>
          <w:szCs w:val="28"/>
          <w:lang w:val="ro-RO"/>
        </w:rPr>
        <w:br/>
      </w:r>
      <w:r w:rsidR="00342673" w:rsidRPr="005B68C8">
        <w:rPr>
          <w:sz w:val="28"/>
          <w:szCs w:val="28"/>
          <w:lang w:val="ro-RO"/>
        </w:rPr>
        <w:t>„</w:t>
      </w:r>
      <w:r w:rsidR="00B3649F">
        <w:rPr>
          <w:sz w:val="28"/>
          <w:szCs w:val="28"/>
          <w:lang w:val="ro-RO"/>
        </w:rPr>
        <w:t xml:space="preserve"> </w:t>
      </w:r>
      <w:r w:rsidR="00342673" w:rsidRPr="005B68C8">
        <w:rPr>
          <w:sz w:val="28"/>
          <w:szCs w:val="28"/>
          <w:lang w:val="ro-RO"/>
        </w:rPr>
        <w:t>, necondamnați, cu reputație ireproșabilă”, iar textul „2 și mai mare de” se exclude;</w:t>
      </w:r>
    </w:p>
    <w:p w14:paraId="2F3ED1B4" w14:textId="300CF95A" w:rsidR="00342673" w:rsidRPr="005B68C8" w:rsidRDefault="00342673" w:rsidP="00342673">
      <w:pPr>
        <w:ind w:firstLine="709"/>
        <w:rPr>
          <w:sz w:val="28"/>
          <w:szCs w:val="28"/>
          <w:lang w:val="ro-RO"/>
        </w:rPr>
      </w:pPr>
      <w:r w:rsidRPr="005B68C8">
        <w:rPr>
          <w:sz w:val="28"/>
          <w:szCs w:val="28"/>
          <w:lang w:val="ro-RO"/>
        </w:rPr>
        <w:t>la alineatul (3)</w:t>
      </w:r>
      <w:r w:rsidR="00756172">
        <w:rPr>
          <w:sz w:val="28"/>
          <w:szCs w:val="28"/>
          <w:lang w:val="ro-RO"/>
        </w:rPr>
        <w:t>,</w:t>
      </w:r>
      <w:r w:rsidRPr="005B68C8">
        <w:rPr>
          <w:sz w:val="28"/>
          <w:szCs w:val="28"/>
          <w:lang w:val="ro-RO"/>
        </w:rPr>
        <w:t xml:space="preserve"> textul „50 la 300” se substituie cu textul „300 la 1000”.</w:t>
      </w:r>
    </w:p>
    <w:p w14:paraId="17FFA94E" w14:textId="77777777" w:rsidR="00342673" w:rsidRPr="005B68C8" w:rsidRDefault="00342673" w:rsidP="00342673">
      <w:pPr>
        <w:ind w:firstLine="709"/>
        <w:rPr>
          <w:sz w:val="28"/>
          <w:szCs w:val="28"/>
          <w:lang w:val="ro-RO"/>
        </w:rPr>
      </w:pPr>
    </w:p>
    <w:p w14:paraId="460ED0AE" w14:textId="77777777" w:rsidR="00342673" w:rsidRPr="005B68C8" w:rsidRDefault="00342673" w:rsidP="004E216F">
      <w:pPr>
        <w:pStyle w:val="ListParagraph"/>
        <w:numPr>
          <w:ilvl w:val="0"/>
          <w:numId w:val="2"/>
        </w:numPr>
        <w:tabs>
          <w:tab w:val="left" w:pos="993"/>
        </w:tabs>
        <w:ind w:left="0" w:firstLine="709"/>
        <w:jc w:val="both"/>
        <w:rPr>
          <w:rFonts w:cs="Times New Roman"/>
          <w:sz w:val="28"/>
          <w:szCs w:val="28"/>
          <w:lang w:val="ro-RO"/>
        </w:rPr>
      </w:pPr>
      <w:r w:rsidRPr="005B68C8">
        <w:rPr>
          <w:rFonts w:cs="Times New Roman"/>
          <w:sz w:val="28"/>
          <w:szCs w:val="28"/>
          <w:lang w:val="ro-RO"/>
        </w:rPr>
        <w:t>La articolul 180:</w:t>
      </w:r>
    </w:p>
    <w:p w14:paraId="416877A8" w14:textId="33C4E4C8" w:rsidR="00342673" w:rsidRPr="00AA2B80" w:rsidRDefault="00342673" w:rsidP="00342673">
      <w:pPr>
        <w:ind w:firstLine="709"/>
        <w:rPr>
          <w:rStyle w:val="Strong"/>
          <w:b w:val="0"/>
          <w:bCs w:val="0"/>
          <w:sz w:val="28"/>
          <w:szCs w:val="28"/>
          <w:lang w:val="ro-RO"/>
        </w:rPr>
      </w:pPr>
      <w:r w:rsidRPr="00AA2B80">
        <w:rPr>
          <w:rStyle w:val="Strong"/>
          <w:b w:val="0"/>
          <w:bCs w:val="0"/>
          <w:sz w:val="28"/>
          <w:szCs w:val="28"/>
          <w:lang w:val="ro-RO"/>
        </w:rPr>
        <w:t>la alineatul (1)</w:t>
      </w:r>
      <w:r w:rsidR="00756172">
        <w:rPr>
          <w:rStyle w:val="Strong"/>
          <w:b w:val="0"/>
          <w:bCs w:val="0"/>
          <w:sz w:val="28"/>
          <w:szCs w:val="28"/>
          <w:lang w:val="ro-RO"/>
        </w:rPr>
        <w:t>,</w:t>
      </w:r>
      <w:r w:rsidRPr="00AA2B80">
        <w:rPr>
          <w:rStyle w:val="Strong"/>
          <w:b w:val="0"/>
          <w:bCs w:val="0"/>
          <w:sz w:val="28"/>
          <w:szCs w:val="28"/>
          <w:lang w:val="ro-RO"/>
        </w:rPr>
        <w:t xml:space="preserve"> după cuvintele „demne de încredere” se </w:t>
      </w:r>
      <w:r w:rsidR="00756172">
        <w:rPr>
          <w:rStyle w:val="Strong"/>
          <w:b w:val="0"/>
          <w:bCs w:val="0"/>
          <w:sz w:val="28"/>
          <w:szCs w:val="28"/>
          <w:lang w:val="ro-RO"/>
        </w:rPr>
        <w:t>introduce</w:t>
      </w:r>
      <w:r w:rsidRPr="00AA2B80">
        <w:rPr>
          <w:rStyle w:val="Strong"/>
          <w:b w:val="0"/>
          <w:bCs w:val="0"/>
          <w:sz w:val="28"/>
          <w:szCs w:val="28"/>
          <w:lang w:val="ro-RO"/>
        </w:rPr>
        <w:t xml:space="preserve"> textul </w:t>
      </w:r>
      <w:r w:rsidR="00756172">
        <w:rPr>
          <w:rStyle w:val="Strong"/>
          <w:b w:val="0"/>
          <w:bCs w:val="0"/>
          <w:sz w:val="28"/>
          <w:szCs w:val="28"/>
          <w:lang w:val="ro-RO"/>
        </w:rPr>
        <w:br/>
      </w:r>
      <w:r w:rsidRPr="00AA2B80">
        <w:rPr>
          <w:rStyle w:val="Strong"/>
          <w:b w:val="0"/>
          <w:bCs w:val="0"/>
          <w:sz w:val="28"/>
          <w:szCs w:val="28"/>
          <w:lang w:val="ro-RO"/>
        </w:rPr>
        <w:t>„ , nu are restanțe la bugetul public național, cu o reputație ce activează conform unor standarde înalte în domeniul său de activitate,” și se completează cu propoziția cu următorul cuprins: „Numărul garanților nu poate fi mai mic de 2 și mai mare de 5.”;</w:t>
      </w:r>
    </w:p>
    <w:p w14:paraId="5FC336B4" w14:textId="2389A97F" w:rsidR="00342673" w:rsidRPr="005B68C8" w:rsidRDefault="00342673" w:rsidP="00342673">
      <w:pPr>
        <w:ind w:firstLine="709"/>
        <w:rPr>
          <w:rStyle w:val="Strong"/>
          <w:b w:val="0"/>
          <w:bCs w:val="0"/>
          <w:sz w:val="28"/>
          <w:szCs w:val="28"/>
          <w:lang w:val="ro-RO"/>
        </w:rPr>
      </w:pPr>
      <w:r w:rsidRPr="00AA2B80">
        <w:rPr>
          <w:rStyle w:val="Strong"/>
          <w:b w:val="0"/>
          <w:bCs w:val="0"/>
          <w:sz w:val="28"/>
          <w:szCs w:val="28"/>
          <w:lang w:val="ro-RO"/>
        </w:rPr>
        <w:t>la alineatul (2)</w:t>
      </w:r>
      <w:r w:rsidR="00756172">
        <w:rPr>
          <w:rStyle w:val="Strong"/>
          <w:b w:val="0"/>
          <w:bCs w:val="0"/>
          <w:sz w:val="28"/>
          <w:szCs w:val="28"/>
          <w:lang w:val="ro-RO"/>
        </w:rPr>
        <w:t>,</w:t>
      </w:r>
      <w:r w:rsidRPr="00AA2B80">
        <w:rPr>
          <w:rStyle w:val="Strong"/>
          <w:b w:val="0"/>
          <w:bCs w:val="0"/>
          <w:sz w:val="28"/>
          <w:szCs w:val="28"/>
          <w:lang w:val="ro-RO"/>
        </w:rPr>
        <w:t xml:space="preserve"> numărul „500” se substituie cu numărul „1000”.</w:t>
      </w:r>
    </w:p>
    <w:p w14:paraId="5F168CF4" w14:textId="77777777" w:rsidR="00342673" w:rsidRPr="005B68C8" w:rsidRDefault="00342673" w:rsidP="00342673">
      <w:pPr>
        <w:ind w:firstLine="709"/>
        <w:rPr>
          <w:rStyle w:val="Strong"/>
          <w:b w:val="0"/>
          <w:sz w:val="28"/>
          <w:szCs w:val="28"/>
          <w:lang w:val="ro-RO"/>
        </w:rPr>
      </w:pPr>
    </w:p>
    <w:p w14:paraId="7F2A4640" w14:textId="77777777" w:rsidR="00342673" w:rsidRPr="005B68C8" w:rsidRDefault="00342673" w:rsidP="00AA2B80">
      <w:pPr>
        <w:pStyle w:val="ListParagraph"/>
        <w:numPr>
          <w:ilvl w:val="0"/>
          <w:numId w:val="2"/>
        </w:numPr>
        <w:tabs>
          <w:tab w:val="left" w:pos="993"/>
        </w:tabs>
        <w:ind w:left="0" w:firstLine="709"/>
        <w:jc w:val="both"/>
        <w:rPr>
          <w:rFonts w:cs="Times New Roman"/>
          <w:bCs/>
          <w:sz w:val="28"/>
          <w:szCs w:val="28"/>
          <w:lang w:val="ro-RO"/>
        </w:rPr>
      </w:pPr>
      <w:r w:rsidRPr="005B68C8">
        <w:rPr>
          <w:rFonts w:cs="Times New Roman"/>
          <w:sz w:val="28"/>
          <w:szCs w:val="28"/>
          <w:lang w:val="ro-RO"/>
        </w:rPr>
        <w:t>La articolul 181:</w:t>
      </w:r>
    </w:p>
    <w:p w14:paraId="13D60EBF" w14:textId="1EFC045D" w:rsidR="00342673" w:rsidRPr="005B68C8" w:rsidRDefault="00342673" w:rsidP="00342673">
      <w:pPr>
        <w:ind w:firstLine="709"/>
        <w:rPr>
          <w:sz w:val="28"/>
          <w:szCs w:val="28"/>
          <w:lang w:val="ro-RO"/>
        </w:rPr>
      </w:pPr>
      <w:r w:rsidRPr="005B68C8">
        <w:rPr>
          <w:sz w:val="28"/>
          <w:szCs w:val="28"/>
          <w:lang w:val="ro-RO"/>
        </w:rPr>
        <w:t>alineatul (1) se completează cu următorul text: „</w:t>
      </w:r>
      <w:r w:rsidR="00797033">
        <w:rPr>
          <w:sz w:val="28"/>
          <w:szCs w:val="28"/>
          <w:lang w:val="ro-RO"/>
        </w:rPr>
        <w:t xml:space="preserve"> </w:t>
      </w:r>
      <w:r w:rsidRPr="005B68C8">
        <w:rPr>
          <w:sz w:val="28"/>
          <w:szCs w:val="28"/>
          <w:lang w:val="ro-RO"/>
        </w:rPr>
        <w:t>și nu se aplică infracțiunilor prevăzute la art. 181</w:t>
      </w:r>
      <w:r w:rsidRPr="005B68C8">
        <w:rPr>
          <w:sz w:val="28"/>
          <w:szCs w:val="28"/>
          <w:vertAlign w:val="superscript"/>
          <w:lang w:val="ro-RO"/>
        </w:rPr>
        <w:t>1</w:t>
      </w:r>
      <w:r w:rsidRPr="005B68C8">
        <w:rPr>
          <w:sz w:val="28"/>
          <w:szCs w:val="28"/>
          <w:lang w:val="ro-RO"/>
        </w:rPr>
        <w:t>-181</w:t>
      </w:r>
      <w:r w:rsidRPr="005B68C8">
        <w:rPr>
          <w:sz w:val="28"/>
          <w:szCs w:val="28"/>
          <w:vertAlign w:val="superscript"/>
          <w:lang w:val="ro-RO"/>
        </w:rPr>
        <w:t>3</w:t>
      </w:r>
      <w:r w:rsidRPr="005B68C8">
        <w:rPr>
          <w:sz w:val="28"/>
          <w:szCs w:val="28"/>
          <w:lang w:val="ro-RO"/>
        </w:rPr>
        <w:t>, 243, 303, 307, 324-335</w:t>
      </w:r>
      <w:r w:rsidRPr="005B68C8">
        <w:rPr>
          <w:sz w:val="28"/>
          <w:szCs w:val="28"/>
          <w:vertAlign w:val="superscript"/>
          <w:lang w:val="ro-RO"/>
        </w:rPr>
        <w:t>1</w:t>
      </w:r>
      <w:r w:rsidRPr="005B68C8">
        <w:rPr>
          <w:sz w:val="28"/>
          <w:szCs w:val="28"/>
          <w:lang w:val="ro-RO"/>
        </w:rPr>
        <w:t>, 352</w:t>
      </w:r>
      <w:r w:rsidRPr="005B68C8">
        <w:rPr>
          <w:sz w:val="28"/>
          <w:szCs w:val="28"/>
          <w:vertAlign w:val="superscript"/>
          <w:lang w:val="ro-RO"/>
        </w:rPr>
        <w:t>1</w:t>
      </w:r>
      <w:r w:rsidRPr="005B68C8">
        <w:rPr>
          <w:sz w:val="28"/>
          <w:szCs w:val="28"/>
          <w:lang w:val="ro-RO"/>
        </w:rPr>
        <w:t xml:space="preserve"> alin. (2) din Codul penal”;</w:t>
      </w:r>
    </w:p>
    <w:p w14:paraId="160074DB" w14:textId="5FBE876A" w:rsidR="00342673" w:rsidRPr="005B68C8" w:rsidRDefault="00342673" w:rsidP="00342673">
      <w:pPr>
        <w:ind w:firstLine="709"/>
        <w:rPr>
          <w:sz w:val="28"/>
          <w:szCs w:val="28"/>
          <w:lang w:val="ro-RO"/>
        </w:rPr>
      </w:pPr>
      <w:r w:rsidRPr="005B68C8">
        <w:rPr>
          <w:sz w:val="28"/>
          <w:szCs w:val="28"/>
          <w:lang w:val="ro-RO"/>
        </w:rPr>
        <w:t>la alineatul (2)</w:t>
      </w:r>
      <w:r w:rsidR="00756172">
        <w:rPr>
          <w:sz w:val="28"/>
          <w:szCs w:val="28"/>
          <w:lang w:val="ro-RO"/>
        </w:rPr>
        <w:t>,</w:t>
      </w:r>
      <w:r w:rsidRPr="005B68C8">
        <w:rPr>
          <w:sz w:val="28"/>
          <w:szCs w:val="28"/>
          <w:lang w:val="ro-RO"/>
        </w:rPr>
        <w:t xml:space="preserve"> cuvintele „este demn de încredere” se substituie cu textul „întrunește condițiile prevăzute la art. 179 și respectiv </w:t>
      </w:r>
      <w:r w:rsidR="00737601">
        <w:rPr>
          <w:sz w:val="28"/>
          <w:szCs w:val="28"/>
          <w:lang w:val="ro-RO"/>
        </w:rPr>
        <w:t xml:space="preserve">la </w:t>
      </w:r>
      <w:r w:rsidRPr="005B68C8">
        <w:rPr>
          <w:sz w:val="28"/>
          <w:szCs w:val="28"/>
          <w:lang w:val="ro-RO"/>
        </w:rPr>
        <w:t>art. 180”.</w:t>
      </w:r>
    </w:p>
    <w:p w14:paraId="2A8FA344" w14:textId="77777777" w:rsidR="00342673" w:rsidRPr="005B68C8" w:rsidRDefault="00342673" w:rsidP="00342673">
      <w:pPr>
        <w:ind w:firstLine="709"/>
        <w:rPr>
          <w:sz w:val="28"/>
          <w:szCs w:val="28"/>
          <w:lang w:val="ro-RO"/>
        </w:rPr>
      </w:pPr>
    </w:p>
    <w:p w14:paraId="637739E6" w14:textId="411C4DD5" w:rsidR="00342673" w:rsidRPr="00756172" w:rsidRDefault="00342673" w:rsidP="00756172">
      <w:pPr>
        <w:pStyle w:val="ListParagraph"/>
        <w:numPr>
          <w:ilvl w:val="0"/>
          <w:numId w:val="2"/>
        </w:numPr>
        <w:tabs>
          <w:tab w:val="left" w:pos="993"/>
        </w:tabs>
        <w:ind w:left="0" w:firstLine="709"/>
        <w:jc w:val="both"/>
        <w:rPr>
          <w:rFonts w:cs="Times New Roman"/>
          <w:sz w:val="28"/>
          <w:szCs w:val="28"/>
          <w:lang w:val="ro-RO"/>
        </w:rPr>
      </w:pPr>
      <w:r w:rsidRPr="005B68C8">
        <w:rPr>
          <w:rFonts w:cs="Times New Roman"/>
          <w:sz w:val="28"/>
          <w:szCs w:val="28"/>
          <w:lang w:val="ro-RO"/>
        </w:rPr>
        <w:t>La articolul 192</w:t>
      </w:r>
      <w:r w:rsidRPr="005B68C8">
        <w:rPr>
          <w:rFonts w:cs="Times New Roman"/>
          <w:sz w:val="28"/>
          <w:szCs w:val="28"/>
          <w:vertAlign w:val="superscript"/>
          <w:lang w:val="ro-RO"/>
        </w:rPr>
        <w:t>1</w:t>
      </w:r>
      <w:r w:rsidR="00756172">
        <w:rPr>
          <w:rFonts w:cs="Times New Roman"/>
          <w:sz w:val="28"/>
          <w:szCs w:val="28"/>
          <w:vertAlign w:val="superscript"/>
          <w:lang w:val="ro-RO"/>
        </w:rPr>
        <w:t xml:space="preserve"> </w:t>
      </w:r>
      <w:r w:rsidRPr="00756172">
        <w:rPr>
          <w:sz w:val="28"/>
          <w:szCs w:val="28"/>
          <w:lang w:val="ro-RO"/>
        </w:rPr>
        <w:t>alineatul (2)</w:t>
      </w:r>
      <w:r w:rsidR="00756172">
        <w:rPr>
          <w:sz w:val="28"/>
          <w:szCs w:val="28"/>
          <w:lang w:val="ro-RO"/>
        </w:rPr>
        <w:t>,</w:t>
      </w:r>
      <w:r w:rsidRPr="00756172">
        <w:rPr>
          <w:sz w:val="28"/>
          <w:szCs w:val="28"/>
          <w:lang w:val="ro-RO"/>
        </w:rPr>
        <w:t xml:space="preserve"> textul „de la 300” se substituie cu textul „de la 3000”.</w:t>
      </w:r>
    </w:p>
    <w:p w14:paraId="6FF5105B" w14:textId="77777777" w:rsidR="00342673" w:rsidRPr="005B68C8" w:rsidRDefault="00342673" w:rsidP="00342673">
      <w:pPr>
        <w:pStyle w:val="ListParagraph"/>
        <w:ind w:left="709"/>
        <w:jc w:val="both"/>
        <w:rPr>
          <w:rFonts w:cs="Times New Roman"/>
          <w:sz w:val="28"/>
          <w:szCs w:val="28"/>
          <w:lang w:val="ro-RO"/>
        </w:rPr>
      </w:pPr>
    </w:p>
    <w:p w14:paraId="2781712A" w14:textId="5C79515F" w:rsidR="00342673" w:rsidRPr="005B68C8" w:rsidRDefault="00342673" w:rsidP="00AA2B80">
      <w:pPr>
        <w:pStyle w:val="ListParagraph"/>
        <w:numPr>
          <w:ilvl w:val="0"/>
          <w:numId w:val="2"/>
        </w:numPr>
        <w:tabs>
          <w:tab w:val="left" w:pos="993"/>
        </w:tabs>
        <w:ind w:left="0" w:firstLine="709"/>
        <w:jc w:val="both"/>
        <w:rPr>
          <w:rFonts w:cs="Times New Roman"/>
          <w:sz w:val="28"/>
          <w:szCs w:val="28"/>
          <w:lang w:val="ro-RO"/>
        </w:rPr>
      </w:pPr>
      <w:r w:rsidRPr="005B68C8">
        <w:rPr>
          <w:rFonts w:cs="Times New Roman"/>
          <w:sz w:val="28"/>
          <w:szCs w:val="28"/>
          <w:lang w:val="ro-RO"/>
        </w:rPr>
        <w:t>Se completează cu articolul 331</w:t>
      </w:r>
      <w:r w:rsidRPr="005B68C8">
        <w:rPr>
          <w:rFonts w:cs="Times New Roman"/>
          <w:sz w:val="28"/>
          <w:szCs w:val="28"/>
          <w:vertAlign w:val="superscript"/>
          <w:lang w:val="ro-RO"/>
        </w:rPr>
        <w:t>2</w:t>
      </w:r>
      <w:r w:rsidRPr="005B68C8">
        <w:rPr>
          <w:rFonts w:cs="Times New Roman"/>
          <w:sz w:val="28"/>
          <w:szCs w:val="28"/>
          <w:lang w:val="ro-RO"/>
        </w:rPr>
        <w:t xml:space="preserve"> cu următorul c</w:t>
      </w:r>
      <w:r w:rsidR="00756172">
        <w:rPr>
          <w:rFonts w:cs="Times New Roman"/>
          <w:sz w:val="28"/>
          <w:szCs w:val="28"/>
          <w:lang w:val="ro-RO"/>
        </w:rPr>
        <w:t>up</w:t>
      </w:r>
      <w:r w:rsidR="00293C95">
        <w:rPr>
          <w:rFonts w:cs="Times New Roman"/>
          <w:sz w:val="28"/>
          <w:szCs w:val="28"/>
          <w:lang w:val="ro-RO"/>
        </w:rPr>
        <w:t>r</w:t>
      </w:r>
      <w:r w:rsidR="00756172">
        <w:rPr>
          <w:rFonts w:cs="Times New Roman"/>
          <w:sz w:val="28"/>
          <w:szCs w:val="28"/>
          <w:lang w:val="ro-RO"/>
        </w:rPr>
        <w:t>ins</w:t>
      </w:r>
      <w:r w:rsidRPr="005B68C8">
        <w:rPr>
          <w:rFonts w:cs="Times New Roman"/>
          <w:sz w:val="28"/>
          <w:szCs w:val="28"/>
          <w:lang w:val="ro-RO"/>
        </w:rPr>
        <w:t>:</w:t>
      </w:r>
    </w:p>
    <w:p w14:paraId="2BDF26B6" w14:textId="218E08CF" w:rsidR="00342673" w:rsidRPr="005B68C8" w:rsidRDefault="00342673" w:rsidP="00342673">
      <w:pPr>
        <w:ind w:firstLine="708"/>
        <w:rPr>
          <w:sz w:val="28"/>
          <w:szCs w:val="28"/>
          <w:shd w:val="clear" w:color="auto" w:fill="FFFFFF"/>
          <w:lang w:val="ro-RO"/>
        </w:rPr>
      </w:pPr>
      <w:r w:rsidRPr="005B68C8">
        <w:rPr>
          <w:sz w:val="28"/>
          <w:szCs w:val="28"/>
          <w:lang w:val="ro-RO"/>
        </w:rPr>
        <w:t>„</w:t>
      </w:r>
      <w:r w:rsidRPr="005B68C8">
        <w:rPr>
          <w:b/>
          <w:sz w:val="28"/>
          <w:szCs w:val="28"/>
          <w:lang w:val="ro-RO"/>
        </w:rPr>
        <w:t>Articolul 331</w:t>
      </w:r>
      <w:r w:rsidRPr="005B68C8">
        <w:rPr>
          <w:b/>
          <w:sz w:val="28"/>
          <w:szCs w:val="28"/>
          <w:vertAlign w:val="superscript"/>
          <w:lang w:val="ro-RO"/>
        </w:rPr>
        <w:t>2</w:t>
      </w:r>
      <w:r w:rsidRPr="005B68C8">
        <w:rPr>
          <w:b/>
          <w:sz w:val="28"/>
          <w:szCs w:val="28"/>
          <w:lang w:val="ro-RO"/>
        </w:rPr>
        <w:t>.</w:t>
      </w:r>
      <w:r w:rsidRPr="005B68C8">
        <w:rPr>
          <w:sz w:val="28"/>
          <w:szCs w:val="28"/>
          <w:lang w:val="ro-RO"/>
        </w:rPr>
        <w:t xml:space="preserve"> </w:t>
      </w:r>
      <w:r w:rsidRPr="005B68C8">
        <w:rPr>
          <w:sz w:val="28"/>
          <w:szCs w:val="28"/>
          <w:shd w:val="clear" w:color="auto" w:fill="FFFFFF"/>
          <w:lang w:val="ro-RO"/>
        </w:rPr>
        <w:t>Avizele consultative ale Curții Supreme de Justiție</w:t>
      </w:r>
    </w:p>
    <w:p w14:paraId="2ADCCE6A" w14:textId="77777777" w:rsidR="00342673" w:rsidRPr="005B68C8" w:rsidRDefault="00342673" w:rsidP="00342673">
      <w:pPr>
        <w:ind w:firstLine="708"/>
        <w:rPr>
          <w:sz w:val="28"/>
          <w:szCs w:val="28"/>
          <w:shd w:val="clear" w:color="auto" w:fill="FFFFFF"/>
          <w:lang w:val="ro-RO"/>
        </w:rPr>
      </w:pPr>
      <w:r w:rsidRPr="005B68C8">
        <w:rPr>
          <w:sz w:val="28"/>
          <w:szCs w:val="28"/>
          <w:shd w:val="clear" w:color="auto" w:fill="FFFFFF"/>
          <w:lang w:val="ro-RO"/>
        </w:rPr>
        <w:t>(1) Dacă în procesul judecării cauzei într-o instanță de judecată se atestă dificultăți la aplicarea normelor de drept material sau procedural, instanța de judecată poate solicita Curții Supreme de Justiție, din oficiu sau la cererea părților, emiterea unui aviz consultativ cu privire la modul de punere în aplicare a legii.</w:t>
      </w:r>
    </w:p>
    <w:p w14:paraId="73E7781E" w14:textId="3CAE80E0"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(2) Avizul consultativ poate fi solicitat de către instanța de judecată care examinează cauza dacă:</w:t>
      </w:r>
    </w:p>
    <w:p w14:paraId="11F81F45" w14:textId="77777777"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lastRenderedPageBreak/>
        <w:t>a) norma de drept urmează a fi aplicată în cauza examinată în instanța de judecată;</w:t>
      </w:r>
    </w:p>
    <w:p w14:paraId="76D46405" w14:textId="77777777"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b) lămurirea problemei de drept este determinantă pentru soluționarea cauzei și se referă la dificultăți de aplicare a normei de drept susceptibile de interpretări diferite;</w:t>
      </w:r>
    </w:p>
    <w:p w14:paraId="4D0DF85F" w14:textId="0F69EE7E"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c) problema este nouă, interpretarea dată problemei de drept nu a fost soluționată sau nu a fost explicată de către Curtea Supremă de Justiție anterior</w:t>
      </w:r>
      <w:r w:rsidR="007B40B3">
        <w:rPr>
          <w:sz w:val="28"/>
          <w:szCs w:val="28"/>
          <w:shd w:val="clear" w:color="auto" w:fill="FFFFFF"/>
          <w:lang w:val="ro-RO"/>
        </w:rPr>
        <w:t>.</w:t>
      </w:r>
    </w:p>
    <w:p w14:paraId="2BFE255C" w14:textId="08B18F5B"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(3) Părțile pot cere solicitarea avizului consultativ o singura dată în aceeași instanță</w:t>
      </w:r>
      <w:r w:rsidR="007B40B3">
        <w:rPr>
          <w:sz w:val="28"/>
          <w:szCs w:val="28"/>
          <w:shd w:val="clear" w:color="auto" w:fill="FFFFFF"/>
          <w:lang w:val="ro-RO"/>
        </w:rPr>
        <w:t>.</w:t>
      </w:r>
    </w:p>
    <w:p w14:paraId="4FEC13E3" w14:textId="7505FA5F"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(4) Dacă nu sunt întrunite condițiile menționate la alin. (2), instanța de judecată respinge cererea privind solicitarea avizului consultativ printr-o încheiere</w:t>
      </w:r>
      <w:r w:rsidRPr="005B68C8">
        <w:rPr>
          <w:sz w:val="28"/>
          <w:szCs w:val="28"/>
          <w:shd w:val="clear" w:color="auto" w:fill="FFFFFF"/>
        </w:rPr>
        <w:t xml:space="preserve"> </w:t>
      </w:r>
      <w:r w:rsidRPr="005B68C8">
        <w:rPr>
          <w:sz w:val="28"/>
          <w:szCs w:val="28"/>
          <w:shd w:val="clear" w:color="auto" w:fill="FFFFFF"/>
          <w:lang w:val="ro-RO"/>
        </w:rPr>
        <w:t>care nu se supune niciunei căi de atac</w:t>
      </w:r>
      <w:r w:rsidR="007B40B3">
        <w:rPr>
          <w:sz w:val="28"/>
          <w:szCs w:val="28"/>
          <w:shd w:val="clear" w:color="auto" w:fill="FFFFFF"/>
          <w:lang w:val="ro-RO"/>
        </w:rPr>
        <w:t>.</w:t>
      </w:r>
    </w:p>
    <w:p w14:paraId="2EC3C0A9" w14:textId="5152078D"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(5) Solicitarea avizului consultativ se dispune prin încheiere care nu se supune niciunei căi de atac și care nu afectează examinarea în continuare a cauzei, însă p</w:t>
      </w:r>
      <w:r w:rsidR="004F6D78">
        <w:rPr>
          <w:sz w:val="28"/>
          <w:szCs w:val="28"/>
          <w:shd w:val="clear" w:color="auto" w:fill="FFFFFF"/>
          <w:lang w:val="ro-RO"/>
        </w:rPr>
        <w:t>â</w:t>
      </w:r>
      <w:r w:rsidRPr="005B68C8">
        <w:rPr>
          <w:sz w:val="28"/>
          <w:szCs w:val="28"/>
          <w:shd w:val="clear" w:color="auto" w:fill="FFFFFF"/>
          <w:lang w:val="ro-RO"/>
        </w:rPr>
        <w:t>nă la emiterea avizului consultativ, se am</w:t>
      </w:r>
      <w:r w:rsidR="004F6D78">
        <w:rPr>
          <w:sz w:val="28"/>
          <w:szCs w:val="28"/>
          <w:shd w:val="clear" w:color="auto" w:fill="FFFFFF"/>
          <w:lang w:val="ro-RO"/>
        </w:rPr>
        <w:t>â</w:t>
      </w:r>
      <w:r w:rsidRPr="005B68C8">
        <w:rPr>
          <w:sz w:val="28"/>
          <w:szCs w:val="28"/>
          <w:shd w:val="clear" w:color="auto" w:fill="FFFFFF"/>
          <w:lang w:val="ro-RO"/>
        </w:rPr>
        <w:t>nă pledoariile</w:t>
      </w:r>
      <w:r w:rsidR="007B40B3">
        <w:rPr>
          <w:sz w:val="28"/>
          <w:szCs w:val="28"/>
          <w:shd w:val="clear" w:color="auto" w:fill="FFFFFF"/>
          <w:lang w:val="ro-RO"/>
        </w:rPr>
        <w:t>.</w:t>
      </w:r>
    </w:p>
    <w:p w14:paraId="26C2DB07" w14:textId="2386C682"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 xml:space="preserve">(6) În cazul în care se decide respingerea solicitării, Curtea Supremă de Justiție emite o încheiere motivată care se publică pe </w:t>
      </w:r>
      <w:r w:rsidR="00CC0308" w:rsidRPr="005B68C8">
        <w:rPr>
          <w:sz w:val="28"/>
          <w:szCs w:val="28"/>
          <w:shd w:val="clear" w:color="auto" w:fill="FFFFFF"/>
          <w:lang w:val="ro-RO"/>
        </w:rPr>
        <w:t xml:space="preserve">pagina web a </w:t>
      </w:r>
      <w:r w:rsidRPr="005B68C8">
        <w:rPr>
          <w:sz w:val="28"/>
          <w:szCs w:val="28"/>
          <w:shd w:val="clear" w:color="auto" w:fill="FFFFFF"/>
          <w:lang w:val="ro-RO"/>
        </w:rPr>
        <w:t>Curții Supreme de Justiție</w:t>
      </w:r>
      <w:r w:rsidR="007B40B3">
        <w:rPr>
          <w:sz w:val="28"/>
          <w:szCs w:val="28"/>
          <w:shd w:val="clear" w:color="auto" w:fill="FFFFFF"/>
          <w:lang w:val="ro-RO"/>
        </w:rPr>
        <w:t>.</w:t>
      </w:r>
    </w:p>
    <w:p w14:paraId="1C5967E6" w14:textId="0AAA8704" w:rsidR="00342673" w:rsidRPr="005B68C8" w:rsidRDefault="00342673" w:rsidP="00342673">
      <w:pPr>
        <w:shd w:val="clear" w:color="auto" w:fill="FFFFFF"/>
        <w:ind w:firstLine="709"/>
        <w:rPr>
          <w:sz w:val="28"/>
          <w:szCs w:val="28"/>
          <w:shd w:val="clear" w:color="auto" w:fill="FFFFFF"/>
          <w:lang w:val="ro-RO"/>
        </w:rPr>
      </w:pPr>
      <w:r w:rsidRPr="005B68C8">
        <w:rPr>
          <w:sz w:val="28"/>
          <w:szCs w:val="28"/>
          <w:shd w:val="clear" w:color="auto" w:fill="FFFFFF"/>
          <w:lang w:val="ro-RO"/>
        </w:rPr>
        <w:t xml:space="preserve">(7) Curtea Supremă de Justiției emite avizul consultativ în termen de până la 3 luni, care se publică pe </w:t>
      </w:r>
      <w:r w:rsidR="00C93BA5" w:rsidRPr="005B68C8">
        <w:rPr>
          <w:sz w:val="28"/>
          <w:szCs w:val="28"/>
          <w:shd w:val="clear" w:color="auto" w:fill="FFFFFF"/>
          <w:lang w:val="ro-RO"/>
        </w:rPr>
        <w:t xml:space="preserve">pagina web a </w:t>
      </w:r>
      <w:r w:rsidRPr="005B68C8">
        <w:rPr>
          <w:sz w:val="28"/>
          <w:szCs w:val="28"/>
          <w:shd w:val="clear" w:color="auto" w:fill="FFFFFF"/>
          <w:lang w:val="ro-RO"/>
        </w:rPr>
        <w:t>Curții Supreme de Justiție</w:t>
      </w:r>
      <w:r w:rsidR="007B40B3">
        <w:rPr>
          <w:sz w:val="28"/>
          <w:szCs w:val="28"/>
          <w:shd w:val="clear" w:color="auto" w:fill="FFFFFF"/>
          <w:lang w:val="ro-RO"/>
        </w:rPr>
        <w:t>.</w:t>
      </w:r>
    </w:p>
    <w:p w14:paraId="2CF3998E" w14:textId="227AE92F"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(8) Curtea Supremă de Justiție nu emite avizul consultativ în cazul constatării neconstituționalității normei de drept.”</w:t>
      </w:r>
    </w:p>
    <w:p w14:paraId="18569C81" w14:textId="77777777" w:rsidR="00342673" w:rsidRPr="005B68C8" w:rsidRDefault="00342673" w:rsidP="00342673">
      <w:pPr>
        <w:ind w:firstLine="709"/>
        <w:rPr>
          <w:sz w:val="28"/>
          <w:szCs w:val="28"/>
          <w:shd w:val="clear" w:color="auto" w:fill="FFFFFF"/>
          <w:lang w:val="ro-RO"/>
        </w:rPr>
      </w:pPr>
    </w:p>
    <w:p w14:paraId="4DBEB204" w14:textId="6D849705" w:rsidR="00342673" w:rsidRPr="008B4358" w:rsidRDefault="00342673" w:rsidP="008B4358">
      <w:pPr>
        <w:pStyle w:val="ListParagraph"/>
        <w:numPr>
          <w:ilvl w:val="0"/>
          <w:numId w:val="2"/>
        </w:numPr>
        <w:tabs>
          <w:tab w:val="left" w:pos="1134"/>
        </w:tabs>
        <w:ind w:left="0" w:firstLine="709"/>
        <w:jc w:val="both"/>
        <w:rPr>
          <w:rFonts w:cs="Times New Roman"/>
          <w:sz w:val="28"/>
          <w:szCs w:val="28"/>
          <w:shd w:val="clear" w:color="auto" w:fill="FFFFFF"/>
          <w:lang w:val="ro-RO"/>
        </w:rPr>
      </w:pPr>
      <w:r w:rsidRPr="005B68C8">
        <w:rPr>
          <w:rFonts w:cs="Times New Roman"/>
          <w:sz w:val="28"/>
          <w:szCs w:val="28"/>
          <w:shd w:val="clear" w:color="auto" w:fill="FFFFFF"/>
          <w:lang w:val="ro-RO"/>
        </w:rPr>
        <w:t>La articolul 337</w:t>
      </w:r>
      <w:r w:rsidR="008B4358">
        <w:rPr>
          <w:rFonts w:cs="Times New Roman"/>
          <w:sz w:val="28"/>
          <w:szCs w:val="28"/>
          <w:shd w:val="clear" w:color="auto" w:fill="FFFFFF"/>
          <w:lang w:val="ro-RO"/>
        </w:rPr>
        <w:t xml:space="preserve"> </w:t>
      </w:r>
      <w:r w:rsidRPr="008B4358">
        <w:rPr>
          <w:rFonts w:cs="Times New Roman"/>
          <w:sz w:val="28"/>
          <w:szCs w:val="28"/>
          <w:shd w:val="clear" w:color="auto" w:fill="FFFFFF"/>
          <w:lang w:val="ro-RO"/>
        </w:rPr>
        <w:t>alineatul (1)</w:t>
      </w:r>
      <w:r w:rsidR="00756172">
        <w:rPr>
          <w:rFonts w:cs="Times New Roman"/>
          <w:sz w:val="28"/>
          <w:szCs w:val="28"/>
          <w:shd w:val="clear" w:color="auto" w:fill="FFFFFF"/>
          <w:lang w:val="ro-RO"/>
        </w:rPr>
        <w:t>,</w:t>
      </w:r>
      <w:r w:rsidRPr="008B4358">
        <w:rPr>
          <w:rFonts w:cs="Times New Roman"/>
          <w:sz w:val="28"/>
          <w:szCs w:val="28"/>
          <w:shd w:val="clear" w:color="auto" w:fill="FFFFFF"/>
          <w:lang w:val="ro-RO"/>
        </w:rPr>
        <w:t xml:space="preserve"> propoziția a doua, după textul ,,semnează pe fiecare pagină și la sfârșit” se completează cu textul </w:t>
      </w:r>
      <w:r w:rsidR="00737601">
        <w:rPr>
          <w:rFonts w:cs="Times New Roman"/>
          <w:sz w:val="28"/>
          <w:szCs w:val="28"/>
          <w:shd w:val="clear" w:color="auto" w:fill="FFFFFF"/>
          <w:lang w:val="ro-RO"/>
        </w:rPr>
        <w:t>„</w:t>
      </w:r>
      <w:r w:rsidRPr="008B4358">
        <w:rPr>
          <w:rFonts w:cs="Times New Roman"/>
          <w:sz w:val="28"/>
          <w:szCs w:val="28"/>
          <w:shd w:val="clear" w:color="auto" w:fill="FFFFFF"/>
          <w:lang w:val="ro-RO"/>
        </w:rPr>
        <w:t xml:space="preserve"> , cu excepția declarațiilor efectuate prin intermediul videoconferinței</w:t>
      </w:r>
      <w:r w:rsidR="00AF6718" w:rsidRPr="008B4358">
        <w:rPr>
          <w:rFonts w:cs="Times New Roman"/>
          <w:sz w:val="28"/>
          <w:szCs w:val="28"/>
          <w:shd w:val="clear" w:color="auto" w:fill="FFFFFF"/>
          <w:lang w:val="ro-RO"/>
        </w:rPr>
        <w:t>.</w:t>
      </w:r>
      <w:r w:rsidRPr="008B4358">
        <w:rPr>
          <w:rFonts w:cs="Times New Roman"/>
          <w:sz w:val="28"/>
          <w:szCs w:val="28"/>
          <w:shd w:val="clear" w:color="auto" w:fill="FFFFFF"/>
          <w:lang w:val="ro-RO"/>
        </w:rPr>
        <w:t>”</w:t>
      </w:r>
    </w:p>
    <w:p w14:paraId="27C0234A" w14:textId="77777777" w:rsidR="00342673" w:rsidRPr="005B68C8" w:rsidRDefault="00342673" w:rsidP="00342673">
      <w:pPr>
        <w:ind w:firstLine="709"/>
        <w:rPr>
          <w:sz w:val="28"/>
          <w:szCs w:val="28"/>
          <w:lang w:val="ro-RO"/>
        </w:rPr>
      </w:pPr>
    </w:p>
    <w:p w14:paraId="11168D93" w14:textId="667C199D" w:rsidR="00342673" w:rsidRPr="008B4358" w:rsidRDefault="00342673" w:rsidP="008B4358">
      <w:pPr>
        <w:pStyle w:val="ListParagraph"/>
        <w:numPr>
          <w:ilvl w:val="0"/>
          <w:numId w:val="2"/>
        </w:numPr>
        <w:tabs>
          <w:tab w:val="left" w:pos="1134"/>
        </w:tabs>
        <w:ind w:left="0" w:firstLine="706"/>
        <w:jc w:val="both"/>
        <w:rPr>
          <w:rFonts w:cs="Times New Roman"/>
          <w:sz w:val="28"/>
          <w:szCs w:val="28"/>
          <w:lang w:val="ro-RO"/>
        </w:rPr>
      </w:pPr>
      <w:r w:rsidRPr="005B68C8">
        <w:rPr>
          <w:rFonts w:cs="Times New Roman"/>
          <w:sz w:val="28"/>
          <w:szCs w:val="28"/>
          <w:lang w:val="ro-RO"/>
        </w:rPr>
        <w:t>La articolul 364</w:t>
      </w:r>
      <w:r w:rsidRPr="005B68C8">
        <w:rPr>
          <w:rFonts w:cs="Times New Roman"/>
          <w:sz w:val="28"/>
          <w:szCs w:val="28"/>
          <w:vertAlign w:val="superscript"/>
          <w:lang w:val="ro-RO"/>
        </w:rPr>
        <w:t>1</w:t>
      </w:r>
      <w:r w:rsidR="008B4358">
        <w:rPr>
          <w:rFonts w:cs="Times New Roman"/>
          <w:sz w:val="28"/>
          <w:szCs w:val="28"/>
          <w:lang w:val="ro-RO"/>
        </w:rPr>
        <w:t xml:space="preserve"> </w:t>
      </w:r>
      <w:r w:rsidRPr="008B4358">
        <w:rPr>
          <w:rFonts w:cs="Times New Roman"/>
          <w:sz w:val="28"/>
          <w:szCs w:val="28"/>
          <w:lang w:val="ro-RO"/>
        </w:rPr>
        <w:t>alineatul (10)</w:t>
      </w:r>
      <w:r w:rsidR="00756172">
        <w:rPr>
          <w:rFonts w:cs="Times New Roman"/>
          <w:sz w:val="28"/>
          <w:szCs w:val="28"/>
          <w:lang w:val="ro-RO"/>
        </w:rPr>
        <w:t>,</w:t>
      </w:r>
      <w:r w:rsidRPr="008B4358">
        <w:rPr>
          <w:rFonts w:cs="Times New Roman"/>
          <w:sz w:val="28"/>
          <w:szCs w:val="28"/>
          <w:lang w:val="ro-RO"/>
        </w:rPr>
        <w:t xml:space="preserve"> propoziția „Partea vătămată poate ataca cu recurs sentința, invocând doar erorile procesuale.” se exclude.</w:t>
      </w:r>
    </w:p>
    <w:p w14:paraId="29420304" w14:textId="77777777" w:rsidR="00342673" w:rsidRPr="005B68C8" w:rsidRDefault="00342673" w:rsidP="00342673">
      <w:pPr>
        <w:pStyle w:val="ListParagraph"/>
        <w:ind w:left="706"/>
        <w:jc w:val="both"/>
        <w:rPr>
          <w:rFonts w:cs="Times New Roman"/>
          <w:sz w:val="28"/>
          <w:szCs w:val="28"/>
          <w:lang w:val="ro-RO"/>
        </w:rPr>
      </w:pPr>
    </w:p>
    <w:p w14:paraId="647A7649" w14:textId="2A587652" w:rsidR="00342673" w:rsidRPr="008B4358" w:rsidRDefault="00342673" w:rsidP="008B4358">
      <w:pPr>
        <w:pStyle w:val="ListParagraph"/>
        <w:numPr>
          <w:ilvl w:val="0"/>
          <w:numId w:val="2"/>
        </w:numPr>
        <w:tabs>
          <w:tab w:val="left" w:pos="1134"/>
        </w:tabs>
        <w:ind w:left="0" w:firstLine="709"/>
        <w:jc w:val="both"/>
        <w:rPr>
          <w:rFonts w:cs="Times New Roman"/>
          <w:sz w:val="28"/>
          <w:szCs w:val="28"/>
          <w:lang w:val="ro-RO"/>
        </w:rPr>
      </w:pPr>
      <w:r w:rsidRPr="005B68C8">
        <w:rPr>
          <w:rFonts w:cs="Times New Roman"/>
          <w:sz w:val="28"/>
          <w:szCs w:val="28"/>
          <w:lang w:val="ro-RO"/>
        </w:rPr>
        <w:t>La articolul 370</w:t>
      </w:r>
      <w:r w:rsidR="008B4358">
        <w:rPr>
          <w:rFonts w:cs="Times New Roman"/>
          <w:sz w:val="28"/>
          <w:szCs w:val="28"/>
          <w:lang w:val="ro-RO"/>
        </w:rPr>
        <w:t xml:space="preserve"> </w:t>
      </w:r>
      <w:r w:rsidRPr="008B4358">
        <w:rPr>
          <w:rFonts w:cs="Times New Roman"/>
          <w:sz w:val="28"/>
          <w:szCs w:val="28"/>
          <w:lang w:val="ro-RO"/>
        </w:rPr>
        <w:t>alineatul (2</w:t>
      </w:r>
      <w:r w:rsidRPr="008B4358">
        <w:rPr>
          <w:rFonts w:cs="Times New Roman"/>
          <w:sz w:val="28"/>
          <w:szCs w:val="28"/>
          <w:vertAlign w:val="superscript"/>
          <w:lang w:val="ro-RO"/>
        </w:rPr>
        <w:t>1</w:t>
      </w:r>
      <w:r w:rsidRPr="008B4358">
        <w:rPr>
          <w:rFonts w:cs="Times New Roman"/>
          <w:sz w:val="28"/>
          <w:szCs w:val="28"/>
          <w:lang w:val="ro-RO"/>
        </w:rPr>
        <w:t xml:space="preserve">), după textul „prin intermediul videoconferinței” se </w:t>
      </w:r>
      <w:r w:rsidR="00756172">
        <w:rPr>
          <w:rFonts w:cs="Times New Roman"/>
          <w:sz w:val="28"/>
          <w:szCs w:val="28"/>
          <w:lang w:val="ro-RO"/>
        </w:rPr>
        <w:t>introduce</w:t>
      </w:r>
      <w:r w:rsidRPr="008B4358">
        <w:rPr>
          <w:rFonts w:cs="Times New Roman"/>
          <w:sz w:val="28"/>
          <w:szCs w:val="28"/>
          <w:lang w:val="ro-RO"/>
        </w:rPr>
        <w:t xml:space="preserve"> textul „în condițiile art. 109 alin.</w:t>
      </w:r>
      <w:r w:rsidR="008B4358" w:rsidRPr="008B4358">
        <w:rPr>
          <w:rFonts w:cs="Times New Roman"/>
          <w:sz w:val="28"/>
          <w:szCs w:val="28"/>
          <w:lang w:val="ro-RO"/>
        </w:rPr>
        <w:t xml:space="preserve"> </w:t>
      </w:r>
      <w:r w:rsidRPr="008B4358">
        <w:rPr>
          <w:rFonts w:cs="Times New Roman"/>
          <w:sz w:val="28"/>
          <w:szCs w:val="28"/>
          <w:lang w:val="ro-RO"/>
        </w:rPr>
        <w:t>(3</w:t>
      </w:r>
      <w:r w:rsidRPr="008B4358">
        <w:rPr>
          <w:rFonts w:cs="Times New Roman"/>
          <w:sz w:val="28"/>
          <w:szCs w:val="28"/>
          <w:vertAlign w:val="superscript"/>
          <w:lang w:val="ro-RO"/>
        </w:rPr>
        <w:t>2</w:t>
      </w:r>
      <w:r w:rsidRPr="008B4358">
        <w:rPr>
          <w:rFonts w:cs="Times New Roman"/>
          <w:sz w:val="28"/>
          <w:szCs w:val="28"/>
          <w:lang w:val="ro-RO"/>
        </w:rPr>
        <w:t>) sau (3</w:t>
      </w:r>
      <w:r w:rsidRPr="008B4358">
        <w:rPr>
          <w:rFonts w:cs="Times New Roman"/>
          <w:sz w:val="28"/>
          <w:szCs w:val="28"/>
          <w:vertAlign w:val="superscript"/>
          <w:lang w:val="ro-RO"/>
        </w:rPr>
        <w:t>3</w:t>
      </w:r>
      <w:r w:rsidRPr="008B4358">
        <w:rPr>
          <w:rFonts w:cs="Times New Roman"/>
          <w:sz w:val="28"/>
          <w:szCs w:val="28"/>
          <w:lang w:val="ro-RO"/>
        </w:rPr>
        <w:t>)”.</w:t>
      </w:r>
    </w:p>
    <w:p w14:paraId="4918B373" w14:textId="77777777" w:rsidR="00342673" w:rsidRPr="005B68C8" w:rsidRDefault="00342673" w:rsidP="00342673">
      <w:pPr>
        <w:pStyle w:val="ListParagraph"/>
        <w:ind w:left="706"/>
        <w:jc w:val="both"/>
        <w:rPr>
          <w:rFonts w:cs="Times New Roman"/>
          <w:sz w:val="28"/>
          <w:szCs w:val="28"/>
          <w:lang w:val="ro-RO"/>
        </w:rPr>
      </w:pPr>
    </w:p>
    <w:p w14:paraId="53A90FF4" w14:textId="1EBFF125" w:rsidR="00342673" w:rsidRPr="008B4358" w:rsidRDefault="00342673" w:rsidP="008B4358">
      <w:pPr>
        <w:pStyle w:val="ListParagraph"/>
        <w:numPr>
          <w:ilvl w:val="0"/>
          <w:numId w:val="2"/>
        </w:numPr>
        <w:tabs>
          <w:tab w:val="left" w:pos="1134"/>
        </w:tabs>
        <w:ind w:left="0" w:firstLine="709"/>
        <w:jc w:val="both"/>
        <w:rPr>
          <w:rFonts w:cs="Times New Roman"/>
          <w:sz w:val="28"/>
          <w:szCs w:val="28"/>
          <w:lang w:val="ro-RO"/>
        </w:rPr>
      </w:pPr>
      <w:r w:rsidRPr="005B68C8">
        <w:rPr>
          <w:rFonts w:cs="Times New Roman"/>
          <w:sz w:val="28"/>
          <w:szCs w:val="28"/>
          <w:lang w:val="ro-RO"/>
        </w:rPr>
        <w:t>La articolul 401</w:t>
      </w:r>
      <w:r w:rsidR="00756172">
        <w:rPr>
          <w:rFonts w:cs="Times New Roman"/>
          <w:sz w:val="28"/>
          <w:szCs w:val="28"/>
          <w:lang w:val="ro-RO"/>
        </w:rPr>
        <w:t>,</w:t>
      </w:r>
      <w:r w:rsidR="008B4358">
        <w:rPr>
          <w:rFonts w:cs="Times New Roman"/>
          <w:sz w:val="28"/>
          <w:szCs w:val="28"/>
          <w:lang w:val="ro-RO"/>
        </w:rPr>
        <w:t xml:space="preserve"> </w:t>
      </w:r>
      <w:r w:rsidRPr="008B4358">
        <w:rPr>
          <w:sz w:val="28"/>
          <w:szCs w:val="28"/>
          <w:lang w:val="ro-RO"/>
        </w:rPr>
        <w:t>alineatul (2) se completează cu textul „ori succesorii acestora”.</w:t>
      </w:r>
    </w:p>
    <w:p w14:paraId="17D5E0EE" w14:textId="77777777" w:rsidR="00342673" w:rsidRPr="005B68C8" w:rsidRDefault="00342673" w:rsidP="00342673">
      <w:pPr>
        <w:pStyle w:val="ListParagraph"/>
        <w:ind w:left="709"/>
        <w:jc w:val="both"/>
        <w:rPr>
          <w:rFonts w:cs="Times New Roman"/>
          <w:sz w:val="28"/>
          <w:szCs w:val="28"/>
          <w:lang w:val="ro-RO"/>
        </w:rPr>
      </w:pPr>
    </w:p>
    <w:p w14:paraId="67AF486B" w14:textId="784E3D48" w:rsidR="00342673" w:rsidRPr="00756172" w:rsidRDefault="00342673" w:rsidP="00756172">
      <w:pPr>
        <w:pStyle w:val="ListParagraph"/>
        <w:numPr>
          <w:ilvl w:val="0"/>
          <w:numId w:val="2"/>
        </w:numPr>
        <w:tabs>
          <w:tab w:val="left" w:pos="1134"/>
        </w:tabs>
        <w:ind w:left="0" w:firstLine="709"/>
        <w:jc w:val="both"/>
        <w:rPr>
          <w:rFonts w:cs="Times New Roman"/>
          <w:sz w:val="28"/>
          <w:szCs w:val="28"/>
          <w:lang w:val="ro-RO"/>
        </w:rPr>
      </w:pPr>
      <w:r w:rsidRPr="005B68C8">
        <w:rPr>
          <w:rFonts w:cs="Times New Roman"/>
          <w:sz w:val="28"/>
          <w:szCs w:val="28"/>
          <w:lang w:val="ro-RO"/>
        </w:rPr>
        <w:t>La articolul 427 alineatul (3)</w:t>
      </w:r>
      <w:r w:rsidR="00756172">
        <w:rPr>
          <w:rFonts w:cs="Times New Roman"/>
          <w:sz w:val="28"/>
          <w:szCs w:val="28"/>
          <w:lang w:val="ro-RO"/>
        </w:rPr>
        <w:t>,</w:t>
      </w:r>
      <w:r w:rsidRPr="005B68C8">
        <w:rPr>
          <w:rFonts w:cs="Times New Roman"/>
          <w:sz w:val="28"/>
          <w:szCs w:val="28"/>
          <w:lang w:val="ro-RO"/>
        </w:rPr>
        <w:t xml:space="preserve"> ultima propoziție va avea următorul c</w:t>
      </w:r>
      <w:r w:rsidR="00756172">
        <w:rPr>
          <w:rFonts w:cs="Times New Roman"/>
          <w:sz w:val="28"/>
          <w:szCs w:val="28"/>
          <w:lang w:val="ro-RO"/>
        </w:rPr>
        <w:t>uprins</w:t>
      </w:r>
      <w:r w:rsidRPr="005B68C8">
        <w:rPr>
          <w:rFonts w:cs="Times New Roman"/>
          <w:sz w:val="28"/>
          <w:szCs w:val="28"/>
          <w:lang w:val="ro-RO"/>
        </w:rPr>
        <w:t xml:space="preserve">: </w:t>
      </w:r>
      <w:r w:rsidRPr="00756172">
        <w:rPr>
          <w:sz w:val="28"/>
          <w:szCs w:val="28"/>
          <w:lang w:val="ro-RO"/>
        </w:rPr>
        <w:t>„În cazul respingerii nejustificate a administrării probei în instanța de apel într-o cauză care a fost trimisă anterior la rejudecare, sau în cazul în care se invocă temeiul de la alin. (1) pct.</w:t>
      </w:r>
      <w:r w:rsidR="008B4358" w:rsidRPr="00756172">
        <w:rPr>
          <w:sz w:val="28"/>
          <w:szCs w:val="28"/>
          <w:lang w:val="ro-RO"/>
        </w:rPr>
        <w:t xml:space="preserve"> </w:t>
      </w:r>
      <w:r w:rsidRPr="00756172">
        <w:rPr>
          <w:sz w:val="28"/>
          <w:szCs w:val="28"/>
          <w:lang w:val="ro-RO"/>
        </w:rPr>
        <w:t>6), prevederile art.</w:t>
      </w:r>
      <w:r w:rsidR="008B4358" w:rsidRPr="00756172">
        <w:rPr>
          <w:sz w:val="28"/>
          <w:szCs w:val="28"/>
          <w:lang w:val="ro-RO"/>
        </w:rPr>
        <w:t xml:space="preserve"> </w:t>
      </w:r>
      <w:r w:rsidRPr="00756172">
        <w:rPr>
          <w:sz w:val="28"/>
          <w:szCs w:val="28"/>
          <w:lang w:val="ro-RO"/>
        </w:rPr>
        <w:t>413 alin.</w:t>
      </w:r>
      <w:r w:rsidR="008B4358" w:rsidRPr="00756172">
        <w:rPr>
          <w:sz w:val="28"/>
          <w:szCs w:val="28"/>
          <w:lang w:val="ro-RO"/>
        </w:rPr>
        <w:t xml:space="preserve"> </w:t>
      </w:r>
      <w:r w:rsidRPr="00756172">
        <w:rPr>
          <w:sz w:val="28"/>
          <w:szCs w:val="28"/>
          <w:lang w:val="ro-RO"/>
        </w:rPr>
        <w:t>(3) și (4) se aplică în mod corespunzător.”</w:t>
      </w:r>
    </w:p>
    <w:p w14:paraId="6C91E7F8" w14:textId="77777777" w:rsidR="00756172" w:rsidRPr="00756172" w:rsidRDefault="00756172" w:rsidP="00756172">
      <w:pPr>
        <w:tabs>
          <w:tab w:val="left" w:pos="1134"/>
        </w:tabs>
        <w:ind w:firstLine="0"/>
        <w:rPr>
          <w:sz w:val="28"/>
          <w:szCs w:val="28"/>
          <w:lang w:val="ro-RO"/>
        </w:rPr>
      </w:pPr>
    </w:p>
    <w:p w14:paraId="47D16718" w14:textId="13B12DDC" w:rsidR="00342673" w:rsidRPr="005B68C8" w:rsidRDefault="00342673" w:rsidP="008B4358">
      <w:pPr>
        <w:pStyle w:val="ListParagraph"/>
        <w:numPr>
          <w:ilvl w:val="0"/>
          <w:numId w:val="2"/>
        </w:numPr>
        <w:shd w:val="clear" w:color="auto" w:fill="FFFFFF"/>
        <w:tabs>
          <w:tab w:val="left" w:pos="1134"/>
        </w:tabs>
        <w:ind w:left="0" w:firstLine="709"/>
        <w:jc w:val="both"/>
        <w:rPr>
          <w:rFonts w:cs="Times New Roman"/>
          <w:sz w:val="28"/>
          <w:szCs w:val="28"/>
          <w:shd w:val="clear" w:color="auto" w:fill="FFFFFF"/>
          <w:lang w:val="ro-RO"/>
        </w:rPr>
      </w:pPr>
      <w:r w:rsidRPr="005B68C8">
        <w:rPr>
          <w:rFonts w:cs="Times New Roman"/>
          <w:sz w:val="28"/>
          <w:szCs w:val="28"/>
          <w:shd w:val="clear" w:color="auto" w:fill="FFFFFF"/>
          <w:lang w:val="ro-RO"/>
        </w:rPr>
        <w:t>La articolul 433 alin</w:t>
      </w:r>
      <w:r w:rsidR="00746B51">
        <w:rPr>
          <w:rFonts w:cs="Times New Roman"/>
          <w:sz w:val="28"/>
          <w:szCs w:val="28"/>
          <w:shd w:val="clear" w:color="auto" w:fill="FFFFFF"/>
          <w:lang w:val="ro-RO"/>
        </w:rPr>
        <w:t>eatul</w:t>
      </w:r>
      <w:r w:rsidRPr="005B68C8">
        <w:rPr>
          <w:rFonts w:cs="Times New Roman"/>
          <w:sz w:val="28"/>
          <w:szCs w:val="28"/>
          <w:shd w:val="clear" w:color="auto" w:fill="FFFFFF"/>
          <w:lang w:val="ro-RO"/>
        </w:rPr>
        <w:t xml:space="preserve"> (3)</w:t>
      </w:r>
      <w:r w:rsidR="00756172">
        <w:rPr>
          <w:rFonts w:cs="Times New Roman"/>
          <w:sz w:val="28"/>
          <w:szCs w:val="28"/>
          <w:shd w:val="clear" w:color="auto" w:fill="FFFFFF"/>
          <w:lang w:val="ro-RO"/>
        </w:rPr>
        <w:t>,</w:t>
      </w:r>
      <w:r w:rsidRPr="005B68C8">
        <w:rPr>
          <w:rFonts w:cs="Times New Roman"/>
          <w:sz w:val="28"/>
          <w:szCs w:val="28"/>
          <w:shd w:val="clear" w:color="auto" w:fill="FFFFFF"/>
          <w:lang w:val="ro-RO"/>
        </w:rPr>
        <w:t xml:space="preserve"> litera b) se abrogă.</w:t>
      </w:r>
    </w:p>
    <w:p w14:paraId="476CD1DE" w14:textId="77777777" w:rsidR="00342673" w:rsidRPr="005B68C8" w:rsidRDefault="00342673" w:rsidP="00342673">
      <w:pPr>
        <w:pStyle w:val="ListParagraph"/>
        <w:shd w:val="clear" w:color="auto" w:fill="FFFFFF"/>
        <w:ind w:left="709"/>
        <w:jc w:val="both"/>
        <w:rPr>
          <w:rFonts w:cs="Times New Roman"/>
          <w:sz w:val="28"/>
          <w:szCs w:val="28"/>
          <w:shd w:val="clear" w:color="auto" w:fill="FFFFFF"/>
          <w:lang w:val="ro-RO"/>
        </w:rPr>
      </w:pPr>
    </w:p>
    <w:p w14:paraId="16C167C4" w14:textId="26E05FAB" w:rsidR="00342673" w:rsidRPr="005B68C8" w:rsidRDefault="00342673" w:rsidP="00880A08">
      <w:pPr>
        <w:pStyle w:val="ListParagraph"/>
        <w:numPr>
          <w:ilvl w:val="0"/>
          <w:numId w:val="2"/>
        </w:numPr>
        <w:tabs>
          <w:tab w:val="left" w:pos="1134"/>
        </w:tabs>
        <w:ind w:left="0" w:firstLine="709"/>
        <w:jc w:val="both"/>
        <w:rPr>
          <w:rFonts w:cs="Times New Roman"/>
          <w:sz w:val="28"/>
          <w:szCs w:val="28"/>
          <w:lang w:val="ro-RO"/>
        </w:rPr>
      </w:pPr>
      <w:r w:rsidRPr="005B68C8">
        <w:rPr>
          <w:rFonts w:cs="Times New Roman"/>
          <w:sz w:val="28"/>
          <w:szCs w:val="28"/>
          <w:lang w:val="ro-RO"/>
        </w:rPr>
        <w:t>La articolul 509</w:t>
      </w:r>
      <w:r w:rsidRPr="005B68C8">
        <w:rPr>
          <w:rFonts w:cs="Times New Roman"/>
          <w:sz w:val="28"/>
          <w:szCs w:val="28"/>
          <w:vertAlign w:val="superscript"/>
          <w:lang w:val="ro-RO"/>
        </w:rPr>
        <w:t>1</w:t>
      </w:r>
      <w:r w:rsidRPr="005B68C8">
        <w:rPr>
          <w:rFonts w:cs="Times New Roman"/>
          <w:sz w:val="28"/>
          <w:szCs w:val="28"/>
          <w:lang w:val="ro-RO"/>
        </w:rPr>
        <w:t>, alineatul (8) textul „de către procuror, inculpat sau apărătorul acestuia” și textul „Partea vătămată poate ataca cu recurs sentința în termen de 15 zile de la pronunțare, invocând doar erorile procesuale.” se exclud.</w:t>
      </w:r>
    </w:p>
    <w:p w14:paraId="14B67BE2" w14:textId="77777777" w:rsidR="00342673" w:rsidRPr="005B68C8" w:rsidRDefault="00342673" w:rsidP="00342673">
      <w:pPr>
        <w:pStyle w:val="ListParagraph"/>
        <w:rPr>
          <w:rFonts w:cs="Times New Roman"/>
          <w:sz w:val="28"/>
          <w:szCs w:val="28"/>
          <w:lang w:val="ro-RO"/>
        </w:rPr>
      </w:pPr>
    </w:p>
    <w:p w14:paraId="37BB50FD" w14:textId="5F3E7E7F" w:rsidR="00342673" w:rsidRPr="005B68C8" w:rsidRDefault="00342673" w:rsidP="00342673">
      <w:pPr>
        <w:shd w:val="clear" w:color="auto" w:fill="FFFFFF"/>
        <w:ind w:firstLine="709"/>
        <w:rPr>
          <w:sz w:val="28"/>
          <w:szCs w:val="28"/>
          <w:shd w:val="clear" w:color="auto" w:fill="FFFFFF"/>
          <w:lang w:val="ro-RO"/>
        </w:rPr>
      </w:pPr>
      <w:r w:rsidRPr="005B68C8">
        <w:rPr>
          <w:b/>
          <w:bCs/>
          <w:sz w:val="28"/>
          <w:szCs w:val="28"/>
          <w:lang w:val="ro-RO"/>
        </w:rPr>
        <w:t xml:space="preserve">Art. II. – </w:t>
      </w:r>
      <w:r w:rsidRPr="005B68C8">
        <w:rPr>
          <w:sz w:val="28"/>
          <w:szCs w:val="28"/>
          <w:shd w:val="clear" w:color="auto" w:fill="FFFFFF"/>
          <w:lang w:val="ro-RO"/>
        </w:rPr>
        <w:t>Codul de procedură civilă al Republicii Moldova nr.</w:t>
      </w:r>
      <w:r w:rsidR="004172F3">
        <w:rPr>
          <w:sz w:val="28"/>
          <w:szCs w:val="28"/>
          <w:shd w:val="clear" w:color="auto" w:fill="FFFFFF"/>
          <w:lang w:val="ro-RO"/>
        </w:rPr>
        <w:t xml:space="preserve"> </w:t>
      </w:r>
      <w:r w:rsidRPr="005B68C8">
        <w:rPr>
          <w:sz w:val="28"/>
          <w:szCs w:val="28"/>
          <w:shd w:val="clear" w:color="auto" w:fill="FFFFFF"/>
          <w:lang w:val="ro-RO"/>
        </w:rPr>
        <w:t>225/2003 (republicat în Monitorul Oficial al Republicii Moldova, 2018, nr. 285</w:t>
      </w:r>
      <w:r w:rsidR="00756172">
        <w:rPr>
          <w:sz w:val="28"/>
          <w:szCs w:val="28"/>
          <w:shd w:val="clear" w:color="auto" w:fill="FFFFFF"/>
          <w:lang w:val="ro-RO"/>
        </w:rPr>
        <w:t>-</w:t>
      </w:r>
      <w:r w:rsidRPr="005B68C8">
        <w:rPr>
          <w:sz w:val="28"/>
          <w:szCs w:val="28"/>
          <w:shd w:val="clear" w:color="auto" w:fill="FFFFFF"/>
          <w:lang w:val="ro-RO"/>
        </w:rPr>
        <w:t xml:space="preserve">294, </w:t>
      </w:r>
      <w:r w:rsidR="008F751B">
        <w:rPr>
          <w:sz w:val="28"/>
          <w:szCs w:val="28"/>
          <w:shd w:val="clear" w:color="auto" w:fill="FFFFFF"/>
          <w:lang w:val="ro-RO"/>
        </w:rPr>
        <w:br/>
      </w:r>
      <w:r w:rsidRPr="005B68C8">
        <w:rPr>
          <w:sz w:val="28"/>
          <w:szCs w:val="28"/>
          <w:shd w:val="clear" w:color="auto" w:fill="FFFFFF"/>
          <w:lang w:val="ro-RO"/>
        </w:rPr>
        <w:t>art.</w:t>
      </w:r>
      <w:r w:rsidR="008F751B">
        <w:rPr>
          <w:sz w:val="28"/>
          <w:szCs w:val="28"/>
          <w:shd w:val="clear" w:color="auto" w:fill="FFFFFF"/>
          <w:lang w:val="ro-RO"/>
        </w:rPr>
        <w:t xml:space="preserve"> </w:t>
      </w:r>
      <w:r w:rsidRPr="005B68C8">
        <w:rPr>
          <w:sz w:val="28"/>
          <w:szCs w:val="28"/>
          <w:shd w:val="clear" w:color="auto" w:fill="FFFFFF"/>
          <w:lang w:val="ro-RO"/>
        </w:rPr>
        <w:t xml:space="preserve">436), cu modificările ulterioare, se modifică după cum urmează: </w:t>
      </w:r>
    </w:p>
    <w:p w14:paraId="281EC31E" w14:textId="77777777" w:rsidR="00342673" w:rsidRPr="005B68C8" w:rsidRDefault="00342673" w:rsidP="00342673">
      <w:pPr>
        <w:shd w:val="clear" w:color="auto" w:fill="FFFFFF"/>
        <w:ind w:firstLine="709"/>
        <w:rPr>
          <w:sz w:val="28"/>
          <w:szCs w:val="28"/>
          <w:shd w:val="clear" w:color="auto" w:fill="FFFFFF"/>
          <w:lang w:val="ro-RO"/>
        </w:rPr>
      </w:pPr>
    </w:p>
    <w:p w14:paraId="3F301B22" w14:textId="77777777" w:rsidR="00342673" w:rsidRPr="005B68C8" w:rsidRDefault="00342673" w:rsidP="00880A08">
      <w:pPr>
        <w:pStyle w:val="ListParagraph"/>
        <w:numPr>
          <w:ilvl w:val="0"/>
          <w:numId w:val="1"/>
        </w:numPr>
        <w:shd w:val="clear" w:color="auto" w:fill="FFFFFF"/>
        <w:tabs>
          <w:tab w:val="left" w:pos="993"/>
        </w:tabs>
        <w:ind w:left="0" w:firstLine="709"/>
        <w:jc w:val="both"/>
        <w:rPr>
          <w:rFonts w:eastAsia="Times New Roman" w:cs="Times New Roman"/>
          <w:sz w:val="28"/>
          <w:szCs w:val="28"/>
          <w:lang w:val="ro-RO"/>
        </w:rPr>
      </w:pPr>
      <w:r w:rsidRPr="005B68C8">
        <w:rPr>
          <w:rFonts w:cs="Times New Roman"/>
          <w:sz w:val="28"/>
          <w:szCs w:val="28"/>
          <w:shd w:val="clear" w:color="auto" w:fill="FFFFFF"/>
          <w:lang w:val="ro-RO"/>
        </w:rPr>
        <w:t>Articolul 12</w:t>
      </w:r>
      <w:r w:rsidRPr="005B68C8">
        <w:rPr>
          <w:rFonts w:cs="Times New Roman"/>
          <w:sz w:val="28"/>
          <w:szCs w:val="28"/>
          <w:shd w:val="clear" w:color="auto" w:fill="FFFFFF"/>
          <w:vertAlign w:val="superscript"/>
          <w:lang w:val="ro-RO"/>
        </w:rPr>
        <w:t>2</w:t>
      </w:r>
      <w:r w:rsidRPr="005B68C8">
        <w:rPr>
          <w:rFonts w:cs="Times New Roman"/>
          <w:sz w:val="28"/>
          <w:szCs w:val="28"/>
          <w:shd w:val="clear" w:color="auto" w:fill="FFFFFF"/>
          <w:lang w:val="ro-RO"/>
        </w:rPr>
        <w:t xml:space="preserve"> va avea următorul cuprins:</w:t>
      </w:r>
    </w:p>
    <w:p w14:paraId="470E2125" w14:textId="041A6C53" w:rsidR="00880A08" w:rsidRDefault="00342673" w:rsidP="00880A08">
      <w:pPr>
        <w:tabs>
          <w:tab w:val="left" w:pos="2127"/>
        </w:tabs>
        <w:ind w:firstLine="709"/>
        <w:rPr>
          <w:sz w:val="28"/>
          <w:szCs w:val="28"/>
          <w:shd w:val="clear" w:color="auto" w:fill="FFFFFF"/>
          <w:lang w:val="ro-RO"/>
        </w:rPr>
      </w:pPr>
      <w:r w:rsidRPr="005B68C8">
        <w:rPr>
          <w:sz w:val="28"/>
          <w:szCs w:val="28"/>
          <w:shd w:val="clear" w:color="auto" w:fill="FFFFFF"/>
          <w:lang w:val="ro-RO"/>
        </w:rPr>
        <w:t>„</w:t>
      </w:r>
      <w:r w:rsidRPr="005B68C8">
        <w:rPr>
          <w:rStyle w:val="Strong"/>
          <w:sz w:val="28"/>
          <w:szCs w:val="28"/>
          <w:shd w:val="clear" w:color="auto" w:fill="FFFFFF"/>
          <w:lang w:val="ro-RO"/>
        </w:rPr>
        <w:t>Articolul 12</w:t>
      </w:r>
      <w:r w:rsidRPr="005B68C8">
        <w:rPr>
          <w:rStyle w:val="Strong"/>
          <w:sz w:val="28"/>
          <w:szCs w:val="28"/>
          <w:shd w:val="clear" w:color="auto" w:fill="FFFFFF"/>
          <w:vertAlign w:val="superscript"/>
          <w:lang w:val="ro-RO"/>
        </w:rPr>
        <w:t>2</w:t>
      </w:r>
      <w:r w:rsidRPr="005B68C8">
        <w:rPr>
          <w:rStyle w:val="Strong"/>
          <w:sz w:val="28"/>
          <w:szCs w:val="28"/>
          <w:shd w:val="clear" w:color="auto" w:fill="FFFFFF"/>
          <w:lang w:val="ro-RO"/>
        </w:rPr>
        <w:t>.</w:t>
      </w:r>
      <w:r w:rsidR="00880A08">
        <w:rPr>
          <w:rStyle w:val="Strong"/>
          <w:sz w:val="28"/>
          <w:szCs w:val="28"/>
          <w:shd w:val="clear" w:color="auto" w:fill="FFFFFF"/>
          <w:lang w:val="ro-RO"/>
        </w:rPr>
        <w:t xml:space="preserve"> </w:t>
      </w:r>
      <w:r w:rsidRPr="005B68C8">
        <w:rPr>
          <w:sz w:val="28"/>
          <w:szCs w:val="28"/>
          <w:shd w:val="clear" w:color="auto" w:fill="FFFFFF"/>
          <w:lang w:val="ro-RO"/>
        </w:rPr>
        <w:t>Avizele consultative ale Curții Supreme de Justiție</w:t>
      </w:r>
    </w:p>
    <w:p w14:paraId="338DBAE6" w14:textId="6AFB558E" w:rsidR="00342673" w:rsidRPr="005B68C8" w:rsidRDefault="00342673" w:rsidP="00880A08">
      <w:pPr>
        <w:tabs>
          <w:tab w:val="left" w:pos="2127"/>
        </w:tabs>
        <w:ind w:firstLine="709"/>
        <w:rPr>
          <w:sz w:val="28"/>
          <w:szCs w:val="28"/>
          <w:shd w:val="clear" w:color="auto" w:fill="FFFFFF"/>
          <w:lang w:val="ro-RO"/>
        </w:rPr>
      </w:pPr>
      <w:r w:rsidRPr="005B68C8">
        <w:rPr>
          <w:sz w:val="28"/>
          <w:szCs w:val="28"/>
          <w:shd w:val="clear" w:color="auto" w:fill="FFFFFF"/>
          <w:lang w:val="ro-RO"/>
        </w:rPr>
        <w:t>(1) Dacă în procesul judecării cauzei într-o instanță de judecată se atestă dificultăți la aplicarea normelor de drept material sau procedural, instanța de judecată poate solicita Curții Supreme de Justiție, din oficiu sau la cererea participanților la proces, emiterea unui aviz consultativ cu privire la modul de punere în aplicare a legii.</w:t>
      </w:r>
    </w:p>
    <w:p w14:paraId="5F47D156" w14:textId="3AE7D5A1"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(2) Avizul consultativ poate fi solicitat de către instanța de judecată care examinează cauza dacă:</w:t>
      </w:r>
    </w:p>
    <w:p w14:paraId="6136AA87" w14:textId="77777777"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a) norma de drept urmează a fi aplicată în cauza examinată în instanța de judecată;</w:t>
      </w:r>
    </w:p>
    <w:p w14:paraId="0938F887" w14:textId="77777777"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b) lămurirea problemei de drept este determinantă pentru soluționarea cauzei și se referă la dificultăți de aplicare a normei de drept susceptibile de interpretări diferite;</w:t>
      </w:r>
    </w:p>
    <w:p w14:paraId="69A313B4" w14:textId="77777777"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c) problema este nouă, interpretarea dată problemei de drept nu a fost soluționată sau nu a fost explicată de către Curtea Supremă de Justiție anterior.</w:t>
      </w:r>
    </w:p>
    <w:p w14:paraId="3037D73A" w14:textId="77777777"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(3) Participanții la proces pot cere solicitarea avizului consultativ o singura dată în aceeași instanță.</w:t>
      </w:r>
    </w:p>
    <w:p w14:paraId="6948A90E" w14:textId="77777777"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(4) Dacă nu sunt întrunite condițiile menționate la alin. (2), instanța de judecată respinge cererea privind solicitarea avizului consultativ printr-o încheiere care nu se supune niciunei căi de atac.</w:t>
      </w:r>
    </w:p>
    <w:p w14:paraId="238A67E3" w14:textId="76794B59"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(5) Solicitarea avizului consultativ se dispune prin încheiere care nu se supune niciunei căi de atac și care nu afectează examinarea în continuare a cauzei, însă p</w:t>
      </w:r>
      <w:r w:rsidR="00C33C99">
        <w:rPr>
          <w:sz w:val="28"/>
          <w:szCs w:val="28"/>
          <w:shd w:val="clear" w:color="auto" w:fill="FFFFFF"/>
          <w:lang w:val="ro-RO"/>
        </w:rPr>
        <w:t>â</w:t>
      </w:r>
      <w:r w:rsidRPr="005B68C8">
        <w:rPr>
          <w:sz w:val="28"/>
          <w:szCs w:val="28"/>
          <w:shd w:val="clear" w:color="auto" w:fill="FFFFFF"/>
          <w:lang w:val="ro-RO"/>
        </w:rPr>
        <w:t>nă la emiterea avizului consultativ, se am</w:t>
      </w:r>
      <w:r w:rsidR="00C33C99">
        <w:rPr>
          <w:sz w:val="28"/>
          <w:szCs w:val="28"/>
          <w:shd w:val="clear" w:color="auto" w:fill="FFFFFF"/>
          <w:lang w:val="ro-RO"/>
        </w:rPr>
        <w:t>â</w:t>
      </w:r>
      <w:r w:rsidRPr="005B68C8">
        <w:rPr>
          <w:sz w:val="28"/>
          <w:szCs w:val="28"/>
          <w:shd w:val="clear" w:color="auto" w:fill="FFFFFF"/>
          <w:lang w:val="ro-RO"/>
        </w:rPr>
        <w:t>nă pledoariile.</w:t>
      </w:r>
    </w:p>
    <w:p w14:paraId="0FC0353A" w14:textId="2ABEA308"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 xml:space="preserve">(6) În cazul în care se decide respingerea solicitării, Curtea Supremă de Justiție emite o încheiere motivată care se publică pe </w:t>
      </w:r>
      <w:r w:rsidR="00CC0308" w:rsidRPr="005B68C8">
        <w:rPr>
          <w:sz w:val="28"/>
          <w:szCs w:val="28"/>
          <w:shd w:val="clear" w:color="auto" w:fill="FFFFFF"/>
          <w:lang w:val="ro-RO"/>
        </w:rPr>
        <w:t xml:space="preserve">pagina web a </w:t>
      </w:r>
      <w:r w:rsidRPr="005B68C8">
        <w:rPr>
          <w:sz w:val="28"/>
          <w:szCs w:val="28"/>
          <w:shd w:val="clear" w:color="auto" w:fill="FFFFFF"/>
          <w:lang w:val="ro-RO"/>
        </w:rPr>
        <w:t>Curții Supreme de Justiție.</w:t>
      </w:r>
    </w:p>
    <w:p w14:paraId="5BC6A9AA" w14:textId="1C3B4013"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 xml:space="preserve">(7) Curtea Supremă de Justiției emite avizul consultativ în termen de până la 3 luni, care se publică pe </w:t>
      </w:r>
      <w:r w:rsidR="00CC0308" w:rsidRPr="005B68C8">
        <w:rPr>
          <w:sz w:val="28"/>
          <w:szCs w:val="28"/>
          <w:shd w:val="clear" w:color="auto" w:fill="FFFFFF"/>
          <w:lang w:val="ro-RO"/>
        </w:rPr>
        <w:t xml:space="preserve">pagina web a </w:t>
      </w:r>
      <w:r w:rsidRPr="005B68C8">
        <w:rPr>
          <w:sz w:val="28"/>
          <w:szCs w:val="28"/>
          <w:shd w:val="clear" w:color="auto" w:fill="FFFFFF"/>
          <w:lang w:val="ro-RO"/>
        </w:rPr>
        <w:t>Curții Supreme de Justiție</w:t>
      </w:r>
      <w:r w:rsidR="00A04FAD">
        <w:rPr>
          <w:sz w:val="28"/>
          <w:szCs w:val="28"/>
          <w:shd w:val="clear" w:color="auto" w:fill="FFFFFF"/>
          <w:lang w:val="ro-RO"/>
        </w:rPr>
        <w:t>.</w:t>
      </w:r>
    </w:p>
    <w:p w14:paraId="6F67D66A" w14:textId="0BCBBE52" w:rsidR="00342673" w:rsidRPr="005B68C8" w:rsidRDefault="00342673" w:rsidP="00342673">
      <w:pPr>
        <w:ind w:firstLine="709"/>
        <w:rPr>
          <w:sz w:val="28"/>
          <w:szCs w:val="28"/>
          <w:shd w:val="clear" w:color="auto" w:fill="FFFFFF"/>
          <w:lang w:val="ro-RO"/>
        </w:rPr>
      </w:pPr>
      <w:r w:rsidRPr="005B68C8">
        <w:rPr>
          <w:sz w:val="28"/>
          <w:szCs w:val="28"/>
          <w:shd w:val="clear" w:color="auto" w:fill="FFFFFF"/>
          <w:lang w:val="ro-RO"/>
        </w:rPr>
        <w:t>(8) Curtea Supremă de Justiție nu emite avizul consultativ în cazul constatării neconstituționalității normei de drept.”</w:t>
      </w:r>
    </w:p>
    <w:p w14:paraId="0A2D127E" w14:textId="74ED2909" w:rsidR="00342673" w:rsidRPr="005B68C8" w:rsidRDefault="00342673" w:rsidP="00C33C99">
      <w:pPr>
        <w:pStyle w:val="ListParagraph"/>
        <w:numPr>
          <w:ilvl w:val="0"/>
          <w:numId w:val="1"/>
        </w:numPr>
        <w:shd w:val="clear" w:color="auto" w:fill="FFFFFF"/>
        <w:tabs>
          <w:tab w:val="left" w:pos="993"/>
        </w:tabs>
        <w:ind w:left="0" w:firstLine="709"/>
        <w:jc w:val="both"/>
        <w:rPr>
          <w:rFonts w:cs="Times New Roman"/>
          <w:sz w:val="28"/>
          <w:szCs w:val="28"/>
          <w:lang w:val="ro-RO"/>
        </w:rPr>
      </w:pPr>
      <w:r w:rsidRPr="005B68C8">
        <w:rPr>
          <w:rFonts w:cs="Times New Roman"/>
          <w:sz w:val="28"/>
          <w:szCs w:val="28"/>
          <w:shd w:val="clear" w:color="auto" w:fill="FFFFFF"/>
          <w:lang w:val="ro-RO"/>
        </w:rPr>
        <w:t>La articolul 236 alineatul (1), după textul „pronunță dispozitivul hotăr</w:t>
      </w:r>
      <w:r w:rsidR="00756172">
        <w:rPr>
          <w:rFonts w:cs="Times New Roman"/>
          <w:sz w:val="28"/>
          <w:szCs w:val="28"/>
          <w:shd w:val="clear" w:color="auto" w:fill="FFFFFF"/>
          <w:lang w:val="ro-RO"/>
        </w:rPr>
        <w:t>â</w:t>
      </w:r>
      <w:r w:rsidRPr="005B68C8">
        <w:rPr>
          <w:rFonts w:cs="Times New Roman"/>
          <w:sz w:val="28"/>
          <w:szCs w:val="28"/>
          <w:shd w:val="clear" w:color="auto" w:fill="FFFFFF"/>
          <w:lang w:val="ro-RO"/>
        </w:rPr>
        <w:t xml:space="preserve">rii” se </w:t>
      </w:r>
      <w:r w:rsidR="00756172">
        <w:rPr>
          <w:rFonts w:cs="Times New Roman"/>
          <w:sz w:val="28"/>
          <w:szCs w:val="28"/>
          <w:shd w:val="clear" w:color="auto" w:fill="FFFFFF"/>
          <w:lang w:val="ro-RO"/>
        </w:rPr>
        <w:t>introduce</w:t>
      </w:r>
      <w:r w:rsidRPr="005B68C8">
        <w:rPr>
          <w:rFonts w:cs="Times New Roman"/>
          <w:sz w:val="28"/>
          <w:szCs w:val="28"/>
          <w:shd w:val="clear" w:color="auto" w:fill="FFFFFF"/>
          <w:lang w:val="ro-RO"/>
        </w:rPr>
        <w:t xml:space="preserve"> textul </w:t>
      </w:r>
      <w:r w:rsidRPr="005B68C8">
        <w:rPr>
          <w:rFonts w:cs="Times New Roman"/>
          <w:sz w:val="28"/>
          <w:szCs w:val="28"/>
          <w:lang w:val="ro-RO"/>
        </w:rPr>
        <w:t>„explică succint motivele hotărârii”</w:t>
      </w:r>
      <w:r w:rsidR="00756172">
        <w:rPr>
          <w:rFonts w:cs="Times New Roman"/>
          <w:sz w:val="28"/>
          <w:szCs w:val="28"/>
          <w:lang w:val="ro-RO"/>
        </w:rPr>
        <w:t>.</w:t>
      </w:r>
    </w:p>
    <w:p w14:paraId="7E2B0F5C" w14:textId="77777777" w:rsidR="00342673" w:rsidRPr="005B68C8" w:rsidRDefault="00342673" w:rsidP="00342673">
      <w:pPr>
        <w:pStyle w:val="ListParagraph"/>
        <w:shd w:val="clear" w:color="auto" w:fill="FFFFFF"/>
        <w:ind w:left="709"/>
        <w:jc w:val="both"/>
        <w:rPr>
          <w:rFonts w:cs="Times New Roman"/>
          <w:sz w:val="28"/>
          <w:szCs w:val="28"/>
          <w:lang w:val="ro-RO"/>
        </w:rPr>
      </w:pPr>
    </w:p>
    <w:p w14:paraId="54F94757" w14:textId="39BE28CB" w:rsidR="00342673" w:rsidRPr="005B68C8" w:rsidRDefault="00342673" w:rsidP="00C33C99">
      <w:pPr>
        <w:pStyle w:val="ListParagraph"/>
        <w:numPr>
          <w:ilvl w:val="0"/>
          <w:numId w:val="1"/>
        </w:numPr>
        <w:shd w:val="clear" w:color="auto" w:fill="FFFFFF"/>
        <w:tabs>
          <w:tab w:val="left" w:pos="993"/>
        </w:tabs>
        <w:ind w:left="0" w:firstLine="709"/>
        <w:jc w:val="both"/>
        <w:rPr>
          <w:rFonts w:cs="Times New Roman"/>
          <w:sz w:val="28"/>
          <w:szCs w:val="28"/>
          <w:shd w:val="clear" w:color="auto" w:fill="FFFFFF"/>
          <w:lang w:val="ro-RO"/>
        </w:rPr>
      </w:pPr>
      <w:r w:rsidRPr="005B68C8">
        <w:rPr>
          <w:rFonts w:cs="Times New Roman"/>
          <w:sz w:val="28"/>
          <w:szCs w:val="28"/>
          <w:shd w:val="clear" w:color="auto" w:fill="FFFFFF"/>
          <w:lang w:val="ro-RO"/>
        </w:rPr>
        <w:lastRenderedPageBreak/>
        <w:t>La articolul 438 alineatul (2), a treia propoziție se completează cu textul „sau de la data expirării termenului acordat pentru înlăturarea deficiențelor</w:t>
      </w:r>
      <w:r w:rsidR="00756172">
        <w:rPr>
          <w:rFonts w:cs="Times New Roman"/>
          <w:sz w:val="28"/>
          <w:szCs w:val="28"/>
          <w:shd w:val="clear" w:color="auto" w:fill="FFFFFF"/>
          <w:lang w:val="ro-RO"/>
        </w:rPr>
        <w:t>.</w:t>
      </w:r>
    </w:p>
    <w:p w14:paraId="7A32A573" w14:textId="77777777" w:rsidR="00342673" w:rsidRPr="005B68C8" w:rsidRDefault="00342673" w:rsidP="00342673">
      <w:pPr>
        <w:rPr>
          <w:sz w:val="28"/>
          <w:szCs w:val="28"/>
          <w:lang w:val="ro-RO"/>
        </w:rPr>
      </w:pPr>
    </w:p>
    <w:p w14:paraId="04022C9C" w14:textId="5376BE32" w:rsidR="00342673" w:rsidRPr="005B68C8" w:rsidRDefault="00C33C99" w:rsidP="00C33C99">
      <w:pPr>
        <w:pStyle w:val="ListParagraph"/>
        <w:numPr>
          <w:ilvl w:val="0"/>
          <w:numId w:val="1"/>
        </w:numPr>
        <w:tabs>
          <w:tab w:val="left" w:pos="993"/>
        </w:tabs>
        <w:ind w:left="0" w:firstLine="709"/>
        <w:jc w:val="both"/>
        <w:rPr>
          <w:rFonts w:cs="Times New Roman"/>
          <w:sz w:val="28"/>
          <w:szCs w:val="28"/>
          <w:lang w:val="ro-RO"/>
        </w:rPr>
      </w:pPr>
      <w:r>
        <w:rPr>
          <w:rFonts w:cs="Times New Roman"/>
          <w:sz w:val="28"/>
          <w:szCs w:val="28"/>
          <w:lang w:val="ro-RO"/>
        </w:rPr>
        <w:t>La a</w:t>
      </w:r>
      <w:r w:rsidR="00342673" w:rsidRPr="005B68C8">
        <w:rPr>
          <w:rFonts w:cs="Times New Roman"/>
          <w:sz w:val="28"/>
          <w:szCs w:val="28"/>
          <w:lang w:val="ro-RO"/>
        </w:rPr>
        <w:t>rticolul 442 alineatul (2) va avea următorul c</w:t>
      </w:r>
      <w:r w:rsidR="00756172">
        <w:rPr>
          <w:rFonts w:cs="Times New Roman"/>
          <w:sz w:val="28"/>
          <w:szCs w:val="28"/>
          <w:lang w:val="ro-RO"/>
        </w:rPr>
        <w:t>uprins</w:t>
      </w:r>
      <w:r w:rsidR="00342673" w:rsidRPr="005B68C8">
        <w:rPr>
          <w:rFonts w:cs="Times New Roman"/>
          <w:sz w:val="28"/>
          <w:szCs w:val="28"/>
          <w:lang w:val="ro-RO"/>
        </w:rPr>
        <w:t>:</w:t>
      </w:r>
    </w:p>
    <w:p w14:paraId="62760BA6" w14:textId="79BA1260" w:rsidR="00342673" w:rsidRPr="005B68C8" w:rsidRDefault="00342673" w:rsidP="00342673">
      <w:pPr>
        <w:ind w:firstLine="709"/>
        <w:rPr>
          <w:sz w:val="28"/>
          <w:szCs w:val="28"/>
          <w:lang w:val="ro-RO"/>
        </w:rPr>
      </w:pPr>
      <w:r w:rsidRPr="005B68C8">
        <w:rPr>
          <w:sz w:val="28"/>
          <w:szCs w:val="28"/>
          <w:lang w:val="ro-RO"/>
        </w:rPr>
        <w:t>„(2) În recurs nu pot fi administrate noi probe, cu excepția celor care dovedesc cheltuielile de judecată și despăgubirile menționate la art. 372 alin. (3). Aprecierea probelor dată de prima instanță și de instanța de apel este obligatorie pentru instanța de recurs, cu excepția cazului când se invocă temeinic art.</w:t>
      </w:r>
      <w:r w:rsidR="00C33C99">
        <w:rPr>
          <w:sz w:val="28"/>
          <w:szCs w:val="28"/>
          <w:lang w:val="ro-RO"/>
        </w:rPr>
        <w:t xml:space="preserve"> </w:t>
      </w:r>
      <w:r w:rsidRPr="005B68C8">
        <w:rPr>
          <w:sz w:val="28"/>
          <w:szCs w:val="28"/>
          <w:lang w:val="ro-RO"/>
        </w:rPr>
        <w:t>432</w:t>
      </w:r>
      <w:r w:rsidR="00C33C99">
        <w:rPr>
          <w:sz w:val="28"/>
          <w:szCs w:val="28"/>
          <w:lang w:val="ro-RO"/>
        </w:rPr>
        <w:br/>
      </w:r>
      <w:r w:rsidRPr="005B68C8">
        <w:rPr>
          <w:sz w:val="28"/>
          <w:szCs w:val="28"/>
          <w:lang w:val="ro-RO"/>
        </w:rPr>
        <w:t>alin. (1) lit.</w:t>
      </w:r>
      <w:r w:rsidR="00C33C99">
        <w:rPr>
          <w:sz w:val="28"/>
          <w:szCs w:val="28"/>
          <w:lang w:val="ro-RO"/>
        </w:rPr>
        <w:t xml:space="preserve"> </w:t>
      </w:r>
      <w:r w:rsidRPr="005B68C8">
        <w:rPr>
          <w:sz w:val="28"/>
          <w:szCs w:val="28"/>
          <w:lang w:val="ro-RO"/>
        </w:rPr>
        <w:t>e) sau când Curtea Supremă de Justiție examinează cauza după trimitere la rejudecare. La examinarea recursului, prevederile art.</w:t>
      </w:r>
      <w:r w:rsidR="00C33C99">
        <w:rPr>
          <w:sz w:val="28"/>
          <w:szCs w:val="28"/>
          <w:lang w:val="ro-RO"/>
        </w:rPr>
        <w:t xml:space="preserve"> </w:t>
      </w:r>
      <w:r w:rsidRPr="005B68C8">
        <w:rPr>
          <w:sz w:val="28"/>
          <w:szCs w:val="28"/>
          <w:lang w:val="ro-RO"/>
        </w:rPr>
        <w:t>372 alin.</w:t>
      </w:r>
      <w:r w:rsidR="00C33C99">
        <w:rPr>
          <w:sz w:val="28"/>
          <w:szCs w:val="28"/>
          <w:lang w:val="ro-RO"/>
        </w:rPr>
        <w:t xml:space="preserve"> </w:t>
      </w:r>
      <w:r w:rsidRPr="005B68C8">
        <w:rPr>
          <w:sz w:val="28"/>
          <w:szCs w:val="28"/>
          <w:lang w:val="ro-RO"/>
        </w:rPr>
        <w:t>(1) și (3) se aplică în mod corespunzător.”</w:t>
      </w:r>
    </w:p>
    <w:p w14:paraId="65A9DB3C" w14:textId="77777777" w:rsidR="00342673" w:rsidRPr="005B68C8" w:rsidRDefault="00342673" w:rsidP="00342673">
      <w:pPr>
        <w:rPr>
          <w:sz w:val="28"/>
          <w:szCs w:val="28"/>
          <w:lang w:val="ro-RO"/>
        </w:rPr>
      </w:pPr>
    </w:p>
    <w:p w14:paraId="404C7745" w14:textId="00550EC9" w:rsidR="00342673" w:rsidRPr="005B68C8" w:rsidRDefault="00C33C99" w:rsidP="00C33C99">
      <w:pPr>
        <w:pStyle w:val="ListParagraph"/>
        <w:numPr>
          <w:ilvl w:val="0"/>
          <w:numId w:val="1"/>
        </w:numPr>
        <w:tabs>
          <w:tab w:val="left" w:pos="993"/>
        </w:tabs>
        <w:ind w:left="0" w:firstLine="709"/>
        <w:jc w:val="both"/>
        <w:rPr>
          <w:rFonts w:cs="Times New Roman"/>
          <w:sz w:val="28"/>
          <w:szCs w:val="28"/>
          <w:lang w:val="ro-RO"/>
        </w:rPr>
      </w:pPr>
      <w:r>
        <w:rPr>
          <w:rFonts w:cs="Times New Roman"/>
          <w:sz w:val="28"/>
          <w:szCs w:val="28"/>
          <w:lang w:val="ro-RO"/>
        </w:rPr>
        <w:t>La a</w:t>
      </w:r>
      <w:r w:rsidR="00342673" w:rsidRPr="005B68C8">
        <w:rPr>
          <w:rFonts w:cs="Times New Roman"/>
          <w:sz w:val="28"/>
          <w:szCs w:val="28"/>
          <w:lang w:val="ro-RO"/>
        </w:rPr>
        <w:t>rticolul 449</w:t>
      </w:r>
      <w:r w:rsidR="00756172">
        <w:rPr>
          <w:rFonts w:cs="Times New Roman"/>
          <w:sz w:val="28"/>
          <w:szCs w:val="28"/>
          <w:lang w:val="ro-RO"/>
        </w:rPr>
        <w:t>,</w:t>
      </w:r>
      <w:r w:rsidR="00342673" w:rsidRPr="005B68C8">
        <w:rPr>
          <w:rFonts w:cs="Times New Roman"/>
          <w:sz w:val="28"/>
          <w:szCs w:val="28"/>
          <w:lang w:val="ro-RO"/>
        </w:rPr>
        <w:t xml:space="preserve"> litera g) va avea următorul c</w:t>
      </w:r>
      <w:r w:rsidR="00756172">
        <w:rPr>
          <w:rFonts w:cs="Times New Roman"/>
          <w:sz w:val="28"/>
          <w:szCs w:val="28"/>
          <w:lang w:val="ro-RO"/>
        </w:rPr>
        <w:t>uprins</w:t>
      </w:r>
      <w:r w:rsidR="00342673" w:rsidRPr="005B68C8">
        <w:rPr>
          <w:rFonts w:cs="Times New Roman"/>
          <w:sz w:val="28"/>
          <w:szCs w:val="28"/>
          <w:lang w:val="ro-RO"/>
        </w:rPr>
        <w:t>:</w:t>
      </w:r>
    </w:p>
    <w:p w14:paraId="5088702D" w14:textId="0DCF5115" w:rsidR="00342673" w:rsidRPr="005B68C8" w:rsidRDefault="00342673" w:rsidP="00342673">
      <w:pPr>
        <w:ind w:firstLine="709"/>
        <w:rPr>
          <w:sz w:val="28"/>
          <w:szCs w:val="28"/>
          <w:lang w:val="ro-RO"/>
        </w:rPr>
      </w:pPr>
      <w:r w:rsidRPr="005B68C8">
        <w:rPr>
          <w:sz w:val="28"/>
          <w:szCs w:val="28"/>
          <w:lang w:val="ro-RO"/>
        </w:rPr>
        <w:t>„g) Curtea Europeană a Drepturilor Omului a informat Guvernul Republicii Moldova despre depunerea unei cereri din care se deduce existența unui viciu fundamental în cadrul procedurii precedente, care ridică dubii temeinice privind corectitudinea soluției din hotărârea atacată;”</w:t>
      </w:r>
      <w:r w:rsidR="004172F3">
        <w:rPr>
          <w:sz w:val="28"/>
          <w:szCs w:val="28"/>
          <w:lang w:val="ro-RO"/>
        </w:rPr>
        <w:t>.</w:t>
      </w:r>
    </w:p>
    <w:p w14:paraId="1D444D95" w14:textId="77777777" w:rsidR="00342673" w:rsidRPr="005B68C8" w:rsidRDefault="00342673" w:rsidP="00342673">
      <w:pPr>
        <w:ind w:firstLine="709"/>
        <w:rPr>
          <w:sz w:val="28"/>
          <w:szCs w:val="28"/>
          <w:lang w:val="ro-RO"/>
        </w:rPr>
      </w:pPr>
    </w:p>
    <w:p w14:paraId="606121CC" w14:textId="42C3FA8D" w:rsidR="00342673" w:rsidRPr="005B68C8" w:rsidRDefault="00C33C99" w:rsidP="00C33C99">
      <w:pPr>
        <w:pStyle w:val="ListParagraph"/>
        <w:numPr>
          <w:ilvl w:val="0"/>
          <w:numId w:val="1"/>
        </w:numPr>
        <w:tabs>
          <w:tab w:val="left" w:pos="993"/>
        </w:tabs>
        <w:ind w:left="0" w:firstLine="709"/>
        <w:jc w:val="both"/>
        <w:rPr>
          <w:rFonts w:cs="Times New Roman"/>
          <w:sz w:val="28"/>
          <w:szCs w:val="28"/>
          <w:lang w:val="ro-RO"/>
        </w:rPr>
      </w:pPr>
      <w:r>
        <w:rPr>
          <w:rFonts w:cs="Times New Roman"/>
          <w:sz w:val="28"/>
          <w:szCs w:val="28"/>
          <w:lang w:val="ro-RO"/>
        </w:rPr>
        <w:t>La a</w:t>
      </w:r>
      <w:r w:rsidR="00342673" w:rsidRPr="005B68C8">
        <w:rPr>
          <w:rFonts w:cs="Times New Roman"/>
          <w:sz w:val="28"/>
          <w:szCs w:val="28"/>
          <w:lang w:val="ro-RO"/>
        </w:rPr>
        <w:t>rticolul 450</w:t>
      </w:r>
      <w:r w:rsidR="00756172">
        <w:rPr>
          <w:rFonts w:cs="Times New Roman"/>
          <w:sz w:val="28"/>
          <w:szCs w:val="28"/>
          <w:lang w:val="ro-RO"/>
        </w:rPr>
        <w:t>,</w:t>
      </w:r>
      <w:r w:rsidR="00342673" w:rsidRPr="005B68C8">
        <w:rPr>
          <w:rFonts w:cs="Times New Roman"/>
          <w:sz w:val="28"/>
          <w:szCs w:val="28"/>
          <w:lang w:val="ro-RO"/>
        </w:rPr>
        <w:t xml:space="preserve"> litera e) va avea următorul c</w:t>
      </w:r>
      <w:r w:rsidR="00756172">
        <w:rPr>
          <w:rFonts w:cs="Times New Roman"/>
          <w:sz w:val="28"/>
          <w:szCs w:val="28"/>
          <w:lang w:val="ro-RO"/>
        </w:rPr>
        <w:t>uprins</w:t>
      </w:r>
      <w:r w:rsidR="00342673" w:rsidRPr="005B68C8">
        <w:rPr>
          <w:rFonts w:cs="Times New Roman"/>
          <w:sz w:val="28"/>
          <w:szCs w:val="28"/>
          <w:lang w:val="ro-RO"/>
        </w:rPr>
        <w:t>:</w:t>
      </w:r>
    </w:p>
    <w:p w14:paraId="095A72B1" w14:textId="731FF50E" w:rsidR="00342673" w:rsidRPr="005B68C8" w:rsidRDefault="00342673" w:rsidP="00342673">
      <w:pPr>
        <w:ind w:firstLine="709"/>
        <w:rPr>
          <w:sz w:val="28"/>
          <w:szCs w:val="28"/>
          <w:lang w:val="ro-RO"/>
        </w:rPr>
      </w:pPr>
      <w:r w:rsidRPr="005B68C8">
        <w:rPr>
          <w:sz w:val="28"/>
          <w:szCs w:val="28"/>
          <w:lang w:val="ro-RO"/>
        </w:rPr>
        <w:t xml:space="preserve">„e) de la informarea Guvernului Republicii Moldova până la soluționarea cererii de către Curtea Europeană a Drepturilor Omului în cazul prevăzut la </w:t>
      </w:r>
      <w:r w:rsidR="00E866CA">
        <w:rPr>
          <w:sz w:val="28"/>
          <w:szCs w:val="28"/>
          <w:lang w:val="ro-RO"/>
        </w:rPr>
        <w:br/>
      </w:r>
      <w:r w:rsidRPr="005B68C8">
        <w:rPr>
          <w:sz w:val="28"/>
          <w:szCs w:val="28"/>
          <w:lang w:val="ro-RO"/>
        </w:rPr>
        <w:t>art.</w:t>
      </w:r>
      <w:r w:rsidR="00E866CA">
        <w:rPr>
          <w:sz w:val="28"/>
          <w:szCs w:val="28"/>
          <w:lang w:val="ro-RO"/>
        </w:rPr>
        <w:t xml:space="preserve"> </w:t>
      </w:r>
      <w:r w:rsidRPr="005B68C8">
        <w:rPr>
          <w:sz w:val="28"/>
          <w:szCs w:val="28"/>
          <w:lang w:val="ro-RO"/>
        </w:rPr>
        <w:t>449 lit. g)”.</w:t>
      </w:r>
    </w:p>
    <w:p w14:paraId="6DEEB322" w14:textId="77777777" w:rsidR="00342673" w:rsidRPr="005B68C8" w:rsidRDefault="00342673" w:rsidP="00342673">
      <w:pPr>
        <w:ind w:firstLine="709"/>
        <w:rPr>
          <w:sz w:val="28"/>
          <w:szCs w:val="28"/>
          <w:lang w:val="ro-RO"/>
        </w:rPr>
      </w:pPr>
    </w:p>
    <w:p w14:paraId="37F8DAC8" w14:textId="2498FF49" w:rsidR="00342673" w:rsidRPr="005B68C8" w:rsidRDefault="00342673" w:rsidP="00342673">
      <w:pPr>
        <w:ind w:firstLine="709"/>
        <w:rPr>
          <w:sz w:val="28"/>
          <w:szCs w:val="28"/>
          <w:lang w:val="ro-RO"/>
        </w:rPr>
      </w:pPr>
      <w:r w:rsidRPr="005B68C8">
        <w:rPr>
          <w:b/>
          <w:sz w:val="28"/>
          <w:szCs w:val="28"/>
          <w:lang w:val="ro-RO"/>
        </w:rPr>
        <w:t>Art. III.</w:t>
      </w:r>
      <w:r w:rsidRPr="005B68C8">
        <w:rPr>
          <w:sz w:val="28"/>
          <w:szCs w:val="28"/>
          <w:lang w:val="ro-RO"/>
        </w:rPr>
        <w:t xml:space="preserve"> – Codul administrativ al Republicii Moldova nr. 116/2018 (Monitorul Oficial al Republicii Moldova, 2018, nr. 309</w:t>
      </w:r>
      <w:r w:rsidR="00756172">
        <w:rPr>
          <w:sz w:val="28"/>
          <w:szCs w:val="28"/>
          <w:lang w:val="ro-RO"/>
        </w:rPr>
        <w:t>-</w:t>
      </w:r>
      <w:r w:rsidRPr="005B68C8">
        <w:rPr>
          <w:sz w:val="28"/>
          <w:szCs w:val="28"/>
          <w:lang w:val="ro-RO"/>
        </w:rPr>
        <w:t>320, art. 466), cu modificările ulterioare, se modifică după cum urmează:</w:t>
      </w:r>
    </w:p>
    <w:p w14:paraId="60EDFFFF" w14:textId="77777777" w:rsidR="00342673" w:rsidRPr="005B68C8" w:rsidRDefault="00342673" w:rsidP="00342673">
      <w:pPr>
        <w:ind w:firstLine="709"/>
        <w:rPr>
          <w:sz w:val="28"/>
          <w:szCs w:val="28"/>
          <w:lang w:val="ro-RO"/>
        </w:rPr>
      </w:pPr>
    </w:p>
    <w:p w14:paraId="2582D592" w14:textId="3A485EC1" w:rsidR="00342673" w:rsidRPr="005B68C8" w:rsidRDefault="00342673" w:rsidP="00E866CA">
      <w:pPr>
        <w:pStyle w:val="ListParagraph"/>
        <w:numPr>
          <w:ilvl w:val="0"/>
          <w:numId w:val="3"/>
        </w:numPr>
        <w:tabs>
          <w:tab w:val="left" w:pos="993"/>
        </w:tabs>
        <w:ind w:left="0" w:firstLine="709"/>
        <w:jc w:val="both"/>
        <w:rPr>
          <w:rFonts w:cs="Times New Roman"/>
          <w:sz w:val="28"/>
          <w:szCs w:val="28"/>
          <w:lang w:val="ro-RO"/>
        </w:rPr>
      </w:pPr>
      <w:r w:rsidRPr="005B68C8">
        <w:rPr>
          <w:rFonts w:cs="Times New Roman"/>
          <w:sz w:val="28"/>
          <w:szCs w:val="28"/>
          <w:lang w:val="ro-RO"/>
        </w:rPr>
        <w:t>Articolul 191 se completează cu alineatul (6) cu următorul c</w:t>
      </w:r>
      <w:r w:rsidR="00756172">
        <w:rPr>
          <w:rFonts w:cs="Times New Roman"/>
          <w:sz w:val="28"/>
          <w:szCs w:val="28"/>
          <w:lang w:val="ro-RO"/>
        </w:rPr>
        <w:t>uprins</w:t>
      </w:r>
      <w:r w:rsidRPr="005B68C8">
        <w:rPr>
          <w:rFonts w:cs="Times New Roman"/>
          <w:sz w:val="28"/>
          <w:szCs w:val="28"/>
          <w:lang w:val="ro-RO"/>
        </w:rPr>
        <w:t>:</w:t>
      </w:r>
    </w:p>
    <w:p w14:paraId="27480627" w14:textId="5BF17E8C" w:rsidR="00342673" w:rsidRPr="005B68C8" w:rsidRDefault="00342673" w:rsidP="00342673">
      <w:pPr>
        <w:ind w:firstLine="709"/>
        <w:rPr>
          <w:sz w:val="28"/>
          <w:szCs w:val="28"/>
          <w:lang w:val="ro-RO"/>
        </w:rPr>
      </w:pPr>
      <w:r w:rsidRPr="005B68C8">
        <w:rPr>
          <w:sz w:val="28"/>
          <w:szCs w:val="28"/>
          <w:lang w:val="ro-RO"/>
        </w:rPr>
        <w:t>„(6) În cauzele menționat</w:t>
      </w:r>
      <w:r w:rsidR="002215B7">
        <w:rPr>
          <w:sz w:val="28"/>
          <w:szCs w:val="28"/>
          <w:lang w:val="ro-RO"/>
        </w:rPr>
        <w:t>e</w:t>
      </w:r>
      <w:r w:rsidRPr="005B68C8">
        <w:rPr>
          <w:sz w:val="28"/>
          <w:szCs w:val="28"/>
          <w:lang w:val="ro-RO"/>
        </w:rPr>
        <w:t xml:space="preserve"> la alin. (5) Curtea Supremă de Justiție pronunță hotărâre motivată.”</w:t>
      </w:r>
    </w:p>
    <w:p w14:paraId="1120BDEB" w14:textId="77777777" w:rsidR="00342673" w:rsidRPr="005B68C8" w:rsidRDefault="00342673" w:rsidP="00342673">
      <w:pPr>
        <w:ind w:firstLine="709"/>
        <w:rPr>
          <w:sz w:val="28"/>
          <w:szCs w:val="28"/>
          <w:lang w:val="ro-RO"/>
        </w:rPr>
      </w:pPr>
    </w:p>
    <w:p w14:paraId="3022993E" w14:textId="5ABC2624" w:rsidR="00342673" w:rsidRPr="005B68C8" w:rsidRDefault="002215B7" w:rsidP="00E866CA">
      <w:pPr>
        <w:pStyle w:val="ListParagraph"/>
        <w:numPr>
          <w:ilvl w:val="0"/>
          <w:numId w:val="3"/>
        </w:numPr>
        <w:tabs>
          <w:tab w:val="left" w:pos="993"/>
        </w:tabs>
        <w:ind w:left="0" w:firstLine="709"/>
        <w:jc w:val="both"/>
        <w:rPr>
          <w:rFonts w:cs="Times New Roman"/>
          <w:sz w:val="28"/>
          <w:szCs w:val="28"/>
          <w:lang w:val="ro-RO"/>
        </w:rPr>
      </w:pPr>
      <w:r>
        <w:rPr>
          <w:rFonts w:cs="Times New Roman"/>
          <w:sz w:val="28"/>
          <w:szCs w:val="28"/>
          <w:lang w:val="ro-RO"/>
        </w:rPr>
        <w:t>A</w:t>
      </w:r>
      <w:r w:rsidR="00342673" w:rsidRPr="005B68C8">
        <w:rPr>
          <w:rFonts w:cs="Times New Roman"/>
          <w:sz w:val="28"/>
          <w:szCs w:val="28"/>
          <w:lang w:val="ro-RO"/>
        </w:rPr>
        <w:t xml:space="preserve">rticolul 226: </w:t>
      </w:r>
    </w:p>
    <w:p w14:paraId="37D69F62" w14:textId="3B822B5C" w:rsidR="00342673" w:rsidRPr="005B68C8" w:rsidRDefault="002215B7" w:rsidP="002215B7">
      <w:pPr>
        <w:ind w:firstLine="709"/>
        <w:rPr>
          <w:sz w:val="28"/>
          <w:szCs w:val="28"/>
          <w:lang w:val="ro-RO"/>
        </w:rPr>
      </w:pPr>
      <w:r>
        <w:rPr>
          <w:sz w:val="28"/>
          <w:szCs w:val="28"/>
          <w:lang w:val="ro-RO"/>
        </w:rPr>
        <w:t xml:space="preserve">la </w:t>
      </w:r>
      <w:r w:rsidR="00342673" w:rsidRPr="005B68C8">
        <w:rPr>
          <w:sz w:val="28"/>
          <w:szCs w:val="28"/>
          <w:lang w:val="ro-RO"/>
        </w:rPr>
        <w:t>alineatul (1)</w:t>
      </w:r>
      <w:r>
        <w:rPr>
          <w:sz w:val="28"/>
          <w:szCs w:val="28"/>
          <w:lang w:val="ro-RO"/>
        </w:rPr>
        <w:t>,</w:t>
      </w:r>
      <w:r w:rsidR="00342673" w:rsidRPr="005B68C8">
        <w:rPr>
          <w:sz w:val="28"/>
          <w:szCs w:val="28"/>
          <w:lang w:val="ro-RO"/>
        </w:rPr>
        <w:t xml:space="preserve"> textul „la cerere, o poate explica succint verbal” se substituie cu textul „explică succint motivele hotărârii”</w:t>
      </w:r>
      <w:r w:rsidR="00712055">
        <w:rPr>
          <w:sz w:val="28"/>
          <w:szCs w:val="28"/>
          <w:lang w:val="ro-RO"/>
        </w:rPr>
        <w:t>;</w:t>
      </w:r>
    </w:p>
    <w:p w14:paraId="72E7E46C" w14:textId="0BC64B41" w:rsidR="00342673" w:rsidRPr="005B68C8" w:rsidRDefault="00342673" w:rsidP="00712055">
      <w:pPr>
        <w:ind w:firstLine="709"/>
        <w:rPr>
          <w:sz w:val="28"/>
          <w:szCs w:val="28"/>
          <w:lang w:val="ro-RO"/>
        </w:rPr>
      </w:pPr>
      <w:r w:rsidRPr="005B68C8">
        <w:rPr>
          <w:sz w:val="28"/>
          <w:szCs w:val="28"/>
          <w:lang w:val="ro-RO"/>
        </w:rPr>
        <w:t>la alineatul (2)</w:t>
      </w:r>
      <w:r w:rsidR="002215B7">
        <w:rPr>
          <w:sz w:val="28"/>
          <w:szCs w:val="28"/>
          <w:lang w:val="ro-RO"/>
        </w:rPr>
        <w:t>,</w:t>
      </w:r>
      <w:r w:rsidRPr="005B68C8">
        <w:rPr>
          <w:sz w:val="28"/>
          <w:szCs w:val="28"/>
          <w:lang w:val="ro-RO"/>
        </w:rPr>
        <w:t xml:space="preserve"> textul „sau de recurs depuse” se substituie cu cuv</w:t>
      </w:r>
      <w:r w:rsidR="00712055">
        <w:rPr>
          <w:sz w:val="28"/>
          <w:szCs w:val="28"/>
          <w:lang w:val="ro-RO"/>
        </w:rPr>
        <w:t>â</w:t>
      </w:r>
      <w:r w:rsidRPr="005B68C8">
        <w:rPr>
          <w:sz w:val="28"/>
          <w:szCs w:val="28"/>
          <w:lang w:val="ro-RO"/>
        </w:rPr>
        <w:t>ntul „depusă”, iar textul „în termen de 45 zile lucrătoare” se exclude;</w:t>
      </w:r>
    </w:p>
    <w:p w14:paraId="50E6D3B5" w14:textId="5141C67E" w:rsidR="00342673" w:rsidRPr="005B68C8" w:rsidRDefault="00342673" w:rsidP="00712055">
      <w:pPr>
        <w:ind w:firstLine="709"/>
        <w:rPr>
          <w:sz w:val="28"/>
          <w:szCs w:val="28"/>
          <w:lang w:val="ro-RO"/>
        </w:rPr>
      </w:pPr>
      <w:r w:rsidRPr="005B68C8">
        <w:rPr>
          <w:sz w:val="28"/>
          <w:szCs w:val="28"/>
          <w:lang w:val="ro-RO"/>
        </w:rPr>
        <w:t>la alineatul (3)</w:t>
      </w:r>
      <w:r w:rsidR="002215B7">
        <w:rPr>
          <w:sz w:val="28"/>
          <w:szCs w:val="28"/>
          <w:lang w:val="ro-RO"/>
        </w:rPr>
        <w:t>,</w:t>
      </w:r>
      <w:r w:rsidRPr="005B68C8">
        <w:rPr>
          <w:sz w:val="28"/>
          <w:szCs w:val="28"/>
          <w:lang w:val="ro-RO"/>
        </w:rPr>
        <w:t xml:space="preserve"> textul „sau instanța de recurs repune recurentul în termenul de apel/recurs” se substituie cu textul „în termenul de apel”;</w:t>
      </w:r>
    </w:p>
    <w:p w14:paraId="4254A769" w14:textId="4F1E50AD" w:rsidR="00342673" w:rsidRPr="005B68C8" w:rsidRDefault="00342673" w:rsidP="00342673">
      <w:pPr>
        <w:ind w:firstLine="709"/>
        <w:rPr>
          <w:sz w:val="28"/>
          <w:szCs w:val="28"/>
          <w:lang w:val="ro-RO"/>
        </w:rPr>
      </w:pPr>
      <w:r w:rsidRPr="005B68C8">
        <w:rPr>
          <w:sz w:val="28"/>
          <w:szCs w:val="28"/>
          <w:lang w:val="ro-RO"/>
        </w:rPr>
        <w:t>alineatul (4) se completează cu textul „ori o cerere de motivare a hotăr</w:t>
      </w:r>
      <w:r w:rsidR="00712055">
        <w:rPr>
          <w:sz w:val="28"/>
          <w:szCs w:val="28"/>
          <w:lang w:val="ro-RO"/>
        </w:rPr>
        <w:t>â</w:t>
      </w:r>
      <w:r w:rsidRPr="005B68C8">
        <w:rPr>
          <w:sz w:val="28"/>
          <w:szCs w:val="28"/>
          <w:lang w:val="ro-RO"/>
        </w:rPr>
        <w:t>rii”.</w:t>
      </w:r>
    </w:p>
    <w:p w14:paraId="44A74D1F" w14:textId="77777777" w:rsidR="00342673" w:rsidRPr="005B68C8" w:rsidRDefault="00342673" w:rsidP="00342673">
      <w:pPr>
        <w:ind w:firstLine="709"/>
        <w:rPr>
          <w:sz w:val="28"/>
          <w:szCs w:val="28"/>
          <w:lang w:val="ro-RO"/>
        </w:rPr>
      </w:pPr>
    </w:p>
    <w:p w14:paraId="61468044" w14:textId="0B7F58AE" w:rsidR="00342673" w:rsidRPr="005B68C8" w:rsidRDefault="00342673" w:rsidP="00712055">
      <w:pPr>
        <w:pStyle w:val="ListParagraph"/>
        <w:numPr>
          <w:ilvl w:val="0"/>
          <w:numId w:val="3"/>
        </w:numPr>
        <w:tabs>
          <w:tab w:val="left" w:pos="851"/>
          <w:tab w:val="left" w:pos="993"/>
          <w:tab w:val="left" w:pos="1418"/>
        </w:tabs>
        <w:ind w:left="0" w:firstLine="709"/>
        <w:jc w:val="both"/>
        <w:rPr>
          <w:rFonts w:cs="Times New Roman"/>
          <w:sz w:val="28"/>
          <w:szCs w:val="28"/>
          <w:lang w:val="ro-RO"/>
        </w:rPr>
      </w:pPr>
      <w:r w:rsidRPr="005B68C8">
        <w:rPr>
          <w:rFonts w:cs="Times New Roman"/>
          <w:sz w:val="28"/>
          <w:szCs w:val="28"/>
          <w:lang w:val="ro-RO"/>
        </w:rPr>
        <w:t>La articolul 234 alineatul (1)</w:t>
      </w:r>
      <w:r w:rsidR="002215B7">
        <w:rPr>
          <w:rFonts w:cs="Times New Roman"/>
          <w:sz w:val="28"/>
          <w:szCs w:val="28"/>
          <w:lang w:val="ro-RO"/>
        </w:rPr>
        <w:t>,</w:t>
      </w:r>
      <w:r w:rsidRPr="005B68C8">
        <w:rPr>
          <w:rFonts w:cs="Times New Roman"/>
          <w:sz w:val="28"/>
          <w:szCs w:val="28"/>
          <w:lang w:val="ro-RO"/>
        </w:rPr>
        <w:t xml:space="preserve"> textul „c)</w:t>
      </w:r>
      <w:r w:rsidR="002215B7">
        <w:rPr>
          <w:rFonts w:cs="Times New Roman"/>
          <w:sz w:val="28"/>
          <w:szCs w:val="28"/>
          <w:lang w:val="ro-RO"/>
        </w:rPr>
        <w:t>-</w:t>
      </w:r>
      <w:r w:rsidRPr="005B68C8">
        <w:rPr>
          <w:rFonts w:cs="Times New Roman"/>
          <w:sz w:val="28"/>
          <w:szCs w:val="28"/>
          <w:lang w:val="ro-RO"/>
        </w:rPr>
        <w:t>e)” se substituie cu textul „c) și e)”</w:t>
      </w:r>
      <w:r w:rsidR="00712055">
        <w:rPr>
          <w:rFonts w:cs="Times New Roman"/>
          <w:sz w:val="28"/>
          <w:szCs w:val="28"/>
          <w:lang w:val="ro-RO"/>
        </w:rPr>
        <w:t>.</w:t>
      </w:r>
    </w:p>
    <w:p w14:paraId="68B3A105" w14:textId="77777777" w:rsidR="00342673" w:rsidRPr="005B68C8" w:rsidRDefault="00342673" w:rsidP="00342673">
      <w:pPr>
        <w:pStyle w:val="ListParagraph"/>
        <w:ind w:left="709"/>
        <w:jc w:val="both"/>
        <w:rPr>
          <w:rFonts w:cs="Times New Roman"/>
          <w:sz w:val="28"/>
          <w:szCs w:val="28"/>
          <w:lang w:val="ro-RO"/>
        </w:rPr>
      </w:pPr>
    </w:p>
    <w:p w14:paraId="4E35215F" w14:textId="2F79B04D" w:rsidR="00342673" w:rsidRPr="005B68C8" w:rsidRDefault="00342673" w:rsidP="00712055">
      <w:pPr>
        <w:pStyle w:val="ListParagraph"/>
        <w:numPr>
          <w:ilvl w:val="0"/>
          <w:numId w:val="3"/>
        </w:numPr>
        <w:tabs>
          <w:tab w:val="left" w:pos="993"/>
        </w:tabs>
        <w:ind w:left="0" w:firstLine="709"/>
        <w:jc w:val="both"/>
        <w:rPr>
          <w:rFonts w:cs="Times New Roman"/>
          <w:sz w:val="28"/>
          <w:szCs w:val="28"/>
          <w:lang w:val="ro-RO"/>
        </w:rPr>
      </w:pPr>
      <w:r w:rsidRPr="005B68C8">
        <w:rPr>
          <w:rFonts w:cs="Times New Roman"/>
          <w:sz w:val="28"/>
          <w:szCs w:val="28"/>
          <w:lang w:val="ro-RO"/>
        </w:rPr>
        <w:lastRenderedPageBreak/>
        <w:t>La articolul 245</w:t>
      </w:r>
      <w:r w:rsidR="002215B7">
        <w:rPr>
          <w:rFonts w:cs="Times New Roman"/>
          <w:sz w:val="28"/>
          <w:szCs w:val="28"/>
          <w:lang w:val="ro-RO"/>
        </w:rPr>
        <w:t>,</w:t>
      </w:r>
      <w:r w:rsidRPr="005B68C8">
        <w:rPr>
          <w:rFonts w:cs="Times New Roman"/>
          <w:sz w:val="28"/>
          <w:szCs w:val="28"/>
          <w:lang w:val="ro-RO"/>
        </w:rPr>
        <w:t xml:space="preserve"> cuv</w:t>
      </w:r>
      <w:r w:rsidR="00712055">
        <w:rPr>
          <w:rFonts w:cs="Times New Roman"/>
          <w:sz w:val="28"/>
          <w:szCs w:val="28"/>
          <w:lang w:val="ro-RO"/>
        </w:rPr>
        <w:t>â</w:t>
      </w:r>
      <w:r w:rsidRPr="005B68C8">
        <w:rPr>
          <w:rFonts w:cs="Times New Roman"/>
          <w:sz w:val="28"/>
          <w:szCs w:val="28"/>
          <w:lang w:val="ro-RO"/>
        </w:rPr>
        <w:t>ntul „pronunțarea” se substituie cu cuv</w:t>
      </w:r>
      <w:r w:rsidR="00712055">
        <w:rPr>
          <w:rFonts w:cs="Times New Roman"/>
          <w:sz w:val="28"/>
          <w:szCs w:val="28"/>
          <w:lang w:val="ro-RO"/>
        </w:rPr>
        <w:t>â</w:t>
      </w:r>
      <w:r w:rsidRPr="005B68C8">
        <w:rPr>
          <w:rFonts w:cs="Times New Roman"/>
          <w:sz w:val="28"/>
          <w:szCs w:val="28"/>
          <w:lang w:val="ro-RO"/>
        </w:rPr>
        <w:t>ntul „comunicare”.</w:t>
      </w:r>
    </w:p>
    <w:p w14:paraId="674E0A35" w14:textId="77777777" w:rsidR="00342673" w:rsidRPr="005B68C8" w:rsidRDefault="00342673" w:rsidP="00342673">
      <w:pPr>
        <w:pStyle w:val="ListParagraph"/>
        <w:ind w:left="709"/>
        <w:jc w:val="both"/>
        <w:rPr>
          <w:rFonts w:cs="Times New Roman"/>
          <w:sz w:val="28"/>
          <w:szCs w:val="28"/>
          <w:lang w:val="ro-RO"/>
        </w:rPr>
      </w:pPr>
    </w:p>
    <w:p w14:paraId="37EA8525" w14:textId="7EB3CA0D" w:rsidR="00342673" w:rsidRPr="005B68C8" w:rsidRDefault="00342673" w:rsidP="00342673">
      <w:pPr>
        <w:ind w:firstLine="709"/>
        <w:rPr>
          <w:sz w:val="28"/>
          <w:szCs w:val="28"/>
          <w:lang w:val="ro-RO"/>
        </w:rPr>
      </w:pPr>
      <w:r w:rsidRPr="005B68C8">
        <w:rPr>
          <w:b/>
          <w:sz w:val="28"/>
          <w:szCs w:val="28"/>
          <w:lang w:val="ro-RO"/>
        </w:rPr>
        <w:t xml:space="preserve">Art. IV. </w:t>
      </w:r>
      <w:r w:rsidRPr="005B68C8">
        <w:rPr>
          <w:sz w:val="28"/>
          <w:szCs w:val="28"/>
          <w:lang w:val="ro-RO"/>
        </w:rPr>
        <w:t xml:space="preserve">– </w:t>
      </w:r>
      <w:r w:rsidR="00712055">
        <w:rPr>
          <w:sz w:val="28"/>
          <w:szCs w:val="28"/>
          <w:lang w:val="ro-RO"/>
        </w:rPr>
        <w:t>A</w:t>
      </w:r>
      <w:r w:rsidRPr="005B68C8">
        <w:rPr>
          <w:sz w:val="28"/>
          <w:szCs w:val="28"/>
          <w:lang w:val="ro-RO"/>
        </w:rPr>
        <w:t xml:space="preserve">rticolul 13 din Legea </w:t>
      </w:r>
      <w:r w:rsidR="00712055" w:rsidRPr="005B68C8">
        <w:rPr>
          <w:sz w:val="28"/>
          <w:szCs w:val="28"/>
          <w:lang w:val="ro-RO"/>
        </w:rPr>
        <w:t>nr.</w:t>
      </w:r>
      <w:r w:rsidR="00712055">
        <w:rPr>
          <w:sz w:val="28"/>
          <w:szCs w:val="28"/>
          <w:lang w:val="ro-RO"/>
        </w:rPr>
        <w:t xml:space="preserve"> </w:t>
      </w:r>
      <w:r w:rsidR="00712055" w:rsidRPr="005B68C8">
        <w:rPr>
          <w:sz w:val="28"/>
          <w:szCs w:val="28"/>
          <w:lang w:val="ro-RO"/>
        </w:rPr>
        <w:t>64/2023</w:t>
      </w:r>
      <w:r w:rsidR="00712055">
        <w:rPr>
          <w:sz w:val="28"/>
          <w:szCs w:val="28"/>
          <w:lang w:val="ro-RO"/>
        </w:rPr>
        <w:t xml:space="preserve"> </w:t>
      </w:r>
      <w:r w:rsidRPr="005B68C8">
        <w:rPr>
          <w:sz w:val="28"/>
          <w:szCs w:val="28"/>
          <w:lang w:val="ro-RO"/>
        </w:rPr>
        <w:t xml:space="preserve">cu privire la Curtea Supremă de Justiție, (Publicat în Monitorul Oficial al Republicii Moldova, 2023, </w:t>
      </w:r>
      <w:r w:rsidR="00712055">
        <w:rPr>
          <w:sz w:val="28"/>
          <w:szCs w:val="28"/>
          <w:lang w:val="ro-RO"/>
        </w:rPr>
        <w:br/>
      </w:r>
      <w:r w:rsidRPr="005B68C8">
        <w:rPr>
          <w:sz w:val="28"/>
          <w:szCs w:val="28"/>
          <w:lang w:val="ro-RO"/>
        </w:rPr>
        <w:t>nr. 117</w:t>
      </w:r>
      <w:r w:rsidR="002215B7">
        <w:rPr>
          <w:sz w:val="28"/>
          <w:szCs w:val="28"/>
          <w:lang w:val="ro-RO"/>
        </w:rPr>
        <w:t>-</w:t>
      </w:r>
      <w:r w:rsidRPr="005B68C8">
        <w:rPr>
          <w:sz w:val="28"/>
          <w:szCs w:val="28"/>
          <w:lang w:val="ro-RO"/>
        </w:rPr>
        <w:t>118, art.</w:t>
      </w:r>
      <w:r w:rsidR="00712055">
        <w:rPr>
          <w:sz w:val="28"/>
          <w:szCs w:val="28"/>
          <w:lang w:val="ro-RO"/>
        </w:rPr>
        <w:t xml:space="preserve"> </w:t>
      </w:r>
      <w:r w:rsidRPr="005B68C8">
        <w:rPr>
          <w:sz w:val="28"/>
          <w:szCs w:val="28"/>
          <w:lang w:val="ro-RO"/>
        </w:rPr>
        <w:t>190), cu modificările ulterioare, se completează cu alineatul (5</w:t>
      </w:r>
      <w:r w:rsidRPr="005B68C8">
        <w:rPr>
          <w:sz w:val="28"/>
          <w:szCs w:val="28"/>
          <w:vertAlign w:val="superscript"/>
          <w:lang w:val="ro-RO"/>
        </w:rPr>
        <w:t>1</w:t>
      </w:r>
      <w:r w:rsidRPr="005B68C8">
        <w:rPr>
          <w:sz w:val="28"/>
          <w:szCs w:val="28"/>
          <w:lang w:val="ro-RO"/>
        </w:rPr>
        <w:t>) cu următorul cuprins:</w:t>
      </w:r>
    </w:p>
    <w:p w14:paraId="3B02B9E1" w14:textId="525B4E1B" w:rsidR="00342673" w:rsidRPr="005B68C8" w:rsidRDefault="00342673" w:rsidP="00342673">
      <w:pPr>
        <w:pStyle w:val="ListParagraph"/>
        <w:ind w:left="0" w:firstLine="709"/>
        <w:jc w:val="both"/>
        <w:rPr>
          <w:rFonts w:cs="Times New Roman"/>
          <w:sz w:val="28"/>
          <w:szCs w:val="28"/>
          <w:lang w:val="ro-RO"/>
        </w:rPr>
      </w:pPr>
      <w:r w:rsidRPr="005B68C8">
        <w:rPr>
          <w:rFonts w:cs="Times New Roman"/>
          <w:sz w:val="28"/>
          <w:szCs w:val="28"/>
          <w:lang w:val="ro-RO"/>
        </w:rPr>
        <w:t>„(5</w:t>
      </w:r>
      <w:r w:rsidRPr="005B68C8">
        <w:rPr>
          <w:rFonts w:cs="Times New Roman"/>
          <w:sz w:val="28"/>
          <w:szCs w:val="28"/>
          <w:vertAlign w:val="superscript"/>
          <w:lang w:val="ro-RO"/>
        </w:rPr>
        <w:t>1</w:t>
      </w:r>
      <w:r w:rsidRPr="005B68C8">
        <w:rPr>
          <w:rFonts w:cs="Times New Roman"/>
          <w:sz w:val="28"/>
          <w:szCs w:val="28"/>
          <w:lang w:val="ro-RO"/>
        </w:rPr>
        <w:t>) Până la începerea activității Curții Supreme de Justiție în noua sa componență, președintele Curții Supreme de Justiție formează completele de judecată pentru examinarea recursurilor, inclusiv recursurile declarate anterior intrării în vigoare a prezentei legi.”</w:t>
      </w:r>
    </w:p>
    <w:p w14:paraId="72A1B39E" w14:textId="77777777" w:rsidR="00342673" w:rsidRPr="005B68C8" w:rsidRDefault="00342673" w:rsidP="00342673">
      <w:pPr>
        <w:ind w:firstLine="709"/>
        <w:rPr>
          <w:sz w:val="28"/>
          <w:szCs w:val="28"/>
          <w:lang w:val="ro-RO"/>
        </w:rPr>
      </w:pPr>
    </w:p>
    <w:p w14:paraId="7146BC38" w14:textId="4074AE28" w:rsidR="006615E5" w:rsidRPr="00342673" w:rsidRDefault="00342673" w:rsidP="00712055">
      <w:pPr>
        <w:ind w:firstLine="709"/>
        <w:rPr>
          <w:sz w:val="28"/>
          <w:szCs w:val="28"/>
        </w:rPr>
      </w:pPr>
      <w:r w:rsidRPr="005B68C8">
        <w:rPr>
          <w:b/>
          <w:bCs/>
          <w:sz w:val="28"/>
          <w:szCs w:val="28"/>
          <w:lang w:val="ro-RO"/>
        </w:rPr>
        <w:t>Art. V.</w:t>
      </w:r>
      <w:r w:rsidRPr="005B68C8">
        <w:rPr>
          <w:sz w:val="28"/>
          <w:szCs w:val="28"/>
          <w:lang w:val="ro-RO"/>
        </w:rPr>
        <w:t xml:space="preserve"> – Prezenta lege intră în vigoare la data publicării în Monitorul Oficial al Republicii Moldova.</w:t>
      </w:r>
    </w:p>
    <w:sectPr w:rsidR="006615E5" w:rsidRPr="00342673"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FD67E" w14:textId="77777777" w:rsidR="00591D81" w:rsidRDefault="000E0498">
      <w:r>
        <w:separator/>
      </w:r>
    </w:p>
  </w:endnote>
  <w:endnote w:type="continuationSeparator" w:id="0">
    <w:p w14:paraId="7172558B" w14:textId="77777777" w:rsidR="00591D81" w:rsidRDefault="000E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slon">
    <w:altName w:val="Calibri"/>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1B1DD" w14:textId="409044A8" w:rsidR="00674F15" w:rsidRPr="0024352D" w:rsidRDefault="0071205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E2B1D">
      <w:rPr>
        <w:noProof/>
        <w:sz w:val="16"/>
        <w:szCs w:val="16"/>
        <w:lang w:val="fr-FR"/>
      </w:rPr>
      <w:t>Z:\1.DRAN\006\Decizii protolare\21688\21688-redactare-ro.docx</w:t>
    </w:r>
    <w:r w:rsidRPr="00814406">
      <w:rPr>
        <w:sz w:val="16"/>
        <w:szCs w:val="16"/>
      </w:rPr>
      <w:fldChar w:fldCharType="end"/>
    </w:r>
  </w:p>
  <w:p w14:paraId="79E13683" w14:textId="77777777" w:rsidR="00674F15" w:rsidRPr="0024352D" w:rsidRDefault="00DE2B1D"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8F65" w14:textId="09427262" w:rsidR="00CF2559" w:rsidRPr="0024352D" w:rsidRDefault="00712055"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DE2B1D">
      <w:rPr>
        <w:noProof/>
        <w:sz w:val="16"/>
        <w:szCs w:val="16"/>
        <w:lang w:val="fr-FR"/>
      </w:rPr>
      <w:t>Z:\1.DRAN\006\Decizii protolare\21688\21688-redactare-ro.docx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A9E4A" w14:textId="77777777" w:rsidR="00591D81" w:rsidRDefault="000E0498">
      <w:r>
        <w:separator/>
      </w:r>
    </w:p>
  </w:footnote>
  <w:footnote w:type="continuationSeparator" w:id="0">
    <w:p w14:paraId="58E783B3" w14:textId="77777777" w:rsidR="00591D81" w:rsidRDefault="000E0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F5CB" w14:textId="77777777" w:rsidR="00925B96" w:rsidRDefault="00712055">
    <w:pPr>
      <w:pStyle w:val="Header"/>
      <w:jc w:val="center"/>
    </w:pPr>
    <w:r>
      <w:fldChar w:fldCharType="begin"/>
    </w:r>
    <w:r>
      <w:instrText>PAGE   \* MERGEFORMAT</w:instrText>
    </w:r>
    <w:r>
      <w:fldChar w:fldCharType="separate"/>
    </w:r>
    <w:r w:rsidRPr="00AD38A5">
      <w:rPr>
        <w:noProof/>
        <w:lang w:val="ro-RO"/>
      </w:rPr>
      <w:t>2</w:t>
    </w:r>
    <w:r>
      <w:fldChar w:fldCharType="end"/>
    </w:r>
  </w:p>
  <w:p w14:paraId="6E193473" w14:textId="77777777" w:rsidR="00925B96" w:rsidRDefault="00DE2B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293543EF" w14:textId="77777777" w:rsidTr="00BA3B0E">
      <w:trPr>
        <w:trHeight w:val="1213"/>
        <w:jc w:val="center"/>
      </w:trPr>
      <w:tc>
        <w:tcPr>
          <w:tcW w:w="9072" w:type="dxa"/>
          <w:tcBorders>
            <w:top w:val="nil"/>
            <w:bottom w:val="nil"/>
          </w:tcBorders>
        </w:tcPr>
        <w:p w14:paraId="0AF9CA66" w14:textId="77777777" w:rsidR="00BA3B0E" w:rsidRPr="009423B6" w:rsidRDefault="00712055"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117CEC37" wp14:editId="007EC0F1">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rPr>
            <w:t xml:space="preserve"> </w:t>
          </w:r>
        </w:p>
        <w:p w14:paraId="2BD65D8F" w14:textId="77777777" w:rsidR="00BA3B0E" w:rsidRPr="009423B6" w:rsidRDefault="00DE2B1D" w:rsidP="00BA3B0E">
          <w:pPr>
            <w:jc w:val="center"/>
            <w:rPr>
              <w:sz w:val="24"/>
            </w:rPr>
          </w:pPr>
        </w:p>
        <w:p w14:paraId="59CFFAC2" w14:textId="77777777" w:rsidR="00BA3B0E" w:rsidRPr="009423B6" w:rsidRDefault="00DE2B1D" w:rsidP="00BA3B0E">
          <w:pPr>
            <w:jc w:val="center"/>
            <w:rPr>
              <w:sz w:val="24"/>
            </w:rPr>
          </w:pPr>
        </w:p>
        <w:p w14:paraId="1AD3CD14" w14:textId="77777777" w:rsidR="00BA3B0E" w:rsidRPr="009423B6" w:rsidRDefault="00DE2B1D" w:rsidP="00BA3B0E">
          <w:pPr>
            <w:pStyle w:val="Heading5"/>
            <w:rPr>
              <w:rFonts w:ascii="Times New Roman" w:hAnsi="Times New Roman"/>
              <w:b/>
            </w:rPr>
          </w:pPr>
        </w:p>
        <w:p w14:paraId="4A6F419F" w14:textId="77777777" w:rsidR="00BA3B0E" w:rsidRPr="0034074C" w:rsidRDefault="00DE2B1D" w:rsidP="00BA3B0E">
          <w:pPr>
            <w:jc w:val="center"/>
            <w:rPr>
              <w:sz w:val="24"/>
              <w:szCs w:val="24"/>
            </w:rPr>
          </w:pPr>
        </w:p>
      </w:tc>
    </w:tr>
    <w:tr w:rsidR="00CF2559" w:rsidRPr="009423B6" w14:paraId="6F6F6BC3" w14:textId="77777777" w:rsidTr="00BA3B0E">
      <w:trPr>
        <w:cantSplit/>
        <w:trHeight w:val="1213"/>
        <w:jc w:val="center"/>
      </w:trPr>
      <w:tc>
        <w:tcPr>
          <w:tcW w:w="9072" w:type="dxa"/>
          <w:tcBorders>
            <w:top w:val="nil"/>
            <w:bottom w:val="nil"/>
          </w:tcBorders>
        </w:tcPr>
        <w:p w14:paraId="7B7BF320" w14:textId="77777777" w:rsidR="00CF2559" w:rsidRPr="009423B6" w:rsidRDefault="00DE2B1D" w:rsidP="00BA3B0E">
          <w:pPr>
            <w:pStyle w:val="Heading8"/>
            <w:rPr>
              <w:rFonts w:ascii="Times New Roman" w:hAnsi="Times New Roman"/>
              <w:color w:val="000080"/>
              <w:sz w:val="10"/>
            </w:rPr>
          </w:pPr>
        </w:p>
        <w:p w14:paraId="5D2B0184" w14:textId="77777777" w:rsidR="00897CEA" w:rsidRDefault="00712055"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Pr>
              <w:b/>
              <w:bCs/>
              <w:spacing w:val="20"/>
              <w:sz w:val="40"/>
              <w:szCs w:val="40"/>
              <w:lang w:val="ro-RO" w:eastAsia="ru-RU"/>
            </w:rPr>
            <w:t xml:space="preserve">  </w:t>
          </w:r>
          <w:r w:rsidRPr="00BA3B0E">
            <w:rPr>
              <w:b/>
              <w:bCs/>
              <w:spacing w:val="20"/>
              <w:sz w:val="40"/>
              <w:szCs w:val="40"/>
              <w:lang w:val="ro-RO" w:eastAsia="ru-RU"/>
            </w:rPr>
            <w:t>REPUBLICII</w:t>
          </w:r>
          <w:r>
            <w:rPr>
              <w:b/>
              <w:bCs/>
              <w:spacing w:val="20"/>
              <w:sz w:val="40"/>
              <w:szCs w:val="40"/>
              <w:lang w:val="ro-RO" w:eastAsia="ru-RU"/>
            </w:rPr>
            <w:t xml:space="preserve">  </w:t>
          </w:r>
          <w:r w:rsidRPr="00BA3B0E">
            <w:rPr>
              <w:b/>
              <w:bCs/>
              <w:spacing w:val="20"/>
              <w:sz w:val="40"/>
              <w:szCs w:val="40"/>
              <w:lang w:val="ro-RO" w:eastAsia="ru-RU"/>
            </w:rPr>
            <w:t>MOLDOVA</w:t>
          </w:r>
        </w:p>
        <w:p w14:paraId="55E61E90" w14:textId="77777777" w:rsidR="00BA3B0E" w:rsidRPr="00BA3B0E" w:rsidRDefault="00DE2B1D" w:rsidP="0051702B">
          <w:pPr>
            <w:shd w:val="clear" w:color="auto" w:fill="FFFFFF"/>
            <w:ind w:firstLine="0"/>
            <w:jc w:val="center"/>
            <w:rPr>
              <w:spacing w:val="20"/>
              <w:lang w:val="ro-RO" w:eastAsia="ru-RU"/>
            </w:rPr>
          </w:pPr>
        </w:p>
        <w:p w14:paraId="782F4C95" w14:textId="72BFE41A" w:rsidR="00897CEA" w:rsidRPr="00BA3B0E" w:rsidRDefault="00712055"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DE2B1D">
            <w:rPr>
              <w:b/>
              <w:sz w:val="32"/>
              <w:szCs w:val="32"/>
              <w:lang w:val="ro-RO" w:eastAsia="ru-RU"/>
            </w:rPr>
            <w:t xml:space="preserve"> 30.   </w:t>
          </w:r>
          <w:r>
            <w:rPr>
              <w:b/>
              <w:sz w:val="32"/>
              <w:szCs w:val="32"/>
              <w:lang w:val="ro-RO" w:eastAsia="ru-RU"/>
            </w:rPr>
            <w:t>/2024</w:t>
          </w:r>
        </w:p>
        <w:p w14:paraId="4999DAE7" w14:textId="77777777" w:rsidR="00BA3B0E" w:rsidRPr="00BA3B0E" w:rsidRDefault="00DE2B1D"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2E6FA39D" w14:textId="25788F33" w:rsidR="003A6F82" w:rsidRDefault="00712055"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DE2B1D">
            <w:rPr>
              <w:b/>
              <w:bCs/>
              <w:i/>
              <w:iCs/>
              <w:sz w:val="28"/>
              <w:szCs w:val="28"/>
              <w:u w:val="single"/>
              <w:lang w:val="ro-RO" w:eastAsia="ru-RU"/>
            </w:rPr>
            <w:t>30</w:t>
          </w:r>
          <w:r>
            <w:rPr>
              <w:b/>
              <w:bCs/>
              <w:i/>
              <w:iCs/>
              <w:sz w:val="28"/>
              <w:szCs w:val="28"/>
              <w:u w:val="single"/>
              <w:lang w:val="ro-RO" w:eastAsia="ru-RU"/>
            </w:rPr>
            <w:t xml:space="preserve"> (pct. ____) </w:t>
          </w:r>
        </w:p>
        <w:p w14:paraId="0BE493C2" w14:textId="412F6762" w:rsidR="00CF2559" w:rsidRDefault="00712055" w:rsidP="0051702B">
          <w:pPr>
            <w:spacing w:before="120"/>
            <w:ind w:firstLine="0"/>
            <w:jc w:val="center"/>
            <w:rPr>
              <w:b/>
              <w:sz w:val="24"/>
              <w:szCs w:val="24"/>
            </w:rPr>
          </w:pPr>
          <w:r>
            <w:rPr>
              <w:b/>
              <w:bCs/>
              <w:i/>
              <w:iCs/>
              <w:sz w:val="28"/>
              <w:szCs w:val="28"/>
              <w:u w:val="single"/>
              <w:lang w:val="ro-RO" w:eastAsia="ru-RU"/>
            </w:rPr>
            <w:t xml:space="preserve">al ședinței Guvernului din </w:t>
          </w:r>
          <w:r w:rsidR="00DE2B1D">
            <w:rPr>
              <w:b/>
              <w:bCs/>
              <w:i/>
              <w:iCs/>
              <w:sz w:val="28"/>
              <w:szCs w:val="28"/>
              <w:u w:val="single"/>
              <w:lang w:val="ro-RO" w:eastAsia="ru-RU"/>
            </w:rPr>
            <w:t>17 iulie</w:t>
          </w:r>
          <w:r>
            <w:rPr>
              <w:b/>
              <w:bCs/>
              <w:i/>
              <w:iCs/>
              <w:sz w:val="28"/>
              <w:szCs w:val="28"/>
              <w:u w:val="single"/>
              <w:lang w:val="ro-RO" w:eastAsia="ru-RU"/>
            </w:rPr>
            <w:t xml:space="preserve"> 2024</w:t>
          </w:r>
        </w:p>
        <w:p w14:paraId="5B052529" w14:textId="77777777" w:rsidR="00BA3B0E" w:rsidRPr="00BA3B0E" w:rsidRDefault="00DE2B1D" w:rsidP="00BA3B0E">
          <w:pPr>
            <w:ind w:hanging="28"/>
            <w:jc w:val="center"/>
            <w:rPr>
              <w:b/>
            </w:rPr>
          </w:pPr>
        </w:p>
      </w:tc>
    </w:tr>
    <w:bookmarkEnd w:id="1"/>
  </w:tbl>
  <w:p w14:paraId="2085F7D3" w14:textId="77777777" w:rsidR="00CF2559" w:rsidRDefault="00DE2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F709C"/>
    <w:multiLevelType w:val="hybridMultilevel"/>
    <w:tmpl w:val="B1242876"/>
    <w:lvl w:ilvl="0" w:tplc="91A27A64">
      <w:start w:val="1"/>
      <w:numFmt w:val="decimal"/>
      <w:lvlText w:val="%1."/>
      <w:lvlJc w:val="left"/>
      <w:pPr>
        <w:ind w:left="1211" w:hanging="360"/>
      </w:pPr>
      <w:rPr>
        <w:rFonts w:eastAsiaTheme="minorHAnsi" w:hint="default"/>
        <w:b/>
        <w:bCs/>
        <w:color w:val="000000" w:themeColor="text1"/>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1" w15:restartNumberingAfterBreak="0">
    <w:nsid w:val="76A7412A"/>
    <w:multiLevelType w:val="hybridMultilevel"/>
    <w:tmpl w:val="19D8B78C"/>
    <w:lvl w:ilvl="0" w:tplc="2C6CA7B6">
      <w:start w:val="1"/>
      <w:numFmt w:val="decimal"/>
      <w:lvlText w:val="%1."/>
      <w:lvlJc w:val="left"/>
      <w:pPr>
        <w:ind w:left="1211" w:hanging="360"/>
      </w:pPr>
      <w:rPr>
        <w:rFonts w:hint="default"/>
        <w:b/>
        <w:bCs/>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 w15:restartNumberingAfterBreak="0">
    <w:nsid w:val="77571A33"/>
    <w:multiLevelType w:val="hybridMultilevel"/>
    <w:tmpl w:val="74EA9182"/>
    <w:lvl w:ilvl="0" w:tplc="9A925EBA">
      <w:start w:val="1"/>
      <w:numFmt w:val="decimal"/>
      <w:lvlText w:val="%1."/>
      <w:lvlJc w:val="left"/>
      <w:pPr>
        <w:ind w:left="1069" w:hanging="360"/>
      </w:pPr>
      <w:rPr>
        <w:rFonts w:hint="default"/>
        <w:b/>
        <w:bCs/>
        <w:lang w:val="en-US"/>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76"/>
    <w:rsid w:val="000336F5"/>
    <w:rsid w:val="000E0498"/>
    <w:rsid w:val="001E0AEC"/>
    <w:rsid w:val="002215B7"/>
    <w:rsid w:val="00293C95"/>
    <w:rsid w:val="00342673"/>
    <w:rsid w:val="003E1874"/>
    <w:rsid w:val="004172F3"/>
    <w:rsid w:val="00452282"/>
    <w:rsid w:val="004E216F"/>
    <w:rsid w:val="004E2E7D"/>
    <w:rsid w:val="004F6D78"/>
    <w:rsid w:val="00542BF8"/>
    <w:rsid w:val="00570EEE"/>
    <w:rsid w:val="00574245"/>
    <w:rsid w:val="00591D81"/>
    <w:rsid w:val="006615E5"/>
    <w:rsid w:val="00712055"/>
    <w:rsid w:val="00717160"/>
    <w:rsid w:val="00737601"/>
    <w:rsid w:val="00746B51"/>
    <w:rsid w:val="00756172"/>
    <w:rsid w:val="007758B5"/>
    <w:rsid w:val="00784CCD"/>
    <w:rsid w:val="00797033"/>
    <w:rsid w:val="007B40B3"/>
    <w:rsid w:val="00850D03"/>
    <w:rsid w:val="00880A08"/>
    <w:rsid w:val="008B4358"/>
    <w:rsid w:val="008F751B"/>
    <w:rsid w:val="00961B15"/>
    <w:rsid w:val="009A25C4"/>
    <w:rsid w:val="009F58C3"/>
    <w:rsid w:val="00A04FAD"/>
    <w:rsid w:val="00A132C5"/>
    <w:rsid w:val="00A17144"/>
    <w:rsid w:val="00A30298"/>
    <w:rsid w:val="00A35B16"/>
    <w:rsid w:val="00AA2B80"/>
    <w:rsid w:val="00AD53D4"/>
    <w:rsid w:val="00AF0A76"/>
    <w:rsid w:val="00AF6718"/>
    <w:rsid w:val="00B34CF6"/>
    <w:rsid w:val="00B3649F"/>
    <w:rsid w:val="00C33C99"/>
    <w:rsid w:val="00C610CD"/>
    <w:rsid w:val="00C93BA5"/>
    <w:rsid w:val="00CB398C"/>
    <w:rsid w:val="00CC0308"/>
    <w:rsid w:val="00D27C40"/>
    <w:rsid w:val="00DE2B1D"/>
    <w:rsid w:val="00E866CA"/>
    <w:rsid w:val="00F573CA"/>
    <w:rsid w:val="00FC2DD8"/>
    <w:rsid w:val="00FF17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E6E40"/>
  <w15:chartTrackingRefBased/>
  <w15:docId w15:val="{6B45928C-2B41-4EB7-A1DB-DC3532F0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ind w:firstLine="24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AEC"/>
    <w:pPr>
      <w:ind w:firstLine="720"/>
    </w:pPr>
    <w:rPr>
      <w:rFonts w:ascii="Times New Roman" w:eastAsia="Times New Roman" w:hAnsi="Times New Roman" w:cs="Times New Roman"/>
      <w:kern w:val="0"/>
      <w:sz w:val="20"/>
      <w:szCs w:val="20"/>
      <w14:ligatures w14:val="none"/>
    </w:rPr>
  </w:style>
  <w:style w:type="paragraph" w:styleId="Heading5">
    <w:name w:val="heading 5"/>
    <w:basedOn w:val="Normal"/>
    <w:next w:val="Normal"/>
    <w:link w:val="Heading5Char"/>
    <w:qFormat/>
    <w:rsid w:val="001E0AEC"/>
    <w:pPr>
      <w:keepNext/>
      <w:jc w:val="center"/>
      <w:outlineLvl w:val="4"/>
    </w:pPr>
    <w:rPr>
      <w:rFonts w:ascii="$Caslon" w:hAnsi="$Caslon"/>
      <w:sz w:val="24"/>
      <w:lang w:val="x-none"/>
    </w:rPr>
  </w:style>
  <w:style w:type="paragraph" w:styleId="Heading8">
    <w:name w:val="heading 8"/>
    <w:basedOn w:val="Normal"/>
    <w:next w:val="Normal"/>
    <w:link w:val="Heading8Char"/>
    <w:qFormat/>
    <w:rsid w:val="001E0AEC"/>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1E0AEC"/>
    <w:rPr>
      <w:rFonts w:ascii="$Caslon" w:eastAsia="Times New Roman" w:hAnsi="$Caslon" w:cs="Times New Roman"/>
      <w:kern w:val="0"/>
      <w:sz w:val="24"/>
      <w:szCs w:val="20"/>
      <w:lang w:val="x-none"/>
      <w14:ligatures w14:val="none"/>
    </w:rPr>
  </w:style>
  <w:style w:type="character" w:customStyle="1" w:styleId="Heading8Char">
    <w:name w:val="Heading 8 Char"/>
    <w:basedOn w:val="DefaultParagraphFont"/>
    <w:link w:val="Heading8"/>
    <w:rsid w:val="001E0AEC"/>
    <w:rPr>
      <w:rFonts w:ascii="$Caslon" w:eastAsia="Times New Roman" w:hAnsi="$Caslon" w:cs="Times New Roman"/>
      <w:b/>
      <w:kern w:val="0"/>
      <w:sz w:val="24"/>
      <w:szCs w:val="20"/>
      <w14:ligatures w14:val="none"/>
    </w:rPr>
  </w:style>
  <w:style w:type="paragraph" w:styleId="Header">
    <w:name w:val="header"/>
    <w:basedOn w:val="Normal"/>
    <w:link w:val="HeaderChar"/>
    <w:uiPriority w:val="99"/>
    <w:rsid w:val="001E0AEC"/>
    <w:pPr>
      <w:tabs>
        <w:tab w:val="center" w:pos="4677"/>
        <w:tab w:val="right" w:pos="9355"/>
      </w:tabs>
    </w:pPr>
  </w:style>
  <w:style w:type="character" w:customStyle="1" w:styleId="HeaderChar">
    <w:name w:val="Header Char"/>
    <w:basedOn w:val="DefaultParagraphFont"/>
    <w:link w:val="Header"/>
    <w:uiPriority w:val="99"/>
    <w:rsid w:val="001E0AE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1E0AEC"/>
    <w:pPr>
      <w:tabs>
        <w:tab w:val="center" w:pos="4677"/>
        <w:tab w:val="right" w:pos="9355"/>
      </w:tabs>
    </w:pPr>
  </w:style>
  <w:style w:type="character" w:customStyle="1" w:styleId="FooterChar">
    <w:name w:val="Footer Char"/>
    <w:basedOn w:val="DefaultParagraphFont"/>
    <w:link w:val="Footer"/>
    <w:uiPriority w:val="99"/>
    <w:rsid w:val="001E0AEC"/>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1E0AEC"/>
    <w:pPr>
      <w:ind w:firstLine="709"/>
    </w:pPr>
    <w:rPr>
      <w:rFonts w:ascii="Calibri" w:eastAsia="Calibri" w:hAnsi="Calibri" w:cs="Times New Roman"/>
      <w:kern w:val="0"/>
      <w:sz w:val="20"/>
      <w:szCs w:val="20"/>
      <w:lang w:val="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Bullet Points,MAIN CONTENT"/>
    <w:basedOn w:val="Normal"/>
    <w:link w:val="ListParagraphChar"/>
    <w:uiPriority w:val="34"/>
    <w:qFormat/>
    <w:rsid w:val="00342673"/>
    <w:pPr>
      <w:ind w:left="720" w:firstLine="0"/>
      <w:contextualSpacing/>
      <w:jc w:val="left"/>
    </w:pPr>
    <w:rPr>
      <w:rFonts w:eastAsiaTheme="minorHAnsi" w:cstheme="minorBidi"/>
      <w:lang w:val="ru-RU" w:eastAsia="ru-RU"/>
    </w:rPr>
  </w:style>
  <w:style w:type="paragraph" w:styleId="NormalWeb">
    <w:name w:val="Normal (Web)"/>
    <w:basedOn w:val="Normal"/>
    <w:uiPriority w:val="99"/>
    <w:semiHidden/>
    <w:unhideWhenUsed/>
    <w:rsid w:val="00342673"/>
    <w:pPr>
      <w:spacing w:before="100" w:beforeAutospacing="1" w:after="100" w:afterAutospacing="1"/>
      <w:ind w:firstLine="0"/>
      <w:jc w:val="left"/>
    </w:pPr>
    <w:rPr>
      <w:sz w:val="24"/>
      <w:szCs w:val="24"/>
      <w:lang w:val="ru-RU" w:eastAsia="ru-RU"/>
    </w:rPr>
  </w:style>
  <w:style w:type="character" w:styleId="Strong">
    <w:name w:val="Strong"/>
    <w:basedOn w:val="DefaultParagraphFont"/>
    <w:uiPriority w:val="22"/>
    <w:qFormat/>
    <w:rsid w:val="00342673"/>
    <w:rPr>
      <w:b/>
      <w:bCs/>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MAIN CONTENT Char"/>
    <w:basedOn w:val="DefaultParagraphFont"/>
    <w:link w:val="ListParagraph"/>
    <w:uiPriority w:val="34"/>
    <w:qFormat/>
    <w:rsid w:val="00342673"/>
    <w:rPr>
      <w:rFonts w:ascii="Times New Roman" w:hAnsi="Times New Roman"/>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17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226900-47D0-4998-A12E-D8AE3DDD9CE6}"/>
</file>

<file path=customXml/itemProps2.xml><?xml version="1.0" encoding="utf-8"?>
<ds:datastoreItem xmlns:ds="http://schemas.openxmlformats.org/officeDocument/2006/customXml" ds:itemID="{6E02CB18-3AFE-45FC-9B76-0565FEE5D166}"/>
</file>

<file path=customXml/itemProps3.xml><?xml version="1.0" encoding="utf-8"?>
<ds:datastoreItem xmlns:ds="http://schemas.openxmlformats.org/officeDocument/2006/customXml" ds:itemID="{19E43719-0EBF-4ADC-ABEA-81DA1089EE3B}"/>
</file>

<file path=docProps/app.xml><?xml version="1.0" encoding="utf-8"?>
<Properties xmlns="http://schemas.openxmlformats.org/officeDocument/2006/extended-properties" xmlns:vt="http://schemas.openxmlformats.org/officeDocument/2006/docPropsVTypes">
  <Template>Normal</Template>
  <TotalTime>201</TotalTime>
  <Pages>8</Pages>
  <Words>1830</Words>
  <Characters>10614</Characters>
  <Application>Microsoft Office Word</Application>
  <DocSecurity>0</DocSecurity>
  <Lines>88</Lines>
  <Paragraphs>24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250.2024.ro</dc:title>
  <dc:subject/>
  <dc:creator>Ana Tataru</dc:creator>
  <cp:keywords/>
  <dc:description/>
  <cp:lastModifiedBy>Eugenia Cartin</cp:lastModifiedBy>
  <cp:revision>43</cp:revision>
  <cp:lastPrinted>2024-07-16T13:08:00Z</cp:lastPrinted>
  <dcterms:created xsi:type="dcterms:W3CDTF">2024-07-15T09:45:00Z</dcterms:created>
  <dcterms:modified xsi:type="dcterms:W3CDTF">2024-07-16T13:08:00Z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