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0DECC" w14:textId="77777777" w:rsidR="00217F26" w:rsidRPr="0051090D" w:rsidRDefault="00217F26" w:rsidP="0051090D">
      <w:pPr>
        <w:jc w:val="center"/>
        <w:rPr>
          <w:b/>
          <w:color w:val="000000" w:themeColor="text1"/>
          <w:sz w:val="28"/>
          <w:szCs w:val="28"/>
          <w:lang w:val="ro-RO" w:eastAsia="ru-RU"/>
        </w:rPr>
      </w:pPr>
      <w:bookmarkStart w:id="0" w:name="_GoBack"/>
      <w:bookmarkEnd w:id="0"/>
      <w:r w:rsidRPr="0051090D">
        <w:rPr>
          <w:b/>
          <w:color w:val="000000" w:themeColor="text1"/>
          <w:sz w:val="28"/>
          <w:szCs w:val="28"/>
          <w:lang w:val="ro-RO" w:eastAsia="ru-RU"/>
        </w:rPr>
        <w:t xml:space="preserve">Pentru aprobarea proiectului de lege privind modificarea </w:t>
      </w:r>
    </w:p>
    <w:p w14:paraId="3C002E7F" w14:textId="77777777" w:rsidR="00217F26" w:rsidRPr="0051090D" w:rsidRDefault="00217F26" w:rsidP="0051090D">
      <w:pPr>
        <w:jc w:val="center"/>
        <w:rPr>
          <w:b/>
          <w:color w:val="000000" w:themeColor="text1"/>
          <w:sz w:val="28"/>
          <w:szCs w:val="28"/>
          <w:lang w:val="ro-RO" w:eastAsia="ru-RU"/>
        </w:rPr>
      </w:pPr>
      <w:r w:rsidRPr="0051090D">
        <w:rPr>
          <w:b/>
          <w:color w:val="000000" w:themeColor="text1"/>
          <w:sz w:val="28"/>
          <w:szCs w:val="28"/>
          <w:lang w:val="ro-RO" w:eastAsia="ru-RU"/>
        </w:rPr>
        <w:t>şi completarea unor acte legislative</w:t>
      </w:r>
    </w:p>
    <w:p w14:paraId="6E0497AC" w14:textId="77777777" w:rsidR="00217F26" w:rsidRPr="0051090D" w:rsidRDefault="00217F26" w:rsidP="0051090D">
      <w:pPr>
        <w:jc w:val="center"/>
        <w:rPr>
          <w:b/>
          <w:color w:val="000000" w:themeColor="text1"/>
          <w:sz w:val="28"/>
          <w:szCs w:val="28"/>
          <w:lang w:val="ro-RO" w:eastAsia="ru-RU"/>
        </w:rPr>
      </w:pPr>
      <w:r w:rsidRPr="0051090D">
        <w:rPr>
          <w:b/>
          <w:color w:val="000000" w:themeColor="text1"/>
          <w:sz w:val="28"/>
          <w:szCs w:val="28"/>
          <w:lang w:val="ro-RO" w:eastAsia="ru-RU"/>
        </w:rPr>
        <w:t>---------------------------------------------</w:t>
      </w:r>
    </w:p>
    <w:p w14:paraId="413BA402" w14:textId="77777777" w:rsidR="00217F26" w:rsidRPr="0051090D" w:rsidRDefault="00217F26" w:rsidP="0051090D">
      <w:pPr>
        <w:rPr>
          <w:color w:val="000000" w:themeColor="text1"/>
          <w:sz w:val="28"/>
          <w:szCs w:val="28"/>
          <w:lang w:val="ro-RO" w:eastAsia="ru-RU"/>
        </w:rPr>
      </w:pPr>
    </w:p>
    <w:p w14:paraId="280FCAC0" w14:textId="77777777" w:rsidR="00217F26" w:rsidRPr="0051090D" w:rsidRDefault="00217F26" w:rsidP="0051090D">
      <w:pPr>
        <w:rPr>
          <w:color w:val="000000" w:themeColor="text1"/>
          <w:sz w:val="28"/>
          <w:szCs w:val="28"/>
          <w:lang w:val="ro-RO" w:eastAsia="ru-RU"/>
        </w:rPr>
      </w:pPr>
      <w:r w:rsidRPr="0051090D">
        <w:rPr>
          <w:color w:val="000000" w:themeColor="text1"/>
          <w:sz w:val="28"/>
          <w:szCs w:val="28"/>
          <w:lang w:val="ro-RO" w:eastAsia="ru-RU"/>
        </w:rPr>
        <w:t>Guvernul HOTĂRĂŞTE:</w:t>
      </w:r>
    </w:p>
    <w:p w14:paraId="00E2026B" w14:textId="77777777" w:rsidR="00217F26" w:rsidRPr="0051090D" w:rsidRDefault="00217F26" w:rsidP="0051090D">
      <w:pPr>
        <w:rPr>
          <w:color w:val="000000" w:themeColor="text1"/>
          <w:sz w:val="28"/>
          <w:szCs w:val="28"/>
          <w:lang w:val="ro-RO" w:eastAsia="ru-RU"/>
        </w:rPr>
      </w:pPr>
    </w:p>
    <w:p w14:paraId="79836E1A" w14:textId="77777777" w:rsidR="00217F26" w:rsidRPr="0051090D" w:rsidRDefault="00217F26" w:rsidP="0051090D">
      <w:pPr>
        <w:rPr>
          <w:color w:val="000000" w:themeColor="text1"/>
          <w:sz w:val="28"/>
          <w:szCs w:val="28"/>
          <w:lang w:val="ro-RO" w:eastAsia="ru-RU"/>
        </w:rPr>
      </w:pPr>
      <w:r w:rsidRPr="0051090D">
        <w:rPr>
          <w:color w:val="000000" w:themeColor="text1"/>
          <w:sz w:val="28"/>
          <w:szCs w:val="28"/>
          <w:lang w:val="ro-RO" w:eastAsia="ru-RU"/>
        </w:rPr>
        <w:t>Se aprobă şi se prezintă Parlamentului spre examinare proiectul de lege privind modificarea şi completarea unor acte legislative.</w:t>
      </w:r>
    </w:p>
    <w:p w14:paraId="4223D43B" w14:textId="77777777" w:rsidR="00217F26" w:rsidRPr="0051090D" w:rsidRDefault="00217F26" w:rsidP="0051090D">
      <w:pPr>
        <w:jc w:val="center"/>
        <w:rPr>
          <w:b/>
          <w:color w:val="000000" w:themeColor="text1"/>
          <w:sz w:val="28"/>
          <w:szCs w:val="28"/>
          <w:lang w:eastAsia="ru-RU"/>
        </w:rPr>
      </w:pPr>
    </w:p>
    <w:p w14:paraId="7391B951" w14:textId="77777777" w:rsidR="003B04ED" w:rsidRPr="0051090D" w:rsidRDefault="003B04ED" w:rsidP="0051090D">
      <w:pPr>
        <w:jc w:val="center"/>
        <w:rPr>
          <w:b/>
          <w:bCs/>
          <w:sz w:val="28"/>
          <w:szCs w:val="28"/>
          <w:lang w:val="ro-RO" w:eastAsia="ro-RO"/>
        </w:rPr>
      </w:pPr>
    </w:p>
    <w:p w14:paraId="387F491E" w14:textId="77777777" w:rsidR="003B04ED" w:rsidRPr="0051090D" w:rsidRDefault="003B04ED" w:rsidP="0051090D">
      <w:pPr>
        <w:rPr>
          <w:b/>
          <w:sz w:val="28"/>
          <w:szCs w:val="28"/>
          <w:lang w:val="ro-RO" w:eastAsia="ro-RO"/>
        </w:rPr>
      </w:pPr>
      <w:r w:rsidRPr="0051090D">
        <w:rPr>
          <w:b/>
          <w:sz w:val="28"/>
          <w:szCs w:val="28"/>
          <w:lang w:val="ro-RO" w:eastAsia="ro-RO"/>
        </w:rPr>
        <w:t>Prim-ministru</w:t>
      </w:r>
      <w:r w:rsidR="0014378C" w:rsidRPr="0051090D">
        <w:rPr>
          <w:b/>
          <w:sz w:val="28"/>
          <w:szCs w:val="28"/>
          <w:lang w:val="ro-RO" w:eastAsia="ro-RO"/>
        </w:rPr>
        <w:tab/>
      </w:r>
      <w:r w:rsidR="0014378C" w:rsidRPr="0051090D">
        <w:rPr>
          <w:b/>
          <w:sz w:val="28"/>
          <w:szCs w:val="28"/>
          <w:lang w:val="ro-RO" w:eastAsia="ro-RO"/>
        </w:rPr>
        <w:tab/>
      </w:r>
      <w:r w:rsidR="0014378C" w:rsidRPr="0051090D">
        <w:rPr>
          <w:b/>
          <w:sz w:val="28"/>
          <w:szCs w:val="28"/>
          <w:lang w:val="ro-RO" w:eastAsia="ro-RO"/>
        </w:rPr>
        <w:tab/>
      </w:r>
      <w:r w:rsidR="0014378C" w:rsidRPr="0051090D">
        <w:rPr>
          <w:b/>
          <w:sz w:val="28"/>
          <w:szCs w:val="28"/>
          <w:lang w:val="ro-RO" w:eastAsia="ro-RO"/>
        </w:rPr>
        <w:tab/>
      </w:r>
      <w:r w:rsidR="0014378C" w:rsidRPr="0051090D">
        <w:rPr>
          <w:b/>
          <w:sz w:val="28"/>
          <w:szCs w:val="28"/>
          <w:lang w:val="ro-RO" w:eastAsia="ro-RO"/>
        </w:rPr>
        <w:tab/>
      </w:r>
      <w:r w:rsidR="0014378C" w:rsidRPr="0051090D">
        <w:rPr>
          <w:b/>
          <w:sz w:val="28"/>
          <w:szCs w:val="28"/>
          <w:lang w:val="ro-RO" w:eastAsia="ro-RO"/>
        </w:rPr>
        <w:tab/>
      </w:r>
      <w:r w:rsidRPr="0051090D">
        <w:rPr>
          <w:b/>
          <w:sz w:val="28"/>
          <w:szCs w:val="28"/>
          <w:lang w:val="ro-RO" w:eastAsia="ro-RO"/>
        </w:rPr>
        <w:t>PAVEL FILIP</w:t>
      </w:r>
    </w:p>
    <w:p w14:paraId="0624E4EF" w14:textId="77777777" w:rsidR="003B04ED" w:rsidRPr="0051090D" w:rsidRDefault="003B04ED" w:rsidP="0051090D">
      <w:pPr>
        <w:rPr>
          <w:b/>
          <w:sz w:val="28"/>
          <w:szCs w:val="28"/>
          <w:lang w:val="ro-RO" w:eastAsia="ro-RO"/>
        </w:rPr>
      </w:pPr>
    </w:p>
    <w:p w14:paraId="506F60EB" w14:textId="77777777" w:rsidR="003B04ED" w:rsidRPr="0051090D" w:rsidRDefault="003B04ED" w:rsidP="0051090D">
      <w:pPr>
        <w:rPr>
          <w:sz w:val="28"/>
          <w:szCs w:val="28"/>
          <w:lang w:val="ro-RO" w:eastAsia="ro-RO"/>
        </w:rPr>
      </w:pPr>
      <w:r w:rsidRPr="0051090D">
        <w:rPr>
          <w:sz w:val="28"/>
          <w:szCs w:val="28"/>
          <w:lang w:val="ro-RO" w:eastAsia="ro-RO"/>
        </w:rPr>
        <w:t>Contrasemnează:</w:t>
      </w:r>
    </w:p>
    <w:p w14:paraId="5BE5E4C5" w14:textId="77777777" w:rsidR="00217F26" w:rsidRPr="0051090D" w:rsidRDefault="00217F26" w:rsidP="0051090D">
      <w:pPr>
        <w:rPr>
          <w:sz w:val="28"/>
          <w:szCs w:val="28"/>
          <w:lang w:val="ro-RO" w:eastAsia="ru-RU"/>
        </w:rPr>
      </w:pPr>
    </w:p>
    <w:p w14:paraId="1D864BC2" w14:textId="77777777" w:rsidR="003B04ED" w:rsidRPr="0051090D" w:rsidRDefault="00217F26" w:rsidP="0051090D">
      <w:pPr>
        <w:rPr>
          <w:sz w:val="28"/>
          <w:szCs w:val="28"/>
          <w:lang w:val="ro-RO" w:eastAsia="ro-RO"/>
        </w:rPr>
      </w:pPr>
      <w:r w:rsidRPr="0051090D">
        <w:rPr>
          <w:sz w:val="28"/>
          <w:szCs w:val="28"/>
          <w:lang w:val="ro-RO" w:eastAsia="ru-RU"/>
        </w:rPr>
        <w:t>Ministrul justiţiei</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t>Victoria Iftodi</w:t>
      </w:r>
    </w:p>
    <w:p w14:paraId="4415246C" w14:textId="77777777" w:rsidR="00217F26" w:rsidRPr="0051090D" w:rsidRDefault="00217F26" w:rsidP="0051090D">
      <w:pPr>
        <w:rPr>
          <w:sz w:val="28"/>
          <w:szCs w:val="28"/>
          <w:lang w:val="ro-RO" w:eastAsia="ru-RU"/>
        </w:rPr>
      </w:pPr>
    </w:p>
    <w:p w14:paraId="7A231FFE" w14:textId="77777777" w:rsidR="00217F26" w:rsidRPr="0051090D" w:rsidRDefault="00217F26" w:rsidP="0051090D">
      <w:pPr>
        <w:rPr>
          <w:sz w:val="28"/>
          <w:szCs w:val="28"/>
          <w:lang w:val="ro-RO" w:eastAsia="ru-RU"/>
        </w:rPr>
      </w:pPr>
      <w:r w:rsidRPr="0051090D">
        <w:rPr>
          <w:sz w:val="28"/>
          <w:szCs w:val="28"/>
          <w:lang w:val="ro-RO" w:eastAsia="ru-RU"/>
        </w:rPr>
        <w:t>Ministrul afacerilor interne</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t>Alexandru Jizdan</w:t>
      </w:r>
    </w:p>
    <w:p w14:paraId="308F4E88" w14:textId="77777777" w:rsidR="00217F26" w:rsidRPr="0051090D" w:rsidRDefault="00217F26" w:rsidP="0051090D">
      <w:pPr>
        <w:rPr>
          <w:sz w:val="28"/>
          <w:szCs w:val="28"/>
          <w:lang w:val="ro-RO" w:eastAsia="ru-RU"/>
        </w:rPr>
      </w:pPr>
    </w:p>
    <w:p w14:paraId="04C4899B" w14:textId="77777777" w:rsidR="00217F26" w:rsidRPr="0051090D" w:rsidRDefault="00217F26" w:rsidP="0051090D">
      <w:pPr>
        <w:rPr>
          <w:sz w:val="28"/>
          <w:szCs w:val="28"/>
          <w:lang w:val="ro-RO" w:eastAsia="ru-RU"/>
        </w:rPr>
      </w:pPr>
      <w:r w:rsidRPr="0051090D">
        <w:rPr>
          <w:sz w:val="28"/>
          <w:szCs w:val="28"/>
          <w:lang w:val="ro-RO" w:eastAsia="ru-RU"/>
        </w:rPr>
        <w:t xml:space="preserve">Ministrul economiei </w:t>
      </w:r>
    </w:p>
    <w:p w14:paraId="02DFBCC1" w14:textId="77777777" w:rsidR="00217F26" w:rsidRPr="0051090D" w:rsidRDefault="00217F26" w:rsidP="0051090D">
      <w:pPr>
        <w:rPr>
          <w:sz w:val="28"/>
          <w:szCs w:val="28"/>
          <w:lang w:val="ro-RO" w:eastAsia="ru-RU"/>
        </w:rPr>
      </w:pPr>
      <w:r w:rsidRPr="0051090D">
        <w:rPr>
          <w:sz w:val="28"/>
          <w:szCs w:val="28"/>
          <w:lang w:val="ro-RO" w:eastAsia="ru-RU"/>
        </w:rPr>
        <w:t>și infrastructurii</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t xml:space="preserve">Chiril Gaburici </w:t>
      </w:r>
    </w:p>
    <w:p w14:paraId="5C58E97D" w14:textId="77777777" w:rsidR="00217F26" w:rsidRPr="0051090D" w:rsidRDefault="00217F26" w:rsidP="0051090D">
      <w:pPr>
        <w:rPr>
          <w:sz w:val="28"/>
          <w:szCs w:val="28"/>
          <w:lang w:val="ro-RO" w:eastAsia="ru-RU"/>
        </w:rPr>
      </w:pPr>
    </w:p>
    <w:p w14:paraId="5A025526" w14:textId="77777777" w:rsidR="00217F26" w:rsidRPr="0051090D" w:rsidRDefault="00217F26" w:rsidP="0051090D">
      <w:pPr>
        <w:rPr>
          <w:sz w:val="28"/>
          <w:szCs w:val="28"/>
          <w:lang w:val="ro-RO" w:eastAsia="ru-RU"/>
        </w:rPr>
      </w:pPr>
      <w:r w:rsidRPr="0051090D">
        <w:rPr>
          <w:sz w:val="28"/>
          <w:szCs w:val="28"/>
          <w:lang w:val="ro-RO" w:eastAsia="ru-RU"/>
        </w:rPr>
        <w:t xml:space="preserve">Ministrul agriculturii, </w:t>
      </w:r>
    </w:p>
    <w:p w14:paraId="26898380" w14:textId="77777777" w:rsidR="00217F26" w:rsidRPr="0051090D" w:rsidRDefault="00217F26" w:rsidP="0051090D">
      <w:pPr>
        <w:rPr>
          <w:sz w:val="28"/>
          <w:szCs w:val="28"/>
          <w:lang w:val="ro-RO" w:eastAsia="ru-RU"/>
        </w:rPr>
      </w:pPr>
      <w:r w:rsidRPr="0051090D">
        <w:rPr>
          <w:sz w:val="28"/>
          <w:szCs w:val="28"/>
          <w:lang w:val="ro-RO" w:eastAsia="ru-RU"/>
        </w:rPr>
        <w:t xml:space="preserve">dezvoltării regionale </w:t>
      </w:r>
    </w:p>
    <w:p w14:paraId="0486802C" w14:textId="77777777" w:rsidR="00217F26" w:rsidRPr="0051090D" w:rsidRDefault="00217F26" w:rsidP="0051090D">
      <w:pPr>
        <w:rPr>
          <w:sz w:val="28"/>
          <w:szCs w:val="28"/>
          <w:lang w:val="ro-RO" w:eastAsia="ru-RU"/>
        </w:rPr>
      </w:pPr>
      <w:r w:rsidRPr="0051090D">
        <w:rPr>
          <w:sz w:val="28"/>
          <w:szCs w:val="28"/>
          <w:lang w:val="ro-RO" w:eastAsia="ru-RU"/>
        </w:rPr>
        <w:t>şi mediului</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t>Liviu Volconovici</w:t>
      </w:r>
    </w:p>
    <w:p w14:paraId="36EFD414" w14:textId="77777777" w:rsidR="00217F26" w:rsidRPr="0051090D" w:rsidRDefault="00217F26" w:rsidP="0051090D">
      <w:pPr>
        <w:rPr>
          <w:sz w:val="28"/>
          <w:szCs w:val="28"/>
          <w:lang w:val="ro-RO" w:eastAsia="ru-RU"/>
        </w:rPr>
      </w:pPr>
    </w:p>
    <w:p w14:paraId="29A7D0AB" w14:textId="77777777" w:rsidR="0014378C" w:rsidRPr="0051090D" w:rsidRDefault="0014378C" w:rsidP="0051090D">
      <w:pPr>
        <w:rPr>
          <w:sz w:val="28"/>
          <w:szCs w:val="28"/>
          <w:lang w:val="ro-RO" w:eastAsia="ru-RU"/>
        </w:rPr>
      </w:pPr>
      <w:r w:rsidRPr="0051090D">
        <w:rPr>
          <w:sz w:val="28"/>
          <w:szCs w:val="28"/>
          <w:lang w:val="ro-RO" w:eastAsia="ru-RU"/>
        </w:rPr>
        <w:t xml:space="preserve">Ministrul educației, </w:t>
      </w:r>
    </w:p>
    <w:p w14:paraId="25FCFBF3" w14:textId="77777777" w:rsidR="0014378C" w:rsidRPr="0051090D" w:rsidRDefault="0014378C" w:rsidP="0051090D">
      <w:pPr>
        <w:rPr>
          <w:sz w:val="28"/>
          <w:szCs w:val="28"/>
          <w:lang w:val="ro-RO" w:eastAsia="ru-RU"/>
        </w:rPr>
      </w:pPr>
      <w:r w:rsidRPr="0051090D">
        <w:rPr>
          <w:sz w:val="28"/>
          <w:szCs w:val="28"/>
          <w:lang w:val="ro-RO" w:eastAsia="ru-RU"/>
        </w:rPr>
        <w:t>culturii și cercetării</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t>Monica Babuc</w:t>
      </w:r>
    </w:p>
    <w:p w14:paraId="755A6C38" w14:textId="77777777" w:rsidR="0014378C" w:rsidRPr="0051090D" w:rsidRDefault="0014378C" w:rsidP="0051090D">
      <w:pPr>
        <w:rPr>
          <w:sz w:val="28"/>
          <w:szCs w:val="28"/>
          <w:lang w:val="ro-RO" w:eastAsia="ru-RU"/>
        </w:rPr>
      </w:pPr>
    </w:p>
    <w:p w14:paraId="28F6A378" w14:textId="77777777" w:rsidR="00085DA8" w:rsidRPr="0051090D" w:rsidRDefault="00085DA8" w:rsidP="0051090D">
      <w:pPr>
        <w:rPr>
          <w:sz w:val="28"/>
          <w:szCs w:val="28"/>
          <w:lang w:val="ro-RO" w:eastAsia="ru-RU"/>
        </w:rPr>
      </w:pPr>
    </w:p>
    <w:p w14:paraId="18EA07A4" w14:textId="77777777" w:rsidR="00217F26" w:rsidRPr="0051090D" w:rsidRDefault="00217F26" w:rsidP="0051090D">
      <w:pPr>
        <w:rPr>
          <w:sz w:val="28"/>
          <w:szCs w:val="28"/>
          <w:lang w:val="ro-RO" w:eastAsia="ru-RU"/>
        </w:rPr>
      </w:pPr>
    </w:p>
    <w:p w14:paraId="6533D845" w14:textId="77777777" w:rsidR="00217F26" w:rsidRPr="0051090D" w:rsidRDefault="00217F26" w:rsidP="0051090D">
      <w:pPr>
        <w:rPr>
          <w:sz w:val="28"/>
          <w:szCs w:val="28"/>
          <w:lang w:val="ro-RO" w:eastAsia="ru-RU"/>
        </w:rPr>
      </w:pPr>
    </w:p>
    <w:p w14:paraId="10FCCA07" w14:textId="77777777" w:rsidR="00217F26" w:rsidRPr="0051090D" w:rsidRDefault="00217F26" w:rsidP="0051090D">
      <w:pPr>
        <w:rPr>
          <w:sz w:val="28"/>
          <w:szCs w:val="28"/>
          <w:lang w:val="ro-RO" w:eastAsia="ru-RU"/>
        </w:rPr>
      </w:pPr>
    </w:p>
    <w:p w14:paraId="4CDF24CA" w14:textId="77777777" w:rsidR="00217F26" w:rsidRPr="0051090D" w:rsidRDefault="00217F26" w:rsidP="0051090D">
      <w:pPr>
        <w:rPr>
          <w:sz w:val="28"/>
          <w:szCs w:val="28"/>
          <w:lang w:val="ro-RO" w:eastAsia="ru-RU"/>
        </w:rPr>
      </w:pPr>
    </w:p>
    <w:p w14:paraId="279346B4" w14:textId="77777777" w:rsidR="00217F26" w:rsidRPr="0051090D" w:rsidRDefault="00217F26" w:rsidP="0051090D">
      <w:pPr>
        <w:rPr>
          <w:sz w:val="28"/>
          <w:szCs w:val="28"/>
          <w:lang w:val="ro-RO" w:eastAsia="ru-RU"/>
        </w:rPr>
      </w:pPr>
    </w:p>
    <w:p w14:paraId="580C41C1" w14:textId="77777777" w:rsidR="00217F26" w:rsidRPr="0051090D" w:rsidRDefault="00217F26" w:rsidP="0051090D">
      <w:pPr>
        <w:rPr>
          <w:sz w:val="28"/>
          <w:szCs w:val="28"/>
          <w:lang w:val="ro-RO" w:eastAsia="ru-RU"/>
        </w:rPr>
      </w:pPr>
    </w:p>
    <w:p w14:paraId="69436533" w14:textId="77777777" w:rsidR="00217F26" w:rsidRPr="0051090D" w:rsidRDefault="00217F26" w:rsidP="0051090D">
      <w:pPr>
        <w:rPr>
          <w:sz w:val="28"/>
          <w:szCs w:val="28"/>
          <w:lang w:val="ro-RO" w:eastAsia="ru-RU"/>
        </w:rPr>
      </w:pPr>
    </w:p>
    <w:p w14:paraId="598E386E" w14:textId="77777777" w:rsidR="00085DA8" w:rsidRPr="0051090D" w:rsidRDefault="00085DA8" w:rsidP="0051090D">
      <w:pPr>
        <w:rPr>
          <w:sz w:val="28"/>
          <w:szCs w:val="28"/>
          <w:lang w:val="ro-RO" w:eastAsia="ru-RU"/>
        </w:rPr>
      </w:pPr>
    </w:p>
    <w:p w14:paraId="4017CB2C" w14:textId="77777777" w:rsidR="00217F26" w:rsidRPr="0051090D" w:rsidRDefault="00217F26" w:rsidP="0051090D">
      <w:pPr>
        <w:rPr>
          <w:sz w:val="28"/>
          <w:szCs w:val="28"/>
          <w:lang w:val="ro-RO" w:eastAsia="ru-RU"/>
        </w:rPr>
      </w:pPr>
    </w:p>
    <w:p w14:paraId="6BDA3072" w14:textId="77777777" w:rsidR="00217F26" w:rsidRPr="0051090D" w:rsidRDefault="00217F26" w:rsidP="0051090D">
      <w:pPr>
        <w:rPr>
          <w:sz w:val="28"/>
          <w:szCs w:val="28"/>
          <w:lang w:val="ro-RO" w:eastAsia="ru-RU"/>
        </w:rPr>
      </w:pPr>
    </w:p>
    <w:p w14:paraId="2C8180F9" w14:textId="77777777" w:rsidR="00217F26" w:rsidRPr="0051090D" w:rsidRDefault="00217F26" w:rsidP="0051090D">
      <w:pPr>
        <w:rPr>
          <w:sz w:val="28"/>
          <w:szCs w:val="28"/>
          <w:lang w:val="ro-RO" w:eastAsia="ru-RU"/>
        </w:rPr>
      </w:pPr>
    </w:p>
    <w:p w14:paraId="7F3D9829" w14:textId="77777777" w:rsidR="00085DA8" w:rsidRPr="0051090D" w:rsidRDefault="00085DA8" w:rsidP="0051090D">
      <w:pPr>
        <w:rPr>
          <w:sz w:val="28"/>
          <w:szCs w:val="28"/>
          <w:lang w:val="ro-RO" w:eastAsia="ru-RU"/>
        </w:rPr>
      </w:pPr>
    </w:p>
    <w:p w14:paraId="79035693" w14:textId="77777777" w:rsidR="0084667B" w:rsidRPr="0051090D" w:rsidRDefault="0084667B" w:rsidP="0051090D">
      <w:pPr>
        <w:rPr>
          <w:sz w:val="28"/>
          <w:szCs w:val="28"/>
          <w:lang w:val="ro-RO" w:eastAsia="ru-RU"/>
        </w:rPr>
      </w:pPr>
    </w:p>
    <w:p w14:paraId="101D4502" w14:textId="77777777" w:rsidR="0084667B" w:rsidRPr="0051090D" w:rsidRDefault="0084667B" w:rsidP="0051090D">
      <w:pPr>
        <w:rPr>
          <w:sz w:val="28"/>
          <w:szCs w:val="28"/>
          <w:lang w:val="ro-RO" w:eastAsia="ru-RU"/>
        </w:rPr>
      </w:pPr>
    </w:p>
    <w:p w14:paraId="4DED1E17" w14:textId="77777777" w:rsidR="00CF2559" w:rsidRPr="0051090D" w:rsidRDefault="00CF2559" w:rsidP="0051090D">
      <w:pPr>
        <w:rPr>
          <w:sz w:val="28"/>
          <w:szCs w:val="28"/>
          <w:lang w:val="ro-RO" w:eastAsia="ru-RU"/>
        </w:rPr>
      </w:pPr>
      <w:r w:rsidRPr="0051090D">
        <w:rPr>
          <w:sz w:val="28"/>
          <w:szCs w:val="28"/>
          <w:lang w:val="ro-RO" w:eastAsia="ru-RU"/>
        </w:rPr>
        <w:t>Vizează:</w:t>
      </w:r>
    </w:p>
    <w:p w14:paraId="1CA83352" w14:textId="77777777" w:rsidR="00CF2559" w:rsidRPr="0051090D" w:rsidRDefault="00CF2559" w:rsidP="0051090D">
      <w:pPr>
        <w:rPr>
          <w:sz w:val="28"/>
          <w:szCs w:val="28"/>
          <w:lang w:val="ro-RO" w:eastAsia="ru-RU"/>
        </w:rPr>
      </w:pPr>
    </w:p>
    <w:p w14:paraId="7BC597E5" w14:textId="77777777" w:rsidR="00CF2559" w:rsidRPr="0051090D" w:rsidRDefault="00CF2559" w:rsidP="0051090D">
      <w:pPr>
        <w:rPr>
          <w:sz w:val="28"/>
          <w:szCs w:val="28"/>
          <w:lang w:val="ro-RO" w:eastAsia="ru-RU"/>
        </w:rPr>
      </w:pPr>
    </w:p>
    <w:p w14:paraId="6661147D" w14:textId="77777777" w:rsidR="00CF2559" w:rsidRPr="0051090D" w:rsidRDefault="00CF2559" w:rsidP="0051090D">
      <w:pPr>
        <w:rPr>
          <w:sz w:val="28"/>
          <w:szCs w:val="28"/>
          <w:lang w:val="ro-RO" w:eastAsia="ru-RU"/>
        </w:rPr>
      </w:pPr>
      <w:r w:rsidRPr="0051090D">
        <w:rPr>
          <w:sz w:val="28"/>
          <w:szCs w:val="28"/>
          <w:lang w:val="ro-RO" w:eastAsia="ru-RU"/>
        </w:rPr>
        <w:t>Secretar general al Guvernului</w:t>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Pr="0051090D">
        <w:rPr>
          <w:sz w:val="28"/>
          <w:szCs w:val="28"/>
          <w:lang w:val="ro-RO" w:eastAsia="ru-RU"/>
        </w:rPr>
        <w:tab/>
      </w:r>
      <w:r w:rsidR="00A35DD9" w:rsidRPr="0051090D">
        <w:rPr>
          <w:sz w:val="28"/>
          <w:szCs w:val="28"/>
          <w:lang w:val="ro-RO" w:eastAsia="ru-RU"/>
        </w:rPr>
        <w:t>Lilia PALII</w:t>
      </w:r>
      <w:r w:rsidRPr="0051090D">
        <w:rPr>
          <w:sz w:val="28"/>
          <w:szCs w:val="28"/>
          <w:lang w:val="ro-RO" w:eastAsia="ru-RU"/>
        </w:rPr>
        <w:t xml:space="preserve"> </w:t>
      </w:r>
    </w:p>
    <w:p w14:paraId="355BF99F" w14:textId="77777777" w:rsidR="00CF2559" w:rsidRPr="0051090D" w:rsidRDefault="00CF2559" w:rsidP="0051090D">
      <w:pPr>
        <w:rPr>
          <w:sz w:val="28"/>
          <w:szCs w:val="28"/>
          <w:lang w:val="ro-RO" w:eastAsia="ru-RU"/>
        </w:rPr>
      </w:pPr>
    </w:p>
    <w:p w14:paraId="2484060E" w14:textId="77777777" w:rsidR="00CF2559" w:rsidRPr="0051090D" w:rsidRDefault="00CF2559" w:rsidP="0051090D">
      <w:pPr>
        <w:rPr>
          <w:sz w:val="28"/>
          <w:szCs w:val="28"/>
          <w:lang w:val="ro-RO" w:eastAsia="ru-RU"/>
        </w:rPr>
      </w:pPr>
    </w:p>
    <w:p w14:paraId="77E910E3" w14:textId="77777777" w:rsidR="00CF2559" w:rsidRPr="0051090D" w:rsidRDefault="00CF2559" w:rsidP="0051090D">
      <w:pPr>
        <w:rPr>
          <w:sz w:val="28"/>
          <w:szCs w:val="28"/>
          <w:lang w:val="ro-RO" w:eastAsia="ru-RU"/>
        </w:rPr>
      </w:pPr>
    </w:p>
    <w:p w14:paraId="4339D172" w14:textId="77777777" w:rsidR="00CF2559" w:rsidRPr="0051090D" w:rsidRDefault="00CF2559" w:rsidP="0051090D">
      <w:pPr>
        <w:rPr>
          <w:sz w:val="28"/>
          <w:szCs w:val="28"/>
          <w:lang w:val="ro-RO" w:eastAsia="ru-RU"/>
        </w:rPr>
      </w:pPr>
    </w:p>
    <w:p w14:paraId="1C24DB5B" w14:textId="77777777" w:rsidR="00CF2559" w:rsidRPr="0051090D" w:rsidRDefault="00CF2559" w:rsidP="0051090D">
      <w:pPr>
        <w:rPr>
          <w:sz w:val="28"/>
          <w:szCs w:val="28"/>
          <w:lang w:val="ro-RO" w:eastAsia="ru-RU"/>
        </w:rPr>
      </w:pPr>
      <w:r w:rsidRPr="0051090D">
        <w:rPr>
          <w:sz w:val="28"/>
          <w:szCs w:val="28"/>
          <w:lang w:val="ro-RO" w:eastAsia="ru-RU"/>
        </w:rPr>
        <w:t>Aprobată în şedinţa Guvernului</w:t>
      </w:r>
    </w:p>
    <w:p w14:paraId="4CFFFCD6" w14:textId="77777777" w:rsidR="009E20E6" w:rsidRPr="0051090D" w:rsidRDefault="00CF2559" w:rsidP="0051090D">
      <w:pPr>
        <w:rPr>
          <w:sz w:val="28"/>
          <w:szCs w:val="28"/>
          <w:lang w:val="ro-RO" w:eastAsia="ru-RU"/>
        </w:rPr>
      </w:pPr>
      <w:r w:rsidRPr="0051090D">
        <w:rPr>
          <w:sz w:val="28"/>
          <w:szCs w:val="28"/>
          <w:lang w:val="ro-RO" w:eastAsia="ru-RU"/>
        </w:rPr>
        <w:t>din</w:t>
      </w:r>
      <w:r w:rsidRPr="0051090D">
        <w:rPr>
          <w:sz w:val="28"/>
          <w:szCs w:val="28"/>
          <w:lang w:val="ro-RO" w:eastAsia="ru-RU"/>
        </w:rPr>
        <w:tab/>
        <w:t xml:space="preserve">                     </w:t>
      </w:r>
    </w:p>
    <w:p w14:paraId="13938239" w14:textId="77777777" w:rsidR="009E20E6" w:rsidRPr="0051090D" w:rsidRDefault="009E20E6" w:rsidP="0051090D">
      <w:pPr>
        <w:rPr>
          <w:sz w:val="28"/>
          <w:szCs w:val="28"/>
          <w:lang w:val="ro-RO" w:eastAsia="ru-RU"/>
        </w:rPr>
      </w:pPr>
    </w:p>
    <w:p w14:paraId="1CF78E70" w14:textId="77777777" w:rsidR="009E20E6" w:rsidRPr="0051090D" w:rsidRDefault="009E20E6" w:rsidP="0051090D">
      <w:pPr>
        <w:rPr>
          <w:sz w:val="28"/>
          <w:szCs w:val="28"/>
          <w:lang w:val="ro-RO" w:eastAsia="ru-RU"/>
        </w:rPr>
      </w:pPr>
    </w:p>
    <w:p w14:paraId="60202E56" w14:textId="77777777" w:rsidR="0084667B" w:rsidRPr="0051090D" w:rsidRDefault="0084667B" w:rsidP="0051090D">
      <w:pPr>
        <w:rPr>
          <w:sz w:val="28"/>
          <w:szCs w:val="28"/>
          <w:lang w:val="ro-RO" w:eastAsia="ru-RU"/>
        </w:rPr>
      </w:pPr>
    </w:p>
    <w:p w14:paraId="4D9E764D" w14:textId="77777777" w:rsidR="0084667B" w:rsidRPr="0051090D" w:rsidRDefault="0084667B" w:rsidP="0051090D">
      <w:pPr>
        <w:rPr>
          <w:sz w:val="28"/>
          <w:szCs w:val="28"/>
          <w:lang w:val="ro-RO" w:eastAsia="ru-RU"/>
        </w:rPr>
      </w:pPr>
    </w:p>
    <w:p w14:paraId="532D58BD" w14:textId="77777777" w:rsidR="0084667B" w:rsidRPr="0051090D" w:rsidRDefault="0084667B" w:rsidP="0051090D">
      <w:pPr>
        <w:rPr>
          <w:sz w:val="28"/>
          <w:szCs w:val="28"/>
          <w:lang w:val="ro-RO" w:eastAsia="ru-RU"/>
        </w:rPr>
      </w:pPr>
    </w:p>
    <w:p w14:paraId="0DB232AA" w14:textId="77777777" w:rsidR="00EA3268" w:rsidRPr="0051090D" w:rsidRDefault="00EA3268" w:rsidP="0051090D">
      <w:pPr>
        <w:rPr>
          <w:sz w:val="28"/>
          <w:szCs w:val="28"/>
          <w:lang w:val="ro-RO" w:eastAsia="ru-RU"/>
        </w:rPr>
      </w:pPr>
    </w:p>
    <w:p w14:paraId="084E5BBC" w14:textId="77777777" w:rsidR="00EA3268" w:rsidRPr="0051090D" w:rsidRDefault="00EA3268" w:rsidP="0051090D">
      <w:pPr>
        <w:rPr>
          <w:sz w:val="28"/>
          <w:szCs w:val="28"/>
          <w:lang w:val="ro-RO" w:eastAsia="ru-RU"/>
        </w:rPr>
      </w:pPr>
    </w:p>
    <w:p w14:paraId="4121E2B6" w14:textId="77777777" w:rsidR="00EA3268" w:rsidRPr="0051090D" w:rsidRDefault="00EA3268" w:rsidP="0051090D">
      <w:pPr>
        <w:rPr>
          <w:sz w:val="28"/>
          <w:szCs w:val="28"/>
          <w:lang w:val="ro-RO" w:eastAsia="ru-RU"/>
        </w:rPr>
      </w:pPr>
    </w:p>
    <w:p w14:paraId="4C03286C" w14:textId="77777777" w:rsidR="00EA3268" w:rsidRPr="0051090D" w:rsidRDefault="00EA3268" w:rsidP="0051090D">
      <w:pPr>
        <w:rPr>
          <w:sz w:val="28"/>
          <w:szCs w:val="28"/>
          <w:lang w:val="ro-RO" w:eastAsia="ru-RU"/>
        </w:rPr>
      </w:pPr>
    </w:p>
    <w:p w14:paraId="30329BF0" w14:textId="77777777" w:rsidR="00EA3268" w:rsidRPr="0051090D" w:rsidRDefault="00EA3268" w:rsidP="0051090D">
      <w:pPr>
        <w:rPr>
          <w:sz w:val="28"/>
          <w:szCs w:val="28"/>
          <w:lang w:val="ro-RO" w:eastAsia="ru-RU"/>
        </w:rPr>
      </w:pPr>
    </w:p>
    <w:p w14:paraId="209524D3" w14:textId="77777777" w:rsidR="00EA3268" w:rsidRPr="0051090D" w:rsidRDefault="00EA3268" w:rsidP="0051090D">
      <w:pPr>
        <w:rPr>
          <w:sz w:val="28"/>
          <w:szCs w:val="28"/>
          <w:lang w:val="ro-RO" w:eastAsia="ru-RU"/>
        </w:rPr>
      </w:pPr>
    </w:p>
    <w:p w14:paraId="14B275F1" w14:textId="77777777" w:rsidR="00EA3268" w:rsidRPr="0051090D" w:rsidRDefault="00EA3268" w:rsidP="0051090D">
      <w:pPr>
        <w:rPr>
          <w:sz w:val="28"/>
          <w:szCs w:val="28"/>
          <w:lang w:val="ro-RO" w:eastAsia="ru-RU"/>
        </w:rPr>
      </w:pPr>
    </w:p>
    <w:p w14:paraId="1D635660" w14:textId="77777777" w:rsidR="00EA3268" w:rsidRPr="0051090D" w:rsidRDefault="00EA3268" w:rsidP="0051090D">
      <w:pPr>
        <w:rPr>
          <w:sz w:val="28"/>
          <w:szCs w:val="28"/>
          <w:lang w:val="ro-RO" w:eastAsia="ru-RU"/>
        </w:rPr>
      </w:pPr>
    </w:p>
    <w:p w14:paraId="06F560B8" w14:textId="77777777" w:rsidR="00EA3268" w:rsidRPr="0051090D" w:rsidRDefault="00EA3268" w:rsidP="0051090D">
      <w:pPr>
        <w:rPr>
          <w:sz w:val="28"/>
          <w:szCs w:val="28"/>
          <w:lang w:val="ro-RO" w:eastAsia="ru-RU"/>
        </w:rPr>
      </w:pPr>
    </w:p>
    <w:p w14:paraId="0E8C1D08" w14:textId="77777777" w:rsidR="00CB05D3" w:rsidRPr="0051090D" w:rsidRDefault="00CB05D3" w:rsidP="0051090D">
      <w:pPr>
        <w:tabs>
          <w:tab w:val="left" w:pos="1134"/>
        </w:tabs>
        <w:rPr>
          <w:sz w:val="28"/>
          <w:szCs w:val="28"/>
          <w:lang w:val="ro-RO" w:eastAsia="ru-RU"/>
        </w:rPr>
      </w:pPr>
    </w:p>
    <w:p w14:paraId="30427980" w14:textId="77777777" w:rsidR="00EA7735" w:rsidRPr="0051090D" w:rsidRDefault="00EA7735" w:rsidP="0051090D">
      <w:pPr>
        <w:tabs>
          <w:tab w:val="left" w:pos="1134"/>
        </w:tabs>
        <w:rPr>
          <w:sz w:val="28"/>
          <w:szCs w:val="28"/>
          <w:lang w:val="ro-RO" w:eastAsia="ru-RU"/>
        </w:rPr>
      </w:pPr>
    </w:p>
    <w:p w14:paraId="013BE2D2" w14:textId="77777777" w:rsidR="0051090D" w:rsidRPr="0051090D" w:rsidRDefault="0051090D" w:rsidP="0051090D">
      <w:pPr>
        <w:tabs>
          <w:tab w:val="left" w:pos="1134"/>
        </w:tabs>
        <w:rPr>
          <w:sz w:val="28"/>
          <w:szCs w:val="28"/>
          <w:lang w:val="ro-RO" w:eastAsia="ru-RU"/>
        </w:rPr>
      </w:pPr>
    </w:p>
    <w:p w14:paraId="7179320E" w14:textId="77777777" w:rsidR="0051090D" w:rsidRPr="0051090D" w:rsidRDefault="0051090D" w:rsidP="0051090D">
      <w:pPr>
        <w:tabs>
          <w:tab w:val="left" w:pos="1134"/>
        </w:tabs>
        <w:rPr>
          <w:sz w:val="28"/>
          <w:szCs w:val="28"/>
          <w:lang w:val="ro-RO" w:eastAsia="ru-RU"/>
        </w:rPr>
      </w:pPr>
    </w:p>
    <w:p w14:paraId="518243E3" w14:textId="77777777" w:rsidR="0051090D" w:rsidRPr="0051090D" w:rsidRDefault="0051090D" w:rsidP="0051090D">
      <w:pPr>
        <w:tabs>
          <w:tab w:val="left" w:pos="1134"/>
        </w:tabs>
        <w:rPr>
          <w:sz w:val="28"/>
          <w:szCs w:val="28"/>
          <w:lang w:val="ro-RO" w:eastAsia="ru-RU"/>
        </w:rPr>
      </w:pPr>
    </w:p>
    <w:p w14:paraId="0D734A23" w14:textId="77777777" w:rsidR="0051090D" w:rsidRPr="0051090D" w:rsidRDefault="0051090D" w:rsidP="0051090D">
      <w:pPr>
        <w:tabs>
          <w:tab w:val="left" w:pos="1134"/>
        </w:tabs>
        <w:rPr>
          <w:sz w:val="28"/>
          <w:szCs w:val="28"/>
          <w:lang w:val="ro-RO" w:eastAsia="ru-RU"/>
        </w:rPr>
      </w:pPr>
    </w:p>
    <w:p w14:paraId="1AEFDF0F" w14:textId="77777777" w:rsidR="0051090D" w:rsidRPr="0051090D" w:rsidRDefault="0051090D" w:rsidP="0051090D">
      <w:pPr>
        <w:tabs>
          <w:tab w:val="left" w:pos="1134"/>
        </w:tabs>
        <w:rPr>
          <w:sz w:val="28"/>
          <w:szCs w:val="28"/>
          <w:lang w:val="ro-RO" w:eastAsia="ru-RU"/>
        </w:rPr>
      </w:pPr>
    </w:p>
    <w:p w14:paraId="7F4CFAB8" w14:textId="77777777" w:rsidR="0051090D" w:rsidRPr="0051090D" w:rsidRDefault="0051090D" w:rsidP="0051090D">
      <w:pPr>
        <w:tabs>
          <w:tab w:val="left" w:pos="1134"/>
        </w:tabs>
        <w:rPr>
          <w:sz w:val="28"/>
          <w:szCs w:val="28"/>
          <w:lang w:val="ro-RO" w:eastAsia="ru-RU"/>
        </w:rPr>
      </w:pPr>
    </w:p>
    <w:p w14:paraId="473B4E7E" w14:textId="77777777" w:rsidR="0051090D" w:rsidRPr="0051090D" w:rsidRDefault="0051090D" w:rsidP="0051090D">
      <w:pPr>
        <w:tabs>
          <w:tab w:val="left" w:pos="1134"/>
        </w:tabs>
        <w:rPr>
          <w:sz w:val="28"/>
          <w:szCs w:val="28"/>
          <w:lang w:val="ro-RO" w:eastAsia="ru-RU"/>
        </w:rPr>
      </w:pPr>
    </w:p>
    <w:p w14:paraId="493F161C" w14:textId="77777777" w:rsidR="0051090D" w:rsidRPr="0051090D" w:rsidRDefault="0051090D" w:rsidP="0051090D">
      <w:pPr>
        <w:tabs>
          <w:tab w:val="left" w:pos="1134"/>
        </w:tabs>
        <w:rPr>
          <w:sz w:val="28"/>
          <w:szCs w:val="28"/>
          <w:lang w:val="ro-RO" w:eastAsia="ru-RU"/>
        </w:rPr>
      </w:pPr>
    </w:p>
    <w:p w14:paraId="143FFDF3" w14:textId="77777777" w:rsidR="0051090D" w:rsidRPr="0051090D" w:rsidRDefault="0051090D" w:rsidP="0051090D">
      <w:pPr>
        <w:tabs>
          <w:tab w:val="left" w:pos="1134"/>
        </w:tabs>
        <w:rPr>
          <w:sz w:val="28"/>
          <w:szCs w:val="28"/>
          <w:lang w:val="ro-RO" w:eastAsia="ru-RU"/>
        </w:rPr>
      </w:pPr>
    </w:p>
    <w:p w14:paraId="75FE1B95" w14:textId="77777777" w:rsidR="0051090D" w:rsidRPr="0051090D" w:rsidRDefault="0051090D" w:rsidP="0051090D">
      <w:pPr>
        <w:tabs>
          <w:tab w:val="left" w:pos="1134"/>
        </w:tabs>
        <w:rPr>
          <w:sz w:val="28"/>
          <w:szCs w:val="28"/>
          <w:lang w:val="ro-RO" w:eastAsia="ru-RU"/>
        </w:rPr>
      </w:pPr>
    </w:p>
    <w:p w14:paraId="307507D5" w14:textId="77777777" w:rsidR="0051090D" w:rsidRPr="0051090D" w:rsidRDefault="0051090D" w:rsidP="0051090D">
      <w:pPr>
        <w:tabs>
          <w:tab w:val="left" w:pos="1134"/>
        </w:tabs>
        <w:rPr>
          <w:sz w:val="28"/>
          <w:szCs w:val="28"/>
          <w:lang w:val="ro-RO" w:eastAsia="ru-RU"/>
        </w:rPr>
      </w:pPr>
    </w:p>
    <w:p w14:paraId="14BA5504" w14:textId="77777777" w:rsidR="0051090D" w:rsidRPr="0051090D" w:rsidRDefault="0051090D" w:rsidP="0051090D">
      <w:pPr>
        <w:tabs>
          <w:tab w:val="left" w:pos="993"/>
        </w:tabs>
        <w:jc w:val="right"/>
        <w:rPr>
          <w:b/>
          <w:i/>
          <w:color w:val="000000" w:themeColor="text1"/>
          <w:sz w:val="28"/>
          <w:szCs w:val="28"/>
          <w:lang w:eastAsia="ru-RU"/>
        </w:rPr>
      </w:pPr>
      <w:r w:rsidRPr="0051090D">
        <w:rPr>
          <w:i/>
          <w:color w:val="000000" w:themeColor="text1"/>
          <w:sz w:val="28"/>
          <w:szCs w:val="28"/>
          <w:lang w:eastAsia="ru-RU"/>
        </w:rPr>
        <w:t>Proiect</w:t>
      </w:r>
    </w:p>
    <w:p w14:paraId="4B5C3DBD" w14:textId="77777777" w:rsidR="0051090D" w:rsidRPr="0051090D" w:rsidRDefault="0051090D" w:rsidP="0051090D">
      <w:pPr>
        <w:tabs>
          <w:tab w:val="left" w:pos="993"/>
        </w:tabs>
        <w:jc w:val="center"/>
        <w:rPr>
          <w:b/>
          <w:color w:val="000000" w:themeColor="text1"/>
          <w:sz w:val="28"/>
          <w:szCs w:val="28"/>
          <w:lang w:eastAsia="ru-RU"/>
        </w:rPr>
      </w:pPr>
      <w:r w:rsidRPr="0051090D">
        <w:rPr>
          <w:b/>
          <w:color w:val="000000" w:themeColor="text1"/>
          <w:sz w:val="28"/>
          <w:szCs w:val="28"/>
          <w:lang w:eastAsia="ru-RU"/>
        </w:rPr>
        <w:t>PARLAMENTUL REPUBLICII MOLDOVA</w:t>
      </w:r>
    </w:p>
    <w:p w14:paraId="2CB959D9" w14:textId="77777777" w:rsidR="0051090D" w:rsidRPr="0051090D" w:rsidRDefault="0051090D" w:rsidP="0051090D">
      <w:pPr>
        <w:tabs>
          <w:tab w:val="left" w:pos="993"/>
        </w:tabs>
        <w:jc w:val="center"/>
        <w:rPr>
          <w:b/>
          <w:color w:val="000000" w:themeColor="text1"/>
          <w:sz w:val="28"/>
          <w:szCs w:val="28"/>
          <w:lang w:eastAsia="ru-RU"/>
        </w:rPr>
      </w:pPr>
    </w:p>
    <w:p w14:paraId="5DB899AB" w14:textId="77777777" w:rsidR="0051090D" w:rsidRPr="0051090D" w:rsidRDefault="0051090D" w:rsidP="0051090D">
      <w:pPr>
        <w:tabs>
          <w:tab w:val="left" w:pos="993"/>
        </w:tabs>
        <w:jc w:val="center"/>
        <w:rPr>
          <w:b/>
          <w:color w:val="000000" w:themeColor="text1"/>
          <w:sz w:val="28"/>
          <w:szCs w:val="28"/>
          <w:lang w:eastAsia="ru-RU"/>
        </w:rPr>
      </w:pPr>
      <w:r w:rsidRPr="0051090D">
        <w:rPr>
          <w:b/>
          <w:color w:val="000000" w:themeColor="text1"/>
          <w:sz w:val="28"/>
          <w:szCs w:val="28"/>
          <w:lang w:eastAsia="ru-RU"/>
        </w:rPr>
        <w:t xml:space="preserve">LEGE </w:t>
      </w:r>
    </w:p>
    <w:p w14:paraId="0DEC2C09" w14:textId="77777777" w:rsidR="0051090D" w:rsidRPr="0051090D" w:rsidRDefault="0051090D" w:rsidP="0051090D">
      <w:pPr>
        <w:tabs>
          <w:tab w:val="left" w:pos="993"/>
        </w:tabs>
        <w:jc w:val="center"/>
        <w:rPr>
          <w:b/>
          <w:color w:val="000000" w:themeColor="text1"/>
          <w:sz w:val="28"/>
          <w:szCs w:val="28"/>
          <w:lang w:eastAsia="ru-RU"/>
        </w:rPr>
      </w:pPr>
      <w:r w:rsidRPr="0051090D">
        <w:rPr>
          <w:b/>
          <w:color w:val="000000" w:themeColor="text1"/>
          <w:sz w:val="28"/>
          <w:szCs w:val="28"/>
          <w:lang w:eastAsia="ru-RU"/>
        </w:rPr>
        <w:t>privind modificarea şi completarea unor acte legislative</w:t>
      </w:r>
    </w:p>
    <w:p w14:paraId="386212DD" w14:textId="77777777" w:rsidR="0051090D" w:rsidRPr="0051090D" w:rsidRDefault="0051090D" w:rsidP="0051090D">
      <w:pPr>
        <w:tabs>
          <w:tab w:val="left" w:pos="993"/>
        </w:tabs>
        <w:rPr>
          <w:b/>
          <w:color w:val="000000" w:themeColor="text1"/>
          <w:sz w:val="28"/>
          <w:szCs w:val="28"/>
          <w:lang w:eastAsia="ru-RU"/>
        </w:rPr>
      </w:pPr>
    </w:p>
    <w:p w14:paraId="257A679A" w14:textId="77777777" w:rsidR="0051090D" w:rsidRPr="0051090D" w:rsidRDefault="0051090D" w:rsidP="0051090D">
      <w:pPr>
        <w:tabs>
          <w:tab w:val="left" w:pos="993"/>
        </w:tabs>
        <w:rPr>
          <w:b/>
          <w:color w:val="000000" w:themeColor="text1"/>
          <w:sz w:val="28"/>
          <w:szCs w:val="28"/>
          <w:lang w:eastAsia="ru-RU"/>
        </w:rPr>
      </w:pPr>
    </w:p>
    <w:p w14:paraId="63E54514" w14:textId="77777777" w:rsidR="0051090D" w:rsidRPr="0051090D" w:rsidRDefault="0051090D" w:rsidP="0051090D">
      <w:pPr>
        <w:tabs>
          <w:tab w:val="left" w:pos="993"/>
        </w:tabs>
        <w:rPr>
          <w:b/>
          <w:color w:val="000000" w:themeColor="text1"/>
          <w:sz w:val="28"/>
          <w:szCs w:val="28"/>
          <w:lang w:eastAsia="ru-RU"/>
        </w:rPr>
      </w:pPr>
      <w:r w:rsidRPr="0051090D">
        <w:rPr>
          <w:b/>
          <w:color w:val="000000" w:themeColor="text1"/>
          <w:sz w:val="28"/>
          <w:szCs w:val="28"/>
          <w:lang w:eastAsia="ru-RU"/>
        </w:rPr>
        <w:t xml:space="preserve">Parlamentul adoptă prezenta lege organică. </w:t>
      </w:r>
    </w:p>
    <w:p w14:paraId="6D97EAB4" w14:textId="77777777" w:rsidR="0051090D" w:rsidRPr="0051090D" w:rsidRDefault="0051090D" w:rsidP="0051090D">
      <w:pPr>
        <w:tabs>
          <w:tab w:val="left" w:pos="993"/>
        </w:tabs>
        <w:rPr>
          <w:color w:val="000000" w:themeColor="text1"/>
          <w:sz w:val="28"/>
          <w:szCs w:val="28"/>
          <w:lang w:eastAsia="ru-RU"/>
        </w:rPr>
      </w:pPr>
    </w:p>
    <w:p w14:paraId="7813DE71" w14:textId="77777777" w:rsidR="0051090D" w:rsidRPr="0051090D" w:rsidRDefault="0051090D" w:rsidP="0051090D">
      <w:pPr>
        <w:tabs>
          <w:tab w:val="left" w:pos="993"/>
        </w:tabs>
        <w:rPr>
          <w:color w:val="000000" w:themeColor="text1"/>
          <w:sz w:val="28"/>
          <w:szCs w:val="28"/>
          <w:lang w:eastAsia="ru-RU"/>
        </w:rPr>
      </w:pPr>
      <w:r w:rsidRPr="0051090D">
        <w:rPr>
          <w:b/>
          <w:color w:val="000000" w:themeColor="text1"/>
          <w:sz w:val="28"/>
          <w:szCs w:val="28"/>
          <w:lang w:eastAsia="ru-RU"/>
        </w:rPr>
        <w:t xml:space="preserve">Articolul I. </w:t>
      </w:r>
      <w:r w:rsidRPr="0051090D">
        <w:rPr>
          <w:color w:val="000000" w:themeColor="text1"/>
          <w:sz w:val="28"/>
          <w:szCs w:val="28"/>
          <w:lang w:eastAsia="ru-RU"/>
        </w:rPr>
        <w:t xml:space="preserve">– Articolul 27 alineatul (4) </w:t>
      </w:r>
      <w:r w:rsidR="00760713">
        <w:rPr>
          <w:color w:val="000000" w:themeColor="text1"/>
          <w:sz w:val="28"/>
          <w:szCs w:val="28"/>
          <w:lang w:eastAsia="ru-RU"/>
        </w:rPr>
        <w:t xml:space="preserve">din </w:t>
      </w:r>
      <w:r w:rsidRPr="0051090D">
        <w:rPr>
          <w:color w:val="000000" w:themeColor="text1"/>
          <w:sz w:val="28"/>
          <w:szCs w:val="28"/>
          <w:lang w:eastAsia="ru-RU"/>
        </w:rPr>
        <w:t xml:space="preserve"> Leg</w:t>
      </w:r>
      <w:r w:rsidR="00760713">
        <w:rPr>
          <w:color w:val="000000" w:themeColor="text1"/>
          <w:sz w:val="28"/>
          <w:szCs w:val="28"/>
          <w:lang w:eastAsia="ru-RU"/>
        </w:rPr>
        <w:t>ea</w:t>
      </w:r>
      <w:r w:rsidRPr="0051090D">
        <w:rPr>
          <w:color w:val="000000" w:themeColor="text1"/>
          <w:sz w:val="28"/>
          <w:szCs w:val="28"/>
          <w:lang w:eastAsia="ru-RU"/>
        </w:rPr>
        <w:t xml:space="preserve"> nr. 131 din 7 iunie 2007 privind siguranța traficului rutier (</w:t>
      </w:r>
      <w:r w:rsidR="00760713">
        <w:rPr>
          <w:color w:val="000000" w:themeColor="text1"/>
          <w:sz w:val="28"/>
          <w:szCs w:val="28"/>
          <w:lang w:eastAsia="ru-RU"/>
        </w:rPr>
        <w:t>r</w:t>
      </w:r>
      <w:r w:rsidR="00760713" w:rsidRPr="00760713">
        <w:rPr>
          <w:color w:val="000000" w:themeColor="text1"/>
          <w:sz w:val="28"/>
          <w:szCs w:val="28"/>
          <w:lang w:eastAsia="ru-RU"/>
        </w:rPr>
        <w:t>epublica</w:t>
      </w:r>
      <w:r w:rsidR="00760713">
        <w:rPr>
          <w:color w:val="000000" w:themeColor="text1"/>
          <w:sz w:val="28"/>
          <w:szCs w:val="28"/>
          <w:lang w:eastAsia="ru-RU"/>
        </w:rPr>
        <w:t xml:space="preserve">tă în </w:t>
      </w:r>
      <w:r w:rsidR="00760713" w:rsidRPr="00760713">
        <w:rPr>
          <w:color w:val="000000" w:themeColor="text1"/>
          <w:sz w:val="28"/>
          <w:szCs w:val="28"/>
          <w:lang w:eastAsia="ru-RU"/>
        </w:rPr>
        <w:t>Monitorul Oficial al R</w:t>
      </w:r>
      <w:r w:rsidR="00760713">
        <w:rPr>
          <w:color w:val="000000" w:themeColor="text1"/>
          <w:sz w:val="28"/>
          <w:szCs w:val="28"/>
          <w:lang w:eastAsia="ru-RU"/>
        </w:rPr>
        <w:t xml:space="preserve">epublicii </w:t>
      </w:r>
      <w:r w:rsidR="00760713" w:rsidRPr="00760713">
        <w:rPr>
          <w:color w:val="000000" w:themeColor="text1"/>
          <w:sz w:val="28"/>
          <w:szCs w:val="28"/>
          <w:lang w:eastAsia="ru-RU"/>
        </w:rPr>
        <w:t>Moldova</w:t>
      </w:r>
      <w:r w:rsidR="00760713">
        <w:rPr>
          <w:color w:val="000000" w:themeColor="text1"/>
          <w:sz w:val="28"/>
          <w:szCs w:val="28"/>
          <w:lang w:eastAsia="ru-RU"/>
        </w:rPr>
        <w:t>, 2015,</w:t>
      </w:r>
      <w:r w:rsidR="00760713" w:rsidRPr="00760713">
        <w:rPr>
          <w:color w:val="000000" w:themeColor="text1"/>
          <w:sz w:val="28"/>
          <w:szCs w:val="28"/>
          <w:lang w:eastAsia="ru-RU"/>
        </w:rPr>
        <w:t xml:space="preserve"> nr.11-21</w:t>
      </w:r>
      <w:r w:rsidR="00760713">
        <w:rPr>
          <w:color w:val="000000" w:themeColor="text1"/>
          <w:sz w:val="28"/>
          <w:szCs w:val="28"/>
          <w:lang w:eastAsia="ru-RU"/>
        </w:rPr>
        <w:t>, art.6</w:t>
      </w:r>
      <w:r w:rsidRPr="0051090D">
        <w:rPr>
          <w:color w:val="000000" w:themeColor="text1"/>
          <w:sz w:val="28"/>
          <w:szCs w:val="28"/>
          <w:lang w:eastAsia="ru-RU"/>
        </w:rPr>
        <w:t>), cu modificările și completările ulterioare, se modifică și va avea următorul cuprins:</w:t>
      </w:r>
    </w:p>
    <w:p w14:paraId="2D499A5A" w14:textId="77777777" w:rsidR="0051090D" w:rsidRPr="0051090D" w:rsidRDefault="0051090D" w:rsidP="0051090D">
      <w:pPr>
        <w:tabs>
          <w:tab w:val="left" w:pos="993"/>
        </w:tabs>
        <w:rPr>
          <w:color w:val="000000" w:themeColor="text1"/>
          <w:sz w:val="28"/>
          <w:szCs w:val="28"/>
          <w:lang w:eastAsia="ru-RU"/>
        </w:rPr>
      </w:pPr>
      <w:r w:rsidRPr="0051090D">
        <w:rPr>
          <w:color w:val="000000" w:themeColor="text1"/>
          <w:sz w:val="28"/>
          <w:szCs w:val="28"/>
          <w:lang w:eastAsia="ru-RU"/>
        </w:rPr>
        <w:t xml:space="preserve">„(4) </w:t>
      </w:r>
      <w:r w:rsidRPr="0051090D">
        <w:rPr>
          <w:bCs/>
          <w:color w:val="000000" w:themeColor="text1"/>
          <w:sz w:val="28"/>
          <w:szCs w:val="28"/>
          <w:lang w:eastAsia="ru-RU"/>
        </w:rPr>
        <w:t xml:space="preserve">Este interzisă </w:t>
      </w:r>
      <w:r w:rsidRPr="0051090D">
        <w:rPr>
          <w:color w:val="000000" w:themeColor="text1"/>
          <w:sz w:val="28"/>
          <w:szCs w:val="28"/>
          <w:lang w:eastAsia="ru-RU"/>
        </w:rPr>
        <w:t xml:space="preserve">circulația pe drumuri publice </w:t>
      </w:r>
      <w:r w:rsidRPr="0051090D">
        <w:rPr>
          <w:bCs/>
          <w:color w:val="000000" w:themeColor="text1"/>
          <w:sz w:val="28"/>
          <w:szCs w:val="28"/>
          <w:lang w:eastAsia="ru-RU"/>
        </w:rPr>
        <w:t xml:space="preserve">pe timp de noapte și în condiții de vizibilitate redusă </w:t>
      </w:r>
      <w:r w:rsidRPr="0051090D">
        <w:rPr>
          <w:color w:val="000000" w:themeColor="text1"/>
          <w:sz w:val="28"/>
          <w:szCs w:val="28"/>
          <w:lang w:eastAsia="ru-RU"/>
        </w:rPr>
        <w:t>a autovehiculelor care au amplasat volanul pe partea dreaptă a axei lor longitudinale</w:t>
      </w:r>
      <w:r w:rsidRPr="0051090D">
        <w:rPr>
          <w:bCs/>
          <w:color w:val="000000" w:themeColor="text1"/>
          <w:sz w:val="28"/>
          <w:szCs w:val="28"/>
          <w:lang w:eastAsia="ru-RU"/>
        </w:rPr>
        <w:t>, cu excepția celor aflate în trafic internațional.”</w:t>
      </w:r>
    </w:p>
    <w:p w14:paraId="7BB32790" w14:textId="77777777" w:rsidR="0051090D" w:rsidRPr="0051090D" w:rsidRDefault="0051090D" w:rsidP="0051090D">
      <w:pPr>
        <w:tabs>
          <w:tab w:val="left" w:pos="993"/>
        </w:tabs>
        <w:rPr>
          <w:b/>
          <w:color w:val="000000" w:themeColor="text1"/>
          <w:sz w:val="28"/>
          <w:szCs w:val="28"/>
          <w:lang w:eastAsia="ru-RU"/>
        </w:rPr>
      </w:pPr>
    </w:p>
    <w:p w14:paraId="2301BA59" w14:textId="77777777" w:rsidR="0051090D" w:rsidRPr="0051090D" w:rsidRDefault="0051090D" w:rsidP="0051090D">
      <w:pPr>
        <w:tabs>
          <w:tab w:val="left" w:pos="993"/>
        </w:tabs>
        <w:rPr>
          <w:b/>
          <w:color w:val="000000" w:themeColor="text1"/>
          <w:sz w:val="28"/>
          <w:szCs w:val="28"/>
          <w:lang w:eastAsia="ru-RU"/>
        </w:rPr>
      </w:pPr>
      <w:r w:rsidRPr="0051090D">
        <w:rPr>
          <w:b/>
          <w:color w:val="000000" w:themeColor="text1"/>
          <w:sz w:val="28"/>
          <w:szCs w:val="28"/>
          <w:lang w:eastAsia="ru-RU"/>
        </w:rPr>
        <w:t xml:space="preserve">Articolul II. – </w:t>
      </w:r>
      <w:r w:rsidRPr="0051090D">
        <w:rPr>
          <w:color w:val="000000" w:themeColor="text1"/>
          <w:sz w:val="28"/>
          <w:szCs w:val="28"/>
          <w:lang w:eastAsia="ru-RU"/>
        </w:rPr>
        <w:t xml:space="preserve">Codul contravențional al Republicii Moldova nr. 218-XVI din 24 octombrie 2008 (republicat în Monitorul Oficial al Republicii Moldova, 2017, nr. 78-84, art. 100), </w:t>
      </w:r>
      <w:r w:rsidR="00A93885">
        <w:rPr>
          <w:color w:val="000000" w:themeColor="text1"/>
          <w:sz w:val="28"/>
          <w:szCs w:val="28"/>
          <w:lang w:eastAsia="ru-RU"/>
        </w:rPr>
        <w:t xml:space="preserve">cu modificările și completările ulterioare, </w:t>
      </w:r>
      <w:r w:rsidRPr="0051090D">
        <w:rPr>
          <w:color w:val="000000" w:themeColor="text1"/>
          <w:sz w:val="28"/>
          <w:szCs w:val="28"/>
          <w:lang w:eastAsia="ru-RU"/>
        </w:rPr>
        <w:t>se modifică şi se completează după cum urmează:</w:t>
      </w:r>
    </w:p>
    <w:p w14:paraId="1456A5B4" w14:textId="77777777" w:rsidR="0051090D" w:rsidRPr="0051090D" w:rsidRDefault="0051090D" w:rsidP="0051090D">
      <w:pPr>
        <w:tabs>
          <w:tab w:val="left" w:pos="710"/>
        </w:tabs>
        <w:autoSpaceDE w:val="0"/>
        <w:autoSpaceDN w:val="0"/>
        <w:adjustRightInd w:val="0"/>
        <w:rPr>
          <w:rFonts w:eastAsiaTheme="minorEastAsia"/>
          <w:bCs/>
          <w:color w:val="000000" w:themeColor="text1"/>
          <w:sz w:val="28"/>
          <w:szCs w:val="28"/>
          <w:lang w:eastAsia="ro-RO"/>
        </w:rPr>
      </w:pPr>
    </w:p>
    <w:p w14:paraId="5B1F94CC" w14:textId="77777777" w:rsidR="0051090D" w:rsidRPr="0051090D" w:rsidRDefault="0051090D" w:rsidP="0051090D">
      <w:pPr>
        <w:rPr>
          <w:sz w:val="28"/>
          <w:szCs w:val="28"/>
          <w:lang w:eastAsia="ru-RU"/>
        </w:rPr>
      </w:pPr>
      <w:r w:rsidRPr="00760713">
        <w:rPr>
          <w:b/>
          <w:bCs/>
          <w:sz w:val="28"/>
          <w:szCs w:val="28"/>
          <w:lang w:eastAsia="ro-RO"/>
        </w:rPr>
        <w:t>1.</w:t>
      </w:r>
      <w:r w:rsidRPr="0051090D">
        <w:rPr>
          <w:sz w:val="28"/>
          <w:szCs w:val="28"/>
          <w:lang w:eastAsia="ro-RO"/>
        </w:rPr>
        <w:t xml:space="preserve"> Articolul </w:t>
      </w:r>
      <w:r w:rsidRPr="0051090D">
        <w:rPr>
          <w:sz w:val="28"/>
          <w:szCs w:val="28"/>
          <w:lang w:eastAsia="ru-RU"/>
        </w:rPr>
        <w:t>16 se completează cu alineatele (6</w:t>
      </w:r>
      <w:r w:rsidRPr="0051090D">
        <w:rPr>
          <w:sz w:val="28"/>
          <w:szCs w:val="28"/>
          <w:vertAlign w:val="superscript"/>
          <w:lang w:eastAsia="ru-RU"/>
        </w:rPr>
        <w:t>1</w:t>
      </w:r>
      <w:r w:rsidRPr="0051090D">
        <w:rPr>
          <w:sz w:val="28"/>
          <w:szCs w:val="28"/>
          <w:lang w:eastAsia="ru-RU"/>
        </w:rPr>
        <w:t>)</w:t>
      </w:r>
      <w:r w:rsidR="006206A7">
        <w:rPr>
          <w:sz w:val="28"/>
          <w:szCs w:val="28"/>
          <w:lang w:eastAsia="ru-RU"/>
        </w:rPr>
        <w:t>-</w:t>
      </w:r>
      <w:r w:rsidRPr="0051090D">
        <w:rPr>
          <w:sz w:val="28"/>
          <w:szCs w:val="28"/>
          <w:lang w:eastAsia="ru-RU"/>
        </w:rPr>
        <w:t>(6</w:t>
      </w:r>
      <w:r w:rsidRPr="0051090D">
        <w:rPr>
          <w:sz w:val="28"/>
          <w:szCs w:val="28"/>
          <w:vertAlign w:val="superscript"/>
          <w:lang w:eastAsia="ru-RU"/>
        </w:rPr>
        <w:t>3</w:t>
      </w:r>
      <w:r w:rsidRPr="0051090D">
        <w:rPr>
          <w:sz w:val="28"/>
          <w:szCs w:val="28"/>
          <w:lang w:eastAsia="ru-RU"/>
        </w:rPr>
        <w:t>) cu următorul cuprins:</w:t>
      </w:r>
    </w:p>
    <w:p w14:paraId="659C4EF7" w14:textId="77777777" w:rsidR="0051090D" w:rsidRPr="0051090D" w:rsidRDefault="0051090D" w:rsidP="0051090D">
      <w:pPr>
        <w:rPr>
          <w:bCs/>
          <w:sz w:val="28"/>
          <w:szCs w:val="28"/>
          <w:lang w:eastAsia="ro-RO"/>
        </w:rPr>
      </w:pPr>
      <w:r w:rsidRPr="0051090D">
        <w:rPr>
          <w:sz w:val="28"/>
          <w:szCs w:val="28"/>
          <w:lang w:eastAsia="ru-RU"/>
        </w:rPr>
        <w:t>„(6</w:t>
      </w:r>
      <w:r w:rsidRPr="0051090D">
        <w:rPr>
          <w:sz w:val="28"/>
          <w:szCs w:val="28"/>
          <w:vertAlign w:val="superscript"/>
          <w:lang w:eastAsia="ru-RU"/>
        </w:rPr>
        <w:t>1</w:t>
      </w:r>
      <w:r w:rsidRPr="0051090D">
        <w:rPr>
          <w:sz w:val="28"/>
          <w:szCs w:val="28"/>
          <w:lang w:eastAsia="ru-RU"/>
        </w:rPr>
        <w:t xml:space="preserve">) </w:t>
      </w:r>
      <w:r w:rsidRPr="0051090D">
        <w:rPr>
          <w:bCs/>
          <w:sz w:val="28"/>
          <w:szCs w:val="28"/>
          <w:lang w:eastAsia="ro-RO"/>
        </w:rPr>
        <w:t xml:space="preserve">În cazul în care fapta contravențională este comisă prin adoptarea sau neadoptarea unui act de către un organ colegial răspunde fiecare dintre membrii organului colegial. </w:t>
      </w:r>
    </w:p>
    <w:p w14:paraId="388E5969" w14:textId="77777777" w:rsidR="0051090D" w:rsidRPr="0051090D" w:rsidRDefault="0051090D" w:rsidP="0051090D">
      <w:pPr>
        <w:rPr>
          <w:bCs/>
          <w:sz w:val="28"/>
          <w:szCs w:val="28"/>
          <w:lang w:eastAsia="ro-RO"/>
        </w:rPr>
      </w:pPr>
      <w:r w:rsidRPr="0051090D">
        <w:rPr>
          <w:sz w:val="28"/>
          <w:szCs w:val="28"/>
          <w:lang w:eastAsia="ru-RU"/>
        </w:rPr>
        <w:t>(6</w:t>
      </w:r>
      <w:r w:rsidRPr="0051090D">
        <w:rPr>
          <w:sz w:val="28"/>
          <w:szCs w:val="28"/>
          <w:vertAlign w:val="superscript"/>
          <w:lang w:eastAsia="ru-RU"/>
        </w:rPr>
        <w:t>2</w:t>
      </w:r>
      <w:r w:rsidRPr="0051090D">
        <w:rPr>
          <w:sz w:val="28"/>
          <w:szCs w:val="28"/>
          <w:lang w:eastAsia="ru-RU"/>
        </w:rPr>
        <w:t xml:space="preserve">) </w:t>
      </w:r>
      <w:r w:rsidRPr="0051090D">
        <w:rPr>
          <w:bCs/>
          <w:sz w:val="28"/>
          <w:szCs w:val="28"/>
          <w:lang w:eastAsia="ro-RO"/>
        </w:rPr>
        <w:t>Membrul organului colegial nu este pasibil de răspundere pentru adoptarea unui act dacă există probe că:</w:t>
      </w:r>
    </w:p>
    <w:p w14:paraId="4808D867" w14:textId="77777777" w:rsidR="0051090D" w:rsidRPr="00E11256" w:rsidRDefault="0051090D" w:rsidP="0051090D">
      <w:pPr>
        <w:rPr>
          <w:bCs/>
          <w:sz w:val="28"/>
          <w:szCs w:val="28"/>
          <w:lang w:eastAsia="ro-RO"/>
        </w:rPr>
      </w:pPr>
      <w:r w:rsidRPr="00E11256">
        <w:rPr>
          <w:bCs/>
          <w:sz w:val="28"/>
          <w:szCs w:val="28"/>
          <w:lang w:eastAsia="ro-RO"/>
        </w:rPr>
        <w:t>a) nu a fost prezent la şedinţă și nu și-a exercitat votul în contumacie</w:t>
      </w:r>
      <w:r w:rsidR="00B17EDA" w:rsidRPr="00E11256">
        <w:rPr>
          <w:bCs/>
          <w:sz w:val="28"/>
          <w:szCs w:val="28"/>
          <w:lang w:eastAsia="ro-RO"/>
        </w:rPr>
        <w:t>;</w:t>
      </w:r>
      <w:r w:rsidRPr="00E11256">
        <w:rPr>
          <w:bCs/>
          <w:sz w:val="28"/>
          <w:szCs w:val="28"/>
          <w:lang w:eastAsia="ro-RO"/>
        </w:rPr>
        <w:t xml:space="preserve"> sau</w:t>
      </w:r>
    </w:p>
    <w:p w14:paraId="1662B74B" w14:textId="77777777" w:rsidR="0051090D" w:rsidRPr="0051090D" w:rsidRDefault="0051090D" w:rsidP="0051090D">
      <w:pPr>
        <w:rPr>
          <w:bCs/>
          <w:sz w:val="28"/>
          <w:szCs w:val="28"/>
          <w:lang w:val="fr-FR" w:eastAsia="ro-RO"/>
        </w:rPr>
      </w:pPr>
      <w:r w:rsidRPr="0051090D">
        <w:rPr>
          <w:bCs/>
          <w:sz w:val="28"/>
          <w:szCs w:val="28"/>
          <w:lang w:val="fr-FR" w:eastAsia="ro-RO"/>
        </w:rPr>
        <w:t>b) nu a participat la vot</w:t>
      </w:r>
      <w:r w:rsidR="00760713">
        <w:rPr>
          <w:bCs/>
          <w:sz w:val="28"/>
          <w:szCs w:val="28"/>
          <w:lang w:val="fr-FR" w:eastAsia="ro-RO"/>
        </w:rPr>
        <w:t>;</w:t>
      </w:r>
      <w:r w:rsidRPr="0051090D">
        <w:rPr>
          <w:bCs/>
          <w:sz w:val="28"/>
          <w:szCs w:val="28"/>
          <w:lang w:val="fr-FR" w:eastAsia="ro-RO"/>
        </w:rPr>
        <w:t xml:space="preserve"> sau</w:t>
      </w:r>
    </w:p>
    <w:p w14:paraId="641E83D9" w14:textId="77777777" w:rsidR="0051090D" w:rsidRPr="0051090D" w:rsidRDefault="0051090D" w:rsidP="0051090D">
      <w:pPr>
        <w:rPr>
          <w:bCs/>
          <w:sz w:val="28"/>
          <w:szCs w:val="28"/>
          <w:lang w:val="fr-FR" w:eastAsia="ro-RO"/>
        </w:rPr>
      </w:pPr>
      <w:r w:rsidRPr="0051090D">
        <w:rPr>
          <w:bCs/>
          <w:sz w:val="28"/>
          <w:szCs w:val="28"/>
          <w:lang w:val="fr-FR" w:eastAsia="ro-RO"/>
        </w:rPr>
        <w:t>c) a votat împotrivă.</w:t>
      </w:r>
    </w:p>
    <w:p w14:paraId="01B5003D" w14:textId="77777777" w:rsidR="0051090D" w:rsidRPr="0051090D" w:rsidRDefault="0051090D" w:rsidP="0051090D">
      <w:pPr>
        <w:rPr>
          <w:bCs/>
          <w:sz w:val="28"/>
          <w:szCs w:val="28"/>
          <w:lang w:val="fr-FR" w:eastAsia="ro-RO"/>
        </w:rPr>
      </w:pPr>
      <w:r w:rsidRPr="0051090D">
        <w:rPr>
          <w:sz w:val="28"/>
          <w:szCs w:val="28"/>
          <w:lang w:val="fr-FR" w:eastAsia="ru-RU"/>
        </w:rPr>
        <w:t>(6</w:t>
      </w:r>
      <w:r w:rsidRPr="0051090D">
        <w:rPr>
          <w:sz w:val="28"/>
          <w:szCs w:val="28"/>
          <w:vertAlign w:val="superscript"/>
          <w:lang w:val="fr-FR" w:eastAsia="ru-RU"/>
        </w:rPr>
        <w:t>3</w:t>
      </w:r>
      <w:r w:rsidRPr="0051090D">
        <w:rPr>
          <w:sz w:val="28"/>
          <w:szCs w:val="28"/>
          <w:lang w:val="fr-FR" w:eastAsia="ru-RU"/>
        </w:rPr>
        <w:t xml:space="preserve">) </w:t>
      </w:r>
      <w:r w:rsidRPr="0051090D">
        <w:rPr>
          <w:bCs/>
          <w:sz w:val="28"/>
          <w:szCs w:val="28"/>
          <w:lang w:val="fr-FR" w:eastAsia="ro-RO"/>
        </w:rPr>
        <w:t>Membrul organului colegial nu este pasibil de răspundere pentru neadoptarea unui act dacă există probe că:</w:t>
      </w:r>
    </w:p>
    <w:p w14:paraId="17D6E6ED" w14:textId="77777777" w:rsidR="0051090D" w:rsidRPr="0051090D" w:rsidRDefault="0051090D" w:rsidP="0051090D">
      <w:pPr>
        <w:rPr>
          <w:bCs/>
          <w:sz w:val="28"/>
          <w:szCs w:val="28"/>
          <w:lang w:val="fr-FR" w:eastAsia="ro-RO"/>
        </w:rPr>
      </w:pPr>
      <w:r w:rsidRPr="0051090D">
        <w:rPr>
          <w:bCs/>
          <w:sz w:val="28"/>
          <w:szCs w:val="28"/>
          <w:lang w:val="fr-FR" w:eastAsia="ro-RO"/>
        </w:rPr>
        <w:t>1) nu a ştiut şi nici nu trebuia să ştie că este necesară adoptarea actului</w:t>
      </w:r>
      <w:r w:rsidR="00760713">
        <w:rPr>
          <w:bCs/>
          <w:sz w:val="28"/>
          <w:szCs w:val="28"/>
          <w:lang w:val="fr-FR" w:eastAsia="ro-RO"/>
        </w:rPr>
        <w:t>;</w:t>
      </w:r>
      <w:r w:rsidRPr="0051090D">
        <w:rPr>
          <w:bCs/>
          <w:sz w:val="28"/>
          <w:szCs w:val="28"/>
          <w:lang w:val="fr-FR" w:eastAsia="ro-RO"/>
        </w:rPr>
        <w:t xml:space="preserve"> sau</w:t>
      </w:r>
    </w:p>
    <w:p w14:paraId="2A65BF82" w14:textId="77777777" w:rsidR="0051090D" w:rsidRPr="0051090D" w:rsidRDefault="0051090D" w:rsidP="0051090D">
      <w:pPr>
        <w:rPr>
          <w:bCs/>
          <w:sz w:val="28"/>
          <w:szCs w:val="28"/>
          <w:lang w:val="fr-FR" w:eastAsia="ro-RO"/>
        </w:rPr>
      </w:pPr>
      <w:r w:rsidRPr="0051090D">
        <w:rPr>
          <w:bCs/>
          <w:sz w:val="28"/>
          <w:szCs w:val="28"/>
          <w:lang w:val="fr-FR" w:eastAsia="ro-RO"/>
        </w:rPr>
        <w:t>2) în cazul în care are dreptul legal, contractual sau statutar, a făcut demersurile necesare pentru a convoca şedinţa sau de a include pe agenda organului colegial chestiunea adoptării actului respectiv,</w:t>
      </w:r>
      <w:r w:rsidRPr="0051090D">
        <w:rPr>
          <w:sz w:val="28"/>
          <w:szCs w:val="28"/>
          <w:lang w:val="fr-FR" w:eastAsia="ro-RO"/>
        </w:rPr>
        <w:t xml:space="preserve"> precum și a exercitat corect obligațiile sale privind organizarea, desfăşurarea şedinţei organului colegial sau, după caz, semnarea, avizarea, contrasemnarea, raportarea cererilor, demersurilor, dosarelor și documentației necesare pentru pregătirea ordinii de zi și examinarea proiectelor deciziilor</w:t>
      </w:r>
      <w:r w:rsidR="000B5642">
        <w:rPr>
          <w:sz w:val="28"/>
          <w:szCs w:val="28"/>
          <w:lang w:val="fr-FR" w:eastAsia="ro-RO"/>
        </w:rPr>
        <w:t>;</w:t>
      </w:r>
      <w:r w:rsidRPr="0051090D">
        <w:rPr>
          <w:bCs/>
          <w:sz w:val="28"/>
          <w:szCs w:val="28"/>
          <w:lang w:val="fr-FR" w:eastAsia="ro-RO"/>
        </w:rPr>
        <w:t xml:space="preserve"> sau</w:t>
      </w:r>
    </w:p>
    <w:p w14:paraId="1C70AB8E" w14:textId="77777777" w:rsidR="0051090D" w:rsidRPr="0051090D" w:rsidRDefault="0051090D" w:rsidP="0051090D">
      <w:pPr>
        <w:rPr>
          <w:bCs/>
          <w:sz w:val="28"/>
          <w:szCs w:val="28"/>
          <w:lang w:val="fr-FR" w:eastAsia="ro-RO"/>
        </w:rPr>
      </w:pPr>
      <w:r w:rsidRPr="0051090D">
        <w:rPr>
          <w:bCs/>
          <w:sz w:val="28"/>
          <w:szCs w:val="28"/>
          <w:lang w:val="fr-FR" w:eastAsia="ro-RO"/>
        </w:rPr>
        <w:lastRenderedPageBreak/>
        <w:t xml:space="preserve">3) a lipsit de la şedinţa pe </w:t>
      </w:r>
      <w:r w:rsidR="009936EB" w:rsidRPr="0051090D">
        <w:rPr>
          <w:bCs/>
          <w:sz w:val="28"/>
          <w:szCs w:val="28"/>
          <w:lang w:val="fr-FR" w:eastAsia="ro-RO"/>
        </w:rPr>
        <w:t xml:space="preserve">a cărei </w:t>
      </w:r>
      <w:r w:rsidRPr="0051090D">
        <w:rPr>
          <w:bCs/>
          <w:sz w:val="28"/>
          <w:szCs w:val="28"/>
          <w:lang w:val="fr-FR" w:eastAsia="ro-RO"/>
        </w:rPr>
        <w:t xml:space="preserve">ordine de zi era sau la care s-a examinat problema respectivă din următoarele motive: </w:t>
      </w:r>
    </w:p>
    <w:p w14:paraId="29722B72" w14:textId="77777777" w:rsidR="0051090D" w:rsidRPr="0051090D" w:rsidRDefault="0051090D" w:rsidP="0051090D">
      <w:pPr>
        <w:rPr>
          <w:bCs/>
          <w:sz w:val="28"/>
          <w:szCs w:val="28"/>
          <w:lang w:eastAsia="ro-RO"/>
        </w:rPr>
      </w:pPr>
      <w:r w:rsidRPr="0051090D">
        <w:rPr>
          <w:bCs/>
          <w:sz w:val="28"/>
          <w:szCs w:val="28"/>
          <w:lang w:eastAsia="ro-RO"/>
        </w:rPr>
        <w:t>a) nu a știut și nici nu putea să cunoască despre convocarea ședinței</w:t>
      </w:r>
      <w:r w:rsidR="00527BA2">
        <w:rPr>
          <w:bCs/>
          <w:sz w:val="28"/>
          <w:szCs w:val="28"/>
          <w:lang w:eastAsia="ro-RO"/>
        </w:rPr>
        <w:t>;</w:t>
      </w:r>
    </w:p>
    <w:p w14:paraId="1BF98B7C" w14:textId="77777777" w:rsidR="0051090D" w:rsidRPr="0051090D" w:rsidRDefault="0051090D" w:rsidP="0051090D">
      <w:pPr>
        <w:rPr>
          <w:bCs/>
          <w:sz w:val="28"/>
          <w:szCs w:val="28"/>
          <w:lang w:eastAsia="ro-RO"/>
        </w:rPr>
      </w:pPr>
      <w:r w:rsidRPr="0051090D">
        <w:rPr>
          <w:bCs/>
          <w:sz w:val="28"/>
          <w:szCs w:val="28"/>
          <w:lang w:eastAsia="ro-RO"/>
        </w:rPr>
        <w:t>b) a participat într-o cauză în instanța de judecată, instanța arbitrală, sau într-o ședință de mediere</w:t>
      </w:r>
      <w:r w:rsidR="00760713">
        <w:rPr>
          <w:bCs/>
          <w:sz w:val="28"/>
          <w:szCs w:val="28"/>
          <w:lang w:eastAsia="ro-RO"/>
        </w:rPr>
        <w:t>;</w:t>
      </w:r>
    </w:p>
    <w:p w14:paraId="4F68CA12" w14:textId="77777777" w:rsidR="0051090D" w:rsidRPr="0051090D" w:rsidRDefault="0051090D" w:rsidP="0051090D">
      <w:pPr>
        <w:rPr>
          <w:bCs/>
          <w:sz w:val="28"/>
          <w:szCs w:val="28"/>
          <w:lang w:eastAsia="ro-RO"/>
        </w:rPr>
      </w:pPr>
      <w:r w:rsidRPr="0051090D">
        <w:rPr>
          <w:bCs/>
          <w:sz w:val="28"/>
          <w:szCs w:val="28"/>
          <w:lang w:eastAsia="ro-RO"/>
        </w:rPr>
        <w:t>c) s-a aflat într-o deplasare în interes de serviciu într-o altă localitate decît cea în care s-a convocat ședința</w:t>
      </w:r>
      <w:r w:rsidR="00760713">
        <w:rPr>
          <w:bCs/>
          <w:sz w:val="28"/>
          <w:szCs w:val="28"/>
          <w:lang w:eastAsia="ro-RO"/>
        </w:rPr>
        <w:t>;</w:t>
      </w:r>
    </w:p>
    <w:p w14:paraId="021CECF5" w14:textId="77777777" w:rsidR="0051090D" w:rsidRPr="0051090D" w:rsidRDefault="0051090D" w:rsidP="0051090D">
      <w:pPr>
        <w:rPr>
          <w:bCs/>
          <w:sz w:val="28"/>
          <w:szCs w:val="28"/>
          <w:lang w:eastAsia="ro-RO"/>
        </w:rPr>
      </w:pPr>
      <w:r w:rsidRPr="0051090D">
        <w:rPr>
          <w:bCs/>
          <w:sz w:val="28"/>
          <w:szCs w:val="28"/>
          <w:lang w:eastAsia="ro-RO"/>
        </w:rPr>
        <w:t>d) s-a aflat în concediu</w:t>
      </w:r>
      <w:r w:rsidR="00760713">
        <w:rPr>
          <w:bCs/>
          <w:sz w:val="28"/>
          <w:szCs w:val="28"/>
          <w:lang w:eastAsia="ro-RO"/>
        </w:rPr>
        <w:t>;</w:t>
      </w:r>
      <w:r w:rsidRPr="0051090D">
        <w:rPr>
          <w:bCs/>
          <w:sz w:val="28"/>
          <w:szCs w:val="28"/>
          <w:lang w:eastAsia="ro-RO"/>
        </w:rPr>
        <w:t xml:space="preserve"> </w:t>
      </w:r>
    </w:p>
    <w:p w14:paraId="2ABB335E" w14:textId="77777777" w:rsidR="0051090D" w:rsidRPr="0051090D" w:rsidRDefault="0051090D" w:rsidP="0051090D">
      <w:pPr>
        <w:rPr>
          <w:bCs/>
          <w:sz w:val="28"/>
          <w:szCs w:val="28"/>
          <w:lang w:val="fr-FR" w:eastAsia="ro-RO"/>
        </w:rPr>
      </w:pPr>
      <w:r w:rsidRPr="0051090D">
        <w:rPr>
          <w:bCs/>
          <w:sz w:val="28"/>
          <w:szCs w:val="28"/>
          <w:lang w:val="fr-FR" w:eastAsia="ro-RO"/>
        </w:rPr>
        <w:t>e) şedinţa a avut loc anterior expirării termenului de 9 zile de la decesul soțului/soţiei, concubinului/concubinei sau a unei rude apropiate</w:t>
      </w:r>
      <w:r w:rsidR="00760713">
        <w:rPr>
          <w:bCs/>
          <w:sz w:val="28"/>
          <w:szCs w:val="28"/>
          <w:lang w:val="fr-FR" w:eastAsia="ro-RO"/>
        </w:rPr>
        <w:t>;</w:t>
      </w:r>
    </w:p>
    <w:p w14:paraId="6AAE781D" w14:textId="77777777" w:rsidR="0051090D" w:rsidRPr="0051090D" w:rsidRDefault="0051090D" w:rsidP="0051090D">
      <w:pPr>
        <w:tabs>
          <w:tab w:val="left" w:pos="1022"/>
        </w:tabs>
        <w:autoSpaceDE w:val="0"/>
        <w:autoSpaceDN w:val="0"/>
        <w:adjustRightInd w:val="0"/>
        <w:rPr>
          <w:rFonts w:eastAsiaTheme="minorEastAsia"/>
          <w:bCs/>
          <w:sz w:val="28"/>
          <w:szCs w:val="28"/>
          <w:lang w:val="fr-FR" w:eastAsia="ro-RO"/>
        </w:rPr>
      </w:pPr>
      <w:r w:rsidRPr="0051090D">
        <w:rPr>
          <w:rFonts w:eastAsiaTheme="minorEastAsia"/>
          <w:bCs/>
          <w:sz w:val="28"/>
          <w:szCs w:val="28"/>
          <w:lang w:val="fr-FR" w:eastAsia="ro-RO"/>
        </w:rPr>
        <w:t>f) accident, calamitate naturală sau altă cauză care a făcut imposibilă participarea la şedinţă</w:t>
      </w:r>
      <w:r w:rsidR="000B5642">
        <w:rPr>
          <w:rFonts w:eastAsiaTheme="minorEastAsia"/>
          <w:bCs/>
          <w:sz w:val="28"/>
          <w:szCs w:val="28"/>
          <w:lang w:val="fr-FR" w:eastAsia="ro-RO"/>
        </w:rPr>
        <w:t>;</w:t>
      </w:r>
      <w:r w:rsidRPr="0051090D">
        <w:rPr>
          <w:rFonts w:eastAsiaTheme="minorEastAsia"/>
          <w:bCs/>
          <w:sz w:val="28"/>
          <w:szCs w:val="28"/>
          <w:lang w:val="fr-FR" w:eastAsia="ro-RO"/>
        </w:rPr>
        <w:t xml:space="preserve"> sau</w:t>
      </w:r>
    </w:p>
    <w:p w14:paraId="4242CEA5" w14:textId="77777777" w:rsidR="0051090D" w:rsidRPr="0051090D" w:rsidRDefault="0051090D" w:rsidP="0051090D">
      <w:pPr>
        <w:tabs>
          <w:tab w:val="left" w:pos="1022"/>
        </w:tabs>
        <w:autoSpaceDE w:val="0"/>
        <w:autoSpaceDN w:val="0"/>
        <w:adjustRightInd w:val="0"/>
        <w:rPr>
          <w:rFonts w:eastAsiaTheme="minorEastAsia"/>
          <w:color w:val="000000" w:themeColor="text1"/>
          <w:sz w:val="28"/>
          <w:szCs w:val="28"/>
          <w:lang w:val="fr-FR" w:eastAsia="ru-RU"/>
        </w:rPr>
      </w:pPr>
      <w:r w:rsidRPr="0051090D">
        <w:rPr>
          <w:rFonts w:eastAsiaTheme="minorEastAsia"/>
          <w:bCs/>
          <w:sz w:val="28"/>
          <w:szCs w:val="28"/>
          <w:lang w:val="fr-FR" w:eastAsia="ro-RO"/>
        </w:rPr>
        <w:t>4) a votat pentru adoptarea actului.”</w:t>
      </w:r>
    </w:p>
    <w:p w14:paraId="17FE6F2E" w14:textId="77777777" w:rsidR="0051090D" w:rsidRPr="0051090D" w:rsidRDefault="0051090D" w:rsidP="0051090D">
      <w:pPr>
        <w:tabs>
          <w:tab w:val="left" w:pos="1022"/>
        </w:tabs>
        <w:autoSpaceDE w:val="0"/>
        <w:autoSpaceDN w:val="0"/>
        <w:adjustRightInd w:val="0"/>
        <w:rPr>
          <w:rFonts w:eastAsiaTheme="minorEastAsia"/>
          <w:b/>
          <w:color w:val="000000" w:themeColor="text1"/>
          <w:sz w:val="28"/>
          <w:szCs w:val="28"/>
          <w:lang w:val="fr-FR" w:eastAsia="ro-RO"/>
        </w:rPr>
      </w:pPr>
    </w:p>
    <w:p w14:paraId="16FBE605" w14:textId="77777777" w:rsidR="0051090D" w:rsidRPr="0051090D" w:rsidRDefault="0051090D" w:rsidP="0051090D">
      <w:pPr>
        <w:tabs>
          <w:tab w:val="left" w:pos="1022"/>
        </w:tabs>
        <w:autoSpaceDE w:val="0"/>
        <w:autoSpaceDN w:val="0"/>
        <w:adjustRightInd w:val="0"/>
        <w:rPr>
          <w:rFonts w:eastAsiaTheme="minorEastAsia"/>
          <w:bCs/>
          <w:color w:val="000000" w:themeColor="text1"/>
          <w:sz w:val="28"/>
          <w:szCs w:val="28"/>
          <w:lang w:val="fr-FR" w:eastAsia="ro-RO"/>
        </w:rPr>
      </w:pPr>
      <w:r w:rsidRPr="00760713">
        <w:rPr>
          <w:rFonts w:eastAsiaTheme="minorEastAsia"/>
          <w:b/>
          <w:color w:val="000000" w:themeColor="text1"/>
          <w:sz w:val="28"/>
          <w:szCs w:val="28"/>
          <w:lang w:val="fr-FR" w:eastAsia="ro-RO"/>
        </w:rPr>
        <w:t>2.</w:t>
      </w:r>
      <w:r w:rsidRPr="0051090D">
        <w:rPr>
          <w:rFonts w:eastAsiaTheme="minorEastAsia"/>
          <w:bCs/>
          <w:color w:val="000000" w:themeColor="text1"/>
          <w:sz w:val="28"/>
          <w:szCs w:val="28"/>
          <w:lang w:val="fr-FR" w:eastAsia="ro-RO"/>
        </w:rPr>
        <w:t xml:space="preserve"> Articolul 22:</w:t>
      </w:r>
    </w:p>
    <w:p w14:paraId="58B40B08" w14:textId="77777777" w:rsidR="0051090D" w:rsidRPr="0051090D" w:rsidRDefault="0051090D" w:rsidP="0051090D">
      <w:pPr>
        <w:tabs>
          <w:tab w:val="left" w:pos="102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unic devine alineatul (1);</w:t>
      </w:r>
    </w:p>
    <w:p w14:paraId="0E181B1C" w14:textId="77777777" w:rsidR="0051090D" w:rsidRPr="0051090D" w:rsidRDefault="0051090D" w:rsidP="0051090D">
      <w:pPr>
        <w:tabs>
          <w:tab w:val="left" w:pos="1022"/>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 xml:space="preserve">se completează cu alineatul (2) cu următorul cuprins: </w:t>
      </w:r>
    </w:p>
    <w:p w14:paraId="4DD4B58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„(2) Utilizarea autovehiculului cu regim prioritar în calitate de mijloc special pentru curmarea unei fapte ilicite, constituie stare de extremă necesitate.” </w:t>
      </w:r>
    </w:p>
    <w:p w14:paraId="7445946C" w14:textId="77777777" w:rsidR="0051090D" w:rsidRPr="0051090D" w:rsidRDefault="0051090D" w:rsidP="0051090D">
      <w:pPr>
        <w:tabs>
          <w:tab w:val="left" w:pos="1022"/>
        </w:tabs>
        <w:autoSpaceDE w:val="0"/>
        <w:autoSpaceDN w:val="0"/>
        <w:adjustRightInd w:val="0"/>
        <w:rPr>
          <w:rFonts w:eastAsiaTheme="minorEastAsia"/>
          <w:color w:val="000000" w:themeColor="text1"/>
          <w:sz w:val="28"/>
          <w:szCs w:val="28"/>
          <w:lang w:val="fr-FR" w:eastAsia="ro-RO"/>
        </w:rPr>
      </w:pPr>
    </w:p>
    <w:p w14:paraId="2C5BE7E6" w14:textId="77777777" w:rsidR="0051090D" w:rsidRPr="0051090D" w:rsidRDefault="0051090D" w:rsidP="0051090D">
      <w:pPr>
        <w:tabs>
          <w:tab w:val="left" w:pos="710"/>
        </w:tabs>
        <w:autoSpaceDE w:val="0"/>
        <w:autoSpaceDN w:val="0"/>
        <w:adjustRightInd w:val="0"/>
        <w:rPr>
          <w:rFonts w:eastAsiaTheme="minorEastAsia"/>
          <w:b/>
          <w:color w:val="000000" w:themeColor="text1"/>
          <w:sz w:val="28"/>
          <w:szCs w:val="28"/>
          <w:lang w:val="fr-FR" w:eastAsia="ro-RO"/>
        </w:rPr>
      </w:pPr>
      <w:r w:rsidRPr="00760713">
        <w:rPr>
          <w:rFonts w:eastAsiaTheme="minorEastAsia"/>
          <w:b/>
          <w:color w:val="000000" w:themeColor="text1"/>
          <w:sz w:val="28"/>
          <w:szCs w:val="28"/>
          <w:lang w:val="fr-FR" w:eastAsia="ro-RO"/>
        </w:rPr>
        <w:t>3.</w:t>
      </w:r>
      <w:r w:rsidRPr="0051090D">
        <w:rPr>
          <w:rFonts w:eastAsiaTheme="minorEastAsia"/>
          <w:bCs/>
          <w:color w:val="000000" w:themeColor="text1"/>
          <w:sz w:val="28"/>
          <w:szCs w:val="28"/>
          <w:lang w:val="fr-FR" w:eastAsia="ro-RO"/>
        </w:rPr>
        <w:t xml:space="preserve"> Articolul 30</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(3), după cuvintele „</w:t>
      </w:r>
      <w:r w:rsidRPr="0051090D">
        <w:rPr>
          <w:rFonts w:eastAsiaTheme="minorEastAsia"/>
          <w:bCs/>
          <w:color w:val="000000" w:themeColor="text1"/>
          <w:sz w:val="28"/>
          <w:szCs w:val="28"/>
          <w:lang w:val="fr-FR" w:eastAsia="ro-RO"/>
        </w:rPr>
        <w:t xml:space="preserve">prevăzute la” </w:t>
      </w:r>
      <w:r w:rsidRPr="0051090D">
        <w:rPr>
          <w:rFonts w:eastAsiaTheme="minorEastAsia"/>
          <w:color w:val="000000" w:themeColor="text1"/>
          <w:sz w:val="28"/>
          <w:szCs w:val="28"/>
          <w:lang w:val="fr-FR" w:eastAsia="ro-RO"/>
        </w:rPr>
        <w:t xml:space="preserve">se </w:t>
      </w:r>
      <w:r w:rsidR="00760713">
        <w:rPr>
          <w:rFonts w:eastAsiaTheme="minorEastAsia"/>
          <w:color w:val="000000" w:themeColor="text1"/>
          <w:sz w:val="28"/>
          <w:szCs w:val="28"/>
          <w:lang w:val="fr-FR" w:eastAsia="ro-RO"/>
        </w:rPr>
        <w:t xml:space="preserve">introduce </w:t>
      </w:r>
      <w:r w:rsidRPr="0051090D">
        <w:rPr>
          <w:rFonts w:eastAsiaTheme="minorEastAsia"/>
          <w:color w:val="000000" w:themeColor="text1"/>
          <w:sz w:val="28"/>
          <w:szCs w:val="28"/>
          <w:lang w:val="fr-FR" w:eastAsia="ro-RO"/>
        </w:rPr>
        <w:t>sintagma „art. 155</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și”. </w:t>
      </w:r>
    </w:p>
    <w:p w14:paraId="5CDC3559" w14:textId="77777777" w:rsidR="0051090D" w:rsidRPr="0051090D" w:rsidRDefault="0051090D" w:rsidP="0051090D">
      <w:pPr>
        <w:tabs>
          <w:tab w:val="left" w:pos="984"/>
        </w:tabs>
        <w:autoSpaceDE w:val="0"/>
        <w:autoSpaceDN w:val="0"/>
        <w:adjustRightInd w:val="0"/>
        <w:rPr>
          <w:rFonts w:eastAsiaTheme="minorEastAsia"/>
          <w:color w:val="000000" w:themeColor="text1"/>
          <w:sz w:val="28"/>
          <w:szCs w:val="28"/>
          <w:lang w:val="fr-FR" w:eastAsia="ro-RO"/>
        </w:rPr>
      </w:pPr>
    </w:p>
    <w:p w14:paraId="06F78C86" w14:textId="77777777" w:rsidR="0051090D" w:rsidRPr="0051090D" w:rsidRDefault="0051090D" w:rsidP="0051090D">
      <w:pPr>
        <w:tabs>
          <w:tab w:val="left" w:pos="984"/>
        </w:tabs>
        <w:autoSpaceDE w:val="0"/>
        <w:autoSpaceDN w:val="0"/>
        <w:adjustRightInd w:val="0"/>
        <w:rPr>
          <w:rFonts w:eastAsiaTheme="minorEastAsia"/>
          <w:bCs/>
          <w:color w:val="000000" w:themeColor="text1"/>
          <w:sz w:val="28"/>
          <w:szCs w:val="28"/>
          <w:lang w:val="fr-FR" w:eastAsia="ro-RO"/>
        </w:rPr>
      </w:pPr>
      <w:r w:rsidRPr="007651CD">
        <w:rPr>
          <w:rFonts w:eastAsiaTheme="minorEastAsia"/>
          <w:b/>
          <w:color w:val="000000" w:themeColor="text1"/>
          <w:sz w:val="28"/>
          <w:szCs w:val="28"/>
          <w:lang w:val="fr-FR" w:eastAsia="ro-RO"/>
        </w:rPr>
        <w:t>4.</w:t>
      </w:r>
      <w:r w:rsidRPr="0051090D">
        <w:rPr>
          <w:rFonts w:eastAsiaTheme="minorEastAsia"/>
          <w:bCs/>
          <w:color w:val="000000" w:themeColor="text1"/>
          <w:sz w:val="28"/>
          <w:szCs w:val="28"/>
          <w:lang w:val="fr-FR" w:eastAsia="ro-RO"/>
        </w:rPr>
        <w:t xml:space="preserve"> Articolul 32: </w:t>
      </w:r>
    </w:p>
    <w:p w14:paraId="61D6A773" w14:textId="77777777" w:rsidR="0051090D" w:rsidRPr="0051090D" w:rsidRDefault="0051090D" w:rsidP="0051090D">
      <w:pPr>
        <w:tabs>
          <w:tab w:val="left" w:pos="984"/>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alineatul (2) litera f), cuvintele „dreptul de a deţine armă şi de portarma” se substituie cu cuvintele „dreptul de deţinere sau port şi folosire a armei”</w:t>
      </w:r>
      <w:r w:rsidR="00760713">
        <w:rPr>
          <w:rFonts w:eastAsiaTheme="minorEastAsia"/>
          <w:color w:val="000000" w:themeColor="text1"/>
          <w:sz w:val="28"/>
          <w:szCs w:val="28"/>
          <w:lang w:val="fr-FR" w:eastAsia="ro-RO"/>
        </w:rPr>
        <w:t>;</w:t>
      </w:r>
    </w:p>
    <w:p w14:paraId="02E2DE84" w14:textId="77777777" w:rsidR="0051090D" w:rsidRPr="0051090D" w:rsidRDefault="0051090D" w:rsidP="0051090D">
      <w:pPr>
        <w:tabs>
          <w:tab w:val="left" w:pos="102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la alineatul (3), după cuvintele „privarea de dreptul de a deţine anumite funcţii” se </w:t>
      </w:r>
      <w:r w:rsidR="007651CD">
        <w:rPr>
          <w:rFonts w:eastAsiaTheme="minorEastAsia"/>
          <w:color w:val="000000" w:themeColor="text1"/>
          <w:sz w:val="28"/>
          <w:szCs w:val="28"/>
          <w:lang w:val="fr-FR" w:eastAsia="ro-RO"/>
        </w:rPr>
        <w:t>introduce</w:t>
      </w:r>
      <w:r w:rsidRPr="0051090D">
        <w:rPr>
          <w:rFonts w:eastAsiaTheme="minorEastAsia"/>
          <w:color w:val="000000" w:themeColor="text1"/>
          <w:sz w:val="28"/>
          <w:szCs w:val="28"/>
          <w:lang w:val="fr-FR" w:eastAsia="ro-RO"/>
        </w:rPr>
        <w:t xml:space="preserve"> </w:t>
      </w:r>
      <w:r w:rsidR="007651CD">
        <w:rPr>
          <w:rFonts w:eastAsiaTheme="minorEastAsia"/>
          <w:color w:val="000000" w:themeColor="text1"/>
          <w:sz w:val="28"/>
          <w:szCs w:val="28"/>
          <w:lang w:val="fr-FR" w:eastAsia="ro-RO"/>
        </w:rPr>
        <w:t>textul</w:t>
      </w:r>
      <w:r w:rsidRPr="0051090D">
        <w:rPr>
          <w:rFonts w:eastAsiaTheme="minorEastAsia"/>
          <w:color w:val="000000" w:themeColor="text1"/>
          <w:sz w:val="28"/>
          <w:szCs w:val="28"/>
          <w:lang w:val="fr-FR" w:eastAsia="ro-RO"/>
        </w:rPr>
        <w:t xml:space="preserve"> „ , privarea de dreptul special”.</w:t>
      </w:r>
    </w:p>
    <w:p w14:paraId="547F2B78" w14:textId="77777777" w:rsidR="0051090D" w:rsidRPr="0051090D" w:rsidRDefault="0051090D" w:rsidP="0051090D">
      <w:pPr>
        <w:tabs>
          <w:tab w:val="left" w:pos="1022"/>
        </w:tabs>
        <w:autoSpaceDE w:val="0"/>
        <w:autoSpaceDN w:val="0"/>
        <w:adjustRightInd w:val="0"/>
        <w:rPr>
          <w:rFonts w:eastAsiaTheme="minorEastAsia"/>
          <w:b/>
          <w:color w:val="000000" w:themeColor="text1"/>
          <w:sz w:val="28"/>
          <w:szCs w:val="28"/>
          <w:lang w:val="fr-FR" w:eastAsia="ro-RO"/>
        </w:rPr>
      </w:pPr>
    </w:p>
    <w:p w14:paraId="2DB3794F" w14:textId="77777777" w:rsidR="0051090D" w:rsidRPr="0051090D" w:rsidRDefault="0051090D" w:rsidP="0051090D">
      <w:pPr>
        <w:tabs>
          <w:tab w:val="left" w:pos="1022"/>
        </w:tabs>
        <w:autoSpaceDE w:val="0"/>
        <w:autoSpaceDN w:val="0"/>
        <w:adjustRightInd w:val="0"/>
        <w:rPr>
          <w:rFonts w:eastAsiaTheme="minorEastAsia"/>
          <w:bCs/>
          <w:color w:val="000000" w:themeColor="text1"/>
          <w:sz w:val="28"/>
          <w:szCs w:val="28"/>
          <w:lang w:val="fr-FR" w:eastAsia="ro-RO"/>
        </w:rPr>
      </w:pPr>
      <w:r w:rsidRPr="007651CD">
        <w:rPr>
          <w:rFonts w:eastAsiaTheme="minorEastAsia"/>
          <w:b/>
          <w:color w:val="000000" w:themeColor="text1"/>
          <w:sz w:val="28"/>
          <w:szCs w:val="28"/>
          <w:lang w:val="fr-FR" w:eastAsia="ro-RO"/>
        </w:rPr>
        <w:t>5.</w:t>
      </w:r>
      <w:r w:rsidRPr="0051090D">
        <w:rPr>
          <w:rFonts w:eastAsiaTheme="minorEastAsia"/>
          <w:bCs/>
          <w:color w:val="000000" w:themeColor="text1"/>
          <w:sz w:val="28"/>
          <w:szCs w:val="28"/>
          <w:lang w:val="fr-FR" w:eastAsia="ro-RO"/>
        </w:rPr>
        <w:t xml:space="preserve"> </w:t>
      </w:r>
      <w:r w:rsidR="007651CD">
        <w:rPr>
          <w:rFonts w:eastAsiaTheme="minorEastAsia"/>
          <w:bCs/>
          <w:color w:val="000000" w:themeColor="text1"/>
          <w:sz w:val="28"/>
          <w:szCs w:val="28"/>
          <w:lang w:val="fr-FR" w:eastAsia="ro-RO"/>
        </w:rPr>
        <w:t>A</w:t>
      </w:r>
      <w:r w:rsidRPr="0051090D">
        <w:rPr>
          <w:rFonts w:eastAsiaTheme="minorEastAsia"/>
          <w:bCs/>
          <w:color w:val="000000" w:themeColor="text1"/>
          <w:sz w:val="28"/>
          <w:szCs w:val="28"/>
          <w:lang w:val="fr-FR" w:eastAsia="ro-RO"/>
        </w:rPr>
        <w:t>rticolul 34:</w:t>
      </w:r>
    </w:p>
    <w:p w14:paraId="59418697" w14:textId="77777777" w:rsidR="0051090D" w:rsidRPr="0051090D" w:rsidRDefault="007651CD" w:rsidP="0051090D">
      <w:pPr>
        <w:tabs>
          <w:tab w:val="left" w:pos="1022"/>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alineatele (2</w:t>
      </w:r>
      <w:r w:rsidR="0051090D" w:rsidRPr="0051090D">
        <w:rPr>
          <w:rFonts w:eastAsiaTheme="minorEastAsia"/>
          <w:color w:val="000000" w:themeColor="text1"/>
          <w:sz w:val="28"/>
          <w:szCs w:val="28"/>
          <w:vertAlign w:val="superscript"/>
          <w:lang w:val="fr-FR" w:eastAsia="ro-RO"/>
        </w:rPr>
        <w:t>2</w:t>
      </w:r>
      <w:r w:rsidR="0051090D" w:rsidRPr="0051090D">
        <w:rPr>
          <w:rFonts w:eastAsiaTheme="minorEastAsia"/>
          <w:color w:val="000000" w:themeColor="text1"/>
          <w:sz w:val="28"/>
          <w:szCs w:val="28"/>
          <w:lang w:val="fr-FR" w:eastAsia="ro-RO"/>
        </w:rPr>
        <w:t>) şi (2</w:t>
      </w:r>
      <w:r w:rsidR="0051090D" w:rsidRPr="0051090D">
        <w:rPr>
          <w:rFonts w:eastAsiaTheme="minorEastAsia"/>
          <w:color w:val="000000" w:themeColor="text1"/>
          <w:sz w:val="28"/>
          <w:szCs w:val="28"/>
          <w:vertAlign w:val="superscript"/>
          <w:lang w:val="fr-FR" w:eastAsia="ro-RO"/>
        </w:rPr>
        <w:t>3</w:t>
      </w:r>
      <w:r w:rsidR="0051090D" w:rsidRPr="0051090D">
        <w:rPr>
          <w:rFonts w:eastAsiaTheme="minorEastAsia"/>
          <w:color w:val="000000" w:themeColor="text1"/>
          <w:sz w:val="28"/>
          <w:szCs w:val="28"/>
          <w:lang w:val="fr-FR" w:eastAsia="ro-RO"/>
        </w:rPr>
        <w:t>)</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cuvîntul „calendaristic” se exclude; </w:t>
      </w:r>
    </w:p>
    <w:p w14:paraId="41D54637" w14:textId="77777777" w:rsidR="0051090D" w:rsidRPr="0051090D" w:rsidRDefault="0051090D" w:rsidP="0051090D">
      <w:pPr>
        <w:tabs>
          <w:tab w:val="left" w:pos="102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(3) va avea următorul cuprins:</w:t>
      </w:r>
    </w:p>
    <w:p w14:paraId="2DF3936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Contravenientul este în drept să achite jumătate din amenda stabilită, dacă o plăteşte în cel mult 3 zile lucrătoare de la data aducerii la cunoştinţă a deciziei de aplicare a sancţiunii contravenţionale.</w:t>
      </w:r>
    </w:p>
    <w:p w14:paraId="7469E38D" w14:textId="77777777" w:rsidR="0051090D" w:rsidRPr="0051090D" w:rsidRDefault="0051090D" w:rsidP="0051090D">
      <w:pPr>
        <w:tabs>
          <w:tab w:val="left" w:pos="11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 acest caz se consideră că sancţiunea amenzii este executată integral, cu excepţia cazului în care a fost contestată decizia de aplicare a sancțiunii contravenționale și contravenientul nu și-a retras cererea de contestare a deciziei, emisă asupra cauzei contravenționale, pînă la cercetarea judecătorească.</w:t>
      </w:r>
    </w:p>
    <w:p w14:paraId="1D4B86F8" w14:textId="77777777" w:rsidR="0051090D" w:rsidRPr="0051090D" w:rsidRDefault="0051090D" w:rsidP="0051090D">
      <w:pPr>
        <w:tabs>
          <w:tab w:val="left" w:pos="1114"/>
        </w:tabs>
        <w:autoSpaceDE w:val="0"/>
        <w:autoSpaceDN w:val="0"/>
        <w:adjustRightInd w:val="0"/>
        <w:rPr>
          <w:rFonts w:eastAsiaTheme="minorEastAsia"/>
          <w:bCs/>
          <w:color w:val="000000" w:themeColor="text1"/>
          <w:sz w:val="28"/>
          <w:szCs w:val="28"/>
          <w:lang w:val="fr-FR" w:eastAsia="ro-RO"/>
        </w:rPr>
      </w:pPr>
    </w:p>
    <w:p w14:paraId="75859D8D"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8427B3">
        <w:rPr>
          <w:rFonts w:eastAsiaTheme="minorEastAsia"/>
          <w:b/>
          <w:color w:val="000000" w:themeColor="text1"/>
          <w:sz w:val="28"/>
          <w:szCs w:val="28"/>
          <w:lang w:val="fr-FR" w:eastAsia="ro-RO"/>
        </w:rPr>
        <w:t>6.</w:t>
      </w:r>
      <w:r w:rsidRPr="0051090D">
        <w:rPr>
          <w:rFonts w:eastAsiaTheme="minorEastAsia"/>
          <w:bCs/>
          <w:color w:val="000000" w:themeColor="text1"/>
          <w:sz w:val="28"/>
          <w:szCs w:val="28"/>
          <w:lang w:val="fr-FR" w:eastAsia="ro-RO"/>
        </w:rPr>
        <w:t xml:space="preserve"> Articolul 36:</w:t>
      </w:r>
    </w:p>
    <w:p w14:paraId="21FA12A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(3</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w:t>
      </w:r>
      <w:r w:rsidRPr="0051090D">
        <w:rPr>
          <w:rFonts w:eastAsiaTheme="minorEastAsia"/>
          <w:color w:val="000000" w:themeColor="text1"/>
          <w:sz w:val="28"/>
          <w:szCs w:val="28"/>
          <w:vertAlign w:val="superscript"/>
          <w:lang w:val="fr-FR" w:eastAsia="ro-RO"/>
        </w:rPr>
        <w:t xml:space="preserve"> </w:t>
      </w:r>
      <w:r w:rsidRPr="0051090D">
        <w:rPr>
          <w:rFonts w:eastAsiaTheme="minorEastAsia"/>
          <w:color w:val="000000" w:themeColor="text1"/>
          <w:sz w:val="28"/>
          <w:szCs w:val="28"/>
          <w:lang w:val="fr-FR" w:eastAsia="ro-RO"/>
        </w:rPr>
        <w:t>cu următorul cuprins:</w:t>
      </w:r>
    </w:p>
    <w:p w14:paraId="11AB326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Pe perioada contestării şi examinării cauzei contravenţionale în instanţa de judecată, curgerea termenului prevăzut la alin. (3) se suspendă, cu reluarea acestuia după pronunţarea unei hotăr</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ri definitive.”;</w:t>
      </w:r>
    </w:p>
    <w:p w14:paraId="6FB9F5D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lastRenderedPageBreak/>
        <w:t>la alineatul (5)</w:t>
      </w:r>
      <w:r w:rsidR="008427B3">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„Privarea de dreptul de a deţine armă şi de port armă” se substituie cu cuvintele „Privarea de dreptul de deţinere sau port şi folosire a armei”, iar sintagma „ de la 3 luni la un an</w:t>
      </w:r>
      <w:r w:rsidR="008427B3">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se substituie cu sintagma „de la 2</w:t>
      </w:r>
      <w:r w:rsidR="008427B3">
        <w:rPr>
          <w:rFonts w:eastAsiaTheme="minorEastAsia"/>
          <w:color w:val="000000" w:themeColor="text1"/>
          <w:sz w:val="28"/>
          <w:szCs w:val="28"/>
          <w:lang w:val="fr-FR" w:eastAsia="ro-RO"/>
        </w:rPr>
        <w:t> </w:t>
      </w:r>
      <w:r w:rsidRPr="0051090D">
        <w:rPr>
          <w:rFonts w:eastAsiaTheme="minorEastAsia"/>
          <w:color w:val="000000" w:themeColor="text1"/>
          <w:sz w:val="28"/>
          <w:szCs w:val="28"/>
          <w:lang w:val="fr-FR" w:eastAsia="ro-RO"/>
        </w:rPr>
        <w:t>ani la 5 ani”;</w:t>
      </w:r>
    </w:p>
    <w:p w14:paraId="4C19BB3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la alineatul (6)</w:t>
      </w:r>
      <w:r w:rsidR="008427B3">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„dreptul de a deţine armă şi de portarma” se substituie cu cuvintele „dreptul de deţinere sau port şi folosire a armei”.</w:t>
      </w:r>
      <w:r w:rsidRPr="0051090D">
        <w:rPr>
          <w:rFonts w:eastAsiaTheme="minorEastAsia"/>
          <w:bCs/>
          <w:color w:val="000000" w:themeColor="text1"/>
          <w:sz w:val="28"/>
          <w:szCs w:val="28"/>
          <w:lang w:val="fr-FR" w:eastAsia="ro-RO"/>
        </w:rPr>
        <w:t xml:space="preserve"> </w:t>
      </w:r>
    </w:p>
    <w:p w14:paraId="1230BD33" w14:textId="77777777" w:rsidR="0051090D" w:rsidRPr="0051090D" w:rsidRDefault="0051090D" w:rsidP="0051090D">
      <w:pPr>
        <w:tabs>
          <w:tab w:val="left" w:pos="710"/>
        </w:tabs>
        <w:autoSpaceDE w:val="0"/>
        <w:autoSpaceDN w:val="0"/>
        <w:adjustRightInd w:val="0"/>
        <w:rPr>
          <w:rFonts w:eastAsiaTheme="minorEastAsia"/>
          <w:color w:val="000000" w:themeColor="text1"/>
          <w:sz w:val="28"/>
          <w:szCs w:val="28"/>
          <w:lang w:val="fr-FR" w:eastAsia="ro-RO"/>
        </w:rPr>
      </w:pPr>
    </w:p>
    <w:p w14:paraId="72D6FD2E" w14:textId="77777777" w:rsidR="0051090D" w:rsidRPr="0051090D" w:rsidRDefault="0051090D" w:rsidP="0051090D">
      <w:pPr>
        <w:rPr>
          <w:color w:val="000000" w:themeColor="text1"/>
          <w:sz w:val="28"/>
          <w:szCs w:val="28"/>
          <w:lang w:val="fr-FR" w:eastAsia="ru-RU"/>
        </w:rPr>
      </w:pPr>
      <w:r w:rsidRPr="008427B3">
        <w:rPr>
          <w:b/>
          <w:color w:val="000000" w:themeColor="text1"/>
          <w:sz w:val="28"/>
          <w:szCs w:val="28"/>
          <w:lang w:val="fr-FR" w:eastAsia="ru-RU"/>
        </w:rPr>
        <w:t>7.</w:t>
      </w:r>
      <w:r w:rsidRPr="0051090D">
        <w:rPr>
          <w:bCs/>
          <w:color w:val="000000" w:themeColor="text1"/>
          <w:sz w:val="28"/>
          <w:szCs w:val="28"/>
          <w:lang w:val="fr-FR" w:eastAsia="ru-RU"/>
        </w:rPr>
        <w:t xml:space="preserve"> Articolul 37</w:t>
      </w:r>
      <w:r w:rsidRPr="0051090D">
        <w:rPr>
          <w:b/>
          <w:color w:val="000000" w:themeColor="text1"/>
          <w:sz w:val="28"/>
          <w:szCs w:val="28"/>
          <w:lang w:val="fr-FR" w:eastAsia="ru-RU"/>
        </w:rPr>
        <w:t xml:space="preserve"> </w:t>
      </w:r>
      <w:r w:rsidRPr="0051090D">
        <w:rPr>
          <w:color w:val="000000" w:themeColor="text1"/>
          <w:sz w:val="28"/>
          <w:szCs w:val="28"/>
          <w:lang w:val="fr-FR" w:eastAsia="ru-RU"/>
        </w:rPr>
        <w:t>alineatul (2)</w:t>
      </w:r>
      <w:r w:rsidR="008427B3">
        <w:rPr>
          <w:color w:val="000000" w:themeColor="text1"/>
          <w:sz w:val="28"/>
          <w:szCs w:val="28"/>
          <w:lang w:val="fr-FR" w:eastAsia="ru-RU"/>
        </w:rPr>
        <w:t>,</w:t>
      </w:r>
      <w:r w:rsidRPr="0051090D">
        <w:rPr>
          <w:color w:val="000000" w:themeColor="text1"/>
          <w:sz w:val="28"/>
          <w:szCs w:val="28"/>
          <w:lang w:val="fr-FR" w:eastAsia="ru-RU"/>
        </w:rPr>
        <w:t xml:space="preserve"> cuvîntul „pedeapsa” se substituie cu cuvîntul „sancțiunea”.</w:t>
      </w:r>
    </w:p>
    <w:p w14:paraId="3CBBBBA2" w14:textId="77777777" w:rsidR="0051090D" w:rsidRPr="0051090D" w:rsidRDefault="0051090D" w:rsidP="0051090D">
      <w:pPr>
        <w:rPr>
          <w:b/>
          <w:color w:val="000000" w:themeColor="text1"/>
          <w:sz w:val="28"/>
          <w:szCs w:val="28"/>
          <w:lang w:val="fr-FR" w:eastAsia="ru-RU"/>
        </w:rPr>
      </w:pPr>
    </w:p>
    <w:p w14:paraId="0919FB50" w14:textId="77777777" w:rsidR="0051090D" w:rsidRPr="0051090D" w:rsidRDefault="0051090D" w:rsidP="0051090D">
      <w:pPr>
        <w:rPr>
          <w:color w:val="000000" w:themeColor="text1"/>
          <w:sz w:val="28"/>
          <w:szCs w:val="28"/>
          <w:lang w:val="fr-FR" w:eastAsia="ru-RU"/>
        </w:rPr>
      </w:pPr>
      <w:r w:rsidRPr="0051090D">
        <w:rPr>
          <w:b/>
          <w:color w:val="000000" w:themeColor="text1"/>
          <w:sz w:val="28"/>
          <w:szCs w:val="28"/>
          <w:lang w:val="fr-FR" w:eastAsia="ru-RU"/>
        </w:rPr>
        <w:t>8.</w:t>
      </w:r>
      <w:r w:rsidRPr="0051090D">
        <w:rPr>
          <w:color w:val="000000" w:themeColor="text1"/>
          <w:sz w:val="28"/>
          <w:szCs w:val="28"/>
          <w:lang w:val="fr-FR" w:eastAsia="ru-RU"/>
        </w:rPr>
        <w:t xml:space="preserve"> Se completează cu </w:t>
      </w:r>
      <w:r w:rsidRPr="0051090D">
        <w:rPr>
          <w:bCs/>
          <w:color w:val="000000" w:themeColor="text1"/>
          <w:sz w:val="28"/>
          <w:szCs w:val="28"/>
          <w:lang w:val="fr-FR" w:eastAsia="ru-RU"/>
        </w:rPr>
        <w:t>articolul 44</w:t>
      </w:r>
      <w:r w:rsidRPr="0051090D">
        <w:rPr>
          <w:bCs/>
          <w:color w:val="000000" w:themeColor="text1"/>
          <w:sz w:val="28"/>
          <w:szCs w:val="28"/>
          <w:vertAlign w:val="superscript"/>
          <w:lang w:val="fr-FR" w:eastAsia="ru-RU"/>
        </w:rPr>
        <w:t>1</w:t>
      </w:r>
      <w:r w:rsidRPr="0051090D">
        <w:rPr>
          <w:color w:val="000000" w:themeColor="text1"/>
          <w:sz w:val="28"/>
          <w:szCs w:val="28"/>
          <w:lang w:val="fr-FR" w:eastAsia="ru-RU"/>
        </w:rPr>
        <w:t xml:space="preserve"> cu următorul cuprins:</w:t>
      </w:r>
    </w:p>
    <w:p w14:paraId="44CAEE26" w14:textId="77777777" w:rsidR="0051090D" w:rsidRPr="008427B3" w:rsidRDefault="0051090D" w:rsidP="008427B3">
      <w:pPr>
        <w:rPr>
          <w:b/>
          <w:bCs/>
          <w:color w:val="000000" w:themeColor="text1"/>
          <w:sz w:val="28"/>
          <w:szCs w:val="28"/>
          <w:lang w:val="fr-FR" w:eastAsia="ru-RU"/>
        </w:rPr>
      </w:pPr>
      <w:r w:rsidRPr="0051090D">
        <w:rPr>
          <w:color w:val="000000" w:themeColor="text1"/>
          <w:sz w:val="28"/>
          <w:szCs w:val="28"/>
          <w:lang w:val="fr-FR" w:eastAsia="ru-RU"/>
        </w:rPr>
        <w:t>„Articolul 44</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r w:rsidRPr="0051090D">
        <w:rPr>
          <w:b/>
          <w:bCs/>
          <w:color w:val="000000" w:themeColor="text1"/>
          <w:sz w:val="28"/>
          <w:szCs w:val="28"/>
          <w:lang w:val="fr-FR" w:eastAsia="ru-RU"/>
        </w:rPr>
        <w:t xml:space="preserve"> </w:t>
      </w:r>
      <w:r w:rsidRPr="0051090D">
        <w:rPr>
          <w:bCs/>
          <w:color w:val="000000" w:themeColor="text1"/>
          <w:sz w:val="28"/>
          <w:szCs w:val="28"/>
          <w:lang w:val="fr-FR" w:eastAsia="ru-RU"/>
        </w:rPr>
        <w:t>Aplicarea sancțiunii mai blînde decît cea prevăzută de lege, sub formă de amendă</w:t>
      </w:r>
      <w:r w:rsidRPr="0051090D">
        <w:rPr>
          <w:b/>
          <w:bCs/>
          <w:color w:val="000000" w:themeColor="text1"/>
          <w:sz w:val="28"/>
          <w:szCs w:val="28"/>
          <w:lang w:val="fr-FR" w:eastAsia="ru-RU"/>
        </w:rPr>
        <w:tab/>
      </w:r>
    </w:p>
    <w:p w14:paraId="381F0996"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(1) Ţinînd cont de circumstanţele excepţionale ale cauzei, legate de scopul şi motivele faptei, de rolul contravenientului în săvîrşirea contravenției, de personalitatea contravenientului, de comportarea lui în timpul şi după consumarea contravenției, de alte circumstanţe care micşorează esenţial gravitatea faptei şi a consecinţelor ei, precum şi de contribuirea activă a participantului unei contravenții săvîrşite în grup la descoperirea acesteia, agentul constatator, după caz procurorul, instanța de judecată sau comisia administrativă, poate aplica sancțiunea amenzii sub limita minimă, prevăzută de partea specială a cărţii a doua pentru contravenția respectivă. </w:t>
      </w:r>
    </w:p>
    <w:p w14:paraId="19BF9AE8" w14:textId="77777777" w:rsidR="0051090D" w:rsidRPr="0051090D" w:rsidRDefault="0051090D" w:rsidP="0051090D">
      <w:pPr>
        <w:rPr>
          <w:rFonts w:eastAsiaTheme="minorEastAsia"/>
          <w:color w:val="000000" w:themeColor="text1"/>
          <w:sz w:val="28"/>
          <w:szCs w:val="28"/>
          <w:lang w:val="fr-FR" w:eastAsia="ro-RO"/>
        </w:rPr>
      </w:pPr>
      <w:r w:rsidRPr="0051090D">
        <w:rPr>
          <w:color w:val="000000" w:themeColor="text1"/>
          <w:sz w:val="28"/>
          <w:szCs w:val="28"/>
          <w:lang w:val="fr-FR" w:eastAsia="ru-RU"/>
        </w:rPr>
        <w:t>(2) Prevederile alin.(1) nu se aplică persoanelor care nu au executat sancțiunile contravenționale pentru faptele comise anterior sau au antecedente penale nestinse.”</w:t>
      </w:r>
    </w:p>
    <w:p w14:paraId="66A680D5" w14:textId="77777777" w:rsidR="0051090D" w:rsidRPr="0051090D" w:rsidRDefault="0051090D" w:rsidP="0051090D">
      <w:pPr>
        <w:tabs>
          <w:tab w:val="left" w:pos="710"/>
        </w:tabs>
        <w:autoSpaceDE w:val="0"/>
        <w:autoSpaceDN w:val="0"/>
        <w:adjustRightInd w:val="0"/>
        <w:rPr>
          <w:rFonts w:eastAsiaTheme="minorEastAsia"/>
          <w:bCs/>
          <w:color w:val="000000" w:themeColor="text1"/>
          <w:sz w:val="28"/>
          <w:szCs w:val="28"/>
          <w:lang w:val="fr-FR" w:eastAsia="ru-RU"/>
        </w:rPr>
      </w:pPr>
    </w:p>
    <w:p w14:paraId="1CA96152"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val="fr-FR" w:eastAsia="ro-RO"/>
        </w:rPr>
      </w:pPr>
      <w:r w:rsidRPr="008427B3">
        <w:rPr>
          <w:rFonts w:eastAsiaTheme="minorEastAsia"/>
          <w:b/>
          <w:color w:val="000000" w:themeColor="text1"/>
          <w:sz w:val="28"/>
          <w:szCs w:val="28"/>
          <w:lang w:val="fr-FR" w:eastAsia="ro-RO"/>
        </w:rPr>
        <w:t>9.</w:t>
      </w:r>
      <w:r w:rsidRPr="0051090D">
        <w:rPr>
          <w:rFonts w:eastAsiaTheme="minorEastAsia"/>
          <w:bCs/>
          <w:color w:val="000000" w:themeColor="text1"/>
          <w:sz w:val="28"/>
          <w:szCs w:val="28"/>
          <w:lang w:val="fr-FR" w:eastAsia="ro-RO"/>
        </w:rPr>
        <w:t xml:space="preserve"> Articolul 64:</w:t>
      </w:r>
    </w:p>
    <w:p w14:paraId="29073685"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unic devine alineatul (1) și va avea următorul cuprins:</w:t>
      </w:r>
    </w:p>
    <w:p w14:paraId="14C35AD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Împiedicarea neîntemeiată a unuia dintre părinţi (a ambilor părinţi) să ia parte la educarea copilului se sancţionează cu amendă de la 15 la 30 unităţi convenţionale.”</w:t>
      </w:r>
      <w:r w:rsidR="008427B3">
        <w:rPr>
          <w:rFonts w:eastAsiaTheme="minorEastAsia"/>
          <w:color w:val="000000" w:themeColor="text1"/>
          <w:sz w:val="28"/>
          <w:szCs w:val="28"/>
          <w:lang w:val="fr-FR" w:eastAsia="ro-RO"/>
        </w:rPr>
        <w:t>;</w:t>
      </w:r>
    </w:p>
    <w:p w14:paraId="2580D1BC"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(2) cu următorul cuprins:</w:t>
      </w:r>
    </w:p>
    <w:p w14:paraId="59FAD4C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Încălcarea de către părinţi/reprezentanţi legali, bunici, fraţi sau surori ale copilului, a deciziei autorităţii tutelare privind stabilirea modului de realizare a dreptului de comunicare cu copilul</w:t>
      </w:r>
    </w:p>
    <w:p w14:paraId="06C22BC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12 de unităţi convenţionale sau cu muncă neremunerată în folosul comunității de la 12 la 24 de ore.”</w:t>
      </w:r>
    </w:p>
    <w:p w14:paraId="6215C4A2"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78257129"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241EA3">
        <w:rPr>
          <w:rFonts w:eastAsiaTheme="minorEastAsia"/>
          <w:b/>
          <w:color w:val="000000" w:themeColor="text1"/>
          <w:sz w:val="28"/>
          <w:szCs w:val="28"/>
          <w:lang w:val="fr-FR" w:eastAsia="ro-RO"/>
        </w:rPr>
        <w:t>10.</w:t>
      </w:r>
      <w:r w:rsidRPr="0051090D">
        <w:rPr>
          <w:rFonts w:eastAsiaTheme="minorEastAsia"/>
          <w:bCs/>
          <w:color w:val="000000" w:themeColor="text1"/>
          <w:sz w:val="28"/>
          <w:szCs w:val="28"/>
          <w:lang w:val="fr-FR" w:eastAsia="ro-RO"/>
        </w:rPr>
        <w:t xml:space="preserve"> Articolul 65 va avea următorul cuprins: </w:t>
      </w:r>
    </w:p>
    <w:p w14:paraId="4F732AD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„Articolul 65.</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Încălcarea legislaţiei cu privire la protecţia specială a copiilor în situaţie de risc şi a copiilor separaţi de părinţi</w:t>
      </w:r>
    </w:p>
    <w:p w14:paraId="103EE77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Neexercitarea sau exercitarea necorespunzătoare de către persoanele abilitate a atribuţiilor de autoritate tutelară locală sau autoritate tutelară teritorială privind:</w:t>
      </w:r>
    </w:p>
    <w:p w14:paraId="5841F7D9"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 identificarea, evidenţa şi asistenţa copiilor aflaţi în situaţie de risc;</w:t>
      </w:r>
    </w:p>
    <w:p w14:paraId="75CE2E33"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b) protecţia copiilor separaţi de părinţi;</w:t>
      </w:r>
    </w:p>
    <w:p w14:paraId="01CF49B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c) determinarea statutului copilului;</w:t>
      </w:r>
    </w:p>
    <w:p w14:paraId="084C06F7"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d) cooperarea dintre autorităţile tutelare;</w:t>
      </w:r>
    </w:p>
    <w:p w14:paraId="67B3F385" w14:textId="77777777" w:rsidR="0051090D" w:rsidRPr="0051090D" w:rsidRDefault="0051090D" w:rsidP="0051090D">
      <w:pPr>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e) nerespectarea condiţiilor legale de recepţionare şi înregistrare a sesizărilor privind copiii aflaţi în situaţie de risc</w:t>
      </w:r>
      <w:r w:rsidRPr="0051090D" w:rsidDel="00FB320C">
        <w:rPr>
          <w:rFonts w:eastAsiaTheme="minorEastAsia"/>
          <w:color w:val="000000" w:themeColor="text1"/>
          <w:sz w:val="28"/>
          <w:szCs w:val="28"/>
          <w:lang w:eastAsia="ro-RO"/>
        </w:rPr>
        <w:t xml:space="preserve"> </w:t>
      </w:r>
    </w:p>
    <w:p w14:paraId="7D921237" w14:textId="77777777" w:rsidR="0051090D" w:rsidRPr="0051090D" w:rsidRDefault="0051090D" w:rsidP="0051090D">
      <w:pPr>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se sancţionează cu amendă de la 24 la 90 de unităţi convenţionale aplicată persoanei cu funcţie de răspundere, cu sau fără privarea de dreptul de a deţine o anumită funcţie pe termen de la 3 luni la un an.</w:t>
      </w:r>
    </w:p>
    <w:p w14:paraId="67D1C1E3" w14:textId="77777777" w:rsidR="0051090D" w:rsidRPr="0051090D" w:rsidRDefault="0051090D" w:rsidP="0051090D">
      <w:pPr>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(2) Neasigurarea respectării de către angajaţii autorităţilor publice centrale şi locale, ai structurilor, instituţiilor şi serviciilor din cadrul sau subordonate acestora, care activează în domeniile asistenţei sociale, educaţiei, ocrotirii sănătăţii, organelor de drept a termenelor şi procedurilor prevăzute de mecanismul intersectorial de cooperare privind:</w:t>
      </w:r>
    </w:p>
    <w:p w14:paraId="75080FAE" w14:textId="77777777" w:rsidR="0051090D" w:rsidRPr="0051090D" w:rsidRDefault="0051090D" w:rsidP="0051090D">
      <w:pPr>
        <w:tabs>
          <w:tab w:val="left" w:pos="1282"/>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a) transmiterea autorităţii tutelare competente a sesizărilor privind copiii aflaţi în situaţie de risc, precum şi celor privind cazurile de violenţă, neglijare sau exploatare a copiilor în cadrul serviciilor sociale, al instituţiilor medicale, educaţionale, culturale;</w:t>
      </w:r>
    </w:p>
    <w:p w14:paraId="514E8DD5" w14:textId="77777777" w:rsidR="0051090D" w:rsidRPr="0051090D" w:rsidRDefault="0051090D" w:rsidP="0051090D">
      <w:pPr>
        <w:tabs>
          <w:tab w:val="left" w:pos="128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b) participarea în procesul de evaluare iniţială şi complexă a situaţiei copilului la solicitarea autorităţii tutelare locale, precum şi la elaborarea şi implementarea planului individualizat de asistenţă</w:t>
      </w:r>
    </w:p>
    <w:p w14:paraId="4DA3F58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15 la 60 de unităţi convenţionale aplicată persoanei fizice, cu amendă de la 30 la 150 de unităţi convenţionale aplicată persoanei cu funcţie de răspundere, cu sau fără privarea de dreptul de a deţine o anumită funcţie sau de a desfăşura o anumită activitate pe un termen de la 3 luni la un an.</w:t>
      </w:r>
    </w:p>
    <w:p w14:paraId="260F0B0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Necomunicarea autorităţii tutelare de către persoana cu funcţie de răspundere şi de către alte persoane obligate să o facă despre existenţa unui pericol pentru viaţa ori sănătatea copilului sau despre încălcarea drepturilor şi intereselor lui legitime</w:t>
      </w:r>
    </w:p>
    <w:p w14:paraId="2A26838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15 la 30 unităţi convenţionale.”</w:t>
      </w:r>
    </w:p>
    <w:p w14:paraId="22909B2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209DCB9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Pr="0051090D">
        <w:rPr>
          <w:rFonts w:eastAsiaTheme="minorEastAsia"/>
          <w:color w:val="000000" w:themeColor="text1"/>
          <w:sz w:val="28"/>
          <w:szCs w:val="28"/>
          <w:lang w:val="fr-FR" w:eastAsia="ro-RO"/>
        </w:rPr>
        <w:t xml:space="preserve"> Se completează cu articolele 65</w:t>
      </w:r>
      <w:r w:rsidRPr="0051090D">
        <w:rPr>
          <w:rFonts w:eastAsiaTheme="minorEastAsia"/>
          <w:color w:val="000000" w:themeColor="text1"/>
          <w:sz w:val="28"/>
          <w:szCs w:val="28"/>
          <w:vertAlign w:val="superscript"/>
          <w:lang w:val="fr-FR" w:eastAsia="ro-RO"/>
        </w:rPr>
        <w:t>2</w:t>
      </w:r>
      <w:r w:rsidRPr="0051090D">
        <w:rPr>
          <w:rFonts w:eastAsiaTheme="minorEastAsia"/>
          <w:color w:val="000000" w:themeColor="text1"/>
          <w:sz w:val="28"/>
          <w:szCs w:val="28"/>
          <w:lang w:val="fr-FR" w:eastAsia="ro-RO"/>
        </w:rPr>
        <w:t xml:space="preserve"> şi 65</w:t>
      </w:r>
      <w:r w:rsidRPr="0051090D">
        <w:rPr>
          <w:rFonts w:eastAsiaTheme="minorEastAsia"/>
          <w:color w:val="000000" w:themeColor="text1"/>
          <w:sz w:val="28"/>
          <w:szCs w:val="28"/>
          <w:vertAlign w:val="superscript"/>
          <w:lang w:val="fr-FR" w:eastAsia="ro-RO"/>
        </w:rPr>
        <w:t>3</w:t>
      </w:r>
      <w:r w:rsidRPr="0051090D">
        <w:rPr>
          <w:rFonts w:eastAsiaTheme="minorEastAsia"/>
          <w:color w:val="000000" w:themeColor="text1"/>
          <w:sz w:val="28"/>
          <w:szCs w:val="28"/>
          <w:lang w:val="fr-FR" w:eastAsia="ro-RO"/>
        </w:rPr>
        <w:t xml:space="preserve"> cu următorul cuprins:                                                             </w:t>
      </w:r>
    </w:p>
    <w:p w14:paraId="60991DB3"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Articolul 65</w:t>
      </w:r>
      <w:r w:rsidRPr="0051090D">
        <w:rPr>
          <w:rFonts w:eastAsiaTheme="minorEastAsia"/>
          <w:bCs/>
          <w:color w:val="000000" w:themeColor="text1"/>
          <w:sz w:val="28"/>
          <w:szCs w:val="28"/>
          <w:vertAlign w:val="superscript"/>
          <w:lang w:val="fr-FR" w:eastAsia="ro-RO"/>
        </w:rPr>
        <w:t>2</w:t>
      </w:r>
      <w:r w:rsidRPr="0051090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Împiedicarea activităţii asistentului social/specialistului în protecţia drepturilor copilului.</w:t>
      </w:r>
    </w:p>
    <w:p w14:paraId="6D1549C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Împiedicarea activităţii asistentului social/specialistului în protecţia drepturilor copilului în procesul de identificare, evaluare, evidenţă, asistenţă sau monitorizare a copilului în situaţie de risc sau a copilului separat de părinţi, prin refuz neîntemeiat de a-i oferi informaţie veridică şi completă sau neprezentare în termenul indicat a informaţiei solicitate, sau împiedicarea ilicită a accesului în locul aflării copilului, ori eschivarea cu rea-voinţă de la executarea dispoziţiilor legitime</w:t>
      </w:r>
    </w:p>
    <w:p w14:paraId="64BCF4E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42 de unităţi convenţionale aplicată persoanei fizice, cu amendă de la 12 la 48 de unităţi convenţionale aplicată persoanei cu funcţie de răspundere, cu amendă de la 42 la 90 de unităţi convenţionale aplicată persoanei juridice cu/sau fără privarea în toate cazurile de dreptul de a deţine o anumită funcţie sau de a desfăşura o anumită activitate pe un termen de pînă la 6 luni.</w:t>
      </w:r>
    </w:p>
    <w:p w14:paraId="400CC51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44F20ED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Cs/>
          <w:color w:val="000000" w:themeColor="text1"/>
          <w:sz w:val="28"/>
          <w:szCs w:val="28"/>
          <w:lang w:val="fr-FR" w:eastAsia="ro-RO"/>
        </w:rPr>
        <w:t>Articolul 65</w:t>
      </w:r>
      <w:r w:rsidRPr="0051090D">
        <w:rPr>
          <w:rFonts w:eastAsiaTheme="minorEastAsia"/>
          <w:bCs/>
          <w:color w:val="000000" w:themeColor="text1"/>
          <w:sz w:val="28"/>
          <w:szCs w:val="28"/>
          <w:vertAlign w:val="superscript"/>
          <w:lang w:val="fr-FR" w:eastAsia="ro-RO"/>
        </w:rPr>
        <w:t>3</w:t>
      </w:r>
      <w:r w:rsidRPr="0051090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Refuzul neîntemeiat de eliberare a certificatului medical de constatare a naşterii</w:t>
      </w:r>
    </w:p>
    <w:p w14:paraId="1531631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Neeliberarea certificatului medical de constatare a naşterii, a duplicatului în cazurile prevăzute de legislație, de către instituția medico-sanitară, precum şi neconstatarea sau neeliberarea certificatului medical de constatare a naşterii de către medicul la care s-a adresat mama după naştere sau care a asistat la naştere, dacă naşterea s-a produs în afara instituției medico-sanitare,</w:t>
      </w:r>
    </w:p>
    <w:p w14:paraId="22B360A5"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18 pînă la 48 de unităţi convenţionale aplicată persoanei fizice, cu amendă de la 36 la 60 de unităţi convenţionale aplicată persoanei cu funcţie de răspundere, cu sau fără privarea de dreptul de a deţine o anumită funcţie p</w:t>
      </w:r>
      <w:r w:rsidR="005B6DA5">
        <w:rPr>
          <w:color w:val="000000" w:themeColor="text1"/>
          <w:sz w:val="28"/>
          <w:szCs w:val="28"/>
          <w:lang w:val="fr-FR" w:eastAsia="ru-RU"/>
        </w:rPr>
        <w:t>î</w:t>
      </w:r>
      <w:r w:rsidRPr="0051090D">
        <w:rPr>
          <w:color w:val="000000" w:themeColor="text1"/>
          <w:sz w:val="28"/>
          <w:szCs w:val="28"/>
          <w:lang w:val="fr-FR" w:eastAsia="ru-RU"/>
        </w:rPr>
        <w:t>nă la 6 luni.”</w:t>
      </w:r>
    </w:p>
    <w:p w14:paraId="568F5403" w14:textId="77777777" w:rsidR="0051090D" w:rsidRPr="0051090D" w:rsidRDefault="0051090D" w:rsidP="0051090D">
      <w:pPr>
        <w:rPr>
          <w:color w:val="000000" w:themeColor="text1"/>
          <w:sz w:val="28"/>
          <w:szCs w:val="28"/>
          <w:lang w:val="fr-FR" w:eastAsia="ru-RU"/>
        </w:rPr>
      </w:pPr>
    </w:p>
    <w:p w14:paraId="5396C829" w14:textId="77777777" w:rsidR="0051090D" w:rsidRPr="0051090D" w:rsidRDefault="0051090D" w:rsidP="0051090D">
      <w:pPr>
        <w:rPr>
          <w:bCs/>
          <w:color w:val="000000" w:themeColor="text1"/>
          <w:sz w:val="28"/>
          <w:szCs w:val="28"/>
          <w:lang w:val="fr-FR" w:eastAsia="ru-RU"/>
        </w:rPr>
      </w:pPr>
      <w:r w:rsidRPr="00241EA3">
        <w:rPr>
          <w:b/>
          <w:color w:val="000000" w:themeColor="text1"/>
          <w:sz w:val="28"/>
          <w:szCs w:val="28"/>
          <w:lang w:val="fr-FR" w:eastAsia="ru-RU"/>
        </w:rPr>
        <w:t>12.</w:t>
      </w:r>
      <w:r w:rsidRPr="0051090D">
        <w:rPr>
          <w:bCs/>
          <w:color w:val="000000" w:themeColor="text1"/>
          <w:sz w:val="28"/>
          <w:szCs w:val="28"/>
          <w:lang w:val="fr-FR" w:eastAsia="ru-RU"/>
        </w:rPr>
        <w:t xml:space="preserve"> La articolul 66: </w:t>
      </w:r>
    </w:p>
    <w:p w14:paraId="5A89BB43"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denumirea se completează cu </w:t>
      </w:r>
      <w:r w:rsidR="00DC4C3B">
        <w:rPr>
          <w:color w:val="000000" w:themeColor="text1"/>
          <w:sz w:val="28"/>
          <w:szCs w:val="28"/>
          <w:lang w:val="fr-FR" w:eastAsia="ru-RU"/>
        </w:rPr>
        <w:t>textul</w:t>
      </w:r>
      <w:r w:rsidRPr="0051090D">
        <w:rPr>
          <w:color w:val="000000" w:themeColor="text1"/>
          <w:sz w:val="28"/>
          <w:szCs w:val="28"/>
          <w:lang w:val="fr-FR" w:eastAsia="ru-RU"/>
        </w:rPr>
        <w:t xml:space="preserve"> „ , neîndeplinirea prescripţiilor legale ale autorităţii tutelare”;</w:t>
      </w:r>
    </w:p>
    <w:p w14:paraId="70E1E888"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completează cu alineatul (3) cu următorul cuprins: </w:t>
      </w:r>
    </w:p>
    <w:p w14:paraId="25A2988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 Neîndeplinirea în termen a prescripţiilor legale ale autorităţii tutelare privind modul de exercitare a tutelei sau curatelei asupra minorului ori privind modul de exercitare a măsurii de ocrotire asupra adultului, se sancţionează cu amendă de la 20 la 50 de unităţi convenţionale.”</w:t>
      </w:r>
    </w:p>
    <w:p w14:paraId="69C234E7" w14:textId="77777777" w:rsidR="0051090D" w:rsidRPr="0051090D" w:rsidRDefault="0051090D" w:rsidP="0051090D">
      <w:pPr>
        <w:rPr>
          <w:b/>
          <w:color w:val="000000" w:themeColor="text1"/>
          <w:sz w:val="28"/>
          <w:szCs w:val="28"/>
          <w:lang w:val="fr-FR" w:eastAsia="ru-RU"/>
        </w:rPr>
      </w:pPr>
    </w:p>
    <w:p w14:paraId="5A747528" w14:textId="77777777" w:rsidR="0051090D" w:rsidRPr="0051090D" w:rsidRDefault="0051090D" w:rsidP="0051090D">
      <w:pPr>
        <w:rPr>
          <w:color w:val="000000" w:themeColor="text1"/>
          <w:sz w:val="28"/>
          <w:szCs w:val="28"/>
          <w:lang w:val="fr-FR" w:eastAsia="ru-RU"/>
        </w:rPr>
      </w:pPr>
      <w:r w:rsidRPr="00DC4C3B">
        <w:rPr>
          <w:b/>
          <w:color w:val="000000" w:themeColor="text1"/>
          <w:sz w:val="28"/>
          <w:szCs w:val="28"/>
          <w:lang w:val="fr-FR" w:eastAsia="ru-RU"/>
        </w:rPr>
        <w:t>13.</w:t>
      </w:r>
      <w:r w:rsidRPr="0051090D">
        <w:rPr>
          <w:bCs/>
          <w:color w:val="000000" w:themeColor="text1"/>
          <w:sz w:val="28"/>
          <w:szCs w:val="28"/>
          <w:lang w:val="fr-FR" w:eastAsia="ru-RU"/>
        </w:rPr>
        <w:t xml:space="preserve"> La articolul 69</w:t>
      </w:r>
      <w:r w:rsidRPr="0051090D">
        <w:rPr>
          <w:color w:val="000000" w:themeColor="text1"/>
          <w:sz w:val="28"/>
          <w:szCs w:val="28"/>
          <w:lang w:val="fr-FR" w:eastAsia="ru-RU"/>
        </w:rPr>
        <w:t xml:space="preserve"> alineatul (1), dispoziția va avea următorul cuprins: </w:t>
      </w:r>
    </w:p>
    <w:p w14:paraId="40BF674F"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„(1) Injuria, adică vorbele sau faptele care lezează onoarea şi demnitatea persoanei”.</w:t>
      </w:r>
    </w:p>
    <w:p w14:paraId="09EB0B22" w14:textId="77777777" w:rsidR="0051090D" w:rsidRPr="0051090D" w:rsidRDefault="0051090D" w:rsidP="0051090D">
      <w:pPr>
        <w:rPr>
          <w:color w:val="000000" w:themeColor="text1"/>
          <w:sz w:val="28"/>
          <w:szCs w:val="28"/>
          <w:lang w:val="fr-FR" w:eastAsia="ru-RU"/>
        </w:rPr>
      </w:pPr>
    </w:p>
    <w:p w14:paraId="1916CB21" w14:textId="77777777" w:rsidR="0051090D" w:rsidRPr="0051090D" w:rsidRDefault="0051090D" w:rsidP="0051090D">
      <w:pPr>
        <w:rPr>
          <w:bCs/>
          <w:color w:val="000000" w:themeColor="text1"/>
          <w:sz w:val="28"/>
          <w:szCs w:val="28"/>
          <w:lang w:val="fr-FR" w:eastAsia="ru-RU"/>
        </w:rPr>
      </w:pPr>
      <w:r w:rsidRPr="00DC4C3B">
        <w:rPr>
          <w:b/>
          <w:color w:val="000000" w:themeColor="text1"/>
          <w:sz w:val="28"/>
          <w:szCs w:val="28"/>
          <w:lang w:val="fr-FR" w:eastAsia="ru-RU"/>
        </w:rPr>
        <w:t>14.</w:t>
      </w:r>
      <w:r w:rsidRPr="0051090D">
        <w:rPr>
          <w:bCs/>
          <w:color w:val="000000" w:themeColor="text1"/>
          <w:sz w:val="28"/>
          <w:szCs w:val="28"/>
          <w:lang w:val="fr-FR" w:eastAsia="ru-RU"/>
        </w:rPr>
        <w:t xml:space="preserve"> Articolul 70:</w:t>
      </w:r>
    </w:p>
    <w:p w14:paraId="1A7B782C"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alineatul unic devine alineatul (1), dispoziția va avea următorul cuprins:</w:t>
      </w:r>
    </w:p>
    <w:p w14:paraId="0DBDF8E5"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„(1) Calomnia, adică răspîndirea cu bună ştiinţă a unor informații mincinoase ce defăimează o altă persoană”; </w:t>
      </w:r>
    </w:p>
    <w:p w14:paraId="4C02128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completează cu alineatul (2) cu următorul cuprins: </w:t>
      </w:r>
    </w:p>
    <w:p w14:paraId="068E8F41"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„(2) Aceleaşi acţiuni însoţite de învinuirea în săvîrşirea unei infracţiuni se sancţionează cu amendă de la 60 la 90 de unităţi convenţionale aplicată persoanei fizice sau cu muncă neremunerată în folosul comunităţii de la 40 la 60 de ore, cu amendă de la 90 la 180 de unităţi convenţionale aplicată persoanei cu funcţie de răspundere cu privarea de dreptul de a deţine anumite funcţii sau de dreptul de a desfăşura anumite activităţi pe un termen de la 6 luni la un an.” </w:t>
      </w:r>
    </w:p>
    <w:p w14:paraId="261A76E6" w14:textId="77777777" w:rsidR="0051090D" w:rsidRPr="0051090D" w:rsidRDefault="0051090D" w:rsidP="0051090D">
      <w:pPr>
        <w:rPr>
          <w:color w:val="000000" w:themeColor="text1"/>
          <w:sz w:val="28"/>
          <w:szCs w:val="28"/>
          <w:lang w:val="fr-FR" w:eastAsia="ru-RU"/>
        </w:rPr>
      </w:pPr>
    </w:p>
    <w:p w14:paraId="60501791" w14:textId="77777777" w:rsidR="0051090D" w:rsidRPr="0051090D" w:rsidRDefault="0051090D" w:rsidP="0051090D">
      <w:pPr>
        <w:rPr>
          <w:color w:val="000000" w:themeColor="text1"/>
          <w:sz w:val="28"/>
          <w:szCs w:val="28"/>
          <w:lang w:val="fr-FR" w:eastAsia="ru-RU"/>
        </w:rPr>
      </w:pPr>
      <w:r w:rsidRPr="00A11D45">
        <w:rPr>
          <w:b/>
          <w:color w:val="000000" w:themeColor="text1"/>
          <w:sz w:val="28"/>
          <w:szCs w:val="28"/>
          <w:lang w:val="fr-FR" w:eastAsia="ru-RU"/>
        </w:rPr>
        <w:t>15.</w:t>
      </w:r>
      <w:r w:rsidRPr="0051090D">
        <w:rPr>
          <w:bCs/>
          <w:color w:val="000000" w:themeColor="text1"/>
          <w:sz w:val="28"/>
          <w:szCs w:val="28"/>
          <w:lang w:val="fr-FR" w:eastAsia="ru-RU"/>
        </w:rPr>
        <w:t xml:space="preserve"> La articolul 74</w:t>
      </w:r>
      <w:r w:rsidRPr="0051090D">
        <w:rPr>
          <w:bCs/>
          <w:color w:val="000000" w:themeColor="text1"/>
          <w:sz w:val="28"/>
          <w:szCs w:val="28"/>
          <w:vertAlign w:val="superscript"/>
          <w:lang w:val="fr-FR" w:eastAsia="ru-RU"/>
        </w:rPr>
        <w:t>1</w:t>
      </w:r>
      <w:r>
        <w:rPr>
          <w:b/>
          <w:color w:val="000000" w:themeColor="text1"/>
          <w:sz w:val="28"/>
          <w:szCs w:val="28"/>
          <w:lang w:val="fr-FR" w:eastAsia="ru-RU"/>
        </w:rPr>
        <w:t xml:space="preserve"> </w:t>
      </w:r>
      <w:r w:rsidRPr="0051090D">
        <w:rPr>
          <w:color w:val="000000" w:themeColor="text1"/>
          <w:sz w:val="28"/>
          <w:szCs w:val="28"/>
          <w:lang w:val="fr-FR" w:eastAsia="ru-RU"/>
        </w:rPr>
        <w:t>alineatul (4)</w:t>
      </w:r>
      <w:r w:rsidR="00A11D45">
        <w:rPr>
          <w:color w:val="000000" w:themeColor="text1"/>
          <w:sz w:val="28"/>
          <w:szCs w:val="28"/>
          <w:lang w:val="fr-FR" w:eastAsia="ru-RU"/>
        </w:rPr>
        <w:t>,</w:t>
      </w:r>
      <w:r w:rsidRPr="0051090D">
        <w:rPr>
          <w:color w:val="000000" w:themeColor="text1"/>
          <w:sz w:val="28"/>
          <w:szCs w:val="28"/>
          <w:lang w:val="fr-FR" w:eastAsia="ru-RU"/>
        </w:rPr>
        <w:t xml:space="preserve"> după cuvintele „Încălcarea regulilor de” se </w:t>
      </w:r>
      <w:r w:rsidR="00A11D45">
        <w:rPr>
          <w:color w:val="000000" w:themeColor="text1"/>
          <w:sz w:val="28"/>
          <w:szCs w:val="28"/>
          <w:lang w:val="fr-FR" w:eastAsia="ru-RU"/>
        </w:rPr>
        <w:t>introduce</w:t>
      </w:r>
      <w:r w:rsidRPr="0051090D">
        <w:rPr>
          <w:color w:val="000000" w:themeColor="text1"/>
          <w:sz w:val="28"/>
          <w:szCs w:val="28"/>
          <w:lang w:val="fr-FR" w:eastAsia="ru-RU"/>
        </w:rPr>
        <w:t xml:space="preserve"> cuvîntul „prelucrare, ”.</w:t>
      </w:r>
    </w:p>
    <w:p w14:paraId="7BA4F07C" w14:textId="77777777" w:rsidR="0051090D" w:rsidRPr="0051090D" w:rsidRDefault="0051090D" w:rsidP="0051090D">
      <w:pPr>
        <w:rPr>
          <w:b/>
          <w:color w:val="000000" w:themeColor="text1"/>
          <w:sz w:val="28"/>
          <w:szCs w:val="28"/>
          <w:lang w:val="fr-FR" w:eastAsia="ru-RU"/>
        </w:rPr>
      </w:pPr>
    </w:p>
    <w:p w14:paraId="01AACAF3" w14:textId="77777777" w:rsidR="0051090D" w:rsidRPr="0051090D" w:rsidRDefault="0051090D" w:rsidP="0051090D">
      <w:pPr>
        <w:rPr>
          <w:color w:val="000000" w:themeColor="text1"/>
          <w:sz w:val="28"/>
          <w:szCs w:val="28"/>
          <w:lang w:val="fr-FR" w:eastAsia="ru-RU"/>
        </w:rPr>
      </w:pPr>
      <w:r w:rsidRPr="00A11D45">
        <w:rPr>
          <w:b/>
          <w:color w:val="000000" w:themeColor="text1"/>
          <w:sz w:val="28"/>
          <w:szCs w:val="28"/>
          <w:lang w:val="fr-FR" w:eastAsia="ru-RU"/>
        </w:rPr>
        <w:t>16.</w:t>
      </w:r>
      <w:r w:rsidRPr="0051090D">
        <w:rPr>
          <w:bCs/>
          <w:color w:val="000000" w:themeColor="text1"/>
          <w:sz w:val="28"/>
          <w:szCs w:val="28"/>
          <w:lang w:val="fr-FR" w:eastAsia="ru-RU"/>
        </w:rPr>
        <w:t xml:space="preserve"> </w:t>
      </w:r>
      <w:r w:rsidR="00A11D45">
        <w:rPr>
          <w:bCs/>
          <w:color w:val="000000" w:themeColor="text1"/>
          <w:sz w:val="28"/>
          <w:szCs w:val="28"/>
          <w:lang w:val="fr-FR" w:eastAsia="ru-RU"/>
        </w:rPr>
        <w:t>A</w:t>
      </w:r>
      <w:r w:rsidRPr="0051090D">
        <w:rPr>
          <w:bCs/>
          <w:color w:val="000000" w:themeColor="text1"/>
          <w:sz w:val="28"/>
          <w:szCs w:val="28"/>
          <w:lang w:val="fr-FR" w:eastAsia="ru-RU"/>
        </w:rPr>
        <w:t>rticolul 80</w:t>
      </w:r>
      <w:r w:rsidRPr="0051090D">
        <w:rPr>
          <w:color w:val="000000" w:themeColor="text1"/>
          <w:sz w:val="28"/>
          <w:szCs w:val="28"/>
          <w:lang w:val="fr-FR" w:eastAsia="ru-RU"/>
        </w:rPr>
        <w:t xml:space="preserve"> se completează cu alineatul (2</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cu următorul cuprins:</w:t>
      </w:r>
    </w:p>
    <w:p w14:paraId="1038702C"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„(2</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Neîndeplinirea obligaţiei angajatorilor staţiilor de alimentare cu produse petroliere privind asigurarea accesului liber la grupul sanitar pentru persoane</w:t>
      </w:r>
    </w:p>
    <w:p w14:paraId="6033FBB0" w14:textId="77777777" w:rsidR="0051090D" w:rsidRPr="0051090D" w:rsidRDefault="0051090D" w:rsidP="0051090D">
      <w:pPr>
        <w:widowControl w:val="0"/>
        <w:tabs>
          <w:tab w:val="left" w:pos="94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42 la 60 de unităţi convenţionale aplicată persoanei juridice</w:t>
      </w:r>
      <w:r w:rsidR="005444FB" w:rsidRPr="0051090D">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w:t>
      </w:r>
    </w:p>
    <w:p w14:paraId="454B6627" w14:textId="77777777" w:rsidR="0051090D" w:rsidRDefault="0051090D" w:rsidP="0051090D">
      <w:pPr>
        <w:widowControl w:val="0"/>
        <w:tabs>
          <w:tab w:val="left" w:pos="941"/>
        </w:tabs>
        <w:autoSpaceDE w:val="0"/>
        <w:autoSpaceDN w:val="0"/>
        <w:adjustRightInd w:val="0"/>
        <w:rPr>
          <w:rFonts w:eastAsiaTheme="minorEastAsia"/>
          <w:b/>
          <w:color w:val="000000" w:themeColor="text1"/>
          <w:sz w:val="28"/>
          <w:szCs w:val="28"/>
          <w:lang w:val="fr-FR" w:eastAsia="ro-RO"/>
        </w:rPr>
      </w:pPr>
    </w:p>
    <w:p w14:paraId="789AD07D" w14:textId="77777777" w:rsidR="0051090D" w:rsidRPr="0051090D" w:rsidRDefault="0051090D" w:rsidP="0051090D">
      <w:pPr>
        <w:widowControl w:val="0"/>
        <w:tabs>
          <w:tab w:val="left" w:pos="941"/>
        </w:tabs>
        <w:autoSpaceDE w:val="0"/>
        <w:autoSpaceDN w:val="0"/>
        <w:adjustRightInd w:val="0"/>
        <w:rPr>
          <w:rFonts w:eastAsiaTheme="minorEastAsia"/>
          <w:color w:val="000000" w:themeColor="text1"/>
          <w:sz w:val="28"/>
          <w:szCs w:val="28"/>
          <w:lang w:val="fr-FR" w:eastAsia="ru-RU"/>
        </w:rPr>
      </w:pPr>
      <w:r w:rsidRPr="005444FB">
        <w:rPr>
          <w:rFonts w:eastAsiaTheme="minorEastAsia"/>
          <w:b/>
          <w:color w:val="000000" w:themeColor="text1"/>
          <w:sz w:val="28"/>
          <w:szCs w:val="28"/>
          <w:lang w:val="fr-FR" w:eastAsia="ro-RO"/>
        </w:rPr>
        <w:t>17.</w:t>
      </w:r>
      <w:r w:rsidRPr="0051090D">
        <w:rPr>
          <w:rFonts w:eastAsiaTheme="minorEastAsia"/>
          <w:bCs/>
          <w:color w:val="000000" w:themeColor="text1"/>
          <w:sz w:val="28"/>
          <w:szCs w:val="28"/>
          <w:lang w:val="fr-FR" w:eastAsia="ro-RO"/>
        </w:rPr>
        <w:t xml:space="preserve"> La articolul 85</w:t>
      </w:r>
      <w:r w:rsidRPr="0051090D">
        <w:rPr>
          <w:rFonts w:eastAsiaTheme="minorEastAsia"/>
          <w:color w:val="000000" w:themeColor="text1"/>
          <w:sz w:val="28"/>
          <w:szCs w:val="28"/>
          <w:lang w:val="fr-FR" w:eastAsia="ro-RO"/>
        </w:rPr>
        <w:t xml:space="preserve"> la alineatul (1), textul „12 la 30” se substituie cu textul „30 la 60”.</w:t>
      </w:r>
    </w:p>
    <w:p w14:paraId="663D41F2" w14:textId="77777777" w:rsidR="0051090D" w:rsidRPr="0051090D" w:rsidRDefault="0051090D" w:rsidP="0051090D">
      <w:pPr>
        <w:widowControl w:val="0"/>
        <w:tabs>
          <w:tab w:val="left" w:pos="941"/>
        </w:tabs>
        <w:autoSpaceDE w:val="0"/>
        <w:autoSpaceDN w:val="0"/>
        <w:adjustRightInd w:val="0"/>
        <w:rPr>
          <w:rFonts w:eastAsiaTheme="minorEastAsia"/>
          <w:color w:val="000000" w:themeColor="text1"/>
          <w:sz w:val="28"/>
          <w:szCs w:val="28"/>
          <w:lang w:val="fr-FR" w:eastAsia="ro-RO"/>
        </w:rPr>
      </w:pPr>
    </w:p>
    <w:p w14:paraId="5717C88A" w14:textId="77777777" w:rsidR="0051090D" w:rsidRPr="0051090D" w:rsidRDefault="0051090D" w:rsidP="0051090D">
      <w:pPr>
        <w:widowControl w:val="0"/>
        <w:tabs>
          <w:tab w:val="left" w:pos="941"/>
        </w:tabs>
        <w:autoSpaceDE w:val="0"/>
        <w:autoSpaceDN w:val="0"/>
        <w:adjustRightInd w:val="0"/>
        <w:rPr>
          <w:rFonts w:eastAsiaTheme="minorEastAsia"/>
          <w:bCs/>
          <w:color w:val="000000" w:themeColor="text1"/>
          <w:sz w:val="28"/>
          <w:szCs w:val="28"/>
          <w:lang w:val="fr-FR" w:eastAsia="ro-RO"/>
        </w:rPr>
      </w:pPr>
      <w:r w:rsidRPr="005444FB">
        <w:rPr>
          <w:rFonts w:eastAsiaTheme="minorEastAsia"/>
          <w:b/>
          <w:color w:val="000000" w:themeColor="text1"/>
          <w:sz w:val="28"/>
          <w:szCs w:val="28"/>
          <w:lang w:val="fr-FR" w:eastAsia="ro-RO"/>
        </w:rPr>
        <w:t>18.</w:t>
      </w:r>
      <w:r w:rsidRPr="0051090D">
        <w:rPr>
          <w:rFonts w:eastAsiaTheme="minorEastAsia"/>
          <w:bCs/>
          <w:color w:val="000000" w:themeColor="text1"/>
          <w:sz w:val="28"/>
          <w:szCs w:val="28"/>
          <w:lang w:val="fr-FR" w:eastAsia="ro-RO"/>
        </w:rPr>
        <w:t xml:space="preserve"> Articolul 89 va avea următorul cuprins:</w:t>
      </w:r>
    </w:p>
    <w:p w14:paraId="467537F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bCs/>
          <w:color w:val="000000" w:themeColor="text1"/>
          <w:sz w:val="28"/>
          <w:szCs w:val="28"/>
          <w:lang w:val="fr-FR" w:eastAsia="ro-RO"/>
        </w:rPr>
        <w:t xml:space="preserve"> „Articolul 89.</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Practicarea prostituţiei </w:t>
      </w:r>
    </w:p>
    <w:p w14:paraId="19F1C74B"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Practicarea prostituţiei, adică satisfacerea dorinţei sexuale a unei persoane prin orice metodă şi/sau mijloace, contra plată, inclusiv prin intermediul tehnologiilor informaţionale sau comunicaţiilor electronice</w:t>
      </w:r>
    </w:p>
    <w:p w14:paraId="6B774EA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36 la 48 de unităţi convenţionale sau cu muncă neremunerată în folosul comunităţii de la 40 la 60 de ore.</w:t>
      </w:r>
    </w:p>
    <w:p w14:paraId="5B12392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Beneficierea de serviciile indicate la alin. (1) în schimbul oferirii sau promisiunii de a oferi recompensă persoanei care prestează asemenea servicii</w:t>
      </w:r>
    </w:p>
    <w:p w14:paraId="6527AC8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24 la 36 de unităţi convenţionale sau cu muncă neremunerată în folosul comunităţii de la 20 la 40 de ore.</w:t>
      </w:r>
    </w:p>
    <w:p w14:paraId="3E131162" w14:textId="77777777" w:rsidR="0051090D" w:rsidRPr="0051090D" w:rsidRDefault="0051090D" w:rsidP="0051090D">
      <w:pPr>
        <w:tabs>
          <w:tab w:val="left" w:pos="1176"/>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Persoana care a comis contrar voinţei sale acţiunile prevăzute la alin</w:t>
      </w:r>
      <w:r w:rsidR="005444FB">
        <w:rPr>
          <w:rFonts w:eastAsiaTheme="minorEastAsia"/>
          <w:color w:val="000000" w:themeColor="text1"/>
          <w:sz w:val="28"/>
          <w:szCs w:val="28"/>
          <w:lang w:val="fr-FR" w:eastAsia="ro-RO"/>
        </w:rPr>
        <w:t>e</w:t>
      </w:r>
      <w:r w:rsidRPr="0051090D">
        <w:rPr>
          <w:rFonts w:eastAsiaTheme="minorEastAsia"/>
          <w:color w:val="000000" w:themeColor="text1"/>
          <w:sz w:val="28"/>
          <w:szCs w:val="28"/>
          <w:lang w:val="fr-FR" w:eastAsia="ro-RO"/>
        </w:rPr>
        <w:t>atul (1)</w:t>
      </w:r>
      <w:r w:rsidR="005444FB">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este absolvită de răspundere contravenţională.”</w:t>
      </w:r>
    </w:p>
    <w:p w14:paraId="7C8EC1FA" w14:textId="77777777" w:rsidR="0051090D" w:rsidRPr="0051090D" w:rsidRDefault="0051090D" w:rsidP="0051090D">
      <w:pPr>
        <w:tabs>
          <w:tab w:val="left" w:pos="1176"/>
        </w:tabs>
        <w:autoSpaceDE w:val="0"/>
        <w:autoSpaceDN w:val="0"/>
        <w:adjustRightInd w:val="0"/>
        <w:rPr>
          <w:rFonts w:eastAsiaTheme="minorEastAsia"/>
          <w:b/>
          <w:color w:val="000000" w:themeColor="text1"/>
          <w:sz w:val="28"/>
          <w:szCs w:val="28"/>
          <w:lang w:val="fr-FR" w:eastAsia="ru-RU"/>
        </w:rPr>
      </w:pPr>
    </w:p>
    <w:p w14:paraId="0BB48ACF" w14:textId="77777777" w:rsidR="0051090D" w:rsidRPr="0051090D" w:rsidRDefault="0051090D" w:rsidP="0051090D">
      <w:pPr>
        <w:tabs>
          <w:tab w:val="left" w:pos="1176"/>
        </w:tabs>
        <w:autoSpaceDE w:val="0"/>
        <w:autoSpaceDN w:val="0"/>
        <w:adjustRightInd w:val="0"/>
        <w:rPr>
          <w:rFonts w:eastAsiaTheme="minorEastAsia"/>
          <w:bCs/>
          <w:color w:val="000000" w:themeColor="text1"/>
          <w:sz w:val="28"/>
          <w:szCs w:val="28"/>
          <w:lang w:val="fr-FR" w:eastAsia="ro-RO"/>
        </w:rPr>
      </w:pPr>
      <w:r w:rsidRPr="00337E77">
        <w:rPr>
          <w:rFonts w:eastAsiaTheme="minorEastAsia"/>
          <w:b/>
          <w:color w:val="000000" w:themeColor="text1"/>
          <w:sz w:val="28"/>
          <w:szCs w:val="28"/>
          <w:lang w:val="fr-FR" w:eastAsia="ro-RO"/>
        </w:rPr>
        <w:t>19.</w:t>
      </w:r>
      <w:r w:rsidRPr="0051090D">
        <w:rPr>
          <w:rFonts w:eastAsiaTheme="minorEastAsia"/>
          <w:bCs/>
          <w:color w:val="000000" w:themeColor="text1"/>
          <w:sz w:val="28"/>
          <w:szCs w:val="28"/>
          <w:lang w:val="fr-FR" w:eastAsia="ro-RO"/>
        </w:rPr>
        <w:t xml:space="preserve"> La articolul 91</w:t>
      </w:r>
      <w:r w:rsidRPr="0051090D">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se completează cu alineatul (20) cu următorul cuprins:</w:t>
      </w:r>
    </w:p>
    <w:p w14:paraId="283DEBC3"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„(20) Nerespectarea de către proprietarii sau administratorii spaţiilor publice în care fumatul este interzis a cerinţelor şi normelor stabilite de Legea nr. 278 din 14 decembrie 2007 privind controlul tutunului</w:t>
      </w:r>
    </w:p>
    <w:p w14:paraId="6A8A530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15 la 30 de unităţi convenţionale aplicată persoanei fizice, cu amendă de la 20 la 50 de unităţi convenţionale aplicată persoanei cu funcţie de răspundere, cu amendă de la 150 la 250 de unităţi convenţionale aplicată persoanei juridice.”</w:t>
      </w:r>
    </w:p>
    <w:p w14:paraId="57A046C7" w14:textId="77777777" w:rsidR="0051090D" w:rsidRDefault="0051090D" w:rsidP="0051090D">
      <w:pPr>
        <w:tabs>
          <w:tab w:val="left" w:pos="941"/>
        </w:tabs>
        <w:autoSpaceDE w:val="0"/>
        <w:autoSpaceDN w:val="0"/>
        <w:adjustRightInd w:val="0"/>
        <w:rPr>
          <w:rFonts w:eastAsiaTheme="minorEastAsia"/>
          <w:b/>
          <w:color w:val="000000" w:themeColor="text1"/>
          <w:sz w:val="28"/>
          <w:szCs w:val="28"/>
          <w:lang w:val="fr-FR" w:eastAsia="ro-RO"/>
        </w:rPr>
      </w:pPr>
    </w:p>
    <w:p w14:paraId="3AC81736" w14:textId="77777777" w:rsidR="0051090D" w:rsidRPr="0051090D" w:rsidRDefault="0051090D" w:rsidP="0051090D">
      <w:pPr>
        <w:tabs>
          <w:tab w:val="left" w:pos="941"/>
        </w:tabs>
        <w:autoSpaceDE w:val="0"/>
        <w:autoSpaceDN w:val="0"/>
        <w:adjustRightInd w:val="0"/>
        <w:rPr>
          <w:rFonts w:eastAsiaTheme="minorEastAsia"/>
          <w:color w:val="000000" w:themeColor="text1"/>
          <w:sz w:val="28"/>
          <w:szCs w:val="28"/>
          <w:lang w:val="fr-FR" w:eastAsia="ro-RO"/>
        </w:rPr>
      </w:pPr>
      <w:r w:rsidRPr="00337E77">
        <w:rPr>
          <w:rFonts w:eastAsiaTheme="minorEastAsia"/>
          <w:b/>
          <w:color w:val="000000" w:themeColor="text1"/>
          <w:sz w:val="28"/>
          <w:szCs w:val="28"/>
          <w:lang w:val="fr-FR" w:eastAsia="ro-RO"/>
        </w:rPr>
        <w:t>20.</w:t>
      </w:r>
      <w:r w:rsidRPr="0051090D">
        <w:rPr>
          <w:rFonts w:eastAsiaTheme="minorEastAsia"/>
          <w:bCs/>
          <w:color w:val="000000" w:themeColor="text1"/>
          <w:sz w:val="28"/>
          <w:szCs w:val="28"/>
          <w:lang w:val="fr-FR" w:eastAsia="ro-RO"/>
        </w:rPr>
        <w:t xml:space="preserve"> Articolul 93 alineatul (1),</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prima propoziție va avea următorul cuprins:</w:t>
      </w:r>
    </w:p>
    <w:p w14:paraId="292F4112" w14:textId="77777777" w:rsidR="0051090D" w:rsidRPr="0051090D" w:rsidRDefault="0051090D" w:rsidP="0051090D">
      <w:pPr>
        <w:tabs>
          <w:tab w:val="left" w:pos="94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Nerespectarea legislaţiei şi a standardelor de stat în domeniul geodeziei, topografiei, cartografiei, geoinformaticii şi cadastrului prin:”</w:t>
      </w:r>
      <w:r w:rsidR="00285F85">
        <w:rPr>
          <w:rFonts w:eastAsiaTheme="minorEastAsia"/>
          <w:color w:val="000000" w:themeColor="text1"/>
          <w:sz w:val="28"/>
          <w:szCs w:val="28"/>
          <w:lang w:val="fr-FR" w:eastAsia="ro-RO"/>
        </w:rPr>
        <w:t>;</w:t>
      </w:r>
    </w:p>
    <w:p w14:paraId="14E009D6" w14:textId="77777777" w:rsidR="0051090D" w:rsidRPr="0051090D" w:rsidRDefault="0051090D" w:rsidP="0051090D">
      <w:pPr>
        <w:tabs>
          <w:tab w:val="left" w:pos="94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litera d) va avea următorul cuprins:</w:t>
      </w:r>
    </w:p>
    <w:p w14:paraId="71E6165B" w14:textId="77777777" w:rsidR="0051090D" w:rsidRPr="0051090D" w:rsidRDefault="0051090D" w:rsidP="0051090D">
      <w:pPr>
        <w:tabs>
          <w:tab w:val="left" w:pos="941"/>
        </w:tabs>
        <w:autoSpaceDE w:val="0"/>
        <w:autoSpaceDN w:val="0"/>
        <w:adjustRightInd w:val="0"/>
        <w:rPr>
          <w:rFonts w:eastAsiaTheme="minorEastAsia"/>
          <w:color w:val="000000"/>
          <w:sz w:val="28"/>
          <w:szCs w:val="28"/>
          <w:shd w:val="clear" w:color="auto" w:fill="FFFFFF"/>
          <w:lang w:val="fr-FR" w:eastAsia="ro-RO"/>
        </w:rPr>
      </w:pPr>
      <w:r w:rsidRPr="0051090D">
        <w:rPr>
          <w:rFonts w:eastAsiaTheme="minorEastAsia"/>
          <w:color w:val="000000" w:themeColor="text1"/>
          <w:sz w:val="28"/>
          <w:szCs w:val="28"/>
          <w:lang w:val="fr-FR" w:eastAsia="ro-RO"/>
        </w:rPr>
        <w:t>„d)</w:t>
      </w:r>
      <w:r w:rsidRPr="0051090D">
        <w:rPr>
          <w:rFonts w:eastAsiaTheme="minorEastAsia"/>
          <w:b/>
          <w:color w:val="000000" w:themeColor="text1"/>
          <w:sz w:val="28"/>
          <w:szCs w:val="28"/>
          <w:lang w:val="fr-FR" w:eastAsia="ro-RO"/>
        </w:rPr>
        <w:t xml:space="preserve"> </w:t>
      </w:r>
      <w:r w:rsidRPr="0051090D">
        <w:rPr>
          <w:rFonts w:eastAsiaTheme="minorEastAsia"/>
          <w:color w:val="000000"/>
          <w:sz w:val="28"/>
          <w:szCs w:val="28"/>
          <w:shd w:val="clear" w:color="auto" w:fill="FFFFFF"/>
          <w:lang w:val="fr-FR" w:eastAsia="ro-RO"/>
        </w:rPr>
        <w:t>netransmiterea în Fondul Naţional de Date Geospaţiale a unui exemplar de copii ale materialelor şi datelor topogeodezice şi cartografice create”.</w:t>
      </w:r>
    </w:p>
    <w:p w14:paraId="22F48311" w14:textId="77777777" w:rsidR="0051090D" w:rsidRDefault="0051090D" w:rsidP="0051090D">
      <w:pPr>
        <w:tabs>
          <w:tab w:val="left" w:pos="941"/>
        </w:tabs>
        <w:autoSpaceDE w:val="0"/>
        <w:autoSpaceDN w:val="0"/>
        <w:adjustRightInd w:val="0"/>
        <w:rPr>
          <w:rFonts w:eastAsiaTheme="minorEastAsia"/>
          <w:b/>
          <w:color w:val="000000" w:themeColor="text1"/>
          <w:sz w:val="28"/>
          <w:szCs w:val="28"/>
          <w:lang w:val="fr-FR" w:eastAsia="ro-RO"/>
        </w:rPr>
      </w:pPr>
    </w:p>
    <w:p w14:paraId="1954ED22" w14:textId="77777777" w:rsidR="0051090D" w:rsidRPr="0051090D" w:rsidRDefault="0051090D" w:rsidP="0051090D">
      <w:pPr>
        <w:tabs>
          <w:tab w:val="left" w:pos="941"/>
        </w:tabs>
        <w:autoSpaceDE w:val="0"/>
        <w:autoSpaceDN w:val="0"/>
        <w:adjustRightInd w:val="0"/>
        <w:rPr>
          <w:rFonts w:eastAsiaTheme="minorEastAsia"/>
          <w:color w:val="000000" w:themeColor="text1"/>
          <w:sz w:val="28"/>
          <w:szCs w:val="28"/>
          <w:lang w:val="fr-FR" w:eastAsia="ro-RO"/>
        </w:rPr>
      </w:pPr>
      <w:r w:rsidRPr="00337E77">
        <w:rPr>
          <w:rFonts w:eastAsiaTheme="minorEastAsia"/>
          <w:b/>
          <w:color w:val="000000" w:themeColor="text1"/>
          <w:sz w:val="28"/>
          <w:szCs w:val="28"/>
          <w:lang w:val="fr-FR" w:eastAsia="ro-RO"/>
        </w:rPr>
        <w:t>2</w:t>
      </w:r>
      <w:r w:rsidR="00337E77" w:rsidRPr="00337E77">
        <w:rPr>
          <w:rFonts w:eastAsiaTheme="minorEastAsia"/>
          <w:b/>
          <w:color w:val="000000" w:themeColor="text1"/>
          <w:sz w:val="28"/>
          <w:szCs w:val="28"/>
          <w:lang w:val="fr-FR" w:eastAsia="ro-RO"/>
        </w:rPr>
        <w:t>1</w:t>
      </w:r>
      <w:r w:rsidRPr="00337E77">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Se completează cu </w:t>
      </w:r>
      <w:r w:rsidRPr="0051090D">
        <w:rPr>
          <w:rFonts w:eastAsiaTheme="minorEastAsia"/>
          <w:bCs/>
          <w:color w:val="000000" w:themeColor="text1"/>
          <w:sz w:val="28"/>
          <w:szCs w:val="28"/>
          <w:lang w:val="fr-FR" w:eastAsia="ro-RO"/>
        </w:rPr>
        <w:t>articolul 104</w:t>
      </w:r>
      <w:r w:rsidRPr="0051090D">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cu următorul cuprins: </w:t>
      </w:r>
    </w:p>
    <w:p w14:paraId="6A19EF8A" w14:textId="77777777" w:rsidR="0051090D" w:rsidRPr="0051090D" w:rsidRDefault="0051090D" w:rsidP="0051090D">
      <w:pPr>
        <w:tabs>
          <w:tab w:val="left" w:pos="94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Articolul 104</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Distrugerea sau deteriorarea intenţionată a bunurilor proprietate comună a asociațiilor de coproprietari în condominiu</w:t>
      </w:r>
    </w:p>
    <w:p w14:paraId="00077833" w14:textId="77777777" w:rsidR="0051090D" w:rsidRPr="0051090D" w:rsidRDefault="0051090D" w:rsidP="0051090D">
      <w:pPr>
        <w:tabs>
          <w:tab w:val="left" w:pos="278"/>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Distrugerea sau deteriorarea intenţionată a bunurilor proprietate comună  a asociațiilor de coproprietari în condominiu</w:t>
      </w:r>
    </w:p>
    <w:p w14:paraId="399AE1B1" w14:textId="77777777" w:rsidR="0051090D" w:rsidRPr="0051090D" w:rsidRDefault="0051090D" w:rsidP="0051090D">
      <w:pPr>
        <w:tabs>
          <w:tab w:val="left" w:pos="27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25 la 40</w:t>
      </w:r>
      <w:r w:rsidR="00D4131F">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persoanelor fizice, cu amendă de la 60 la 90</w:t>
      </w:r>
      <w:r w:rsidR="00D4131F">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persoanelor juridice.” </w:t>
      </w:r>
    </w:p>
    <w:p w14:paraId="05D120BE" w14:textId="77777777" w:rsidR="0051090D" w:rsidRPr="0051090D" w:rsidRDefault="0051090D" w:rsidP="0051090D">
      <w:pPr>
        <w:rPr>
          <w:color w:val="000000" w:themeColor="text1"/>
          <w:sz w:val="28"/>
          <w:szCs w:val="28"/>
          <w:lang w:val="fr-FR" w:eastAsia="ru-RU"/>
        </w:rPr>
      </w:pPr>
    </w:p>
    <w:p w14:paraId="42E1C72E" w14:textId="77777777" w:rsidR="0051090D" w:rsidRPr="0051090D" w:rsidRDefault="0051090D" w:rsidP="0051090D">
      <w:pPr>
        <w:rPr>
          <w:bCs/>
          <w:color w:val="000000" w:themeColor="text1"/>
          <w:sz w:val="28"/>
          <w:szCs w:val="28"/>
          <w:lang w:val="fr-FR" w:eastAsia="ru-RU"/>
        </w:rPr>
      </w:pPr>
      <w:r w:rsidRPr="00337E77">
        <w:rPr>
          <w:b/>
          <w:color w:val="000000" w:themeColor="text1"/>
          <w:sz w:val="28"/>
          <w:szCs w:val="28"/>
          <w:lang w:val="fr-FR" w:eastAsia="ru-RU"/>
        </w:rPr>
        <w:t>2</w:t>
      </w:r>
      <w:r w:rsidR="00337E77" w:rsidRPr="00337E77">
        <w:rPr>
          <w:b/>
          <w:color w:val="000000" w:themeColor="text1"/>
          <w:sz w:val="28"/>
          <w:szCs w:val="28"/>
          <w:lang w:val="fr-FR" w:eastAsia="ru-RU"/>
        </w:rPr>
        <w:t>2</w:t>
      </w:r>
      <w:r w:rsidRPr="00337E77">
        <w:rPr>
          <w:b/>
          <w:color w:val="000000" w:themeColor="text1"/>
          <w:sz w:val="28"/>
          <w:szCs w:val="28"/>
          <w:lang w:val="fr-FR" w:eastAsia="ru-RU"/>
        </w:rPr>
        <w:t>.</w:t>
      </w:r>
      <w:r w:rsidRPr="0051090D">
        <w:rPr>
          <w:bCs/>
          <w:color w:val="000000" w:themeColor="text1"/>
          <w:sz w:val="28"/>
          <w:szCs w:val="28"/>
          <w:lang w:val="fr-FR" w:eastAsia="ru-RU"/>
        </w:rPr>
        <w:t xml:space="preserve"> Articolul 109: </w:t>
      </w:r>
    </w:p>
    <w:p w14:paraId="6AA3055A"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completează cu alineatul (3</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cu următorul cuprins:</w:t>
      </w:r>
    </w:p>
    <w:p w14:paraId="0B113F24"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xml:space="preserve">) Acceptarea directă sau indirectă, prin acțiuni sau inacțiuni implicite, sau beneficierea de serviciile de spălare a vehiculelor, utilajelor şi ambalajelor în apele naturale, în preajma lor şi în alte locuri neautorizate </w:t>
      </w:r>
    </w:p>
    <w:p w14:paraId="2FAFFBB4"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20 la 50 de unităţi convenţionale aplicată persoanei fizice sau cu muncă neremunerată în folosul comunităţii de la 40 la 60 de ore, cu amendă de la 100 la 200 de unităţi convenţionale aplicată persoanei juridice cu sau fără privarea, în ambele cazuri, de dreptul de a desfăşura o anumită activitate pe un termen de la 3 luni la un an.”</w:t>
      </w:r>
    </w:p>
    <w:p w14:paraId="0D580801" w14:textId="77777777" w:rsidR="0051090D" w:rsidRPr="0051090D" w:rsidRDefault="0051090D" w:rsidP="0051090D">
      <w:pPr>
        <w:rPr>
          <w:color w:val="000000" w:themeColor="text1"/>
          <w:sz w:val="28"/>
          <w:szCs w:val="28"/>
          <w:lang w:val="fr-FR" w:eastAsia="ru-RU"/>
        </w:rPr>
      </w:pPr>
    </w:p>
    <w:p w14:paraId="0537B927" w14:textId="77777777" w:rsidR="0051090D" w:rsidRPr="0051090D" w:rsidRDefault="0051090D" w:rsidP="0051090D">
      <w:pPr>
        <w:rPr>
          <w:bCs/>
          <w:color w:val="000000" w:themeColor="text1"/>
          <w:sz w:val="28"/>
          <w:szCs w:val="28"/>
          <w:lang w:val="fr-FR" w:eastAsia="ru-RU"/>
        </w:rPr>
      </w:pPr>
      <w:r w:rsidRPr="00337E77">
        <w:rPr>
          <w:b/>
          <w:color w:val="000000" w:themeColor="text1"/>
          <w:sz w:val="28"/>
          <w:szCs w:val="28"/>
          <w:lang w:val="fr-FR" w:eastAsia="ru-RU"/>
        </w:rPr>
        <w:t>2</w:t>
      </w:r>
      <w:r w:rsidR="00337E77" w:rsidRPr="00337E77">
        <w:rPr>
          <w:b/>
          <w:color w:val="000000" w:themeColor="text1"/>
          <w:sz w:val="28"/>
          <w:szCs w:val="28"/>
          <w:lang w:val="fr-FR" w:eastAsia="ru-RU"/>
        </w:rPr>
        <w:t>3</w:t>
      </w:r>
      <w:r w:rsidRPr="00337E77">
        <w:rPr>
          <w:b/>
          <w:color w:val="000000" w:themeColor="text1"/>
          <w:sz w:val="28"/>
          <w:szCs w:val="28"/>
          <w:lang w:val="fr-FR" w:eastAsia="ru-RU"/>
        </w:rPr>
        <w:t>.</w:t>
      </w:r>
      <w:r w:rsidRPr="0051090D">
        <w:rPr>
          <w:bCs/>
          <w:color w:val="000000" w:themeColor="text1"/>
          <w:sz w:val="28"/>
          <w:szCs w:val="28"/>
          <w:lang w:val="fr-FR" w:eastAsia="ru-RU"/>
        </w:rPr>
        <w:t xml:space="preserve"> Articolul 113: </w:t>
      </w:r>
    </w:p>
    <w:p w14:paraId="45C6B5C7" w14:textId="77777777" w:rsidR="0051090D" w:rsidRPr="0051090D" w:rsidRDefault="00D4131F" w:rsidP="0051090D">
      <w:pPr>
        <w:rPr>
          <w:b/>
          <w:color w:val="000000" w:themeColor="text1"/>
          <w:sz w:val="28"/>
          <w:szCs w:val="28"/>
          <w:lang w:val="fr-FR" w:eastAsia="ru-RU"/>
        </w:rPr>
      </w:pPr>
      <w:r>
        <w:rPr>
          <w:color w:val="000000" w:themeColor="text1"/>
          <w:sz w:val="28"/>
          <w:szCs w:val="28"/>
          <w:lang w:val="fr-FR" w:eastAsia="ru-RU"/>
        </w:rPr>
        <w:t xml:space="preserve">la </w:t>
      </w:r>
      <w:r w:rsidR="0051090D" w:rsidRPr="0051090D">
        <w:rPr>
          <w:color w:val="000000" w:themeColor="text1"/>
          <w:sz w:val="28"/>
          <w:szCs w:val="28"/>
          <w:lang w:val="fr-FR" w:eastAsia="ru-RU"/>
        </w:rPr>
        <w:t>alineatul (5), cuvintele „și cu substanțe radioactive” se exclud;</w:t>
      </w:r>
    </w:p>
    <w:p w14:paraId="73387E5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completează cu alineatul (7) cu următorul cuprins:</w:t>
      </w:r>
    </w:p>
    <w:p w14:paraId="5954A54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„(7) Deversarea ilicită a substanțelor radioactive în apele de suprafață, de canalizare, canalele de irigare și de desecar </w:t>
      </w:r>
    </w:p>
    <w:p w14:paraId="1F55796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sancționează cu amendă de la 150 la 300 </w:t>
      </w:r>
      <w:r w:rsidR="00337E77">
        <w:rPr>
          <w:color w:val="000000" w:themeColor="text1"/>
          <w:sz w:val="28"/>
          <w:szCs w:val="28"/>
          <w:lang w:val="fr-FR" w:eastAsia="ru-RU"/>
        </w:rPr>
        <w:t xml:space="preserve">de </w:t>
      </w:r>
      <w:r w:rsidRPr="0051090D">
        <w:rPr>
          <w:color w:val="000000" w:themeColor="text1"/>
          <w:sz w:val="28"/>
          <w:szCs w:val="28"/>
          <w:lang w:val="fr-FR" w:eastAsia="ru-RU"/>
        </w:rPr>
        <w:t xml:space="preserve">unități convenționale aplicată persoanei fizice,  cu amendă de la 300 la 900 </w:t>
      </w:r>
      <w:r w:rsidR="00337E77">
        <w:rPr>
          <w:color w:val="000000" w:themeColor="text1"/>
          <w:sz w:val="28"/>
          <w:szCs w:val="28"/>
          <w:lang w:val="fr-FR" w:eastAsia="ru-RU"/>
        </w:rPr>
        <w:t xml:space="preserve">de </w:t>
      </w:r>
      <w:r w:rsidRPr="0051090D">
        <w:rPr>
          <w:color w:val="000000" w:themeColor="text1"/>
          <w:sz w:val="28"/>
          <w:szCs w:val="28"/>
          <w:lang w:val="fr-FR" w:eastAsia="ru-RU"/>
        </w:rPr>
        <w:t xml:space="preserve">persoanei cu funcție de răspundere și cu amendă de la 900 la 1500 </w:t>
      </w:r>
      <w:r w:rsidR="00337E77">
        <w:rPr>
          <w:color w:val="000000" w:themeColor="text1"/>
          <w:sz w:val="28"/>
          <w:szCs w:val="28"/>
          <w:lang w:val="fr-FR" w:eastAsia="ru-RU"/>
        </w:rPr>
        <w:t xml:space="preserve">de </w:t>
      </w:r>
      <w:r w:rsidRPr="0051090D">
        <w:rPr>
          <w:color w:val="000000" w:themeColor="text1"/>
          <w:sz w:val="28"/>
          <w:szCs w:val="28"/>
          <w:lang w:val="fr-FR" w:eastAsia="ru-RU"/>
        </w:rPr>
        <w:t>unități convenționale aplicată persoanei juridice.”</w:t>
      </w:r>
    </w:p>
    <w:p w14:paraId="2D1FFBE7" w14:textId="77777777" w:rsidR="0051090D" w:rsidRPr="0051090D" w:rsidRDefault="0051090D" w:rsidP="0051090D">
      <w:pPr>
        <w:rPr>
          <w:color w:val="000000" w:themeColor="text1"/>
          <w:sz w:val="28"/>
          <w:szCs w:val="28"/>
          <w:lang w:val="fr-FR" w:eastAsia="ru-RU"/>
        </w:rPr>
      </w:pPr>
    </w:p>
    <w:p w14:paraId="3F0F9453" w14:textId="77777777" w:rsidR="0051090D" w:rsidRPr="0051090D" w:rsidRDefault="0051090D" w:rsidP="0051090D">
      <w:pPr>
        <w:rPr>
          <w:b/>
          <w:sz w:val="28"/>
          <w:szCs w:val="28"/>
          <w:lang w:val="fr-FR" w:eastAsia="ru-RU"/>
        </w:rPr>
      </w:pPr>
      <w:r w:rsidRPr="00337E77">
        <w:rPr>
          <w:b/>
          <w:color w:val="000000" w:themeColor="text1"/>
          <w:sz w:val="28"/>
          <w:szCs w:val="28"/>
          <w:lang w:val="fr-FR" w:eastAsia="ru-RU"/>
        </w:rPr>
        <w:t>2</w:t>
      </w:r>
      <w:r w:rsidR="00337E77" w:rsidRPr="00337E77">
        <w:rPr>
          <w:b/>
          <w:color w:val="000000" w:themeColor="text1"/>
          <w:sz w:val="28"/>
          <w:szCs w:val="28"/>
          <w:lang w:val="fr-FR" w:eastAsia="ru-RU"/>
        </w:rPr>
        <w:t>4</w:t>
      </w:r>
      <w:r w:rsidRPr="00337E77">
        <w:rPr>
          <w:b/>
          <w:color w:val="000000" w:themeColor="text1"/>
          <w:sz w:val="28"/>
          <w:szCs w:val="28"/>
          <w:lang w:val="fr-FR" w:eastAsia="ru-RU"/>
        </w:rPr>
        <w:t>.</w:t>
      </w:r>
      <w:r w:rsidRPr="0051090D">
        <w:rPr>
          <w:bCs/>
          <w:color w:val="000000" w:themeColor="text1"/>
          <w:sz w:val="28"/>
          <w:szCs w:val="28"/>
          <w:lang w:val="fr-FR" w:eastAsia="ru-RU"/>
        </w:rPr>
        <w:t xml:space="preserve"> La articolul 128</w:t>
      </w:r>
      <w:r w:rsidRPr="0051090D">
        <w:rPr>
          <w:b/>
          <w:color w:val="000000" w:themeColor="text1"/>
          <w:sz w:val="28"/>
          <w:szCs w:val="28"/>
          <w:lang w:val="fr-FR" w:eastAsia="ru-RU"/>
        </w:rPr>
        <w:t xml:space="preserve"> </w:t>
      </w:r>
      <w:r w:rsidRPr="0051090D">
        <w:rPr>
          <w:color w:val="000000" w:themeColor="text1"/>
          <w:sz w:val="28"/>
          <w:szCs w:val="28"/>
          <w:lang w:val="fr-FR" w:eastAsia="ru-RU"/>
        </w:rPr>
        <w:t>alineatul (2), cuvintele „fară autorizaţie de deţinere, portarma şi de folosire a armei de vînătoare</w:t>
      </w:r>
      <w:r w:rsidR="00C66090">
        <w:rPr>
          <w:color w:val="000000" w:themeColor="text1"/>
          <w:sz w:val="28"/>
          <w:szCs w:val="28"/>
          <w:lang w:val="fr-FR" w:eastAsia="ru-RU"/>
        </w:rPr>
        <w:t>”</w:t>
      </w:r>
      <w:r w:rsidRPr="0051090D">
        <w:rPr>
          <w:color w:val="000000" w:themeColor="text1"/>
          <w:sz w:val="28"/>
          <w:szCs w:val="28"/>
          <w:lang w:val="fr-FR" w:eastAsia="ru-RU"/>
        </w:rPr>
        <w:t xml:space="preserve"> se substituie cu cuvintele „fară permis de deţinere sau port şi folosire a armei de vînătoare</w:t>
      </w:r>
      <w:r w:rsidR="00C66090">
        <w:rPr>
          <w:color w:val="000000" w:themeColor="text1"/>
          <w:sz w:val="28"/>
          <w:szCs w:val="28"/>
          <w:lang w:val="fr-FR" w:eastAsia="ru-RU"/>
        </w:rPr>
        <w:t>”</w:t>
      </w:r>
      <w:r w:rsidRPr="0051090D">
        <w:rPr>
          <w:color w:val="000000" w:themeColor="text1"/>
          <w:sz w:val="28"/>
          <w:szCs w:val="28"/>
          <w:lang w:val="fr-FR" w:eastAsia="ru-RU"/>
        </w:rPr>
        <w:t>.</w:t>
      </w:r>
    </w:p>
    <w:p w14:paraId="53BA11F6" w14:textId="77777777" w:rsidR="0051090D" w:rsidRPr="0051090D" w:rsidRDefault="0051090D" w:rsidP="0051090D">
      <w:pPr>
        <w:rPr>
          <w:bCs/>
          <w:color w:val="000000" w:themeColor="text1"/>
          <w:sz w:val="28"/>
          <w:szCs w:val="28"/>
          <w:lang w:val="fr-FR" w:eastAsia="ru-RU"/>
        </w:rPr>
      </w:pPr>
    </w:p>
    <w:p w14:paraId="244FF418" w14:textId="77777777" w:rsidR="0051090D" w:rsidRPr="0051090D" w:rsidRDefault="0051090D" w:rsidP="0051090D">
      <w:pPr>
        <w:rPr>
          <w:bCs/>
          <w:color w:val="000000" w:themeColor="text1"/>
          <w:sz w:val="28"/>
          <w:szCs w:val="28"/>
          <w:lang w:val="fr-FR" w:eastAsia="ru-RU"/>
        </w:rPr>
      </w:pPr>
      <w:r w:rsidRPr="00337E77">
        <w:rPr>
          <w:b/>
          <w:color w:val="000000" w:themeColor="text1"/>
          <w:sz w:val="28"/>
          <w:szCs w:val="28"/>
          <w:lang w:val="fr-FR" w:eastAsia="ru-RU"/>
        </w:rPr>
        <w:t>2</w:t>
      </w:r>
      <w:r w:rsidR="00337E77" w:rsidRPr="00337E77">
        <w:rPr>
          <w:b/>
          <w:color w:val="000000" w:themeColor="text1"/>
          <w:sz w:val="28"/>
          <w:szCs w:val="28"/>
          <w:lang w:val="fr-FR" w:eastAsia="ru-RU"/>
        </w:rPr>
        <w:t>5</w:t>
      </w:r>
      <w:r w:rsidRPr="00337E77">
        <w:rPr>
          <w:b/>
          <w:color w:val="000000" w:themeColor="text1"/>
          <w:sz w:val="28"/>
          <w:szCs w:val="28"/>
          <w:lang w:val="fr-FR" w:eastAsia="ru-RU"/>
        </w:rPr>
        <w:t>.</w:t>
      </w:r>
      <w:r w:rsidRPr="0051090D">
        <w:rPr>
          <w:bCs/>
          <w:color w:val="000000" w:themeColor="text1"/>
          <w:sz w:val="28"/>
          <w:szCs w:val="28"/>
          <w:lang w:val="fr-FR" w:eastAsia="ru-RU"/>
        </w:rPr>
        <w:t xml:space="preserve"> Articolul 155</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xml:space="preserve"> va avea următorul cuprins:</w:t>
      </w:r>
    </w:p>
    <w:p w14:paraId="2A53FB83" w14:textId="77777777" w:rsidR="0051090D" w:rsidRPr="0051090D" w:rsidRDefault="0051090D" w:rsidP="0051090D">
      <w:pPr>
        <w:rPr>
          <w:color w:val="000000" w:themeColor="text1"/>
          <w:sz w:val="28"/>
          <w:szCs w:val="28"/>
          <w:lang w:eastAsia="ru-RU"/>
        </w:rPr>
      </w:pPr>
      <w:r w:rsidRPr="00255416">
        <w:rPr>
          <w:color w:val="000000" w:themeColor="text1"/>
          <w:sz w:val="28"/>
          <w:szCs w:val="28"/>
          <w:lang w:val="fr-FR" w:eastAsia="ru-RU"/>
        </w:rPr>
        <w:t xml:space="preserve"> </w:t>
      </w:r>
      <w:r w:rsidRPr="0051090D">
        <w:rPr>
          <w:color w:val="000000" w:themeColor="text1"/>
          <w:sz w:val="28"/>
          <w:szCs w:val="28"/>
          <w:lang w:eastAsia="ru-RU"/>
        </w:rPr>
        <w:t>„Articolul 155</w:t>
      </w:r>
      <w:r w:rsidRPr="0051090D">
        <w:rPr>
          <w:color w:val="000000" w:themeColor="text1"/>
          <w:sz w:val="28"/>
          <w:szCs w:val="28"/>
          <w:vertAlign w:val="superscript"/>
          <w:lang w:eastAsia="ru-RU"/>
        </w:rPr>
        <w:t>1</w:t>
      </w:r>
      <w:r w:rsidR="00337E77">
        <w:rPr>
          <w:color w:val="000000" w:themeColor="text1"/>
          <w:sz w:val="28"/>
          <w:szCs w:val="28"/>
          <w:lang w:eastAsia="ru-RU"/>
        </w:rPr>
        <w:t>.</w:t>
      </w:r>
      <w:r w:rsidRPr="0051090D">
        <w:rPr>
          <w:color w:val="000000" w:themeColor="text1"/>
          <w:sz w:val="28"/>
          <w:szCs w:val="28"/>
          <w:vertAlign w:val="superscript"/>
          <w:lang w:eastAsia="ru-RU"/>
        </w:rPr>
        <w:t xml:space="preserve"> </w:t>
      </w:r>
      <w:r w:rsidRPr="0051090D">
        <w:rPr>
          <w:color w:val="000000" w:themeColor="text1"/>
          <w:sz w:val="28"/>
          <w:szCs w:val="28"/>
          <w:lang w:eastAsia="ru-RU"/>
        </w:rPr>
        <w:t>Încălcarea regulilor de desfășurare a activităților nucleare și radiologice</w:t>
      </w:r>
    </w:p>
    <w:p w14:paraId="72E48C4E" w14:textId="77777777" w:rsidR="0051090D" w:rsidRPr="0051090D" w:rsidRDefault="0051090D" w:rsidP="0051090D">
      <w:pPr>
        <w:rPr>
          <w:color w:val="000000" w:themeColor="text1"/>
          <w:sz w:val="28"/>
          <w:szCs w:val="28"/>
          <w:lang w:eastAsia="ru-RU"/>
        </w:rPr>
      </w:pPr>
      <w:r w:rsidRPr="0051090D">
        <w:rPr>
          <w:color w:val="000000" w:themeColor="text1"/>
          <w:sz w:val="28"/>
          <w:szCs w:val="28"/>
          <w:lang w:eastAsia="ru-RU"/>
        </w:rPr>
        <w:t>(1) Desfășurarea activităților nucleare și radiologice fără autorizație radiologică eliberată conform legii</w:t>
      </w:r>
    </w:p>
    <w:p w14:paraId="44E7839F"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sancționează cu amendă de la 60 la 90 de unități convenționale aplicată persoanei fizice, cu amendă de la 90 la 180</w:t>
      </w:r>
      <w:r w:rsidR="00337E77">
        <w:rPr>
          <w:color w:val="000000" w:themeColor="text1"/>
          <w:sz w:val="28"/>
          <w:szCs w:val="28"/>
          <w:lang w:val="fr-FR" w:eastAsia="ru-RU"/>
        </w:rPr>
        <w:t xml:space="preserve"> de</w:t>
      </w:r>
      <w:r w:rsidRPr="0051090D">
        <w:rPr>
          <w:color w:val="000000" w:themeColor="text1"/>
          <w:sz w:val="28"/>
          <w:szCs w:val="28"/>
          <w:lang w:val="fr-FR" w:eastAsia="ru-RU"/>
        </w:rPr>
        <w:t xml:space="preserve"> unități convenționale aplicată persoane cu funcție de răspundere, cu amendă de la 180 la 300 de unități convenționale aplicată persoanei juridice.</w:t>
      </w:r>
    </w:p>
    <w:p w14:paraId="00B14B33"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(2) Neraportarea în termen, cu depășirea cu cinci zile lucrătoare a termenului prevăzut de lege, a exportului, importului de tehnologii, materiale, dispozitive, softuri, echipamente, ce cad sub incidența regimului de garanții nucleare </w:t>
      </w:r>
    </w:p>
    <w:p w14:paraId="2C9E8E3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sancționează cu amendă de la 90 la 180 unități convenționale aplicată persoane cu funcție de răspundere, cu amendă de la 180 la 300 de unități convenționale aplicată persoanei juridice.</w:t>
      </w:r>
    </w:p>
    <w:p w14:paraId="59C3822B" w14:textId="77777777" w:rsidR="0051090D" w:rsidRPr="0051090D" w:rsidRDefault="0051090D" w:rsidP="0051090D">
      <w:pPr>
        <w:rPr>
          <w:color w:val="000000" w:themeColor="text1"/>
          <w:sz w:val="28"/>
          <w:szCs w:val="28"/>
          <w:lang w:eastAsia="ru-RU"/>
        </w:rPr>
      </w:pPr>
      <w:r w:rsidRPr="0051090D">
        <w:rPr>
          <w:color w:val="000000" w:themeColor="text1"/>
          <w:sz w:val="28"/>
          <w:szCs w:val="28"/>
          <w:lang w:eastAsia="ru-RU"/>
        </w:rPr>
        <w:t>(3) Utilizarea instalațiilor nucleare și radiologice, materialului nuclear și radioactiv fără Certificat de securitate eliberat conform legii</w:t>
      </w:r>
    </w:p>
    <w:p w14:paraId="3C657FF4"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sancționează cu amendă de la 90 la 180 unități convenționale aplicată persoane cu funcție de răspundere, cu amendă de la 180 la 300 de unități convenționale aplicată persoanei juridice. Sancțiunea se aplică pentru fiecare instalație radiologică sau nucleară, material radioactiv sau nuclear utilizat fără certificate de securitate.</w:t>
      </w:r>
    </w:p>
    <w:p w14:paraId="1CEA8B02"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(4) Desfășurarea activităților de proiectare, construcție a obiectivelor nucleare și radiologice, amplasare, reamplasare, transfer, montaj, punere în funcțiune, funcționare de probă, reparații şi întreţinere, modificare, conservare, dezafectare, import, export, introducere temporară a instalaţiilor nucleare şi radiologice, a materialelor nucleare sau radioactive, precum şi transportare a materialelor nucleare şi radioactive fără autorizaţia prevăzută de lege </w:t>
      </w:r>
    </w:p>
    <w:p w14:paraId="6CE39D9F"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60 la 90 de unităţi convenţionale aplicată persoanei fizice, cu amendă de la 120 la 180 de unităţi convenţionale aplicată persoanei cu funcţie de răspundere, cu amendă de la 180 la 300 de unităţi convenţionale aplicată persoanei juridice.</w:t>
      </w:r>
    </w:p>
    <w:p w14:paraId="7322CB0E"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(5) Admiterea în activităţile nucleare şi radiologice a persoanelor care nu au pregătirea necesară sau care nu dispun de permis de exercitare valabil pentru aceste activităţi, c</w:t>
      </w:r>
      <w:r w:rsidR="005B6DA5">
        <w:rPr>
          <w:color w:val="000000" w:themeColor="text1"/>
          <w:sz w:val="28"/>
          <w:szCs w:val="28"/>
          <w:lang w:val="fr-FR" w:eastAsia="ru-RU"/>
        </w:rPr>
        <w:t>î</w:t>
      </w:r>
      <w:r w:rsidRPr="0051090D">
        <w:rPr>
          <w:color w:val="000000" w:themeColor="text1"/>
          <w:sz w:val="28"/>
          <w:szCs w:val="28"/>
          <w:lang w:val="fr-FR" w:eastAsia="ru-RU"/>
        </w:rPr>
        <w:t xml:space="preserve">t şi neînregistrarea în fişa personalului categoriei A a dozelor efective individuale angajate </w:t>
      </w:r>
    </w:p>
    <w:p w14:paraId="18D4C050" w14:textId="77777777" w:rsidR="0051090D" w:rsidRPr="0051090D" w:rsidRDefault="0051090D" w:rsidP="0051090D">
      <w:pPr>
        <w:tabs>
          <w:tab w:val="left" w:pos="89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120 la 180 de unităţi convenţionale aplicată persoanei cu funcţie de răspundere.</w:t>
      </w:r>
    </w:p>
    <w:p w14:paraId="34E28A04" w14:textId="77777777" w:rsidR="0051090D" w:rsidRPr="0051090D" w:rsidRDefault="0051090D" w:rsidP="0051090D">
      <w:pPr>
        <w:tabs>
          <w:tab w:val="left" w:pos="89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(6) Împiedicarea activităţii legitime a reprezentanţilor organului de control în domeniul  activităţilor nucleare şi radiologice prin neadmiterea la efectuarea controlului legal </w:t>
      </w:r>
    </w:p>
    <w:p w14:paraId="71D583D5" w14:textId="77777777" w:rsidR="0051090D" w:rsidRPr="0051090D" w:rsidRDefault="0051090D" w:rsidP="0051090D">
      <w:pPr>
        <w:tabs>
          <w:tab w:val="left" w:pos="89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120 la 180 de unităţi convenţionale aplicată persoanei cu funcţie de răspundere, cu amendă de la 180 la 300 de unităţi convenţionale aplicată persoanei juridice.</w:t>
      </w:r>
    </w:p>
    <w:p w14:paraId="272F6E0D" w14:textId="77777777" w:rsidR="0051090D" w:rsidRPr="0051090D" w:rsidRDefault="0051090D" w:rsidP="0051090D">
      <w:pPr>
        <w:tabs>
          <w:tab w:val="left" w:pos="89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(7) Prezentarea în scopul evaluării sau controlului a datelor eronate sau incomplete</w:t>
      </w:r>
    </w:p>
    <w:p w14:paraId="619DC34F" w14:textId="77777777" w:rsidR="0051090D" w:rsidRPr="0051090D" w:rsidRDefault="0051090D" w:rsidP="0051090D">
      <w:pPr>
        <w:tabs>
          <w:tab w:val="left" w:pos="89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90 la 180 de unităţi convenţionale aplicată persoanei cu funcţie de răspundere, cu amendă de la 180 la 300 de unităţi convenţionale aplicată persoanei juridice.</w:t>
      </w:r>
    </w:p>
    <w:p w14:paraId="7C5A9EB0" w14:textId="77777777" w:rsidR="0051090D" w:rsidRPr="0051090D" w:rsidRDefault="0051090D" w:rsidP="0051090D">
      <w:pPr>
        <w:tabs>
          <w:tab w:val="left" w:pos="108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(8)</w:t>
      </w:r>
      <w:r w:rsidR="009A580C">
        <w:rPr>
          <w:rFonts w:eastAsiaTheme="minorEastAsia"/>
          <w:color w:val="000000" w:themeColor="text1"/>
          <w:sz w:val="28"/>
          <w:szCs w:val="28"/>
          <w:lang w:val="fr-FR" w:eastAsia="ro-RO"/>
        </w:rPr>
        <w:t xml:space="preserve"> </w:t>
      </w:r>
      <w:r w:rsidRPr="0051090D">
        <w:rPr>
          <w:rFonts w:eastAsiaTheme="minorEastAsia"/>
          <w:sz w:val="28"/>
          <w:szCs w:val="28"/>
          <w:lang w:val="fr-FR" w:eastAsia="ro-RO"/>
        </w:rPr>
        <w:t>Tăinuirea cazurilor de depistare, sustragere, pierdere a surselor de radiaţii</w:t>
      </w:r>
      <w:r w:rsidR="00337E77">
        <w:rPr>
          <w:rFonts w:eastAsiaTheme="minorEastAsia"/>
          <w:sz w:val="28"/>
          <w:szCs w:val="28"/>
          <w:lang w:val="fr-FR" w:eastAsia="ro-RO"/>
        </w:rPr>
        <w:t xml:space="preserve"> </w:t>
      </w:r>
      <w:r w:rsidRPr="0051090D">
        <w:rPr>
          <w:rFonts w:eastAsiaTheme="minorEastAsia"/>
          <w:sz w:val="28"/>
          <w:szCs w:val="28"/>
          <w:lang w:val="fr-FR" w:eastAsia="ro-RO"/>
        </w:rPr>
        <w:t>ionizante, a materialelor nucleare, de distrugere a integrităţii materialelor nucleare</w:t>
      </w:r>
      <w:r w:rsidR="00337E77">
        <w:rPr>
          <w:rFonts w:eastAsiaTheme="minorEastAsia"/>
          <w:sz w:val="28"/>
          <w:szCs w:val="28"/>
          <w:lang w:val="fr-FR" w:eastAsia="ro-RO"/>
        </w:rPr>
        <w:t xml:space="preserve"> </w:t>
      </w:r>
      <w:r w:rsidRPr="0051090D">
        <w:rPr>
          <w:rFonts w:eastAsiaTheme="minorEastAsia"/>
          <w:sz w:val="28"/>
          <w:szCs w:val="28"/>
          <w:lang w:val="fr-FR" w:eastAsia="ro-RO"/>
        </w:rPr>
        <w:t>şi surselor radioactive sau neinformarea, în termen de 24 de ore a organului de control în domeniul  activităţilor nucleare şi radiologice despre aceste</w:t>
      </w:r>
      <w:r w:rsidRPr="0051090D">
        <w:rPr>
          <w:rFonts w:eastAsiaTheme="minorEastAsia"/>
          <w:sz w:val="28"/>
          <w:szCs w:val="28"/>
          <w:lang w:val="fr-FR" w:eastAsia="ro-RO"/>
        </w:rPr>
        <w:br/>
        <w:t>fapte</w:t>
      </w:r>
    </w:p>
    <w:p w14:paraId="3B86C2D8" w14:textId="77777777" w:rsidR="0051090D" w:rsidRPr="0051090D" w:rsidRDefault="0051090D" w:rsidP="0051090D">
      <w:pPr>
        <w:tabs>
          <w:tab w:val="left" w:pos="82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120 la 300 de unităţi convenţionale aplicată persoanei cu funcţie de răspundere, cu amendă de la 300 la 600 de unităţi convenţionale aplicată persoanei juridice.</w:t>
      </w:r>
    </w:p>
    <w:p w14:paraId="3BEDAA84" w14:textId="77777777" w:rsidR="0051090D" w:rsidRPr="0051090D" w:rsidRDefault="0051090D" w:rsidP="0051090D">
      <w:pPr>
        <w:tabs>
          <w:tab w:val="left" w:pos="450"/>
        </w:tabs>
        <w:autoSpaceDE w:val="0"/>
        <w:autoSpaceDN w:val="0"/>
        <w:adjustRightInd w:val="0"/>
        <w:rPr>
          <w:rFonts w:eastAsiaTheme="minorEastAsia"/>
          <w:color w:val="000000" w:themeColor="text1"/>
          <w:sz w:val="28"/>
          <w:szCs w:val="28"/>
          <w:lang w:val="fr-FR" w:eastAsia="ro-RO"/>
        </w:rPr>
      </w:pPr>
      <w:r w:rsidRPr="0051090D" w:rsidDel="00F94117">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(9) Exploatarea instalaţiilor nucleare sau radiologice în lipsa unui sistem de control al calităţii prin care să asigure cerinţele de radioprotecţie, de securitate nucleară şi radiologică, de securitate fizică a obiectivului, de pregătire a intervenţiei de urgenţă în cazul incidentelor sau accidentelor nucleare sau radiologice </w:t>
      </w:r>
    </w:p>
    <w:p w14:paraId="27B35FD3" w14:textId="77777777" w:rsidR="0051090D" w:rsidRPr="0051090D" w:rsidRDefault="0051090D" w:rsidP="0051090D">
      <w:pPr>
        <w:tabs>
          <w:tab w:val="left" w:pos="101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180 de unităţi convenţionale aplicată persoanei cu funcţie de răspundere, cu amendă de la 180 la 300 de unităţi convenţionale aplicată persoanei juridice.</w:t>
      </w:r>
    </w:p>
    <w:p w14:paraId="276FDB4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(10) Neprezentarea datelor, prezentarea datelor false sau neactualizate către organului de control în domeniul  activităţilor nucleare şi radiologice privind</w:t>
      </w:r>
      <w:r w:rsidRPr="0051090D">
        <w:rPr>
          <w:rFonts w:eastAsiaTheme="minorEastAsia"/>
          <w:color w:val="000000" w:themeColor="text1"/>
          <w:sz w:val="28"/>
          <w:szCs w:val="28"/>
          <w:lang w:val="fr-FR" w:eastAsia="ro-RO"/>
        </w:rPr>
        <w:br/>
        <w:t>informaţia solicitată prin acte normative pentru includerea în</w:t>
      </w:r>
      <w:r w:rsidRPr="0051090D">
        <w:rPr>
          <w:rFonts w:eastAsiaTheme="minorEastAsia"/>
          <w:color w:val="000000" w:themeColor="text1"/>
          <w:sz w:val="28"/>
          <w:szCs w:val="28"/>
          <w:lang w:val="fr-FR" w:eastAsia="ro-RO"/>
        </w:rPr>
        <w:br/>
        <w:t>rapoartele naţionale privind implementarea cerinţelor tratatelor şi convenţiile</w:t>
      </w:r>
      <w:r w:rsidRPr="0051090D">
        <w:rPr>
          <w:rFonts w:eastAsiaTheme="minorEastAsia"/>
          <w:color w:val="000000" w:themeColor="text1"/>
          <w:sz w:val="28"/>
          <w:szCs w:val="28"/>
          <w:lang w:val="fr-FR" w:eastAsia="ro-RO"/>
        </w:rPr>
        <w:br/>
        <w:t xml:space="preserve">internaţionale la care Republica Moldova este parte </w:t>
      </w:r>
    </w:p>
    <w:p w14:paraId="093BDA0F" w14:textId="77777777" w:rsidR="0051090D" w:rsidRPr="0051090D" w:rsidRDefault="0051090D" w:rsidP="0051090D">
      <w:pPr>
        <w:tabs>
          <w:tab w:val="left" w:pos="1027"/>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180 la 300 de unităţi convenţionale aplicată persoanei cu funcţie de răspundere, cu amendă de la 300 la 1000 de unităţi convenţionale aplicată persoanei juridice.</w:t>
      </w:r>
    </w:p>
    <w:p w14:paraId="58292BD1" w14:textId="77777777" w:rsidR="0051090D" w:rsidRPr="0051090D" w:rsidRDefault="0051090D" w:rsidP="0051090D">
      <w:pPr>
        <w:tabs>
          <w:tab w:val="left" w:pos="180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(11) Neînregistrarea dozelor de iradiere aplicate pacienţilor, neraportarea</w:t>
      </w:r>
      <w:r w:rsidRPr="0051090D">
        <w:rPr>
          <w:rFonts w:eastAsiaTheme="minorEastAsia"/>
          <w:color w:val="000000" w:themeColor="text1"/>
          <w:sz w:val="28"/>
          <w:szCs w:val="28"/>
          <w:lang w:val="fr-FR" w:eastAsia="ro-RO"/>
        </w:rPr>
        <w:br/>
        <w:t xml:space="preserve">cazurilor de incident radiologie inclusiv iradierea nejustificată a pacienţilor </w:t>
      </w:r>
    </w:p>
    <w:p w14:paraId="3E82DDDF"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150 la 450 de unităţi convenţionale aplicată persoanei cu funcţie de răspundere, cu amendă de la 450 la 750 de unităţi convenţionale aplicată persoanei juridice. </w:t>
      </w:r>
    </w:p>
    <w:p w14:paraId="3D8691E6"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p>
    <w:p w14:paraId="6E97EEE2" w14:textId="77777777" w:rsidR="0051090D" w:rsidRPr="0051090D" w:rsidRDefault="0051090D" w:rsidP="0051090D">
      <w:pPr>
        <w:tabs>
          <w:tab w:val="left" w:pos="1133"/>
        </w:tabs>
        <w:autoSpaceDE w:val="0"/>
        <w:autoSpaceDN w:val="0"/>
        <w:adjustRightInd w:val="0"/>
        <w:rPr>
          <w:rFonts w:eastAsiaTheme="minorEastAsia"/>
          <w:bCs/>
          <w:color w:val="000000" w:themeColor="text1"/>
          <w:sz w:val="28"/>
          <w:szCs w:val="28"/>
          <w:lang w:val="fr-FR" w:eastAsia="ro-RO"/>
        </w:rPr>
      </w:pPr>
      <w:r w:rsidRPr="00337E77">
        <w:rPr>
          <w:rFonts w:eastAsiaTheme="minorEastAsia"/>
          <w:b/>
          <w:color w:val="000000" w:themeColor="text1"/>
          <w:sz w:val="28"/>
          <w:szCs w:val="28"/>
          <w:lang w:val="fr-FR" w:eastAsia="ro-RO"/>
        </w:rPr>
        <w:t>2</w:t>
      </w:r>
      <w:r w:rsidR="00337E77" w:rsidRPr="00337E77">
        <w:rPr>
          <w:rFonts w:eastAsiaTheme="minorEastAsia"/>
          <w:b/>
          <w:color w:val="000000" w:themeColor="text1"/>
          <w:sz w:val="28"/>
          <w:szCs w:val="28"/>
          <w:lang w:val="fr-FR" w:eastAsia="ro-RO"/>
        </w:rPr>
        <w:t>6</w:t>
      </w:r>
      <w:r w:rsidRPr="00337E77">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157:</w:t>
      </w:r>
    </w:p>
    <w:p w14:paraId="55B43522" w14:textId="77777777" w:rsidR="0051090D" w:rsidRPr="0051090D" w:rsidRDefault="009A580C"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(3):</w:t>
      </w:r>
    </w:p>
    <w:p w14:paraId="7D673BE1"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cuvintele „sau moartea” se exclud;</w:t>
      </w:r>
    </w:p>
    <w:p w14:paraId="7C712178"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textul „de la 60 la 72” se substituie cu textul „de la 150 la 240”;</w:t>
      </w:r>
    </w:p>
    <w:p w14:paraId="1B1DE6D1"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(4) va avea următorul cuprins:</w:t>
      </w:r>
    </w:p>
    <w:p w14:paraId="652C9AE4"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 Lăsarea în primejdie a animalului de companie sau ținerea acestuia fără hrană sau medicamentele necesare</w:t>
      </w:r>
    </w:p>
    <w:p w14:paraId="7B3F1B27"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72 la 90 de unităţi convenţionale aplicată persoanei fizice, cu amendă de la 90 la 120 de unităţi convenţionale aplicată persoanei cu funcţie de răspundere.”</w:t>
      </w:r>
      <w:r w:rsidR="009A580C">
        <w:rPr>
          <w:rFonts w:eastAsiaTheme="minorEastAsia"/>
          <w:color w:val="000000" w:themeColor="text1"/>
          <w:sz w:val="28"/>
          <w:szCs w:val="28"/>
          <w:lang w:val="fr-FR" w:eastAsia="ro-RO"/>
        </w:rPr>
        <w:t>;</w:t>
      </w:r>
    </w:p>
    <w:p w14:paraId="3F01B0D0"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(6</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cu următorul cuprins:</w:t>
      </w:r>
    </w:p>
    <w:p w14:paraId="3EE8E8F7"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Creșterea sau ținerea cîinilor fără autorizația necesară sau în condiții ce prezintă pericol pentru oameni sau animale</w:t>
      </w:r>
    </w:p>
    <w:p w14:paraId="083E1790"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sancționează cu amendă de la 24 la 30 de unităţi convenţionale.”</w:t>
      </w:r>
    </w:p>
    <w:p w14:paraId="511A9BE5" w14:textId="77777777" w:rsidR="0051090D" w:rsidRPr="0051090D" w:rsidRDefault="0051090D" w:rsidP="0051090D">
      <w:pPr>
        <w:tabs>
          <w:tab w:val="left" w:pos="1133"/>
        </w:tabs>
        <w:autoSpaceDE w:val="0"/>
        <w:autoSpaceDN w:val="0"/>
        <w:adjustRightInd w:val="0"/>
        <w:rPr>
          <w:rFonts w:eastAsiaTheme="minorEastAsia"/>
          <w:bCs/>
          <w:color w:val="000000" w:themeColor="text1"/>
          <w:sz w:val="28"/>
          <w:szCs w:val="28"/>
          <w:lang w:val="fr-FR" w:eastAsia="ro-RO"/>
        </w:rPr>
      </w:pPr>
    </w:p>
    <w:p w14:paraId="04DB7CF5"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337E77">
        <w:rPr>
          <w:rFonts w:eastAsiaTheme="minorEastAsia"/>
          <w:b/>
          <w:color w:val="000000" w:themeColor="text1"/>
          <w:sz w:val="28"/>
          <w:szCs w:val="28"/>
          <w:lang w:val="fr-FR" w:eastAsia="ro-RO"/>
        </w:rPr>
        <w:t>2</w:t>
      </w:r>
      <w:r w:rsidR="00337E77" w:rsidRPr="00337E77">
        <w:rPr>
          <w:rFonts w:eastAsiaTheme="minorEastAsia"/>
          <w:b/>
          <w:color w:val="000000" w:themeColor="text1"/>
          <w:sz w:val="28"/>
          <w:szCs w:val="28"/>
          <w:lang w:val="fr-FR" w:eastAsia="ro-RO"/>
        </w:rPr>
        <w:t>7</w:t>
      </w:r>
      <w:r w:rsidRPr="00337E77">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Se completează cu articolul 158</w:t>
      </w:r>
      <w:r w:rsidRPr="0051090D">
        <w:rPr>
          <w:rFonts w:eastAsiaTheme="minorEastAsia"/>
          <w:bCs/>
          <w:color w:val="000000" w:themeColor="text1"/>
          <w:sz w:val="28"/>
          <w:szCs w:val="28"/>
          <w:vertAlign w:val="superscript"/>
          <w:lang w:val="fr-FR" w:eastAsia="ro-RO"/>
        </w:rPr>
        <w:t>2</w:t>
      </w:r>
      <w:r w:rsidRPr="0051090D">
        <w:rPr>
          <w:rFonts w:eastAsiaTheme="minorEastAsia"/>
          <w:color w:val="000000" w:themeColor="text1"/>
          <w:sz w:val="28"/>
          <w:szCs w:val="28"/>
          <w:lang w:val="fr-FR" w:eastAsia="ro-RO"/>
        </w:rPr>
        <w:t xml:space="preserve"> cu următorul cuprins:</w:t>
      </w:r>
    </w:p>
    <w:p w14:paraId="73557188"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„Articolul 158</w:t>
      </w:r>
      <w:r w:rsidRPr="0051090D">
        <w:rPr>
          <w:rFonts w:eastAsiaTheme="minorEastAsia"/>
          <w:color w:val="000000" w:themeColor="text1"/>
          <w:sz w:val="28"/>
          <w:szCs w:val="28"/>
          <w:vertAlign w:val="superscript"/>
          <w:lang w:val="fr-FR" w:eastAsia="ro-RO"/>
        </w:rPr>
        <w:t>2</w:t>
      </w:r>
      <w:r w:rsidRPr="0051090D">
        <w:rPr>
          <w:rFonts w:eastAsiaTheme="minorEastAsia"/>
          <w:color w:val="000000" w:themeColor="text1"/>
          <w:sz w:val="28"/>
          <w:szCs w:val="28"/>
          <w:lang w:val="fr-FR" w:eastAsia="ro-RO"/>
        </w:rPr>
        <w:t>. Încălcarea normelor şi regulilor de desfăşurare a activităţii în domeniul clasificării carcaselor de bovine, porcine şi ovine</w:t>
      </w:r>
    </w:p>
    <w:p w14:paraId="2FF166E4"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w:t>
      </w:r>
      <w:r w:rsidRPr="0051090D">
        <w:rPr>
          <w:rFonts w:eastAsiaTheme="minorEastAsia"/>
          <w:color w:val="000000" w:themeColor="text1"/>
          <w:sz w:val="28"/>
          <w:szCs w:val="28"/>
          <w:lang w:val="fr-FR" w:eastAsia="ro-RO"/>
        </w:rPr>
        <w:tab/>
        <w:t>Nerespectarea de către unităţile de sacrificare a obligaţiei de clasificare şi identificare a carcaselor de bovine, porcine şi ovine</w:t>
      </w:r>
    </w:p>
    <w:p w14:paraId="5B0515AA"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80 la 100 </w:t>
      </w:r>
      <w:r w:rsidR="009A580C">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6D1CF69E"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w:t>
      </w:r>
      <w:r w:rsidRPr="0051090D">
        <w:rPr>
          <w:rFonts w:eastAsiaTheme="minorEastAsia"/>
          <w:color w:val="000000" w:themeColor="text1"/>
          <w:sz w:val="28"/>
          <w:szCs w:val="28"/>
          <w:lang w:val="fr-FR" w:eastAsia="ro-RO"/>
        </w:rPr>
        <w:tab/>
        <w:t>Nerespectarea de către unităţile de sacrificare a obligaţiei de a dispune de un clasificator autorizat</w:t>
      </w:r>
    </w:p>
    <w:p w14:paraId="0B2DFFC4"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80 la 100 </w:t>
      </w:r>
      <w:r w:rsidR="009A580C">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7EB9B91F"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w:t>
      </w:r>
      <w:r w:rsidRPr="0051090D">
        <w:rPr>
          <w:rFonts w:eastAsiaTheme="minorEastAsia"/>
          <w:color w:val="000000" w:themeColor="text1"/>
          <w:sz w:val="28"/>
          <w:szCs w:val="28"/>
          <w:lang w:val="fr-FR" w:eastAsia="ro-RO"/>
        </w:rPr>
        <w:tab/>
        <w:t>Nerespectarea de către unităţile de sacrificare a obligaţiilor de înregistrare şi prezentare autorităţii de supraveghere şi control a informaţiei privind preţurile pentru carcasele clasificate</w:t>
      </w:r>
    </w:p>
    <w:p w14:paraId="35FFDFEF"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25 la 40</w:t>
      </w:r>
      <w:r w:rsidR="009A580C">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343EAF76"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lang w:val="fr-FR" w:eastAsia="ro-RO"/>
        </w:rPr>
        <w:tab/>
        <w:t>Limitarea accesului inspectorului desemnat de autoritatea de supraveghere şi control pentru verificarea corectitudinii clasificării carcaselor</w:t>
      </w:r>
    </w:p>
    <w:p w14:paraId="63DE2153"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15 la 25</w:t>
      </w:r>
      <w:r w:rsidR="009A580C">
        <w:rPr>
          <w:rFonts w:eastAsiaTheme="minorEastAsia"/>
          <w:color w:val="000000" w:themeColor="text1"/>
          <w:sz w:val="28"/>
          <w:szCs w:val="28"/>
          <w:lang w:val="fr-FR" w:eastAsia="ro-RO"/>
        </w:rPr>
        <w:t xml:space="preserve"> de </w:t>
      </w:r>
      <w:r w:rsidRPr="0051090D">
        <w:rPr>
          <w:rFonts w:eastAsiaTheme="minorEastAsia"/>
          <w:color w:val="000000" w:themeColor="text1"/>
          <w:sz w:val="28"/>
          <w:szCs w:val="28"/>
          <w:lang w:val="fr-FR" w:eastAsia="ro-RO"/>
        </w:rPr>
        <w:t xml:space="preserve"> unităţi convenţionale aplicată persoanei fizice, cu amendă de la 30 la 50</w:t>
      </w:r>
      <w:r w:rsidR="00337E77">
        <w:rPr>
          <w:rFonts w:eastAsiaTheme="minorEastAsia"/>
          <w:color w:val="000000" w:themeColor="text1"/>
          <w:sz w:val="28"/>
          <w:szCs w:val="28"/>
          <w:lang w:val="fr-FR" w:eastAsia="ro-RO"/>
        </w:rPr>
        <w:t xml:space="preserve"> </w:t>
      </w:r>
      <w:r w:rsidR="009A580C">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5BB156BA"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(5)</w:t>
      </w:r>
      <w:r w:rsidRPr="0051090D">
        <w:rPr>
          <w:rFonts w:eastAsiaTheme="minorEastAsia"/>
          <w:color w:val="000000" w:themeColor="text1"/>
          <w:sz w:val="28"/>
          <w:szCs w:val="28"/>
          <w:lang w:val="fr-FR" w:eastAsia="ro-RO"/>
        </w:rPr>
        <w:tab/>
        <w:t>Clasificarea incorectă a carcaselor de bovine, porcine şi ovine autorizaţie de clasificator</w:t>
      </w:r>
    </w:p>
    <w:p w14:paraId="3D58F4CA"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25 la 40</w:t>
      </w:r>
      <w:r w:rsidR="009A580C">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fizice, cu amendă de la 30 la 50 </w:t>
      </w:r>
      <w:r w:rsidR="009A580C">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18B3AD58" w14:textId="77777777" w:rsidR="0051090D" w:rsidRPr="0051090D" w:rsidRDefault="0051090D" w:rsidP="0051090D">
      <w:pPr>
        <w:widowControl w:val="0"/>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w:t>
      </w:r>
      <w:r w:rsidRPr="0051090D">
        <w:rPr>
          <w:rFonts w:eastAsiaTheme="minorEastAsia"/>
          <w:color w:val="000000" w:themeColor="text1"/>
          <w:sz w:val="28"/>
          <w:szCs w:val="28"/>
          <w:lang w:val="fr-FR" w:eastAsia="ro-RO"/>
        </w:rPr>
        <w:tab/>
        <w:t>Clasificarea carcaselor de către o persoană care nu deţine autorizaţie de clasificator sau admiterea către clasificare a carcaselor a unei persoane care nu deţine autorizație de clasificator</w:t>
      </w:r>
    </w:p>
    <w:p w14:paraId="400DD924"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la 50 </w:t>
      </w:r>
      <w:r w:rsidR="009A580C">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fizice, cu amendă de la 50 la 70</w:t>
      </w:r>
      <w:r w:rsidR="009A580C">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6E50218D" w14:textId="77777777" w:rsidR="0051090D" w:rsidRPr="0051090D" w:rsidRDefault="0051090D" w:rsidP="0051090D">
      <w:pPr>
        <w:tabs>
          <w:tab w:val="left" w:pos="1042"/>
        </w:tabs>
        <w:autoSpaceDE w:val="0"/>
        <w:autoSpaceDN w:val="0"/>
        <w:adjustRightInd w:val="0"/>
        <w:rPr>
          <w:rFonts w:eastAsiaTheme="minorEastAsia"/>
          <w:color w:val="000000" w:themeColor="text1"/>
          <w:spacing w:val="10"/>
          <w:sz w:val="28"/>
          <w:szCs w:val="28"/>
          <w:lang w:val="fr-FR" w:eastAsia="ro-RO"/>
        </w:rPr>
      </w:pPr>
    </w:p>
    <w:p w14:paraId="13241882" w14:textId="77777777" w:rsidR="0051090D" w:rsidRPr="0051090D" w:rsidRDefault="0051090D" w:rsidP="0051090D">
      <w:pPr>
        <w:autoSpaceDE w:val="0"/>
        <w:autoSpaceDN w:val="0"/>
        <w:adjustRightInd w:val="0"/>
        <w:rPr>
          <w:rFonts w:eastAsiaTheme="minorEastAsia"/>
          <w:bCs/>
          <w:color w:val="000000" w:themeColor="text1"/>
          <w:sz w:val="28"/>
          <w:szCs w:val="28"/>
          <w:lang w:val="fr-FR"/>
        </w:rPr>
      </w:pPr>
      <w:r w:rsidRPr="006876BB">
        <w:rPr>
          <w:rFonts w:eastAsiaTheme="minorEastAsia"/>
          <w:b/>
          <w:color w:val="000000" w:themeColor="text1"/>
          <w:sz w:val="28"/>
          <w:szCs w:val="28"/>
          <w:lang w:val="fr-FR"/>
        </w:rPr>
        <w:t>2</w:t>
      </w:r>
      <w:r w:rsidR="006876BB" w:rsidRPr="006876BB">
        <w:rPr>
          <w:rFonts w:eastAsiaTheme="minorEastAsia"/>
          <w:b/>
          <w:color w:val="000000" w:themeColor="text1"/>
          <w:sz w:val="28"/>
          <w:szCs w:val="28"/>
          <w:lang w:val="fr-FR"/>
        </w:rPr>
        <w:t>8</w:t>
      </w:r>
      <w:r w:rsidRPr="006876BB">
        <w:rPr>
          <w:rFonts w:eastAsiaTheme="minorEastAsia"/>
          <w:b/>
          <w:color w:val="000000" w:themeColor="text1"/>
          <w:sz w:val="28"/>
          <w:szCs w:val="28"/>
          <w:lang w:val="fr-FR"/>
        </w:rPr>
        <w:t>.</w:t>
      </w:r>
      <w:r w:rsidRPr="0051090D">
        <w:rPr>
          <w:rFonts w:eastAsiaTheme="minorEastAsia"/>
          <w:bCs/>
          <w:color w:val="000000" w:themeColor="text1"/>
          <w:sz w:val="28"/>
          <w:szCs w:val="28"/>
          <w:lang w:val="fr-FR"/>
        </w:rPr>
        <w:t xml:space="preserve"> </w:t>
      </w:r>
      <w:r w:rsidRPr="0051090D">
        <w:rPr>
          <w:rFonts w:eastAsiaTheme="minorEastAsia"/>
          <w:bCs/>
          <w:iCs/>
          <w:color w:val="000000" w:themeColor="text1"/>
          <w:sz w:val="28"/>
          <w:szCs w:val="28"/>
          <w:lang w:val="fr-FR" w:eastAsia="ro-RO"/>
        </w:rPr>
        <w:t>Articolul 169 va avea următorul cuprins:</w:t>
      </w:r>
    </w:p>
    <w:p w14:paraId="6ACCF77C" w14:textId="77777777" w:rsidR="0051090D" w:rsidRPr="0051090D" w:rsidRDefault="0051090D" w:rsidP="0051090D">
      <w:pPr>
        <w:autoSpaceDE w:val="0"/>
        <w:autoSpaceDN w:val="0"/>
        <w:adjustRightInd w:val="0"/>
        <w:rPr>
          <w:rFonts w:eastAsiaTheme="minorEastAsia"/>
          <w:iCs/>
          <w:color w:val="000000" w:themeColor="text1"/>
          <w:sz w:val="28"/>
          <w:szCs w:val="28"/>
          <w:lang w:val="fr-FR" w:eastAsia="ro-RO"/>
        </w:rPr>
      </w:pPr>
      <w:r w:rsidRPr="0051090D">
        <w:rPr>
          <w:rFonts w:eastAsiaTheme="minorEastAsia"/>
          <w:b/>
          <w:color w:val="000000" w:themeColor="text1"/>
          <w:sz w:val="28"/>
          <w:szCs w:val="28"/>
          <w:lang w:val="fr-FR"/>
        </w:rPr>
        <w:t>„</w:t>
      </w:r>
      <w:r w:rsidRPr="0051090D">
        <w:rPr>
          <w:rFonts w:eastAsiaTheme="minorEastAsia"/>
          <w:iCs/>
          <w:color w:val="000000" w:themeColor="text1"/>
          <w:sz w:val="28"/>
          <w:szCs w:val="28"/>
          <w:lang w:val="fr-FR" w:eastAsia="ro-RO"/>
        </w:rPr>
        <w:t xml:space="preserve">Articolul 169. Încălcarea normelor de desfăşurare a activităţii de către participanţii la piaţa energiei electrice, la piața gazelor naturale, la piața produselor petroliere, la furnizarea serviciului public de alimentare cu apă şi/sau de canalizare </w:t>
      </w:r>
    </w:p>
    <w:p w14:paraId="543F3C18" w14:textId="77777777" w:rsidR="0051090D" w:rsidRPr="0051090D" w:rsidRDefault="0051090D" w:rsidP="0051090D">
      <w:pPr>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Încălcarea de către participanții la piața energiei electrice, la piața gazelor naturale şi la piaţa produselor petroliere, </w:t>
      </w:r>
      <w:r w:rsidRPr="0051090D">
        <w:rPr>
          <w:rFonts w:eastAsiaTheme="minorEastAsia"/>
          <w:bCs/>
          <w:iCs/>
          <w:color w:val="000000" w:themeColor="text1"/>
          <w:sz w:val="28"/>
          <w:szCs w:val="28"/>
          <w:lang w:val="fr-FR" w:eastAsia="ro-RO"/>
        </w:rPr>
        <w:t xml:space="preserve">la furnizarea serviciului public de alimentare cu apă şi/sau de canalizare la nivel de regiune, raion, municipiu, oraş, sate, comune şi la producerea, distribuţia şi/sau furnizarea energiei termice, </w:t>
      </w:r>
      <w:r w:rsidRPr="0051090D">
        <w:rPr>
          <w:rFonts w:eastAsiaTheme="minorEastAsia"/>
          <w:iCs/>
          <w:color w:val="000000" w:themeColor="text1"/>
          <w:sz w:val="28"/>
          <w:szCs w:val="28"/>
          <w:lang w:val="fr-FR" w:eastAsia="ro-RO"/>
        </w:rPr>
        <w:t>a normelor de desfăşurare a activităţilor, stabilite în actele normative în domeniu manifestată prin:</w:t>
      </w:r>
    </w:p>
    <w:p w14:paraId="18F13BDD" w14:textId="77777777" w:rsidR="0051090D" w:rsidRPr="0051090D" w:rsidRDefault="0051090D" w:rsidP="0051090D">
      <w:pPr>
        <w:tabs>
          <w:tab w:val="left" w:pos="33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a) refuzul de a permite efectuarea controalelor, a verificărilor şi a inspecţiilor dispuse de autoritatea de reglementare și control de stat în domeniul energeticii sau obstrucționarea acestei autorităţi în efectuarea acestora;</w:t>
      </w:r>
    </w:p>
    <w:p w14:paraId="79924A46" w14:textId="77777777" w:rsidR="0051090D" w:rsidRPr="0051090D" w:rsidRDefault="0051090D" w:rsidP="0051090D">
      <w:pPr>
        <w:tabs>
          <w:tab w:val="left" w:pos="33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b) neprezentarea în termen a datelor, a informaţiilor solicitate de autoritatea de reglementare și control de stat în domeniul energeticii sau furnizarea de date şi informaţii incorecte sau incomplete;</w:t>
      </w:r>
    </w:p>
    <w:p w14:paraId="7C385A15" w14:textId="77777777" w:rsidR="0051090D" w:rsidRPr="0051090D" w:rsidRDefault="0051090D" w:rsidP="0051090D">
      <w:pPr>
        <w:tabs>
          <w:tab w:val="left" w:pos="33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c) întîrzierea nejustificată în racordarea instalaţiilor electrice, a instalaţiilor de gaze naturale ale consumatorilor finali potenţiali la reţelele electrice, la reţelele de gaze naturale, </w:t>
      </w:r>
      <w:r w:rsidRPr="0051090D">
        <w:rPr>
          <w:rFonts w:eastAsiaTheme="minorEastAsia"/>
          <w:bCs/>
          <w:iCs/>
          <w:color w:val="000000" w:themeColor="text1"/>
          <w:sz w:val="28"/>
          <w:szCs w:val="28"/>
          <w:lang w:val="fr-FR" w:eastAsia="ro-RO"/>
        </w:rPr>
        <w:t xml:space="preserve">la executarea branşamentelor de apă/racordurilor de canalizare la serviciul public de alimentare cu apa şi/sau de canalizare la reţelele de distribuţie şi/sau furnizare a energiei termice </w:t>
      </w:r>
      <w:r w:rsidRPr="0051090D">
        <w:rPr>
          <w:rFonts w:eastAsiaTheme="minorEastAsia"/>
          <w:iCs/>
          <w:color w:val="000000" w:themeColor="text1"/>
          <w:sz w:val="28"/>
          <w:szCs w:val="28"/>
          <w:lang w:val="fr-FR" w:eastAsia="ro-RO"/>
        </w:rPr>
        <w:t xml:space="preserve">sau în reconectarea instalaţiilor electrice, a instalaţiilor de gaze naturale, </w:t>
      </w:r>
      <w:r w:rsidRPr="0051090D">
        <w:rPr>
          <w:rFonts w:eastAsiaTheme="minorEastAsia"/>
          <w:bCs/>
          <w:iCs/>
          <w:color w:val="000000" w:themeColor="text1"/>
          <w:sz w:val="28"/>
          <w:szCs w:val="28"/>
          <w:lang w:val="fr-FR" w:eastAsia="ro-RO"/>
        </w:rPr>
        <w:t xml:space="preserve">de alimentare cu apă şi/sau de canalizare sau energie termică ale consumatorilor finali </w:t>
      </w:r>
      <w:r w:rsidRPr="0051090D">
        <w:rPr>
          <w:rFonts w:eastAsiaTheme="minorEastAsia"/>
          <w:iCs/>
          <w:color w:val="000000" w:themeColor="text1"/>
          <w:sz w:val="28"/>
          <w:szCs w:val="28"/>
          <w:lang w:val="fr-FR" w:eastAsia="ro-RO"/>
        </w:rPr>
        <w:t xml:space="preserve">la reţelele electrice, la reţelele de gaze naturale, </w:t>
      </w:r>
      <w:r w:rsidRPr="0051090D">
        <w:rPr>
          <w:rFonts w:eastAsiaTheme="minorEastAsia"/>
          <w:bCs/>
          <w:iCs/>
          <w:color w:val="000000" w:themeColor="text1"/>
          <w:sz w:val="28"/>
          <w:szCs w:val="28"/>
          <w:lang w:val="fr-FR" w:eastAsia="ro-RO"/>
        </w:rPr>
        <w:t>la reţeaua de alimentare cu apă şi/sau de canalizare sau energie termică;</w:t>
      </w:r>
    </w:p>
    <w:p w14:paraId="18E4E52C" w14:textId="77777777" w:rsidR="0051090D" w:rsidRPr="0051090D" w:rsidRDefault="0051090D" w:rsidP="0051090D">
      <w:pPr>
        <w:autoSpaceDE w:val="0"/>
        <w:autoSpaceDN w:val="0"/>
        <w:adjustRightInd w:val="0"/>
        <w:rPr>
          <w:rFonts w:eastAsiaTheme="minorEastAsia"/>
          <w:bCs/>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d) aplicarea incorectă </w:t>
      </w:r>
      <w:r w:rsidRPr="0051090D">
        <w:rPr>
          <w:rFonts w:eastAsiaTheme="minorEastAsia"/>
          <w:iCs/>
          <w:color w:val="000000" w:themeColor="text1"/>
          <w:spacing w:val="10"/>
          <w:sz w:val="28"/>
          <w:szCs w:val="28"/>
          <w:lang w:val="fr-FR" w:eastAsia="ro-RO"/>
        </w:rPr>
        <w:t>a tarifelor reglementate, a preț</w:t>
      </w:r>
      <w:r w:rsidRPr="0051090D">
        <w:rPr>
          <w:rFonts w:eastAsiaTheme="minorEastAsia"/>
          <w:iCs/>
          <w:color w:val="000000" w:themeColor="text1"/>
          <w:sz w:val="28"/>
          <w:szCs w:val="28"/>
          <w:lang w:val="fr-FR" w:eastAsia="ro-RO"/>
        </w:rPr>
        <w:t xml:space="preserve">urilor reglementate la energia electrica, la gazele naturale, </w:t>
      </w:r>
      <w:r w:rsidRPr="0051090D">
        <w:rPr>
          <w:rFonts w:eastAsiaTheme="minorEastAsia"/>
          <w:bCs/>
          <w:iCs/>
          <w:color w:val="000000" w:themeColor="text1"/>
          <w:sz w:val="28"/>
          <w:szCs w:val="28"/>
          <w:lang w:val="fr-FR" w:eastAsia="ro-RO"/>
        </w:rPr>
        <w:t xml:space="preserve">la serviciul public de alimentare cu apă şi/sau de canalizare şi la energia termică </w:t>
      </w:r>
      <w:r w:rsidRPr="0051090D">
        <w:rPr>
          <w:rFonts w:eastAsiaTheme="minorEastAsia"/>
          <w:iCs/>
          <w:color w:val="000000" w:themeColor="text1"/>
          <w:sz w:val="28"/>
          <w:szCs w:val="28"/>
          <w:lang w:val="fr-FR" w:eastAsia="ro-RO"/>
        </w:rPr>
        <w:t>sau aplicarea tarifelor pentru serviciile auxiliare prestate, care nu au fost avizate sau aprobate de</w:t>
      </w:r>
      <w:r w:rsidRPr="0051090D">
        <w:rPr>
          <w:iCs/>
          <w:color w:val="000000" w:themeColor="text1"/>
          <w:sz w:val="28"/>
          <w:szCs w:val="28"/>
          <w:lang w:val="fr-FR" w:eastAsia="ru-RU"/>
        </w:rPr>
        <w:t xml:space="preserve"> </w:t>
      </w:r>
      <w:r w:rsidRPr="0051090D">
        <w:rPr>
          <w:rFonts w:eastAsiaTheme="minorEastAsia"/>
          <w:iCs/>
          <w:color w:val="000000" w:themeColor="text1"/>
          <w:sz w:val="28"/>
          <w:szCs w:val="28"/>
          <w:lang w:val="fr-FR" w:eastAsia="ro-RO"/>
        </w:rPr>
        <w:t>autoritatea de reglementare și control de stat în domeniul energeticii;</w:t>
      </w:r>
    </w:p>
    <w:p w14:paraId="2038811C" w14:textId="77777777" w:rsidR="0051090D" w:rsidRPr="0051090D" w:rsidRDefault="0051090D" w:rsidP="008D529C">
      <w:pPr>
        <w:numPr>
          <w:ilvl w:val="0"/>
          <w:numId w:val="1"/>
        </w:numPr>
        <w:tabs>
          <w:tab w:val="left" w:pos="1022"/>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refuzul nejustificat al furnizorilor care îndeplinesc obligaţii de serviciu public de a încheia contract de furnizare a energiei electrice, a gazelor naturale, </w:t>
      </w:r>
      <w:r w:rsidRPr="0051090D">
        <w:rPr>
          <w:rFonts w:eastAsiaTheme="minorEastAsia"/>
          <w:bCs/>
          <w:iCs/>
          <w:color w:val="000000" w:themeColor="text1"/>
          <w:sz w:val="28"/>
          <w:szCs w:val="28"/>
          <w:lang w:val="fr-FR" w:eastAsia="ro-RO"/>
        </w:rPr>
        <w:t>a serviciului public de alimentare cu apă şi/sau de canalizare, de distribuţie şi/sau furnizare a energiei termice;</w:t>
      </w:r>
    </w:p>
    <w:p w14:paraId="32BDC486" w14:textId="77777777" w:rsidR="0051090D" w:rsidRPr="0051090D" w:rsidRDefault="0051090D" w:rsidP="008D529C">
      <w:pPr>
        <w:numPr>
          <w:ilvl w:val="0"/>
          <w:numId w:val="1"/>
        </w:numPr>
        <w:tabs>
          <w:tab w:val="left" w:pos="1022"/>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refuzul nejustificat al operatorilor sistemelor de transport sau al operatorilor sistemelor de distribuţie de a încheia contract pentru prestarea serviciului de tran</w:t>
      </w:r>
      <w:r w:rsidRPr="0051090D">
        <w:rPr>
          <w:rFonts w:eastAsiaTheme="minorEastAsia"/>
          <w:iCs/>
          <w:color w:val="000000" w:themeColor="text1"/>
          <w:spacing w:val="10"/>
          <w:sz w:val="28"/>
          <w:szCs w:val="28"/>
          <w:lang w:val="fr-FR" w:eastAsia="ro-RO"/>
        </w:rPr>
        <w:t>sport al energiei electrice, a</w:t>
      </w:r>
      <w:r w:rsidRPr="0051090D">
        <w:rPr>
          <w:rFonts w:eastAsiaTheme="minorEastAsia"/>
          <w:iCs/>
          <w:color w:val="000000" w:themeColor="text1"/>
          <w:sz w:val="28"/>
          <w:szCs w:val="28"/>
          <w:lang w:val="fr-FR" w:eastAsia="ro-RO"/>
        </w:rPr>
        <w:t xml:space="preserve"> gazelor naturale sau contract pentru prestarea serviciului de distribuţie a energiei electrice, a gazelor naturale, </w:t>
      </w:r>
      <w:r w:rsidRPr="0051090D">
        <w:rPr>
          <w:rFonts w:eastAsiaTheme="minorEastAsia"/>
          <w:bCs/>
          <w:iCs/>
          <w:color w:val="000000" w:themeColor="text1"/>
          <w:sz w:val="28"/>
          <w:szCs w:val="28"/>
          <w:lang w:val="fr-FR" w:eastAsia="ro-RO"/>
        </w:rPr>
        <w:t>de alimentare cu apă şi/sau de canalizare, de distribuţie şi/sau furnizare a energiei termice;</w:t>
      </w:r>
    </w:p>
    <w:p w14:paraId="352908BF" w14:textId="77777777" w:rsidR="0051090D" w:rsidRPr="0051090D" w:rsidRDefault="0051090D" w:rsidP="0051090D">
      <w:pPr>
        <w:tabs>
          <w:tab w:val="left" w:pos="105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g) nerespectarea de către operatorii sistemelor de transport, de către operatorii sistemelor de distribuţie a prevederilor actelor normative de reglementare privind extinderea reţelelor</w:t>
      </w:r>
      <w:r w:rsidRPr="0051090D">
        <w:rPr>
          <w:rFonts w:eastAsiaTheme="minorEastAsia"/>
          <w:iCs/>
          <w:color w:val="000000" w:themeColor="text1"/>
          <w:spacing w:val="10"/>
          <w:sz w:val="28"/>
          <w:szCs w:val="28"/>
          <w:lang w:val="fr-FR" w:eastAsia="ro-RO"/>
        </w:rPr>
        <w:t xml:space="preserve"> electrice, a reţelelor de gaze</w:t>
      </w:r>
      <w:r w:rsidRPr="0051090D">
        <w:rPr>
          <w:rFonts w:eastAsiaTheme="minorEastAsia"/>
          <w:iCs/>
          <w:color w:val="000000" w:themeColor="text1"/>
          <w:sz w:val="28"/>
          <w:szCs w:val="28"/>
          <w:lang w:val="fr-FR" w:eastAsia="ro-RO"/>
        </w:rPr>
        <w:t xml:space="preserve"> aprobate de</w:t>
      </w:r>
      <w:r w:rsidRPr="0051090D">
        <w:rPr>
          <w:iCs/>
          <w:color w:val="000000" w:themeColor="text1"/>
          <w:sz w:val="28"/>
          <w:szCs w:val="28"/>
          <w:lang w:val="fr-FR" w:eastAsia="ru-RU"/>
        </w:rPr>
        <w:t xml:space="preserve"> </w:t>
      </w:r>
      <w:r w:rsidRPr="0051090D">
        <w:rPr>
          <w:rFonts w:eastAsiaTheme="minorEastAsia"/>
          <w:iCs/>
          <w:color w:val="000000" w:themeColor="text1"/>
          <w:sz w:val="28"/>
          <w:szCs w:val="28"/>
          <w:lang w:val="fr-FR" w:eastAsia="ro-RO"/>
        </w:rPr>
        <w:t>autoritatea de reglementare și control de stat în domeniul energeticii;</w:t>
      </w:r>
    </w:p>
    <w:p w14:paraId="0241467B" w14:textId="77777777" w:rsidR="0051090D" w:rsidRPr="0051090D" w:rsidRDefault="0051090D" w:rsidP="0051090D">
      <w:pPr>
        <w:tabs>
          <w:tab w:val="left" w:pos="105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h) nerespectarea de către operatorii sistemelor </w:t>
      </w:r>
      <w:r w:rsidRPr="0051090D">
        <w:rPr>
          <w:rFonts w:eastAsiaTheme="minorEastAsia"/>
          <w:iCs/>
          <w:color w:val="000000" w:themeColor="text1"/>
          <w:spacing w:val="10"/>
          <w:sz w:val="28"/>
          <w:szCs w:val="28"/>
          <w:lang w:val="fr-FR" w:eastAsia="ro-RO"/>
        </w:rPr>
        <w:t>de</w:t>
      </w:r>
      <w:r w:rsidRPr="0051090D">
        <w:rPr>
          <w:rFonts w:eastAsiaTheme="minorEastAsia"/>
          <w:iCs/>
          <w:color w:val="000000" w:themeColor="text1"/>
          <w:sz w:val="28"/>
          <w:szCs w:val="28"/>
          <w:lang w:val="fr-FR" w:eastAsia="ro-RO"/>
        </w:rPr>
        <w:t xml:space="preserve"> transport, de către operatorii sistemelor de distribuţie a obligaţiei privind anunţarea consumatorilor final</w:t>
      </w:r>
      <w:r w:rsidRPr="0051090D">
        <w:rPr>
          <w:rFonts w:eastAsiaTheme="minorEastAsia"/>
          <w:iCs/>
          <w:color w:val="000000" w:themeColor="text1"/>
          <w:spacing w:val="10"/>
          <w:sz w:val="28"/>
          <w:szCs w:val="28"/>
          <w:lang w:val="fr-FR" w:eastAsia="ro-RO"/>
        </w:rPr>
        <w:t>i despre întreruperile programat</w:t>
      </w:r>
      <w:r w:rsidRPr="0051090D">
        <w:rPr>
          <w:rFonts w:eastAsiaTheme="minorEastAsia"/>
          <w:iCs/>
          <w:color w:val="000000" w:themeColor="text1"/>
          <w:sz w:val="28"/>
          <w:szCs w:val="28"/>
          <w:lang w:val="fr-FR" w:eastAsia="ro-RO"/>
        </w:rPr>
        <w:t xml:space="preserve">e în livrarea energiei electrice, a gazelor naturale, </w:t>
      </w:r>
      <w:r w:rsidRPr="0051090D">
        <w:rPr>
          <w:rFonts w:eastAsiaTheme="minorEastAsia"/>
          <w:bCs/>
          <w:iCs/>
          <w:color w:val="000000" w:themeColor="text1"/>
          <w:sz w:val="28"/>
          <w:szCs w:val="28"/>
          <w:lang w:val="fr-FR" w:eastAsia="ro-RO"/>
        </w:rPr>
        <w:t>de aliment</w:t>
      </w:r>
      <w:r w:rsidRPr="0051090D">
        <w:rPr>
          <w:rFonts w:eastAsiaTheme="minorEastAsia"/>
          <w:bCs/>
          <w:iCs/>
          <w:color w:val="000000" w:themeColor="text1"/>
          <w:spacing w:val="10"/>
          <w:sz w:val="28"/>
          <w:szCs w:val="28"/>
          <w:lang w:val="fr-FR" w:eastAsia="ro-RO"/>
        </w:rPr>
        <w:t xml:space="preserve">are cu apă sau energie termică </w:t>
      </w:r>
      <w:r w:rsidRPr="0051090D">
        <w:rPr>
          <w:rFonts w:eastAsiaTheme="minorEastAsia"/>
          <w:iCs/>
          <w:color w:val="000000" w:themeColor="text1"/>
          <w:sz w:val="28"/>
          <w:szCs w:val="28"/>
          <w:lang w:val="fr-FR" w:eastAsia="ro-RO"/>
        </w:rPr>
        <w:t xml:space="preserve">în termenele şi în condiţiile stabilite în Regulamentul cu privire la calitatea serviciilor de transport şi de distribuţie a energiei electrice, în Regulamentul cu privire la calitatea serviciilor de transport şi de distribuţie a gazelor naturale, </w:t>
      </w:r>
      <w:r w:rsidRPr="0051090D">
        <w:rPr>
          <w:rFonts w:eastAsiaTheme="minorEastAsia"/>
          <w:bCs/>
          <w:iCs/>
          <w:color w:val="000000" w:themeColor="text1"/>
          <w:sz w:val="28"/>
          <w:szCs w:val="28"/>
          <w:lang w:val="fr-FR" w:eastAsia="ro-RO"/>
        </w:rPr>
        <w:t>în Regulamentului cu privire la serviciul public de alimentare cu apa şi de canalizare, în Regulamentul privind furnizarea energiei termice;</w:t>
      </w:r>
    </w:p>
    <w:p w14:paraId="1D398DEA" w14:textId="77777777" w:rsidR="0051090D" w:rsidRPr="0051090D" w:rsidRDefault="0051090D" w:rsidP="0051090D">
      <w:pPr>
        <w:tabs>
          <w:tab w:val="left" w:pos="1051"/>
        </w:tabs>
        <w:autoSpaceDE w:val="0"/>
        <w:autoSpaceDN w:val="0"/>
        <w:adjustRightInd w:val="0"/>
        <w:rPr>
          <w:rFonts w:eastAsiaTheme="minorEastAsia"/>
          <w:iCs/>
          <w:color w:val="000000" w:themeColor="text1"/>
          <w:sz w:val="28"/>
          <w:szCs w:val="28"/>
          <w:lang w:val="fr-FR" w:eastAsia="ro-RO"/>
        </w:rPr>
      </w:pPr>
      <w:r w:rsidRPr="0051090D">
        <w:rPr>
          <w:rFonts w:eastAsiaTheme="minorEastAsia"/>
          <w:iCs/>
          <w:color w:val="000000" w:themeColor="text1"/>
          <w:sz w:val="28"/>
          <w:szCs w:val="28"/>
          <w:lang w:val="fr-FR" w:eastAsia="ro-RO"/>
        </w:rPr>
        <w:t>i)</w:t>
      </w:r>
      <w:r w:rsidRPr="0051090D">
        <w:rPr>
          <w:rFonts w:eastAsiaTheme="minorEastAsia"/>
          <w:iCs/>
          <w:color w:val="000000" w:themeColor="text1"/>
          <w:sz w:val="28"/>
          <w:szCs w:val="28"/>
          <w:lang w:val="fr-FR" w:eastAsia="ro-RO"/>
        </w:rPr>
        <w:tab/>
        <w:t>nerespectarea de către operatorii sistemelor de distribuţie a obligaţiei privind</w:t>
      </w:r>
      <w:r w:rsidR="00B07A17">
        <w:rPr>
          <w:rFonts w:eastAsiaTheme="minorEastAsia"/>
          <w:iCs/>
          <w:color w:val="000000" w:themeColor="text1"/>
          <w:sz w:val="28"/>
          <w:szCs w:val="28"/>
          <w:lang w:val="fr-FR" w:eastAsia="ro-RO"/>
        </w:rPr>
        <w:t xml:space="preserve"> </w:t>
      </w:r>
      <w:r w:rsidRPr="0051090D">
        <w:rPr>
          <w:rFonts w:eastAsiaTheme="minorEastAsia"/>
          <w:iCs/>
          <w:color w:val="000000" w:themeColor="text1"/>
          <w:sz w:val="28"/>
          <w:szCs w:val="28"/>
          <w:lang w:val="fr-FR" w:eastAsia="ro-RO"/>
        </w:rPr>
        <w:t>verificarea</w:t>
      </w:r>
      <w:r w:rsidR="00B07A17">
        <w:rPr>
          <w:rFonts w:eastAsiaTheme="minorEastAsia"/>
          <w:iCs/>
          <w:color w:val="000000" w:themeColor="text1"/>
          <w:sz w:val="28"/>
          <w:szCs w:val="28"/>
          <w:lang w:val="fr-FR" w:eastAsia="ro-RO"/>
        </w:rPr>
        <w:t xml:space="preserve"> </w:t>
      </w:r>
      <w:r w:rsidRPr="0051090D">
        <w:rPr>
          <w:rFonts w:eastAsiaTheme="minorEastAsia"/>
          <w:iCs/>
          <w:color w:val="000000" w:themeColor="text1"/>
          <w:sz w:val="28"/>
          <w:szCs w:val="28"/>
          <w:lang w:val="fr-FR" w:eastAsia="ro-RO"/>
        </w:rPr>
        <w:t>metrologică periodică a echipamentelor de măsurare ale consumatorilor casnici, cu care a încheiat</w:t>
      </w:r>
      <w:r w:rsidR="00B07A17">
        <w:rPr>
          <w:rFonts w:eastAsiaTheme="minorEastAsia"/>
          <w:iCs/>
          <w:color w:val="000000" w:themeColor="text1"/>
          <w:sz w:val="28"/>
          <w:szCs w:val="28"/>
          <w:lang w:val="fr-FR" w:eastAsia="ro-RO"/>
        </w:rPr>
        <w:t xml:space="preserve"> </w:t>
      </w:r>
      <w:r w:rsidRPr="0051090D">
        <w:rPr>
          <w:rFonts w:eastAsiaTheme="minorEastAsia"/>
          <w:iCs/>
          <w:color w:val="000000" w:themeColor="text1"/>
          <w:sz w:val="28"/>
          <w:szCs w:val="28"/>
          <w:lang w:val="fr-FR" w:eastAsia="ro-RO"/>
        </w:rPr>
        <w:t>contracte de furnizare a serviciului public nominalizat;</w:t>
      </w:r>
    </w:p>
    <w:p w14:paraId="44060A73" w14:textId="77777777" w:rsidR="0051090D" w:rsidRPr="0051090D" w:rsidRDefault="0051090D" w:rsidP="0051090D">
      <w:pPr>
        <w:autoSpaceDE w:val="0"/>
        <w:autoSpaceDN w:val="0"/>
        <w:adjustRightInd w:val="0"/>
        <w:rPr>
          <w:rFonts w:eastAsiaTheme="minorEastAsia"/>
          <w:bCs/>
          <w:iCs/>
          <w:color w:val="000000" w:themeColor="text1"/>
          <w:sz w:val="28"/>
          <w:szCs w:val="28"/>
          <w:lang w:val="fr-FR"/>
        </w:rPr>
      </w:pPr>
      <w:r w:rsidRPr="0051090D">
        <w:rPr>
          <w:rFonts w:eastAsiaTheme="minorEastAsia"/>
          <w:iCs/>
          <w:color w:val="000000" w:themeColor="text1"/>
          <w:sz w:val="28"/>
          <w:szCs w:val="28"/>
          <w:lang w:val="fr-FR" w:eastAsia="ro-RO"/>
        </w:rPr>
        <w:t>j) deconectarea nejustificată a instalaţiilor electrice, a instalaţiilor de gaze natural</w:t>
      </w:r>
      <w:r w:rsidRPr="0051090D">
        <w:rPr>
          <w:rFonts w:eastAsiaTheme="minorEastAsia"/>
          <w:iCs/>
          <w:color w:val="000000" w:themeColor="text1"/>
          <w:spacing w:val="10"/>
          <w:sz w:val="28"/>
          <w:szCs w:val="28"/>
          <w:lang w:val="fr-FR" w:eastAsia="ro-RO"/>
        </w:rPr>
        <w:t>e ale consumatorilor finali de l</w:t>
      </w:r>
      <w:r w:rsidRPr="0051090D">
        <w:rPr>
          <w:rFonts w:eastAsiaTheme="minorEastAsia"/>
          <w:iCs/>
          <w:color w:val="000000" w:themeColor="text1"/>
          <w:sz w:val="28"/>
          <w:szCs w:val="28"/>
          <w:lang w:val="fr-FR" w:eastAsia="ro-RO"/>
        </w:rPr>
        <w:t xml:space="preserve">a reţeaua electrică, de la reţeaua de gaze naturale, </w:t>
      </w:r>
      <w:r w:rsidRPr="0051090D">
        <w:rPr>
          <w:rFonts w:eastAsiaTheme="minorEastAsia"/>
          <w:bCs/>
          <w:iCs/>
          <w:color w:val="000000" w:themeColor="text1"/>
          <w:spacing w:val="10"/>
          <w:sz w:val="28"/>
          <w:szCs w:val="28"/>
          <w:lang w:val="fr-FR" w:eastAsia="ro-RO"/>
        </w:rPr>
        <w:t>de l</w:t>
      </w:r>
      <w:r w:rsidRPr="0051090D">
        <w:rPr>
          <w:rFonts w:eastAsiaTheme="minorEastAsia"/>
          <w:bCs/>
          <w:iCs/>
          <w:color w:val="000000" w:themeColor="text1"/>
          <w:sz w:val="28"/>
          <w:szCs w:val="28"/>
          <w:lang w:val="fr-FR" w:eastAsia="ro-RO"/>
        </w:rPr>
        <w:t xml:space="preserve">a reţeaua de alimentare cu apă şi/sau de canalizare, de la reţeaua de distribuţie a energiei termice </w:t>
      </w:r>
      <w:r w:rsidRPr="0051090D">
        <w:rPr>
          <w:rFonts w:eastAsiaTheme="minorEastAsia"/>
          <w:iCs/>
          <w:color w:val="000000" w:themeColor="text1"/>
          <w:sz w:val="28"/>
          <w:szCs w:val="28"/>
          <w:lang w:val="fr-FR" w:eastAsia="ro-RO"/>
        </w:rPr>
        <w:t xml:space="preserve">sau limitarea, întreruperea nejustificată a livrării energiei electrice, a gazelor naturale, </w:t>
      </w:r>
      <w:r w:rsidRPr="0051090D">
        <w:rPr>
          <w:rFonts w:eastAsiaTheme="minorEastAsia"/>
          <w:bCs/>
          <w:iCs/>
          <w:color w:val="000000" w:themeColor="text1"/>
          <w:sz w:val="28"/>
          <w:szCs w:val="28"/>
          <w:lang w:val="fr-FR" w:eastAsia="ro-RO"/>
        </w:rPr>
        <w:t>a apei, a energiei termice către consumatori;</w:t>
      </w:r>
    </w:p>
    <w:p w14:paraId="36CBB059" w14:textId="77777777" w:rsidR="0051090D" w:rsidRPr="0051090D" w:rsidRDefault="0051090D" w:rsidP="0051090D">
      <w:pPr>
        <w:autoSpaceDE w:val="0"/>
        <w:autoSpaceDN w:val="0"/>
        <w:adjustRightInd w:val="0"/>
        <w:rPr>
          <w:rFonts w:eastAsiaTheme="minorEastAsia"/>
          <w:bCs/>
          <w:iCs/>
          <w:color w:val="000000" w:themeColor="text1"/>
          <w:sz w:val="28"/>
          <w:szCs w:val="28"/>
          <w:lang w:val="fr-FR"/>
        </w:rPr>
      </w:pPr>
      <w:r w:rsidRPr="0051090D">
        <w:rPr>
          <w:rFonts w:eastAsiaTheme="minorEastAsia"/>
          <w:iCs/>
          <w:color w:val="000000" w:themeColor="text1"/>
          <w:sz w:val="28"/>
          <w:szCs w:val="28"/>
          <w:lang w:val="fr-FR" w:eastAsia="ro-RO"/>
        </w:rPr>
        <w:t xml:space="preserve">k) refuzul </w:t>
      </w:r>
      <w:r w:rsidRPr="0051090D">
        <w:rPr>
          <w:rFonts w:eastAsiaTheme="minorEastAsia"/>
          <w:bCs/>
          <w:iCs/>
          <w:color w:val="000000" w:themeColor="text1"/>
          <w:sz w:val="28"/>
          <w:szCs w:val="28"/>
          <w:lang w:val="fr-FR" w:eastAsia="ro-RO"/>
        </w:rPr>
        <w:t xml:space="preserve">nejustificat </w:t>
      </w:r>
      <w:r w:rsidRPr="0051090D">
        <w:rPr>
          <w:rFonts w:eastAsiaTheme="minorEastAsia"/>
          <w:iCs/>
          <w:color w:val="000000" w:themeColor="text1"/>
          <w:sz w:val="28"/>
          <w:szCs w:val="28"/>
          <w:lang w:val="fr-FR" w:eastAsia="ro-RO"/>
        </w:rPr>
        <w:t xml:space="preserve">al operatorilor sistemelor de transport, </w:t>
      </w:r>
      <w:r w:rsidRPr="0051090D">
        <w:rPr>
          <w:rFonts w:eastAsiaTheme="minorEastAsia"/>
          <w:iCs/>
          <w:color w:val="000000" w:themeColor="text1"/>
          <w:spacing w:val="10"/>
          <w:sz w:val="28"/>
          <w:szCs w:val="28"/>
          <w:lang w:val="fr-FR" w:eastAsia="ro-RO"/>
        </w:rPr>
        <w:t>a</w:t>
      </w:r>
      <w:r w:rsidRPr="0051090D">
        <w:rPr>
          <w:rFonts w:eastAsiaTheme="minorEastAsia"/>
          <w:iCs/>
          <w:color w:val="000000" w:themeColor="text1"/>
          <w:sz w:val="28"/>
          <w:szCs w:val="28"/>
          <w:lang w:val="fr-FR" w:eastAsia="ro-RO"/>
        </w:rPr>
        <w:t xml:space="preserve">l operatorilor sistemelor de distribuţie privind eliberarea avizului de racordare la reţeaua electrică, la reţeaua de gaze naturale, </w:t>
      </w:r>
      <w:r w:rsidRPr="0051090D">
        <w:rPr>
          <w:rFonts w:eastAsiaTheme="minorEastAsia"/>
          <w:bCs/>
          <w:iCs/>
          <w:color w:val="000000" w:themeColor="text1"/>
          <w:spacing w:val="10"/>
          <w:sz w:val="28"/>
          <w:szCs w:val="28"/>
          <w:lang w:val="fr-FR" w:eastAsia="ro-RO"/>
        </w:rPr>
        <w:t>l</w:t>
      </w:r>
      <w:r w:rsidRPr="0051090D">
        <w:rPr>
          <w:rFonts w:eastAsiaTheme="minorEastAsia"/>
          <w:bCs/>
          <w:iCs/>
          <w:color w:val="000000" w:themeColor="text1"/>
          <w:sz w:val="28"/>
          <w:szCs w:val="28"/>
          <w:lang w:val="fr-FR" w:eastAsia="ro-RO"/>
        </w:rPr>
        <w:t>a reţeaua de energie termică, eliberarea avizului de branşare/racordare la reţeaua de alimentare cu apa şi/sau de canalizare;</w:t>
      </w:r>
    </w:p>
    <w:p w14:paraId="3F39269E" w14:textId="77777777" w:rsidR="0051090D" w:rsidRPr="0051090D" w:rsidRDefault="0051090D" w:rsidP="0051090D">
      <w:pPr>
        <w:autoSpaceDE w:val="0"/>
        <w:autoSpaceDN w:val="0"/>
        <w:adjustRightInd w:val="0"/>
        <w:rPr>
          <w:rFonts w:eastAsiaTheme="minorEastAsia"/>
          <w:iCs/>
          <w:color w:val="000000" w:themeColor="text1"/>
          <w:sz w:val="28"/>
          <w:szCs w:val="28"/>
          <w:lang w:val="fr-FR"/>
        </w:rPr>
      </w:pPr>
      <w:r w:rsidRPr="0051090D">
        <w:rPr>
          <w:rFonts w:eastAsiaTheme="minorEastAsia"/>
          <w:iCs/>
          <w:color w:val="000000" w:themeColor="text1"/>
          <w:sz w:val="28"/>
          <w:szCs w:val="28"/>
          <w:lang w:val="fr-FR" w:eastAsia="ro-RO"/>
        </w:rPr>
        <w:t>l) practicarea fără licenţă, fără autorizaţie a genurilor de activitate licenţiate, autorizate în conformitate cu actele normative care reglementează piaţa energiei electrice, piaţa gazelor naturale și piaţa produselor petroliere sau delegarea atribuţiilor şi a funcţiilor licenţiate, autorizate către un terț care nu deţine licenţă, autorizaţie pentru desfăşurarea g</w:t>
      </w:r>
      <w:r w:rsidRPr="0051090D">
        <w:rPr>
          <w:rFonts w:eastAsiaTheme="minorEastAsia"/>
          <w:iCs/>
          <w:color w:val="000000" w:themeColor="text1"/>
          <w:spacing w:val="10"/>
          <w:sz w:val="28"/>
          <w:szCs w:val="28"/>
          <w:lang w:val="fr-FR" w:eastAsia="ro-RO"/>
        </w:rPr>
        <w:t>enului de activitate respectiv;</w:t>
      </w:r>
    </w:p>
    <w:p w14:paraId="0E8B3E8A" w14:textId="77777777" w:rsidR="0051090D" w:rsidRPr="0051090D" w:rsidRDefault="0051090D" w:rsidP="0051090D">
      <w:pPr>
        <w:autoSpaceDE w:val="0"/>
        <w:autoSpaceDN w:val="0"/>
        <w:adjustRightInd w:val="0"/>
        <w:rPr>
          <w:rFonts w:eastAsiaTheme="minorEastAsia"/>
          <w:iCs/>
          <w:color w:val="000000" w:themeColor="text1"/>
          <w:sz w:val="28"/>
          <w:szCs w:val="28"/>
          <w:lang w:val="fr-FR"/>
        </w:rPr>
      </w:pPr>
      <w:r w:rsidRPr="0051090D">
        <w:rPr>
          <w:rFonts w:eastAsiaTheme="minorEastAsia"/>
          <w:iCs/>
          <w:color w:val="000000" w:themeColor="text1"/>
          <w:sz w:val="28"/>
          <w:szCs w:val="28"/>
          <w:lang w:val="fr-FR" w:eastAsia="ro-RO"/>
        </w:rPr>
        <w:t>m) neexecutarea în termen a măsurilor dispuse, prin decizii sau prin hotărîri de autoritatea de reglementare și control de stat în domeniul energeticii ori neîndeplinirea în termen a prevederilor prescripţiei privind lichidarea încălcărilor constatate de</w:t>
      </w:r>
      <w:r w:rsidRPr="0051090D">
        <w:rPr>
          <w:rFonts w:eastAsiaTheme="minorEastAsia"/>
          <w:iCs/>
          <w:color w:val="000000" w:themeColor="text1"/>
          <w:spacing w:val="10"/>
          <w:sz w:val="28"/>
          <w:szCs w:val="28"/>
          <w:lang w:val="fr-FR" w:eastAsia="ro-RO"/>
        </w:rPr>
        <w:t xml:space="preserve"> această autoritate;</w:t>
      </w:r>
    </w:p>
    <w:p w14:paraId="0EEADE05" w14:textId="77777777" w:rsidR="0051090D" w:rsidRPr="0051090D" w:rsidRDefault="0051090D" w:rsidP="0051090D">
      <w:pPr>
        <w:autoSpaceDE w:val="0"/>
        <w:autoSpaceDN w:val="0"/>
        <w:adjustRightInd w:val="0"/>
        <w:rPr>
          <w:rFonts w:eastAsiaTheme="minorEastAsia"/>
          <w:iCs/>
          <w:color w:val="000000" w:themeColor="text1"/>
          <w:sz w:val="28"/>
          <w:szCs w:val="28"/>
          <w:lang w:val="fr-FR"/>
        </w:rPr>
      </w:pPr>
      <w:r w:rsidRPr="0051090D">
        <w:rPr>
          <w:rFonts w:eastAsiaTheme="minorEastAsia"/>
          <w:iCs/>
          <w:color w:val="000000" w:themeColor="text1"/>
          <w:sz w:val="28"/>
          <w:szCs w:val="28"/>
          <w:lang w:val="fr-FR" w:eastAsia="ro-RO"/>
        </w:rPr>
        <w:t>n) nerespectarea normelor tehnice de exploatare a reţelelor electrice, a reţelelor de gaze naturale, a centralelor electrice, a instalaţiilor de producere a gazelor naturale şi a c</w:t>
      </w:r>
      <w:r w:rsidRPr="0051090D">
        <w:rPr>
          <w:rFonts w:eastAsiaTheme="minorEastAsia"/>
          <w:iCs/>
          <w:color w:val="000000" w:themeColor="text1"/>
          <w:spacing w:val="10"/>
          <w:sz w:val="28"/>
          <w:szCs w:val="28"/>
          <w:lang w:val="fr-FR" w:eastAsia="ro-RO"/>
        </w:rPr>
        <w:t xml:space="preserve">ombustibilului, a instalaţiilor </w:t>
      </w:r>
      <w:r w:rsidRPr="0051090D">
        <w:rPr>
          <w:rFonts w:eastAsiaTheme="minorEastAsia"/>
          <w:iCs/>
          <w:color w:val="000000" w:themeColor="text1"/>
          <w:sz w:val="28"/>
          <w:szCs w:val="28"/>
          <w:lang w:val="fr-FR" w:eastAsia="ro-RO"/>
        </w:rPr>
        <w:t>de stocare şi de depozitare a combustibilului, care poate avea drept rezultat diminuarea fiabilităţii și a calităţii livrării energiei electrice, a gazelor naturale sau a combustibilului către consumatori;</w:t>
      </w:r>
    </w:p>
    <w:p w14:paraId="63542DE5" w14:textId="77777777" w:rsidR="0051090D" w:rsidRPr="0051090D" w:rsidRDefault="0051090D" w:rsidP="0051090D">
      <w:pPr>
        <w:autoSpaceDE w:val="0"/>
        <w:autoSpaceDN w:val="0"/>
        <w:adjustRightInd w:val="0"/>
        <w:rPr>
          <w:rFonts w:eastAsiaTheme="minorEastAsia"/>
          <w:bCs/>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o) </w:t>
      </w:r>
      <w:r w:rsidRPr="0051090D">
        <w:rPr>
          <w:rFonts w:eastAsiaTheme="minorEastAsia"/>
          <w:bCs/>
          <w:iCs/>
          <w:color w:val="000000" w:themeColor="text1"/>
          <w:sz w:val="28"/>
          <w:szCs w:val="28"/>
          <w:lang w:val="fr-FR" w:eastAsia="ro-RO"/>
        </w:rPr>
        <w:t>nerespectarea prevederilor legale la planificarea extinderii reţelelo</w:t>
      </w:r>
      <w:r w:rsidRPr="0051090D">
        <w:rPr>
          <w:rFonts w:eastAsiaTheme="minorEastAsia"/>
          <w:bCs/>
          <w:iCs/>
          <w:color w:val="000000" w:themeColor="text1"/>
          <w:spacing w:val="10"/>
          <w:sz w:val="28"/>
          <w:szCs w:val="28"/>
          <w:lang w:val="fr-FR" w:eastAsia="ro-RO"/>
        </w:rPr>
        <w:t xml:space="preserve">r termice, precum şi încălcarea </w:t>
      </w:r>
      <w:r w:rsidRPr="0051090D">
        <w:rPr>
          <w:rFonts w:eastAsiaTheme="minorEastAsia"/>
          <w:bCs/>
          <w:iCs/>
          <w:color w:val="000000" w:themeColor="text1"/>
          <w:sz w:val="28"/>
          <w:szCs w:val="28"/>
          <w:lang w:val="fr-FR" w:eastAsia="ro-RO"/>
        </w:rPr>
        <w:t>Normelor tehnice ale reţelelor termice elaborate şi aprobate de Agenţie, privind extinderea, exploatarea, reparaţia şi întreţinerea reţelelor termice;</w:t>
      </w:r>
    </w:p>
    <w:p w14:paraId="2F71A05B" w14:textId="77777777" w:rsidR="0051090D" w:rsidRPr="0051090D" w:rsidRDefault="0051090D" w:rsidP="0051090D">
      <w:pPr>
        <w:autoSpaceDE w:val="0"/>
        <w:autoSpaceDN w:val="0"/>
        <w:adjustRightInd w:val="0"/>
        <w:rPr>
          <w:rFonts w:eastAsiaTheme="minorEastAsia"/>
          <w:bCs/>
          <w:iCs/>
          <w:color w:val="000000" w:themeColor="text1"/>
          <w:sz w:val="28"/>
          <w:szCs w:val="28"/>
          <w:lang w:val="fr-FR" w:eastAsia="ro-RO"/>
        </w:rPr>
      </w:pPr>
      <w:r w:rsidRPr="0051090D">
        <w:rPr>
          <w:rFonts w:eastAsiaTheme="minorEastAsia"/>
          <w:iCs/>
          <w:color w:val="000000" w:themeColor="text1"/>
          <w:sz w:val="28"/>
          <w:szCs w:val="28"/>
          <w:lang w:val="fr-FR" w:eastAsia="ro-RO"/>
        </w:rPr>
        <w:t xml:space="preserve">p) </w:t>
      </w:r>
      <w:r w:rsidRPr="0051090D">
        <w:rPr>
          <w:rFonts w:eastAsiaTheme="minorEastAsia"/>
          <w:bCs/>
          <w:iCs/>
          <w:color w:val="000000" w:themeColor="text1"/>
          <w:sz w:val="28"/>
          <w:szCs w:val="28"/>
          <w:lang w:val="fr-FR" w:eastAsia="ro-RO"/>
        </w:rPr>
        <w:t>nerespectarea prevederilor legii privind serviciul public de alimentare cu apă şi de canalizare, a contractelor încheiate, a Regulamentului privind exploatarea tehnică a sistemelor de alimentare cu apă şi de canalizare, la exploatarea, întreţinerea, reparaţia, dezvoltarea sau modificarea reţelelor publice de alimentare cu apă şi de canalizare, precum şi a reţetelor interne de alimentare cu apă şi de canalizare din blocur</w:t>
      </w:r>
      <w:r w:rsidRPr="0051090D">
        <w:rPr>
          <w:rFonts w:eastAsiaTheme="minorEastAsia"/>
          <w:bCs/>
          <w:iCs/>
          <w:color w:val="000000" w:themeColor="text1"/>
          <w:spacing w:val="10"/>
          <w:sz w:val="28"/>
          <w:szCs w:val="28"/>
          <w:lang w:val="fr-FR" w:eastAsia="ro-RO"/>
        </w:rPr>
        <w:t>ile locative de către operator;</w:t>
      </w:r>
    </w:p>
    <w:p w14:paraId="352187B2" w14:textId="77777777" w:rsidR="0051090D" w:rsidRPr="0051090D" w:rsidRDefault="0051090D" w:rsidP="0051090D">
      <w:pPr>
        <w:autoSpaceDE w:val="0"/>
        <w:autoSpaceDN w:val="0"/>
        <w:adjustRightInd w:val="0"/>
        <w:rPr>
          <w:rFonts w:eastAsiaTheme="minorEastAsia"/>
          <w:bCs/>
          <w:iCs/>
          <w:color w:val="000000" w:themeColor="text1"/>
          <w:sz w:val="28"/>
          <w:szCs w:val="28"/>
          <w:lang w:val="fr-FR" w:eastAsia="ro-RO"/>
        </w:rPr>
      </w:pPr>
      <w:r w:rsidRPr="0051090D">
        <w:rPr>
          <w:rFonts w:eastAsiaTheme="minorEastAsia"/>
          <w:bCs/>
          <w:iCs/>
          <w:color w:val="000000" w:themeColor="text1"/>
          <w:sz w:val="28"/>
          <w:szCs w:val="28"/>
          <w:lang w:val="fr-FR" w:eastAsia="ro-RO"/>
        </w:rPr>
        <w:t>q) nerespectarea de către operator a prevederilor Regulamentului cu privire ta indicatorii de calitate a serviciului public de alimentare cu apă şi de canalizare;</w:t>
      </w:r>
    </w:p>
    <w:p w14:paraId="625F79D3" w14:textId="77777777" w:rsidR="0051090D" w:rsidRPr="0051090D" w:rsidRDefault="0051090D" w:rsidP="0051090D">
      <w:pPr>
        <w:autoSpaceDE w:val="0"/>
        <w:autoSpaceDN w:val="0"/>
        <w:adjustRightInd w:val="0"/>
        <w:rPr>
          <w:rFonts w:eastAsiaTheme="minorEastAsia"/>
          <w:bCs/>
          <w:iCs/>
          <w:color w:val="000000" w:themeColor="text1"/>
          <w:sz w:val="28"/>
          <w:szCs w:val="28"/>
          <w:lang w:val="fr-FR"/>
        </w:rPr>
      </w:pPr>
      <w:r w:rsidRPr="0051090D">
        <w:rPr>
          <w:rFonts w:eastAsiaTheme="minorEastAsia"/>
          <w:iCs/>
          <w:color w:val="000000" w:themeColor="text1"/>
          <w:sz w:val="28"/>
          <w:szCs w:val="28"/>
          <w:lang w:val="fr-FR" w:eastAsia="ro-RO"/>
        </w:rPr>
        <w:t>r) nerespectarea altor co</w:t>
      </w:r>
      <w:r w:rsidRPr="0051090D">
        <w:rPr>
          <w:rFonts w:eastAsiaTheme="minorEastAsia"/>
          <w:iCs/>
          <w:color w:val="000000" w:themeColor="text1"/>
          <w:spacing w:val="10"/>
          <w:sz w:val="28"/>
          <w:szCs w:val="28"/>
          <w:lang w:val="fr-FR" w:eastAsia="ro-RO"/>
        </w:rPr>
        <w:t>ndiţii stabilite în licenţele,</w:t>
      </w:r>
      <w:r w:rsidRPr="0051090D">
        <w:rPr>
          <w:rFonts w:eastAsiaTheme="minorEastAsia"/>
          <w:iCs/>
          <w:color w:val="000000" w:themeColor="text1"/>
          <w:sz w:val="28"/>
          <w:szCs w:val="28"/>
          <w:lang w:val="fr-FR" w:eastAsia="ro-RO"/>
        </w:rPr>
        <w:t xml:space="preserve"> în autorizaţiile eliberate pentru desfăşurarea activităţilor de pe piaţa energiei electrice, a gazelor naturale sau a produselor petroliere, </w:t>
      </w:r>
      <w:r w:rsidRPr="0051090D">
        <w:rPr>
          <w:rFonts w:eastAsiaTheme="minorEastAsia"/>
          <w:bCs/>
          <w:iCs/>
          <w:color w:val="000000" w:themeColor="text1"/>
          <w:spacing w:val="10"/>
          <w:sz w:val="28"/>
          <w:szCs w:val="28"/>
          <w:lang w:val="fr-FR" w:eastAsia="ro-RO"/>
        </w:rPr>
        <w:t>l</w:t>
      </w:r>
      <w:r w:rsidRPr="0051090D">
        <w:rPr>
          <w:rFonts w:eastAsiaTheme="minorEastAsia"/>
          <w:bCs/>
          <w:iCs/>
          <w:color w:val="000000" w:themeColor="text1"/>
          <w:sz w:val="28"/>
          <w:szCs w:val="28"/>
          <w:lang w:val="fr-FR" w:eastAsia="ro-RO"/>
        </w:rPr>
        <w:t>a serviciul public de alimentare cu apă şi/sau de canalizare şi la producerea, distribuţia şi/sau furnizarea energiei termice</w:t>
      </w:r>
    </w:p>
    <w:p w14:paraId="03D17C68" w14:textId="77777777" w:rsidR="0051090D" w:rsidRPr="0051090D" w:rsidRDefault="0051090D" w:rsidP="0051090D">
      <w:pPr>
        <w:autoSpaceDE w:val="0"/>
        <w:autoSpaceDN w:val="0"/>
        <w:adjustRightInd w:val="0"/>
        <w:rPr>
          <w:rFonts w:eastAsiaTheme="minorEastAsia"/>
          <w:iCs/>
          <w:color w:val="000000" w:themeColor="text1"/>
          <w:sz w:val="28"/>
          <w:szCs w:val="28"/>
          <w:lang w:val="fr-FR"/>
        </w:rPr>
      </w:pPr>
      <w:r w:rsidRPr="0051090D">
        <w:rPr>
          <w:rFonts w:eastAsiaTheme="minorEastAsia"/>
          <w:iCs/>
          <w:color w:val="000000" w:themeColor="text1"/>
          <w:sz w:val="28"/>
          <w:szCs w:val="28"/>
          <w:lang w:val="fr-FR" w:eastAsia="ro-RO"/>
        </w:rPr>
        <w:t>se</w:t>
      </w:r>
      <w:r w:rsidRPr="0051090D">
        <w:rPr>
          <w:rFonts w:eastAsiaTheme="minorEastAsia"/>
          <w:iCs/>
          <w:color w:val="000000" w:themeColor="text1"/>
          <w:spacing w:val="10"/>
          <w:sz w:val="28"/>
          <w:szCs w:val="28"/>
          <w:lang w:val="fr-FR" w:eastAsia="ro-RO"/>
        </w:rPr>
        <w:t xml:space="preserve"> sancţionează cu amendă de la 30</w:t>
      </w:r>
      <w:r w:rsidRPr="0051090D">
        <w:rPr>
          <w:rFonts w:eastAsiaTheme="minorEastAsia"/>
          <w:iCs/>
          <w:color w:val="000000" w:themeColor="text1"/>
          <w:sz w:val="28"/>
          <w:szCs w:val="28"/>
          <w:lang w:val="fr-FR" w:eastAsia="ro-RO"/>
        </w:rPr>
        <w:t xml:space="preserve"> la </w:t>
      </w:r>
      <w:r w:rsidRPr="0051090D">
        <w:rPr>
          <w:rFonts w:eastAsiaTheme="minorEastAsia"/>
          <w:iCs/>
          <w:color w:val="000000" w:themeColor="text1"/>
          <w:spacing w:val="10"/>
          <w:sz w:val="28"/>
          <w:szCs w:val="28"/>
          <w:lang w:val="fr-FR" w:eastAsia="ro-RO"/>
        </w:rPr>
        <w:t>9</w:t>
      </w:r>
      <w:r w:rsidRPr="0051090D">
        <w:rPr>
          <w:rFonts w:eastAsiaTheme="minorEastAsia"/>
          <w:iCs/>
          <w:color w:val="000000" w:themeColor="text1"/>
          <w:sz w:val="28"/>
          <w:szCs w:val="28"/>
          <w:lang w:val="fr-FR" w:eastAsia="ro-RO"/>
        </w:rPr>
        <w:t xml:space="preserve">0 de unităţi convenţionale aplicată persoanei fizice, cu amendă de la </w:t>
      </w:r>
      <w:r w:rsidRPr="0051090D">
        <w:rPr>
          <w:rFonts w:eastAsiaTheme="minorEastAsia"/>
          <w:iCs/>
          <w:color w:val="000000" w:themeColor="text1"/>
          <w:spacing w:val="10"/>
          <w:sz w:val="28"/>
          <w:szCs w:val="28"/>
          <w:lang w:val="fr-FR" w:eastAsia="ro-RO"/>
        </w:rPr>
        <w:t>60 la 3</w:t>
      </w:r>
      <w:r w:rsidRPr="0051090D">
        <w:rPr>
          <w:rFonts w:eastAsiaTheme="minorEastAsia"/>
          <w:iCs/>
          <w:color w:val="000000" w:themeColor="text1"/>
          <w:sz w:val="28"/>
          <w:szCs w:val="28"/>
          <w:lang w:val="fr-FR" w:eastAsia="ro-RO"/>
        </w:rPr>
        <w:t>00 de unităţi convenţionale aplicată persoanei cu funcţie d</w:t>
      </w:r>
      <w:r w:rsidRPr="0051090D">
        <w:rPr>
          <w:rFonts w:eastAsiaTheme="minorEastAsia"/>
          <w:iCs/>
          <w:color w:val="000000" w:themeColor="text1"/>
          <w:spacing w:val="10"/>
          <w:sz w:val="28"/>
          <w:szCs w:val="28"/>
          <w:lang w:val="fr-FR" w:eastAsia="ro-RO"/>
        </w:rPr>
        <w:t>e răspundere, cu amendă de la 12</w:t>
      </w:r>
      <w:r w:rsidRPr="0051090D">
        <w:rPr>
          <w:rFonts w:eastAsiaTheme="minorEastAsia"/>
          <w:iCs/>
          <w:color w:val="000000" w:themeColor="text1"/>
          <w:sz w:val="28"/>
          <w:szCs w:val="28"/>
          <w:lang w:val="fr-FR" w:eastAsia="ro-RO"/>
        </w:rPr>
        <w:t xml:space="preserve">0 la </w:t>
      </w:r>
      <w:r w:rsidRPr="0051090D">
        <w:rPr>
          <w:rFonts w:eastAsiaTheme="minorEastAsia"/>
          <w:iCs/>
          <w:color w:val="000000" w:themeColor="text1"/>
          <w:spacing w:val="10"/>
          <w:sz w:val="28"/>
          <w:szCs w:val="28"/>
          <w:lang w:val="fr-FR" w:eastAsia="ro-RO"/>
        </w:rPr>
        <w:t>3</w:t>
      </w:r>
      <w:r w:rsidRPr="0051090D">
        <w:rPr>
          <w:rFonts w:eastAsiaTheme="minorEastAsia"/>
          <w:iCs/>
          <w:color w:val="000000" w:themeColor="text1"/>
          <w:sz w:val="28"/>
          <w:szCs w:val="28"/>
          <w:lang w:val="fr-FR" w:eastAsia="ro-RO"/>
        </w:rPr>
        <w:t>00 de unităţi convenţionale aplicată persoanei juridice.</w:t>
      </w:r>
      <w:r w:rsidR="001866C8" w:rsidRPr="0051090D">
        <w:rPr>
          <w:rFonts w:eastAsiaTheme="minorEastAsia"/>
          <w:iCs/>
          <w:color w:val="000000" w:themeColor="text1"/>
          <w:sz w:val="28"/>
          <w:szCs w:val="28"/>
          <w:lang w:val="fr-FR" w:eastAsia="ro-RO"/>
        </w:rPr>
        <w:t>”</w:t>
      </w:r>
    </w:p>
    <w:p w14:paraId="169E52B6" w14:textId="77777777" w:rsidR="0051090D" w:rsidRPr="0051090D" w:rsidRDefault="0051090D" w:rsidP="0051090D">
      <w:pPr>
        <w:tabs>
          <w:tab w:val="left" w:pos="278"/>
        </w:tabs>
        <w:autoSpaceDE w:val="0"/>
        <w:autoSpaceDN w:val="0"/>
        <w:adjustRightInd w:val="0"/>
        <w:rPr>
          <w:rFonts w:eastAsiaTheme="minorEastAsia"/>
          <w:b/>
          <w:color w:val="000000" w:themeColor="text1"/>
          <w:sz w:val="28"/>
          <w:szCs w:val="28"/>
          <w:lang w:val="fr-FR"/>
        </w:rPr>
      </w:pPr>
    </w:p>
    <w:p w14:paraId="52D7DB0B" w14:textId="77777777" w:rsidR="0051090D" w:rsidRPr="0051090D" w:rsidRDefault="0051090D" w:rsidP="0051090D">
      <w:pPr>
        <w:tabs>
          <w:tab w:val="left" w:pos="278"/>
        </w:tabs>
        <w:autoSpaceDE w:val="0"/>
        <w:autoSpaceDN w:val="0"/>
        <w:adjustRightInd w:val="0"/>
        <w:rPr>
          <w:rFonts w:eastAsiaTheme="minorEastAsia"/>
          <w:b/>
          <w:color w:val="000000" w:themeColor="text1"/>
          <w:sz w:val="28"/>
          <w:szCs w:val="28"/>
          <w:lang w:val="fr-FR"/>
        </w:rPr>
      </w:pPr>
      <w:r w:rsidRPr="00974B95">
        <w:rPr>
          <w:rFonts w:eastAsiaTheme="minorEastAsia"/>
          <w:b/>
          <w:color w:val="000000" w:themeColor="text1"/>
          <w:sz w:val="28"/>
          <w:szCs w:val="28"/>
          <w:lang w:val="fr-FR" w:eastAsia="ro-RO"/>
        </w:rPr>
        <w:t>2</w:t>
      </w:r>
      <w:r w:rsidR="00974B95" w:rsidRPr="00974B95">
        <w:rPr>
          <w:rFonts w:eastAsiaTheme="minorEastAsia"/>
          <w:b/>
          <w:color w:val="000000" w:themeColor="text1"/>
          <w:sz w:val="28"/>
          <w:szCs w:val="28"/>
          <w:lang w:val="fr-FR" w:eastAsia="ro-RO"/>
        </w:rPr>
        <w:t>9</w:t>
      </w:r>
      <w:r w:rsidRPr="00974B95">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articolul 176,</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în titlul şi dispoziţie, după cuvîntul „reprezentantului” se </w:t>
      </w:r>
      <w:r w:rsidR="001866C8">
        <w:rPr>
          <w:rFonts w:eastAsiaTheme="minorEastAsia"/>
          <w:color w:val="000000" w:themeColor="text1"/>
          <w:sz w:val="28"/>
          <w:szCs w:val="28"/>
          <w:lang w:val="fr-FR" w:eastAsia="ro-RO"/>
        </w:rPr>
        <w:t>introduc</w:t>
      </w:r>
      <w:r w:rsidRPr="0051090D">
        <w:rPr>
          <w:rFonts w:eastAsiaTheme="minorEastAsia"/>
          <w:color w:val="000000" w:themeColor="text1"/>
          <w:sz w:val="28"/>
          <w:szCs w:val="28"/>
          <w:lang w:val="fr-FR" w:eastAsia="ro-RO"/>
        </w:rPr>
        <w:t xml:space="preserve"> cuv</w:t>
      </w:r>
      <w:r w:rsidR="001866C8">
        <w:rPr>
          <w:rFonts w:eastAsiaTheme="minorEastAsia"/>
          <w:color w:val="000000" w:themeColor="text1"/>
          <w:sz w:val="28"/>
          <w:szCs w:val="28"/>
          <w:lang w:val="fr-FR" w:eastAsia="ro-RO"/>
        </w:rPr>
        <w:t>intele</w:t>
      </w:r>
      <w:r w:rsidRPr="0051090D">
        <w:rPr>
          <w:rFonts w:eastAsiaTheme="minorEastAsia"/>
          <w:color w:val="000000" w:themeColor="text1"/>
          <w:sz w:val="28"/>
          <w:szCs w:val="28"/>
          <w:lang w:val="fr-FR" w:eastAsia="ro-RO"/>
        </w:rPr>
        <w:t xml:space="preserve"> „sau administratorului”, iar după cuvintele „de alimentare cu apă şi de canalizare” </w:t>
      </w:r>
      <w:r w:rsidR="001866C8">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  cuvintele „ , de energie termică”. </w:t>
      </w:r>
    </w:p>
    <w:p w14:paraId="3DFB2769" w14:textId="77777777" w:rsidR="0051090D" w:rsidRPr="0051090D" w:rsidRDefault="0051090D" w:rsidP="0051090D">
      <w:pPr>
        <w:tabs>
          <w:tab w:val="left" w:pos="874"/>
        </w:tabs>
        <w:autoSpaceDE w:val="0"/>
        <w:autoSpaceDN w:val="0"/>
        <w:adjustRightInd w:val="0"/>
        <w:rPr>
          <w:rFonts w:eastAsiaTheme="minorEastAsia"/>
          <w:color w:val="000000" w:themeColor="text1"/>
          <w:sz w:val="28"/>
          <w:szCs w:val="28"/>
          <w:lang w:val="fr-FR"/>
        </w:rPr>
      </w:pPr>
    </w:p>
    <w:p w14:paraId="6723CEFE" w14:textId="77777777" w:rsidR="0051090D" w:rsidRPr="0051090D" w:rsidRDefault="00974B95" w:rsidP="0051090D">
      <w:pPr>
        <w:tabs>
          <w:tab w:val="left" w:pos="874"/>
        </w:tabs>
        <w:autoSpaceDE w:val="0"/>
        <w:autoSpaceDN w:val="0"/>
        <w:adjustRightInd w:val="0"/>
        <w:rPr>
          <w:rFonts w:eastAsiaTheme="minorEastAsia"/>
          <w:b/>
          <w:color w:val="000000" w:themeColor="text1"/>
          <w:sz w:val="28"/>
          <w:szCs w:val="28"/>
          <w:lang w:val="fr-FR"/>
        </w:rPr>
      </w:pPr>
      <w:r w:rsidRPr="00974B95">
        <w:rPr>
          <w:rFonts w:eastAsiaTheme="minorEastAsia"/>
          <w:b/>
          <w:color w:val="000000" w:themeColor="text1"/>
          <w:sz w:val="28"/>
          <w:szCs w:val="28"/>
          <w:lang w:val="fr-FR" w:eastAsia="ro-RO"/>
        </w:rPr>
        <w:t>30</w:t>
      </w:r>
      <w:r w:rsidR="0051090D" w:rsidRPr="00974B95">
        <w:rPr>
          <w:rFonts w:eastAsiaTheme="minorEastAsia"/>
          <w:b/>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Articolul 177</w:t>
      </w:r>
      <w:r w:rsidR="0051090D" w:rsidRPr="0051090D">
        <w:rPr>
          <w:rFonts w:eastAsiaTheme="minorEastAsia"/>
          <w:b/>
          <w:color w:val="000000" w:themeColor="text1"/>
          <w:sz w:val="28"/>
          <w:szCs w:val="28"/>
          <w:lang w:val="fr-FR" w:eastAsia="ro-RO"/>
        </w:rPr>
        <w:t xml:space="preserve"> </w:t>
      </w:r>
      <w:r w:rsidR="0051090D" w:rsidRPr="0051090D">
        <w:rPr>
          <w:rFonts w:eastAsiaTheme="minorEastAsia"/>
          <w:color w:val="000000" w:themeColor="text1"/>
          <w:sz w:val="28"/>
          <w:szCs w:val="28"/>
          <w:lang w:val="fr-FR" w:eastAsia="ro-RO"/>
        </w:rPr>
        <w:t xml:space="preserve">se completează cu alineatul (3) cu următorul cuprins: </w:t>
      </w:r>
    </w:p>
    <w:p w14:paraId="63C8DD08" w14:textId="77777777" w:rsidR="0051090D" w:rsidRPr="0051090D" w:rsidRDefault="0051090D" w:rsidP="0051090D">
      <w:pPr>
        <w:tabs>
          <w:tab w:val="left" w:pos="87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„(3) Încălcarea legislaţiei la reconstrucţia încăperilor manifestată prin: </w:t>
      </w:r>
    </w:p>
    <w:p w14:paraId="2BD4784A" w14:textId="77777777" w:rsidR="0051090D" w:rsidRPr="0051090D" w:rsidRDefault="0051090D" w:rsidP="0051090D">
      <w:pPr>
        <w:tabs>
          <w:tab w:val="left" w:pos="907"/>
        </w:tabs>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eastAsia="ro-RO"/>
        </w:rPr>
        <w:t>a) intervenţii neautorizate care afectează structura de rezistenţă a blocului locativ;</w:t>
      </w:r>
    </w:p>
    <w:p w14:paraId="11177671" w14:textId="77777777" w:rsidR="0051090D" w:rsidRPr="0051090D" w:rsidRDefault="0051090D" w:rsidP="0051090D">
      <w:pPr>
        <w:tabs>
          <w:tab w:val="left" w:pos="883"/>
        </w:tabs>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eastAsia="ro-RO"/>
        </w:rPr>
        <w:t>b) extinderea neautorizată a încăperilor din contul balcoanelor şi al logiilor în blocul locativ, precum şi extinderea balcoanelor şi logiilor existente;</w:t>
      </w:r>
    </w:p>
    <w:p w14:paraId="4C27926F" w14:textId="77777777" w:rsidR="0051090D" w:rsidRPr="0051090D" w:rsidRDefault="0051090D" w:rsidP="0051090D">
      <w:pPr>
        <w:tabs>
          <w:tab w:val="left" w:pos="883"/>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c) extinderea şi reamplasarea neautorizată a bucătăriilor şi blocurilor sanitare din contul încăperilor locuibile în blocul locativ;</w:t>
      </w:r>
    </w:p>
    <w:p w14:paraId="25298DCF" w14:textId="77777777" w:rsidR="0051090D" w:rsidRPr="0051090D" w:rsidRDefault="0051090D" w:rsidP="0051090D">
      <w:pPr>
        <w:tabs>
          <w:tab w:val="left" w:pos="907"/>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d) reamplasarea neautorizată a reţelelor de apă şi canalizare;</w:t>
      </w:r>
    </w:p>
    <w:p w14:paraId="4631FDBD" w14:textId="77777777" w:rsidR="0051090D" w:rsidRPr="0051090D" w:rsidRDefault="0051090D" w:rsidP="0051090D">
      <w:pPr>
        <w:tabs>
          <w:tab w:val="left" w:pos="907"/>
        </w:tabs>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eastAsia="ro-RO"/>
        </w:rPr>
        <w:t>e) intervenţii neautorizate la canalele de ventilare;</w:t>
      </w:r>
    </w:p>
    <w:p w14:paraId="06E016B4" w14:textId="77777777" w:rsidR="0051090D" w:rsidRPr="0051090D" w:rsidRDefault="0051090D" w:rsidP="0051090D">
      <w:pPr>
        <w:tabs>
          <w:tab w:val="left" w:pos="883"/>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f) spargerea golurilor noi şi lărgirea golurilor existente în pereţii structurali ai blocurilor locative;</w:t>
      </w:r>
    </w:p>
    <w:p w14:paraId="5DD39F1A" w14:textId="77777777" w:rsidR="0051090D" w:rsidRPr="0051090D" w:rsidRDefault="0051090D" w:rsidP="0051090D">
      <w:pPr>
        <w:tabs>
          <w:tab w:val="left" w:pos="926"/>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g) comasarea apartamentelor pe verticală cu spargerea sau demontarea planşeelor;</w:t>
      </w:r>
    </w:p>
    <w:p w14:paraId="1A8B8CA1" w14:textId="77777777" w:rsidR="0051090D" w:rsidRPr="0051090D" w:rsidRDefault="0051090D" w:rsidP="0051090D">
      <w:pPr>
        <w:tabs>
          <w:tab w:val="left" w:pos="926"/>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h) modificarea sistemelor de încălzire cu instalarea agregatelor la balcoane şi logii în blocuri locative, cu excepţia sistemelor de încălzire autonomă instalate conform proiectului şi normativelor în vigoare;</w:t>
      </w:r>
    </w:p>
    <w:p w14:paraId="769EAA57" w14:textId="77777777" w:rsidR="0051090D" w:rsidRPr="0051090D" w:rsidRDefault="0051090D" w:rsidP="0051090D">
      <w:pPr>
        <w:tabs>
          <w:tab w:val="left" w:pos="900"/>
        </w:tabs>
        <w:autoSpaceDE w:val="0"/>
        <w:autoSpaceDN w:val="0"/>
        <w:adjustRightInd w:val="0"/>
        <w:rPr>
          <w:rFonts w:eastAsiaTheme="minorEastAsia"/>
          <w:color w:val="000000" w:themeColor="text1"/>
          <w:sz w:val="28"/>
          <w:szCs w:val="28"/>
        </w:rPr>
      </w:pPr>
      <w:r w:rsidRPr="0051090D">
        <w:rPr>
          <w:rFonts w:eastAsiaTheme="minorEastAsia"/>
          <w:color w:val="000000" w:themeColor="text1"/>
          <w:sz w:val="28"/>
          <w:szCs w:val="28"/>
          <w:lang w:eastAsia="ro-RO"/>
        </w:rPr>
        <w:t>i) construcţia anexelor, balcoanelor, copertinelor, bovindourilor, transformarea în</w:t>
      </w:r>
      <w:r w:rsidR="00974B95">
        <w:rPr>
          <w:rFonts w:eastAsiaTheme="minorEastAsia"/>
          <w:color w:val="000000" w:themeColor="text1"/>
          <w:sz w:val="28"/>
          <w:szCs w:val="28"/>
          <w:lang w:eastAsia="ro-RO"/>
        </w:rPr>
        <w:t xml:space="preserve"> </w:t>
      </w:r>
      <w:r w:rsidRPr="0051090D">
        <w:rPr>
          <w:rFonts w:eastAsiaTheme="minorEastAsia"/>
          <w:color w:val="000000" w:themeColor="text1"/>
          <w:sz w:val="28"/>
          <w:szCs w:val="28"/>
          <w:lang w:eastAsia="ro-RO"/>
        </w:rPr>
        <w:t>bovindouri a logiilor şi balcoanelor existente şi altele, cu excepţia acoperişurilor, care afectează aspectul arhitectural al blocurilor locative</w:t>
      </w:r>
      <w:r w:rsidR="00974B95">
        <w:rPr>
          <w:rFonts w:eastAsiaTheme="minorEastAsia"/>
          <w:color w:val="000000" w:themeColor="text1"/>
          <w:sz w:val="28"/>
          <w:szCs w:val="28"/>
          <w:lang w:eastAsia="ro-RO"/>
        </w:rPr>
        <w:t>;</w:t>
      </w:r>
    </w:p>
    <w:p w14:paraId="3FF9D21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j) efectuarea lucrărilor de termoizolare şi tratare coloristică a faţadei în lipsa autorizaţiei de construire, eliberată de autoritatea publică locală </w:t>
      </w:r>
    </w:p>
    <w:p w14:paraId="6DFE0B15" w14:textId="77777777" w:rsidR="0051090D" w:rsidRPr="0051090D" w:rsidRDefault="0051090D" w:rsidP="0051090D">
      <w:pPr>
        <w:tabs>
          <w:tab w:val="left" w:pos="27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aplicată persoanei fizice, cu amendă de la 90 la 180  de unităţi convenţionale aplicată persoanei cu funcţie de răspundere.</w:t>
      </w:r>
      <w:r w:rsidR="00974B95">
        <w:rPr>
          <w:rFonts w:eastAsiaTheme="minorEastAsia"/>
          <w:color w:val="000000" w:themeColor="text1"/>
          <w:sz w:val="28"/>
          <w:szCs w:val="28"/>
          <w:lang w:val="fr-FR" w:eastAsia="ro-RO"/>
        </w:rPr>
        <w:t>”</w:t>
      </w:r>
    </w:p>
    <w:p w14:paraId="45FC0416" w14:textId="77777777" w:rsidR="0051090D" w:rsidRPr="0051090D" w:rsidRDefault="0051090D" w:rsidP="0051090D">
      <w:pPr>
        <w:tabs>
          <w:tab w:val="left" w:pos="278"/>
        </w:tabs>
        <w:autoSpaceDE w:val="0"/>
        <w:autoSpaceDN w:val="0"/>
        <w:adjustRightInd w:val="0"/>
        <w:rPr>
          <w:rFonts w:eastAsiaTheme="minorEastAsia"/>
          <w:color w:val="000000" w:themeColor="text1"/>
          <w:sz w:val="28"/>
          <w:szCs w:val="28"/>
          <w:lang w:val="fr-FR" w:eastAsia="ro-RO"/>
        </w:rPr>
      </w:pPr>
    </w:p>
    <w:p w14:paraId="7035A9B7" w14:textId="77777777" w:rsidR="0051090D" w:rsidRPr="0051090D" w:rsidRDefault="0051090D" w:rsidP="0051090D">
      <w:pPr>
        <w:tabs>
          <w:tab w:val="left" w:pos="278"/>
        </w:tabs>
        <w:autoSpaceDE w:val="0"/>
        <w:autoSpaceDN w:val="0"/>
        <w:adjustRightInd w:val="0"/>
        <w:rPr>
          <w:rFonts w:eastAsiaTheme="minorEastAsia"/>
          <w:b/>
          <w:color w:val="000000" w:themeColor="text1"/>
          <w:sz w:val="28"/>
          <w:szCs w:val="28"/>
          <w:lang w:val="fr-FR" w:eastAsia="ro-RO"/>
        </w:rPr>
      </w:pPr>
      <w:r w:rsidRPr="00974B95">
        <w:rPr>
          <w:rFonts w:eastAsiaTheme="minorEastAsia"/>
          <w:b/>
          <w:color w:val="000000" w:themeColor="text1"/>
          <w:sz w:val="28"/>
          <w:szCs w:val="28"/>
          <w:lang w:val="fr-FR" w:eastAsia="ro-RO"/>
        </w:rPr>
        <w:t>3</w:t>
      </w:r>
      <w:r w:rsidR="00974B95" w:rsidRPr="00974B95">
        <w:rPr>
          <w:rFonts w:eastAsiaTheme="minorEastAsia"/>
          <w:b/>
          <w:color w:val="000000" w:themeColor="text1"/>
          <w:sz w:val="28"/>
          <w:szCs w:val="28"/>
          <w:lang w:val="fr-FR" w:eastAsia="ro-RO"/>
        </w:rPr>
        <w:t>1</w:t>
      </w:r>
      <w:r w:rsidRPr="00974B95">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180</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se completează cu alineatele (12)-(19) cu următorul cuprins: </w:t>
      </w:r>
    </w:p>
    <w:p w14:paraId="55BCB6A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„(12) Schimbarea destinaţiei locuinţelor prin trecerea lor din fondul public de locuinţe în categoria încăperilor cu altă destinaţie decît cea de locuinţă, cu încălcarea prevederilor legislaţiei,</w:t>
      </w:r>
    </w:p>
    <w:p w14:paraId="43B7471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90 la 180 de unităţi convenţionale aplicată persoanei cu funcţiei de răspundere </w:t>
      </w:r>
      <w:r w:rsidRPr="0051090D">
        <w:rPr>
          <w:rFonts w:eastAsiaTheme="minorEastAsia"/>
          <w:sz w:val="28"/>
          <w:szCs w:val="28"/>
          <w:lang w:val="fr-FR" w:eastAsia="ro-RO"/>
        </w:rPr>
        <w:t xml:space="preserve"> c</w:t>
      </w:r>
      <w:r w:rsidRPr="0051090D">
        <w:rPr>
          <w:rFonts w:eastAsiaTheme="minorEastAsia"/>
          <w:color w:val="000000" w:themeColor="text1"/>
          <w:sz w:val="28"/>
          <w:szCs w:val="28"/>
          <w:lang w:val="fr-FR" w:eastAsia="ro-RO"/>
        </w:rPr>
        <w:t>u privarea de dreptul de a deţine o anumită funcţie sau de dreptul de a desfăşura o anumită activitate pe un termen de la 3 luni la un an</w:t>
      </w:r>
      <w:r w:rsidR="00974B95">
        <w:rPr>
          <w:rFonts w:eastAsiaTheme="minorEastAsia"/>
          <w:color w:val="000000" w:themeColor="text1"/>
          <w:sz w:val="28"/>
          <w:szCs w:val="28"/>
          <w:lang w:val="fr-FR" w:eastAsia="ro-RO"/>
        </w:rPr>
        <w:t>.</w:t>
      </w:r>
    </w:p>
    <w:p w14:paraId="692ECF7C" w14:textId="77777777" w:rsidR="0051090D" w:rsidRPr="0051090D" w:rsidRDefault="0051090D" w:rsidP="0051090D">
      <w:pPr>
        <w:tabs>
          <w:tab w:val="left" w:pos="1152"/>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(13) Trecerea locuinţelor în categoria celor cu altă destinaţie decît cea de locuinţă în blocurile locative cu apartamente proprietate privată, cu încălcarea prevederilor legislaţiei,</w:t>
      </w:r>
    </w:p>
    <w:p w14:paraId="43DAC69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60 de unităţi convenţionale aplicată persoanei fizice, cu amendă de la 90 la 180 de unităţi convenţionale aplicată persoanei cu funcţiei de răspundere cu privarea de dreptul de a deţine o anumită funcţie sau de dreptul de a desfăşura o anumită activitate pe un termen de la 3 luni la un an</w:t>
      </w:r>
      <w:r w:rsidR="00974B95">
        <w:rPr>
          <w:rFonts w:eastAsiaTheme="minorEastAsia"/>
          <w:color w:val="000000" w:themeColor="text1"/>
          <w:sz w:val="28"/>
          <w:szCs w:val="28"/>
          <w:lang w:val="fr-FR" w:eastAsia="ro-RO"/>
        </w:rPr>
        <w:t>.</w:t>
      </w:r>
    </w:p>
    <w:p w14:paraId="3B01D3C5" w14:textId="77777777" w:rsidR="0051090D" w:rsidRPr="0051090D" w:rsidRDefault="0051090D" w:rsidP="0051090D">
      <w:pPr>
        <w:tabs>
          <w:tab w:val="left" w:pos="1152"/>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(14) Refuzul nemotivat al proprietarului sau al locatarului să asigure accesul în locuinţă sau încăperea cu altă destinaţie decît cea de locuinţă din blocul locativ a administratorului asociației de proprietari în condominiu sau a întreprinderii de gestionare a fondului locativ din care face parte locuința sau încăperea, precum și a reprezentantului  acestora la reţelele inginereşti de uz comun din locuinţa sa şi la elementele constructive ale proprietăţii comune, în cazul în care este necesar să se inspecteze, să se repare sau să se înlocuiască unele elemente din proprietatea comună la care se poate avea acces numai din locuinţa respectivă, precum şi în cazul inspectărilor planificate a stării tehnice a clădirilor, verificării corectitudinii montării, sigilării şi funcţionării contoarelor, conform documentelor normative în vigoare, precum şi preluarea informaţiei echipamentelor de măsurare respective</w:t>
      </w:r>
    </w:p>
    <w:p w14:paraId="5025ED8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30 de unităţi convenţionale aplicată persoanei fizice, cu amendă de la 90 la 180 de unităţi convenţionale aplicată persoanei cu funcţie de răspundere, cu amendă de la 30 la 60 de unităţi convenţionale aplicată persoanei juridice.</w:t>
      </w:r>
    </w:p>
    <w:p w14:paraId="5A164063" w14:textId="77777777" w:rsidR="0051090D" w:rsidRPr="0051090D" w:rsidRDefault="0051090D" w:rsidP="0051090D">
      <w:pPr>
        <w:tabs>
          <w:tab w:val="left" w:pos="1152"/>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(15) Folosirea ascensoarelor de pasageri pentru transportarea materialelor de construcţie care depăşesc limita greutăţii permise după caracteristica tehnică a ascensorului şi a deşeurilor neambalate</w:t>
      </w:r>
    </w:p>
    <w:p w14:paraId="22B108D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30 de unităţi convenţionale aplicată persoanei fizice,  cu amendă de la 30 la 60 de unităţi convenţionale aplicată persoanei juridice.</w:t>
      </w:r>
    </w:p>
    <w:p w14:paraId="7CAC984F" w14:textId="77777777" w:rsidR="0051090D" w:rsidRPr="0051090D" w:rsidRDefault="0051090D" w:rsidP="0051090D">
      <w:pPr>
        <w:tabs>
          <w:tab w:val="left" w:pos="115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(16) Executarea lucrărilor de supraetajare şi mansardare pe timp de iarnă </w:t>
      </w:r>
    </w:p>
    <w:p w14:paraId="045C131A" w14:textId="77777777" w:rsidR="0051090D" w:rsidRPr="0051090D" w:rsidRDefault="0051090D" w:rsidP="0051090D">
      <w:pPr>
        <w:tabs>
          <w:tab w:val="left" w:pos="1152"/>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36 de unităţi convenţionale aplicată persoanei fizice, cu amendă de la 90 la 180 de unităţi convenţionale aplicată persoanei cu funcţie de răspundere, cu amendă de la 180 la 360 de unităţi convenţionale aplicată persoanei juridice.</w:t>
      </w:r>
    </w:p>
    <w:p w14:paraId="5B557E6C" w14:textId="77777777" w:rsidR="0051090D" w:rsidRPr="0051090D" w:rsidRDefault="0051090D" w:rsidP="0051090D">
      <w:pPr>
        <w:tabs>
          <w:tab w:val="left" w:pos="1152"/>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(17) Eschivarea proprietarului sau administratorului asociației de proprietari în condominiu sau a întreprinderii de gestionare a fondului locativ de la menţinerea construcţiilor deținute sau, după caz, gestionate în stare de siguranţă, întreprinderea măsurilor de asigurare a integrităţii elementelor constructive ale acestora, a elementelor decorative şi instalaţiilor amplasate pe faţadele construcțiilor</w:t>
      </w:r>
    </w:p>
    <w:p w14:paraId="79DFD4F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în mărime de la 6 la 12 de unităţi convenţionale aplicată persoanei fizice, cu amendă de la 30 la 60 unităţi convenţionale aplicată persoanei cu funcţie de răspundere.</w:t>
      </w:r>
    </w:p>
    <w:p w14:paraId="1AFAF35C" w14:textId="77777777" w:rsidR="0051090D" w:rsidRPr="0051090D" w:rsidRDefault="0051090D" w:rsidP="0051090D">
      <w:pPr>
        <w:widowControl w:val="0"/>
        <w:tabs>
          <w:tab w:val="left" w:pos="12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(18) Eschivarea proprietarului locuinţei sau a locatarului de la regimul stabilit de menţinere a curăţeniei şi de igienizare în interiorul locuinţei sau ale caselor individuale și a construcţiilor auxiliare, sau a administratorului asociației de proprietari în condominiu sau a întreprinderii de gestionare a fondului locativ  de la regimul stabilit de menţinere a curăţeniei şi de igienizare în locurile de uz comun destinate şi folosite pentru trecerea în locuinţe (scări, coridoare, cabina ascensorului), precum şi în alte spaţii comune care </w:t>
      </w:r>
      <w:r w:rsidR="005B6DA5">
        <w:rPr>
          <w:rFonts w:eastAsiaTheme="minorEastAsia"/>
          <w:color w:val="000000" w:themeColor="text1"/>
          <w:sz w:val="28"/>
          <w:szCs w:val="28"/>
          <w:lang w:val="fr-FR" w:eastAsia="ro-RO"/>
        </w:rPr>
        <w:t>sînt</w:t>
      </w:r>
      <w:r w:rsidRPr="0051090D">
        <w:rPr>
          <w:rFonts w:eastAsiaTheme="minorEastAsia"/>
          <w:color w:val="000000" w:themeColor="text1"/>
          <w:sz w:val="28"/>
          <w:szCs w:val="28"/>
          <w:lang w:val="fr-FR" w:eastAsia="ro-RO"/>
        </w:rPr>
        <w:t xml:space="preserve"> parte componentă ale blocului locativ și a construcţiilor auxiliare</w:t>
      </w:r>
    </w:p>
    <w:p w14:paraId="2856D73B" w14:textId="77777777" w:rsidR="0051090D" w:rsidRPr="0051090D" w:rsidRDefault="0051090D" w:rsidP="0051090D">
      <w:pPr>
        <w:widowControl w:val="0"/>
        <w:tabs>
          <w:tab w:val="left" w:pos="12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în mărime de la 30 la 60 unităţi convenţionale aplicată persoanei fizice sau cu muncă neremunerată în folosul comunităţii de la 20 la 30 de ore, cu amendă de la 60 la 120 unităţi convenţionale aplicată persoanei cu funcţie de răspundere.</w:t>
      </w:r>
    </w:p>
    <w:p w14:paraId="268BBEDD" w14:textId="77777777" w:rsidR="0051090D" w:rsidRPr="0051090D" w:rsidRDefault="0051090D" w:rsidP="0051090D">
      <w:pPr>
        <w:tabs>
          <w:tab w:val="left" w:pos="12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(19) Debranşarea neautorizată de la serviciile comunale şi necomunale care constituie exigenţele minime pentru locuinţe</w:t>
      </w:r>
    </w:p>
    <w:p w14:paraId="5A25E240" w14:textId="77777777" w:rsidR="0051090D" w:rsidRPr="0051090D" w:rsidRDefault="0051090D" w:rsidP="0051090D">
      <w:pPr>
        <w:tabs>
          <w:tab w:val="left" w:pos="27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60 de unităţi convenţionale aplicată persoanei fizice şi de la 60 la 120 de unităţi convenţionale aplicată persoanei juridice.”</w:t>
      </w:r>
    </w:p>
    <w:p w14:paraId="7A659367" w14:textId="77777777" w:rsidR="0051090D" w:rsidRPr="0051090D" w:rsidRDefault="0051090D" w:rsidP="0051090D">
      <w:pPr>
        <w:tabs>
          <w:tab w:val="left" w:pos="1517"/>
        </w:tabs>
        <w:autoSpaceDE w:val="0"/>
        <w:autoSpaceDN w:val="0"/>
        <w:adjustRightInd w:val="0"/>
        <w:rPr>
          <w:rFonts w:eastAsiaTheme="minorEastAsia"/>
          <w:color w:val="000000" w:themeColor="text1"/>
          <w:sz w:val="28"/>
          <w:szCs w:val="28"/>
          <w:lang w:val="fr-FR" w:eastAsia="ro-RO"/>
        </w:rPr>
      </w:pPr>
    </w:p>
    <w:p w14:paraId="25D4D4AD" w14:textId="77777777" w:rsidR="00974B95" w:rsidRDefault="00974B95" w:rsidP="0051090D">
      <w:pPr>
        <w:autoSpaceDE w:val="0"/>
        <w:autoSpaceDN w:val="0"/>
        <w:adjustRightInd w:val="0"/>
        <w:rPr>
          <w:rFonts w:eastAsiaTheme="minorEastAsia"/>
          <w:bCs/>
          <w:color w:val="000000" w:themeColor="text1"/>
          <w:sz w:val="28"/>
          <w:szCs w:val="28"/>
          <w:lang w:val="fr-FR" w:eastAsia="ro-RO"/>
        </w:rPr>
      </w:pPr>
    </w:p>
    <w:p w14:paraId="70EFA6DE"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974B95">
        <w:rPr>
          <w:rFonts w:eastAsiaTheme="minorEastAsia"/>
          <w:b/>
          <w:color w:val="000000" w:themeColor="text1"/>
          <w:sz w:val="28"/>
          <w:szCs w:val="28"/>
          <w:lang w:val="fr-FR" w:eastAsia="ro-RO"/>
        </w:rPr>
        <w:t>3</w:t>
      </w:r>
      <w:r w:rsidR="00974B95" w:rsidRPr="00974B95">
        <w:rPr>
          <w:rFonts w:eastAsiaTheme="minorEastAsia"/>
          <w:b/>
          <w:color w:val="000000" w:themeColor="text1"/>
          <w:sz w:val="28"/>
          <w:szCs w:val="28"/>
          <w:lang w:val="fr-FR" w:eastAsia="ro-RO"/>
        </w:rPr>
        <w:t>2</w:t>
      </w:r>
      <w:r w:rsidRPr="00974B95">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Se completează cu articolele 180</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și 195</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cu următorul cuprins: </w:t>
      </w:r>
    </w:p>
    <w:p w14:paraId="34E1916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„Articolul 180</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Încălcarea regulilor cu privire la accesul autovehiculelor utilate cu sistem de alimentare cu gaze în parcările subterane sau parcările de tip închis </w:t>
      </w:r>
    </w:p>
    <w:p w14:paraId="4C94E953"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Încălcarea de către deţinătorii de parcări subterane sau parcări supraterane de tip închis a regulilor care interzic accesul autovehiculelor utilate cu sistem de alimentare cu gaze </w:t>
      </w:r>
    </w:p>
    <w:p w14:paraId="07C7F01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15 la 20 de unităţi convenţionale aplicată persoanei fizice, cu amendă de la 25 la 30 de unităţi convenţionale aplicată persoanei cu funcţie de răspundere.”</w:t>
      </w:r>
    </w:p>
    <w:p w14:paraId="1C537602"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48E2ECAA" w14:textId="77777777" w:rsidR="0051090D" w:rsidRPr="0051090D" w:rsidRDefault="0051090D" w:rsidP="0051090D">
      <w:pPr>
        <w:tabs>
          <w:tab w:val="left" w:pos="720"/>
        </w:tabs>
        <w:rPr>
          <w:color w:val="000000" w:themeColor="text1"/>
          <w:sz w:val="28"/>
          <w:szCs w:val="28"/>
          <w:lang w:val="fr-FR" w:eastAsia="ru-RU"/>
        </w:rPr>
      </w:pPr>
      <w:r w:rsidRPr="0051090D">
        <w:rPr>
          <w:color w:val="000000" w:themeColor="text1"/>
          <w:sz w:val="28"/>
          <w:szCs w:val="28"/>
          <w:lang w:val="fr-FR" w:eastAsia="ru-RU"/>
        </w:rPr>
        <w:t>„</w:t>
      </w:r>
      <w:r w:rsidRPr="0051090D">
        <w:rPr>
          <w:bCs/>
          <w:color w:val="000000" w:themeColor="text1"/>
          <w:sz w:val="28"/>
          <w:szCs w:val="28"/>
          <w:lang w:val="fr-FR" w:eastAsia="ru-RU"/>
        </w:rPr>
        <w:t>Articolul 195</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w:t>
      </w:r>
      <w:r w:rsidRPr="0051090D">
        <w:rPr>
          <w:b/>
          <w:color w:val="000000" w:themeColor="text1"/>
          <w:sz w:val="28"/>
          <w:szCs w:val="28"/>
          <w:lang w:val="fr-FR" w:eastAsia="ru-RU"/>
        </w:rPr>
        <w:t xml:space="preserve"> </w:t>
      </w:r>
      <w:r w:rsidRPr="0051090D">
        <w:rPr>
          <w:color w:val="000000" w:themeColor="text1"/>
          <w:sz w:val="28"/>
          <w:szCs w:val="28"/>
          <w:lang w:val="fr-FR" w:eastAsia="ru-RU"/>
        </w:rPr>
        <w:t>Încălcarea modului de depunere a declaraţiilor referitoare la plantaţiile viticole</w:t>
      </w:r>
    </w:p>
    <w:p w14:paraId="449E099A"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Neprezentarea în termen sau prezentarea de către deţinătorii de plantaţii viticole a declaraţiilor neveridice referitoare la înfiinţarea, înregistrarea în Registrul vitivinicol, reconstrucţia/restabilirea şi defrişarea plantaţiilor viticole</w:t>
      </w:r>
    </w:p>
    <w:p w14:paraId="7DE33C99"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25 la 75 de unităţi convenţionale aplicată persoanei fizice, cu amendă de la 100 la 150 de unităţi convenţionale aplicată persoanei cu funcţie de răspundere, cu amendă de 200 la 300 de unităţi convenţionale aplicată persoanei juridice.”</w:t>
      </w:r>
    </w:p>
    <w:p w14:paraId="1198A9C1"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28B50172" w14:textId="77777777" w:rsidR="0051090D" w:rsidRPr="0051090D" w:rsidRDefault="0051090D" w:rsidP="0051090D">
      <w:pPr>
        <w:autoSpaceDE w:val="0"/>
        <w:autoSpaceDN w:val="0"/>
        <w:adjustRightInd w:val="0"/>
        <w:rPr>
          <w:bCs/>
          <w:sz w:val="28"/>
          <w:szCs w:val="28"/>
          <w:lang w:val="fr-FR" w:eastAsia="ro-RO"/>
        </w:rPr>
      </w:pPr>
      <w:r w:rsidRPr="008A46A4">
        <w:rPr>
          <w:rFonts w:eastAsiaTheme="minorEastAsia"/>
          <w:b/>
          <w:color w:val="000000" w:themeColor="text1"/>
          <w:sz w:val="28"/>
          <w:szCs w:val="28"/>
          <w:lang w:val="fr-FR" w:eastAsia="ro-RO"/>
        </w:rPr>
        <w:t>3</w:t>
      </w:r>
      <w:r w:rsidR="00974B95" w:rsidRPr="008A46A4">
        <w:rPr>
          <w:rFonts w:eastAsiaTheme="minorEastAsia"/>
          <w:b/>
          <w:color w:val="000000" w:themeColor="text1"/>
          <w:sz w:val="28"/>
          <w:szCs w:val="28"/>
          <w:lang w:val="fr-FR" w:eastAsia="ro-RO"/>
        </w:rPr>
        <w:t>3</w:t>
      </w:r>
      <w:r w:rsidRPr="008A46A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196:</w:t>
      </w:r>
      <w:r w:rsidRPr="0051090D">
        <w:rPr>
          <w:rFonts w:eastAsiaTheme="minorEastAsia"/>
          <w:bCs/>
          <w:sz w:val="28"/>
          <w:szCs w:val="28"/>
          <w:lang w:val="fr-FR" w:eastAsia="ro-RO"/>
        </w:rPr>
        <w:tab/>
      </w:r>
    </w:p>
    <w:p w14:paraId="43052BF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alineatele (2), (9) și (10)</w:t>
      </w:r>
      <w:r w:rsidR="00974B95">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„de origine animală” se substituie cu cuv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ntul „alimentare”</w:t>
      </w:r>
      <w:r w:rsidR="00974B95">
        <w:rPr>
          <w:rFonts w:eastAsiaTheme="minorEastAsia"/>
          <w:color w:val="000000" w:themeColor="text1"/>
          <w:sz w:val="28"/>
          <w:szCs w:val="28"/>
          <w:lang w:val="fr-FR" w:eastAsia="ro-RO"/>
        </w:rPr>
        <w:t> ;</w:t>
      </w:r>
    </w:p>
    <w:p w14:paraId="3874430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(13) cu următorul cuprins:</w:t>
      </w:r>
    </w:p>
    <w:p w14:paraId="5F3C220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„(13) Desfăşurarea activităţii  de comerţ cu hrană  pentru animale în lipsa autorizaţiei sanitar-veterinare de funcţionare</w:t>
      </w:r>
    </w:p>
    <w:p w14:paraId="20F2797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60 de unităţi convenţionale aplicată persoanei cu funcţie de răspundere, cu amendă de la 30 la 90 de unităţi convenţionale aplicată persoanei juridice.”</w:t>
      </w:r>
    </w:p>
    <w:p w14:paraId="112B1EBB"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3E46A481"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8A46A4">
        <w:rPr>
          <w:rFonts w:eastAsiaTheme="minorEastAsia"/>
          <w:b/>
          <w:color w:val="000000" w:themeColor="text1"/>
          <w:sz w:val="28"/>
          <w:szCs w:val="28"/>
          <w:lang w:val="fr-FR" w:eastAsia="ro-RO"/>
        </w:rPr>
        <w:t>3</w:t>
      </w:r>
      <w:r w:rsidR="008A46A4" w:rsidRPr="008A46A4">
        <w:rPr>
          <w:rFonts w:eastAsiaTheme="minorEastAsia"/>
          <w:b/>
          <w:color w:val="000000" w:themeColor="text1"/>
          <w:sz w:val="28"/>
          <w:szCs w:val="28"/>
          <w:lang w:val="fr-FR" w:eastAsia="ro-RO"/>
        </w:rPr>
        <w:t>4</w:t>
      </w:r>
      <w:r w:rsidRPr="008A46A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196</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va avea următorul cuprins:</w:t>
      </w:r>
    </w:p>
    <w:p w14:paraId="3721C806"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eastAsia="ro-RO"/>
        </w:rPr>
        <w:t>„</w:t>
      </w:r>
      <w:r w:rsidRPr="0051090D">
        <w:rPr>
          <w:rFonts w:eastAsiaTheme="minorEastAsia"/>
          <w:bCs/>
          <w:color w:val="000000" w:themeColor="text1"/>
          <w:sz w:val="28"/>
          <w:szCs w:val="28"/>
          <w:lang w:eastAsia="ro-RO"/>
        </w:rPr>
        <w:t>Articolul 196</w:t>
      </w:r>
      <w:r w:rsidRPr="0051090D">
        <w:rPr>
          <w:rFonts w:eastAsiaTheme="minorEastAsia"/>
          <w:bCs/>
          <w:color w:val="000000" w:themeColor="text1"/>
          <w:sz w:val="28"/>
          <w:szCs w:val="28"/>
          <w:vertAlign w:val="superscript"/>
          <w:lang w:eastAsia="ro-RO"/>
        </w:rPr>
        <w:t>1</w:t>
      </w:r>
      <w:r w:rsidRPr="0051090D">
        <w:rPr>
          <w:rFonts w:eastAsiaTheme="minorEastAsia"/>
          <w:bCs/>
          <w:color w:val="000000" w:themeColor="text1"/>
          <w:sz w:val="28"/>
          <w:szCs w:val="28"/>
          <w:lang w:eastAsia="ro-RO"/>
        </w:rPr>
        <w:t>.</w:t>
      </w:r>
      <w:r w:rsidRPr="0051090D">
        <w:rPr>
          <w:rFonts w:eastAsiaTheme="minorEastAsia"/>
          <w:color w:val="000000" w:themeColor="text1"/>
          <w:sz w:val="28"/>
          <w:szCs w:val="28"/>
          <w:lang w:eastAsia="ro-RO"/>
        </w:rPr>
        <w:t xml:space="preserve"> Încălcarea normelor sanitar-veterinare în domeniul farmaceutic veterinar şi al asistenţei medicale veterinare</w:t>
      </w:r>
    </w:p>
    <w:p w14:paraId="26035BE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(1) Practicarea ca profesie a activităţii de asistenţa medicală veterinară sau farmaceutice veterinare în lipsa studiilor medicale veterinare</w:t>
      </w:r>
    </w:p>
    <w:p w14:paraId="69E8AE7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40 pînă la 80 unităţi convenţionale aplicată persoanei fizice, cu amendă de la 120 pînă la 170 unităţi convenţionale aplicată persoanei juridice.</w:t>
      </w:r>
    </w:p>
    <w:p w14:paraId="1E78E78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Încălcarea regulilor de prescriere a reţetelor şi de eliberare a produselor farmaceutice de uz veterinar</w:t>
      </w:r>
    </w:p>
    <w:p w14:paraId="1F566AD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 pînă la 30 unităţi convenţionale aplicată persoanei fizice, cu amendă de la 50 pînă la 120 unităţi convenţionale aplicată persoanei juridice.</w:t>
      </w:r>
    </w:p>
    <w:p w14:paraId="514DF400" w14:textId="77777777" w:rsidR="0051090D" w:rsidRPr="0051090D" w:rsidRDefault="0051090D" w:rsidP="00974B95">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(3) Desfăşurarea activităţii farmaceutice veterinare în locuri neautorizate</w:t>
      </w:r>
    </w:p>
    <w:p w14:paraId="369696CB" w14:textId="77777777" w:rsidR="0051090D" w:rsidRPr="00974B95" w:rsidRDefault="0051090D" w:rsidP="0051090D">
      <w:pPr>
        <w:widowControl w:val="0"/>
        <w:autoSpaceDE w:val="0"/>
        <w:autoSpaceDN w:val="0"/>
        <w:adjustRightInd w:val="0"/>
        <w:rPr>
          <w:rFonts w:eastAsiaTheme="minorEastAsia"/>
          <w:color w:val="000000" w:themeColor="text1"/>
          <w:sz w:val="28"/>
          <w:szCs w:val="28"/>
          <w:lang w:val="fr-FR" w:eastAsia="ro-RO"/>
        </w:rPr>
      </w:pPr>
      <w:r w:rsidRPr="00974B95">
        <w:rPr>
          <w:rFonts w:eastAsiaTheme="minorEastAsia"/>
          <w:color w:val="000000" w:themeColor="text1"/>
          <w:sz w:val="28"/>
          <w:szCs w:val="28"/>
          <w:lang w:val="fr-FR" w:eastAsia="ro-RO"/>
        </w:rPr>
        <w:t xml:space="preserve">se sancţionează cu amendă de la 50 pînă la 100 </w:t>
      </w:r>
      <w:r w:rsidR="00974B95" w:rsidRPr="00974B95">
        <w:rPr>
          <w:rFonts w:eastAsiaTheme="minorEastAsia"/>
          <w:color w:val="000000" w:themeColor="text1"/>
          <w:sz w:val="28"/>
          <w:szCs w:val="28"/>
          <w:lang w:val="fr-FR" w:eastAsia="ro-RO"/>
        </w:rPr>
        <w:t xml:space="preserve">de </w:t>
      </w:r>
      <w:r w:rsidRPr="00974B95">
        <w:rPr>
          <w:rFonts w:eastAsiaTheme="minorEastAsia"/>
          <w:color w:val="000000" w:themeColor="text1"/>
          <w:sz w:val="28"/>
          <w:szCs w:val="28"/>
          <w:lang w:val="fr-FR" w:eastAsia="ro-RO"/>
        </w:rPr>
        <w:t>unităţi convenţionale aplicată persoanei fizice, cu amendă de la 150 pînă la 200</w:t>
      </w:r>
      <w:r w:rsidR="00974B95" w:rsidRPr="00974B95">
        <w:rPr>
          <w:rFonts w:eastAsiaTheme="minorEastAsia"/>
          <w:color w:val="000000" w:themeColor="text1"/>
          <w:sz w:val="28"/>
          <w:szCs w:val="28"/>
          <w:lang w:val="fr-FR" w:eastAsia="ro-RO"/>
        </w:rPr>
        <w:t xml:space="preserve"> de</w:t>
      </w:r>
      <w:r w:rsidRPr="00974B95">
        <w:rPr>
          <w:rFonts w:eastAsiaTheme="minorEastAsia"/>
          <w:color w:val="000000" w:themeColor="text1"/>
          <w:sz w:val="28"/>
          <w:szCs w:val="28"/>
          <w:lang w:val="fr-FR" w:eastAsia="ro-RO"/>
        </w:rPr>
        <w:t xml:space="preserve"> unităţi convenţionale aplicată persoanei cu funcție de răspundere, cu amendă de la 200 la 300</w:t>
      </w:r>
      <w:r w:rsidR="00974B95" w:rsidRPr="00974B95">
        <w:rPr>
          <w:rFonts w:eastAsiaTheme="minorEastAsia"/>
          <w:color w:val="000000" w:themeColor="text1"/>
          <w:sz w:val="28"/>
          <w:szCs w:val="28"/>
          <w:lang w:val="fr-FR" w:eastAsia="ro-RO"/>
        </w:rPr>
        <w:t xml:space="preserve"> de</w:t>
      </w:r>
      <w:r w:rsidRPr="00974B95">
        <w:rPr>
          <w:rFonts w:eastAsiaTheme="minorEastAsia"/>
          <w:color w:val="000000" w:themeColor="text1"/>
          <w:sz w:val="28"/>
          <w:szCs w:val="28"/>
          <w:lang w:val="fr-FR" w:eastAsia="ro-RO"/>
        </w:rPr>
        <w:t xml:space="preserve"> unităţi convenţionale aplicată persoanei juridice.</w:t>
      </w:r>
    </w:p>
    <w:p w14:paraId="4A23A7B6" w14:textId="77777777" w:rsidR="0051090D" w:rsidRPr="00974B95" w:rsidRDefault="0051090D" w:rsidP="0051090D">
      <w:pPr>
        <w:widowControl w:val="0"/>
        <w:autoSpaceDE w:val="0"/>
        <w:autoSpaceDN w:val="0"/>
        <w:adjustRightInd w:val="0"/>
        <w:rPr>
          <w:rFonts w:eastAsiaTheme="minorEastAsia"/>
          <w:color w:val="000000" w:themeColor="text1"/>
          <w:sz w:val="28"/>
          <w:szCs w:val="28"/>
          <w:lang w:val="fr-FR" w:eastAsia="ro-RO"/>
        </w:rPr>
      </w:pPr>
      <w:r w:rsidRPr="00974B95">
        <w:rPr>
          <w:rFonts w:eastAsiaTheme="minorEastAsia"/>
          <w:color w:val="000000" w:themeColor="text1"/>
          <w:sz w:val="28"/>
          <w:szCs w:val="28"/>
          <w:lang w:val="fr-FR" w:eastAsia="ro-RO"/>
        </w:rPr>
        <w:t>(4) Păstrarea şi etichetarea neconformă a produselor farmaceutice de uz veterinar, precum şi depozitarea, distribuirea, comercializarea şi utilizarea produselor farmaceutice de uz veterinar neautorizate, interzise, expirate sau fară documentul care să ateste calitatea şi/sau provenienţa acestora</w:t>
      </w:r>
    </w:p>
    <w:p w14:paraId="54E5D346" w14:textId="77777777" w:rsidR="0051090D" w:rsidRPr="00974B95" w:rsidRDefault="0051090D" w:rsidP="0051090D">
      <w:pPr>
        <w:widowControl w:val="0"/>
        <w:autoSpaceDE w:val="0"/>
        <w:autoSpaceDN w:val="0"/>
        <w:adjustRightInd w:val="0"/>
        <w:rPr>
          <w:rFonts w:eastAsiaTheme="minorEastAsia"/>
          <w:color w:val="000000" w:themeColor="text1"/>
          <w:sz w:val="28"/>
          <w:szCs w:val="28"/>
          <w:lang w:val="fr-FR" w:eastAsia="ro-RO"/>
        </w:rPr>
      </w:pPr>
      <w:r w:rsidRPr="00974B95">
        <w:rPr>
          <w:rFonts w:eastAsiaTheme="minorEastAsia"/>
          <w:color w:val="000000" w:themeColor="text1"/>
          <w:sz w:val="28"/>
          <w:szCs w:val="28"/>
          <w:lang w:val="fr-FR" w:eastAsia="ro-RO"/>
        </w:rPr>
        <w:t>se sancţionează cu amendă de la 50 pînă la 100</w:t>
      </w:r>
      <w:r w:rsidR="00974B95" w:rsidRPr="00974B95">
        <w:rPr>
          <w:rFonts w:eastAsiaTheme="minorEastAsia"/>
          <w:color w:val="000000" w:themeColor="text1"/>
          <w:sz w:val="28"/>
          <w:szCs w:val="28"/>
          <w:lang w:val="fr-FR" w:eastAsia="ro-RO"/>
        </w:rPr>
        <w:t xml:space="preserve"> </w:t>
      </w:r>
      <w:r w:rsidR="00974B95">
        <w:rPr>
          <w:rFonts w:eastAsiaTheme="minorEastAsia"/>
          <w:color w:val="000000" w:themeColor="text1"/>
          <w:sz w:val="28"/>
          <w:szCs w:val="28"/>
          <w:lang w:val="fr-FR" w:eastAsia="ro-RO"/>
        </w:rPr>
        <w:t>de</w:t>
      </w:r>
      <w:r w:rsidRPr="00974B95">
        <w:rPr>
          <w:rFonts w:eastAsiaTheme="minorEastAsia"/>
          <w:color w:val="000000" w:themeColor="text1"/>
          <w:sz w:val="28"/>
          <w:szCs w:val="28"/>
          <w:lang w:val="fr-FR" w:eastAsia="ro-RO"/>
        </w:rPr>
        <w:t xml:space="preserve"> unităţi convenţionale aplicată persoanei fizice, cu amendă de la 100 pînă la 150 </w:t>
      </w:r>
      <w:r w:rsidR="00B719A4">
        <w:rPr>
          <w:rFonts w:eastAsiaTheme="minorEastAsia"/>
          <w:color w:val="000000" w:themeColor="text1"/>
          <w:sz w:val="28"/>
          <w:szCs w:val="28"/>
          <w:lang w:val="fr-FR" w:eastAsia="ro-RO"/>
        </w:rPr>
        <w:t xml:space="preserve">de </w:t>
      </w:r>
      <w:r w:rsidRPr="00974B95">
        <w:rPr>
          <w:rFonts w:eastAsiaTheme="minorEastAsia"/>
          <w:color w:val="000000" w:themeColor="text1"/>
          <w:sz w:val="28"/>
          <w:szCs w:val="28"/>
          <w:lang w:val="fr-FR" w:eastAsia="ro-RO"/>
        </w:rPr>
        <w:t>unităţi convenţionale aplicată persoanei cu funcție de răspundere, cu amendă de la 150 pînă la 200</w:t>
      </w:r>
      <w:r w:rsidR="00B719A4">
        <w:rPr>
          <w:rFonts w:eastAsiaTheme="minorEastAsia"/>
          <w:color w:val="000000" w:themeColor="text1"/>
          <w:sz w:val="28"/>
          <w:szCs w:val="28"/>
          <w:lang w:val="fr-FR" w:eastAsia="ro-RO"/>
        </w:rPr>
        <w:t xml:space="preserve"> de</w:t>
      </w:r>
      <w:r w:rsidRPr="00974B95">
        <w:rPr>
          <w:rFonts w:eastAsiaTheme="minorEastAsia"/>
          <w:color w:val="000000" w:themeColor="text1"/>
          <w:sz w:val="28"/>
          <w:szCs w:val="28"/>
          <w:lang w:val="fr-FR" w:eastAsia="ro-RO"/>
        </w:rPr>
        <w:t xml:space="preserve"> unităţi convenţionale aplicată persoanei juridice.</w:t>
      </w:r>
    </w:p>
    <w:p w14:paraId="0FE6FC53" w14:textId="77777777" w:rsidR="0051090D" w:rsidRPr="00255416" w:rsidRDefault="0051090D" w:rsidP="0051090D">
      <w:pPr>
        <w:widowControl w:val="0"/>
        <w:autoSpaceDE w:val="0"/>
        <w:autoSpaceDN w:val="0"/>
        <w:adjustRightInd w:val="0"/>
        <w:rPr>
          <w:rFonts w:eastAsiaTheme="minorEastAsia"/>
          <w:color w:val="000000" w:themeColor="text1"/>
          <w:sz w:val="28"/>
          <w:szCs w:val="28"/>
          <w:lang w:val="fr-FR" w:eastAsia="ro-RO"/>
        </w:rPr>
      </w:pPr>
      <w:r w:rsidRPr="00255416">
        <w:rPr>
          <w:rFonts w:eastAsiaTheme="minorEastAsia"/>
          <w:color w:val="000000" w:themeColor="text1"/>
          <w:sz w:val="28"/>
          <w:szCs w:val="28"/>
          <w:lang w:val="fr-FR" w:eastAsia="ro-RO"/>
        </w:rPr>
        <w:t>(5) Nerespectarea prevederilor legale privind păstrarea evidenţelor referitoare la animalele tratate, nerespectarea perioadei de aşteptare pentru animalele/păsările tratate sau a produselor obţinute de la acestea</w:t>
      </w:r>
    </w:p>
    <w:p w14:paraId="2B6AB21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pînă la 80 </w:t>
      </w:r>
      <w:r w:rsidR="00B719A4">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 xml:space="preserve">unităţi convenţionale aplicată persoanei fizice, cu amendă de la 100 pînă la 160 </w:t>
      </w:r>
      <w:r w:rsidR="00B719A4">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373F60E5"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(6) Nerespectarea prevederilor legale care reglementează producerea, distribuţia, comercializarea şi utilizarea produselor farmaceutice de uz veterinar, al aditivilor furajeri şi a hranei pentru animale</w:t>
      </w:r>
    </w:p>
    <w:p w14:paraId="1574F5A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50 pînă la 100</w:t>
      </w:r>
      <w:r w:rsidR="003E7F44">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fizice, cu amendă de la 150 pînă la 200</w:t>
      </w:r>
      <w:r w:rsidR="003E7F44">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4301C87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(7) Folosirea antibioticelor în hrana pentru animale în calitate de stimulatori de creştere sau cu scop profilactic</w:t>
      </w:r>
    </w:p>
    <w:p w14:paraId="36733B51"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50 pînă la 100 </w:t>
      </w:r>
      <w:r w:rsidR="003E7F44">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fizice, cu amendă de la 200 pînă la 300</w:t>
      </w:r>
      <w:r w:rsidR="003E7F44">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cu funcție de răspundere, cu amendă de la 500 pînă la 1000 </w:t>
      </w:r>
      <w:r w:rsidR="003E7F44">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7DB768F7"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(8) Netransmiterea notificărilor privind operaţiunile de import/export/utilizare a produselor din domeniul farmaceutic veterinar şi din domeniul hranei pentru animale</w:t>
      </w:r>
    </w:p>
    <w:p w14:paraId="0042C41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pînă la 80</w:t>
      </w:r>
      <w:r w:rsidR="003E7F44">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1C688F3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(9) Modificarea adusă produselor farmaceutice de uz veterinar înregistrate, a instrucţiunilor de utilizare şi informaţiilor de pe etichetă, de către producători, importatori, fără informarea scrisă a autorităţii competente</w:t>
      </w:r>
      <w:r w:rsidR="00D90C57">
        <w:rPr>
          <w:rFonts w:eastAsiaTheme="minorEastAsia"/>
          <w:color w:val="000000" w:themeColor="text1"/>
          <w:sz w:val="28"/>
          <w:szCs w:val="28"/>
          <w:lang w:val="fr-FR" w:eastAsia="ro-RO"/>
        </w:rPr>
        <w:t>,</w:t>
      </w:r>
    </w:p>
    <w:p w14:paraId="724B6FBF"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u-RU"/>
        </w:rPr>
      </w:pPr>
      <w:r w:rsidRPr="0051090D">
        <w:rPr>
          <w:rFonts w:eastAsiaTheme="minorEastAsia"/>
          <w:color w:val="000000" w:themeColor="text1"/>
          <w:sz w:val="28"/>
          <w:szCs w:val="28"/>
          <w:lang w:val="fr-FR" w:eastAsia="ro-RO"/>
        </w:rPr>
        <w:t>se sancţionează cu amendă de la 50 pînă la 100</w:t>
      </w:r>
      <w:r w:rsidR="00D90C57">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fizice,</w:t>
      </w:r>
      <w:r w:rsidRPr="0051090D">
        <w:rPr>
          <w:rFonts w:eastAsiaTheme="minorEastAsia"/>
          <w:sz w:val="28"/>
          <w:szCs w:val="28"/>
          <w:lang w:val="fr-FR" w:eastAsia="ro-RO"/>
        </w:rPr>
        <w:t xml:space="preserve"> </w:t>
      </w:r>
      <w:r w:rsidRPr="0051090D">
        <w:rPr>
          <w:rFonts w:eastAsiaTheme="minorEastAsia"/>
          <w:color w:val="000000" w:themeColor="text1"/>
          <w:sz w:val="28"/>
          <w:szCs w:val="28"/>
          <w:lang w:val="fr-FR" w:eastAsia="ro-RO"/>
        </w:rPr>
        <w:t xml:space="preserve">cu amendă de la 100 pînă la 1500 </w:t>
      </w:r>
      <w:r w:rsidR="00D90C57">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 xml:space="preserve">unităţi convenţionale aplicată persoanei cu funcție de răspundere, cu amendă de la 150 pînă la 200 </w:t>
      </w:r>
      <w:r w:rsidR="00D90C57">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530AEC25"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651227B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8A46A4">
        <w:rPr>
          <w:rFonts w:eastAsiaTheme="minorEastAsia"/>
          <w:b/>
          <w:color w:val="000000" w:themeColor="text1"/>
          <w:sz w:val="28"/>
          <w:szCs w:val="28"/>
          <w:lang w:val="fr-FR" w:eastAsia="ro-RO"/>
        </w:rPr>
        <w:t>3</w:t>
      </w:r>
      <w:r w:rsidR="008A46A4" w:rsidRPr="008A46A4">
        <w:rPr>
          <w:rFonts w:eastAsiaTheme="minorEastAsia"/>
          <w:b/>
          <w:color w:val="000000" w:themeColor="text1"/>
          <w:sz w:val="28"/>
          <w:szCs w:val="28"/>
          <w:lang w:val="fr-FR" w:eastAsia="ro-RO"/>
        </w:rPr>
        <w:t>5</w:t>
      </w:r>
      <w:r w:rsidRPr="008A46A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197</w:t>
      </w:r>
      <w:r w:rsidRPr="0051090D">
        <w:rPr>
          <w:rFonts w:eastAsiaTheme="minorEastAsia"/>
          <w:color w:val="000000" w:themeColor="text1"/>
          <w:sz w:val="28"/>
          <w:szCs w:val="28"/>
          <w:lang w:val="fr-FR" w:eastAsia="ro-RO"/>
        </w:rPr>
        <w:t xml:space="preserve"> alineatul (21) se abrogă.</w:t>
      </w:r>
    </w:p>
    <w:p w14:paraId="048ACDB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5C026900"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3</w:t>
      </w:r>
      <w:r w:rsidR="008A46A4">
        <w:rPr>
          <w:rFonts w:eastAsiaTheme="minorEastAsia"/>
          <w:b/>
          <w:color w:val="000000" w:themeColor="text1"/>
          <w:sz w:val="28"/>
          <w:szCs w:val="28"/>
          <w:lang w:val="fr-FR" w:eastAsia="ro-RO"/>
        </w:rPr>
        <w:t>6</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Se completează cu </w:t>
      </w:r>
      <w:r w:rsidRPr="0051090D">
        <w:rPr>
          <w:rFonts w:eastAsiaTheme="minorEastAsia"/>
          <w:bCs/>
          <w:color w:val="000000" w:themeColor="text1"/>
          <w:sz w:val="28"/>
          <w:szCs w:val="28"/>
          <w:lang w:val="fr-FR" w:eastAsia="ro-RO"/>
        </w:rPr>
        <w:t>articolul 199</w:t>
      </w:r>
      <w:r w:rsidRPr="0051090D">
        <w:rPr>
          <w:rFonts w:eastAsiaTheme="minorEastAsia"/>
          <w:bCs/>
          <w:color w:val="000000" w:themeColor="text1"/>
          <w:sz w:val="28"/>
          <w:szCs w:val="28"/>
          <w:vertAlign w:val="superscript"/>
          <w:lang w:val="fr-FR" w:eastAsia="ro-RO"/>
        </w:rPr>
        <w:t>13</w:t>
      </w:r>
      <w:r w:rsidRPr="0051090D">
        <w:rPr>
          <w:rFonts w:eastAsiaTheme="minorEastAsia"/>
          <w:color w:val="000000" w:themeColor="text1"/>
          <w:sz w:val="28"/>
          <w:szCs w:val="28"/>
          <w:lang w:val="fr-FR" w:eastAsia="ro-RO"/>
        </w:rPr>
        <w:t xml:space="preserve"> cu următorul cuprins: </w:t>
      </w:r>
    </w:p>
    <w:p w14:paraId="63831371" w14:textId="77777777" w:rsidR="0051090D" w:rsidRPr="0051090D" w:rsidRDefault="0051090D" w:rsidP="0051090D">
      <w:pPr>
        <w:tabs>
          <w:tab w:val="left" w:pos="1459"/>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Articolul 199</w:t>
      </w:r>
      <w:r w:rsidRPr="0051090D">
        <w:rPr>
          <w:rFonts w:eastAsiaTheme="minorEastAsia"/>
          <w:bCs/>
          <w:color w:val="000000" w:themeColor="text1"/>
          <w:sz w:val="28"/>
          <w:szCs w:val="28"/>
          <w:vertAlign w:val="superscript"/>
          <w:lang w:val="fr-FR" w:eastAsia="ro-RO"/>
        </w:rPr>
        <w:t>13</w:t>
      </w:r>
      <w:r w:rsidRPr="0051090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Încălcarea regimului de siguranţă la bordul navei</w:t>
      </w:r>
    </w:p>
    <w:p w14:paraId="368DCC3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Lipsa la bordul navelor a materialelor şi instalaţiilor de menţinere a vitalităţii navei</w:t>
      </w:r>
    </w:p>
    <w:p w14:paraId="78E01E9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48 la 60 </w:t>
      </w:r>
      <w:r w:rsidR="006A38C2">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cu funcție de răspundere, cu amendă de la 150 la 180</w:t>
      </w:r>
      <w:r w:rsidR="006A38C2">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4903558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Lipsa la bordul navei a rolului de abandon, de om la apă şi de incendiu</w:t>
      </w:r>
    </w:p>
    <w:p w14:paraId="1FF637C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se sancţionează cu amendă de la 6 la 18 unităţi convenţionale aplicată persoanei cu funcție de răspundere, cu amendă de la 40 la 60 </w:t>
      </w:r>
      <w:r w:rsidR="00FC35AA">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juridice.”</w:t>
      </w:r>
    </w:p>
    <w:p w14:paraId="43C68531" w14:textId="77777777" w:rsidR="0051090D" w:rsidRPr="0051090D" w:rsidRDefault="0051090D" w:rsidP="0051090D">
      <w:pPr>
        <w:rPr>
          <w:rFonts w:eastAsiaTheme="minorEastAsia"/>
          <w:color w:val="000000" w:themeColor="text1"/>
          <w:sz w:val="28"/>
          <w:szCs w:val="28"/>
          <w:lang w:val="fr-FR" w:eastAsia="ro-RO"/>
        </w:rPr>
      </w:pPr>
    </w:p>
    <w:p w14:paraId="31F06F9C" w14:textId="77777777" w:rsidR="0051090D" w:rsidRPr="0051090D" w:rsidRDefault="0051090D" w:rsidP="0051090D">
      <w:pPr>
        <w:tabs>
          <w:tab w:val="left" w:pos="990"/>
        </w:tabs>
        <w:autoSpaceDE w:val="0"/>
        <w:autoSpaceDN w:val="0"/>
        <w:adjustRightInd w:val="0"/>
        <w:rPr>
          <w:rFonts w:eastAsiaTheme="minorEastAsia"/>
          <w:bCs/>
          <w:color w:val="000000" w:themeColor="text1"/>
          <w:sz w:val="28"/>
          <w:szCs w:val="28"/>
          <w:lang w:val="fr-FR" w:eastAsia="ro-RO"/>
        </w:rPr>
      </w:pPr>
      <w:r w:rsidRPr="008A46A4">
        <w:rPr>
          <w:rFonts w:eastAsiaTheme="minorEastAsia"/>
          <w:b/>
          <w:color w:val="000000" w:themeColor="text1"/>
          <w:sz w:val="28"/>
          <w:szCs w:val="28"/>
          <w:lang w:val="fr-FR" w:eastAsia="ro-RO"/>
        </w:rPr>
        <w:t>3</w:t>
      </w:r>
      <w:r w:rsidR="008A46A4" w:rsidRPr="008A46A4">
        <w:rPr>
          <w:rFonts w:eastAsiaTheme="minorEastAsia"/>
          <w:b/>
          <w:color w:val="000000" w:themeColor="text1"/>
          <w:sz w:val="28"/>
          <w:szCs w:val="28"/>
          <w:lang w:val="fr-FR" w:eastAsia="ro-RO"/>
        </w:rPr>
        <w:t>7</w:t>
      </w:r>
      <w:r w:rsidRPr="008A46A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200:</w:t>
      </w:r>
    </w:p>
    <w:p w14:paraId="6FF68019" w14:textId="77777777" w:rsidR="0051090D" w:rsidRPr="0051090D" w:rsidRDefault="0051090D" w:rsidP="0051090D">
      <w:pPr>
        <w:widowControl w:val="0"/>
        <w:tabs>
          <w:tab w:val="left" w:pos="99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 titlul articolului</w:t>
      </w:r>
      <w:r w:rsidR="00FC35AA">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cuvîntul „periculoase”</w:t>
      </w:r>
      <w:r w:rsidR="00FC35AA">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se exclude</w:t>
      </w:r>
      <w:r w:rsidR="00FC35AA">
        <w:rPr>
          <w:rFonts w:eastAsiaTheme="minorEastAsia"/>
          <w:color w:val="000000" w:themeColor="text1"/>
          <w:sz w:val="28"/>
          <w:szCs w:val="28"/>
          <w:lang w:val="fr-FR" w:eastAsia="ro-RO"/>
        </w:rPr>
        <w:t>;</w:t>
      </w:r>
    </w:p>
    <w:p w14:paraId="5E9D2369" w14:textId="77777777" w:rsidR="0051090D" w:rsidRPr="0051090D" w:rsidRDefault="0051090D" w:rsidP="0051090D">
      <w:pPr>
        <w:widowControl w:val="0"/>
        <w:tabs>
          <w:tab w:val="left" w:pos="99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alineatele (1)</w:t>
      </w:r>
      <w:r w:rsidR="00FC35AA">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(3)</w:t>
      </w:r>
      <w:r w:rsidR="00FC35AA">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FC35AA">
        <w:rPr>
          <w:rFonts w:eastAsiaTheme="minorEastAsia"/>
          <w:color w:val="000000" w:themeColor="text1"/>
          <w:sz w:val="28"/>
          <w:szCs w:val="28"/>
          <w:lang w:val="fr-FR" w:eastAsia="ro-RO"/>
        </w:rPr>
        <w:t>textul</w:t>
      </w:r>
      <w:r w:rsidRPr="0051090D">
        <w:rPr>
          <w:rFonts w:eastAsiaTheme="minorEastAsia"/>
          <w:color w:val="000000" w:themeColor="text1"/>
          <w:sz w:val="28"/>
          <w:szCs w:val="28"/>
          <w:lang w:val="fr-FR" w:eastAsia="ro-RO"/>
        </w:rPr>
        <w:t xml:space="preserve"> „periculoase (inflamabile, explozive),” se exclud.     </w:t>
      </w:r>
    </w:p>
    <w:p w14:paraId="4D645560" w14:textId="77777777" w:rsidR="0051090D" w:rsidRPr="0051090D" w:rsidRDefault="00FC35AA" w:rsidP="0051090D">
      <w:pPr>
        <w:widowControl w:val="0"/>
        <w:tabs>
          <w:tab w:val="left" w:pos="990"/>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 xml:space="preserve">alineatul (4), după cuvîntul „separarea” se </w:t>
      </w:r>
      <w:r>
        <w:rPr>
          <w:rFonts w:eastAsiaTheme="minorEastAsia"/>
          <w:color w:val="000000" w:themeColor="text1"/>
          <w:sz w:val="28"/>
          <w:szCs w:val="28"/>
          <w:lang w:val="fr-FR" w:eastAsia="ro-RO"/>
        </w:rPr>
        <w:t>introduc</w:t>
      </w:r>
      <w:r w:rsidR="0051090D" w:rsidRPr="0051090D">
        <w:rPr>
          <w:rFonts w:eastAsiaTheme="minorEastAsia"/>
          <w:color w:val="000000" w:themeColor="text1"/>
          <w:sz w:val="28"/>
          <w:szCs w:val="28"/>
          <w:lang w:val="fr-FR" w:eastAsia="ro-RO"/>
        </w:rPr>
        <w:t xml:space="preserve"> cuvintele „necorespunzătoare a”.</w:t>
      </w:r>
    </w:p>
    <w:p w14:paraId="1D2C22BD" w14:textId="77777777" w:rsidR="0051090D" w:rsidRPr="0051090D" w:rsidRDefault="0051090D" w:rsidP="0051090D">
      <w:pPr>
        <w:tabs>
          <w:tab w:val="left" w:pos="990"/>
        </w:tabs>
        <w:autoSpaceDE w:val="0"/>
        <w:autoSpaceDN w:val="0"/>
        <w:adjustRightInd w:val="0"/>
        <w:rPr>
          <w:rFonts w:eastAsiaTheme="minorEastAsia"/>
          <w:b/>
          <w:color w:val="000000" w:themeColor="text1"/>
          <w:sz w:val="28"/>
          <w:szCs w:val="28"/>
          <w:lang w:val="fr-FR" w:eastAsia="ro-RO"/>
        </w:rPr>
      </w:pPr>
    </w:p>
    <w:p w14:paraId="413D5E7D" w14:textId="77777777" w:rsidR="0051090D" w:rsidRPr="0051090D" w:rsidRDefault="0051090D" w:rsidP="0051090D">
      <w:pPr>
        <w:tabs>
          <w:tab w:val="left" w:pos="990"/>
        </w:tabs>
        <w:autoSpaceDE w:val="0"/>
        <w:autoSpaceDN w:val="0"/>
        <w:adjustRightInd w:val="0"/>
        <w:rPr>
          <w:rFonts w:eastAsiaTheme="minorEastAsia"/>
          <w:color w:val="000000" w:themeColor="text1"/>
          <w:sz w:val="28"/>
          <w:szCs w:val="28"/>
          <w:lang w:val="fr-FR" w:eastAsia="ro-RO"/>
        </w:rPr>
      </w:pPr>
      <w:r w:rsidRPr="008A46A4">
        <w:rPr>
          <w:rFonts w:eastAsiaTheme="minorEastAsia"/>
          <w:b/>
          <w:color w:val="000000" w:themeColor="text1"/>
          <w:sz w:val="28"/>
          <w:szCs w:val="28"/>
          <w:lang w:val="fr-FR" w:eastAsia="ro-RO"/>
        </w:rPr>
        <w:t>3</w:t>
      </w:r>
      <w:r w:rsidR="008A46A4" w:rsidRPr="008A46A4">
        <w:rPr>
          <w:rFonts w:eastAsiaTheme="minorEastAsia"/>
          <w:b/>
          <w:color w:val="000000" w:themeColor="text1"/>
          <w:sz w:val="28"/>
          <w:szCs w:val="28"/>
          <w:lang w:val="fr-FR" w:eastAsia="ro-RO"/>
        </w:rPr>
        <w:t>8</w:t>
      </w:r>
      <w:r w:rsidRPr="008A46A4">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Se completează cu </w:t>
      </w:r>
      <w:r w:rsidRPr="0051090D">
        <w:rPr>
          <w:rFonts w:eastAsiaTheme="minorEastAsia"/>
          <w:bCs/>
          <w:color w:val="000000" w:themeColor="text1"/>
          <w:sz w:val="28"/>
          <w:szCs w:val="28"/>
          <w:lang w:val="fr-FR" w:eastAsia="ro-RO"/>
        </w:rPr>
        <w:t>articolul 200</w:t>
      </w:r>
      <w:r w:rsidRPr="0051090D">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cu următorul cuprins.</w:t>
      </w:r>
      <w:r w:rsidRPr="0051090D">
        <w:rPr>
          <w:rFonts w:eastAsiaTheme="minorEastAsia"/>
          <w:color w:val="000000" w:themeColor="text1"/>
          <w:sz w:val="28"/>
          <w:szCs w:val="28"/>
          <w:lang w:val="fr-FR" w:eastAsia="ro-RO"/>
        </w:rPr>
        <w:br/>
        <w:t>„Articolul 200</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Încălcarea regulilor traficului de mărfuri periculoase</w:t>
      </w:r>
    </w:p>
    <w:p w14:paraId="6A5EB33B" w14:textId="77777777" w:rsidR="0051090D" w:rsidRPr="0051090D" w:rsidRDefault="0051090D" w:rsidP="0051090D">
      <w:pPr>
        <w:tabs>
          <w:tab w:val="left" w:pos="76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Transportarea mărfurilor periculoase interzise la transport</w:t>
      </w:r>
    </w:p>
    <w:p w14:paraId="4E0EC5C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30 de unităţi convenţionale aplicată persoanei fizice, cu amendă de la 90 la 120 de unităţi convenţionale aplicată persoanei cu funcție de răspundere, cu amendă de la 120 la 200 de unităţi convenţionale aplicată persoanei juridice.</w:t>
      </w:r>
    </w:p>
    <w:p w14:paraId="27C58FD3" w14:textId="77777777" w:rsidR="0051090D" w:rsidRPr="0051090D" w:rsidRDefault="0051090D" w:rsidP="0051090D">
      <w:pPr>
        <w:tabs>
          <w:tab w:val="left" w:pos="763"/>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(2) Admiterea  scurgerilor  substanţelor  periculoase   la  transportul mărfurilor periculoase</w:t>
      </w:r>
    </w:p>
    <w:p w14:paraId="612B5E2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18 unităţi convenţionale aplicată persoanei fizice, cu amendă de la 90 la 150 de unităţi convenţionale aplicată persoanei cu funcție de răspundere, cu amendă de la 200 la 350 de unităţi convenţionale aplicată persoanei juridice.</w:t>
      </w:r>
    </w:p>
    <w:p w14:paraId="57C7E977" w14:textId="77777777" w:rsidR="0051090D" w:rsidRPr="0051090D" w:rsidRDefault="0051090D" w:rsidP="0051090D">
      <w:pPr>
        <w:tabs>
          <w:tab w:val="left" w:pos="28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Utilizarea unui mijloc de transport interzis pentru transportul mărfurilor periculoase sau transportarea lor în condiţii de izolare interzise sau neaprobate</w:t>
      </w:r>
    </w:p>
    <w:p w14:paraId="2B54584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30 de unităţi convenţionale aplicată persoanei fizice, cu amendă de la 90 la 150 de unităţi convenţionale aplicată persoanei cu funcție de răspundere, cu amendă de la 1500 la 300 de unităţi convenţionale aplicată persoanei juridice.</w:t>
      </w:r>
    </w:p>
    <w:p w14:paraId="5DCB00F8"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 Transportul cu un vehicul fără certificatul de agreare, certificatul de competenţă profesională, documentaţia de transportare a mărfurilor periculoase și instrucţiuni scrise pentru conducătorul auto conform reglementărilor specifice transportului rutier de mărfuri periculoase</w:t>
      </w:r>
    </w:p>
    <w:p w14:paraId="4FF102E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45 de unităţi convenţionale aplicată persoanei fizice, cu amendă de la 60 la 90 de unităţi convenţionale aplicată persoanei juridice.</w:t>
      </w:r>
    </w:p>
    <w:p w14:paraId="6C087B4E"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(5) Nerespectarea dispoziţiilor de limitare a cantităţilor de mărfuri periculoase transportate cu o unitate de transport,</w:t>
      </w:r>
    </w:p>
    <w:p w14:paraId="1C6F4C0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30 de unităţi convenţionale aplicată persoanei fizice, cu amendă de la 90 la 120 de unităţi convenţionale aplicată persoanei juridice.</w:t>
      </w:r>
    </w:p>
    <w:p w14:paraId="74C5A480"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 Transportul mărfurilor periculoase fără indicarea acestora în documentele de transportare</w:t>
      </w:r>
    </w:p>
    <w:p w14:paraId="5D44C68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30 de unităţi convenţionale aplicată persoanei fizice, cu amendă de la 60 la 90 de unităţi convenţionale aplicată persoanei juridice.</w:t>
      </w:r>
    </w:p>
    <w:p w14:paraId="3280DE9E" w14:textId="77777777" w:rsidR="0051090D" w:rsidRPr="0051090D" w:rsidRDefault="0051090D" w:rsidP="0051090D">
      <w:pPr>
        <w:tabs>
          <w:tab w:val="left" w:pos="744"/>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(7) Transportul mărfurilor periculoase fără placardarea şi marcarea vehiculului</w:t>
      </w:r>
    </w:p>
    <w:p w14:paraId="14E9285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18 la 30 de unităţi convenţionale aplicată persoanei fizice, cu amendă de la 60 la 90 de unităţi convenţionale aplicată persoanei juridice.</w:t>
      </w:r>
    </w:p>
    <w:p w14:paraId="4FBE773D" w14:textId="77777777" w:rsidR="0051090D" w:rsidRPr="0051090D" w:rsidRDefault="0051090D" w:rsidP="0051090D">
      <w:pPr>
        <w:tabs>
          <w:tab w:val="left" w:pos="73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(8) Nedeţinerea de către conducătorul auto a certificatului de pregătire profesională specială</w:t>
      </w:r>
    </w:p>
    <w:p w14:paraId="58F137E0"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12 unităţi convenţionale aplicată persoanei fizice.</w:t>
      </w:r>
    </w:p>
    <w:p w14:paraId="38F9689D"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(9) Lipsa la bordul vehiculului a echipamentelor conform Acordului european referitor la transportul rutier internaţional al mărfurilor periculoase (ADR) sau în instrucţiunile scrise</w:t>
      </w:r>
    </w:p>
    <w:p w14:paraId="532F1983"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12 unităţi convenţionale aplicată persoanei fizice, cu amendă de la 18 la 30 de unităţi convenţionale aplicată persoanei juridice.</w:t>
      </w:r>
    </w:p>
    <w:p w14:paraId="50F2A58F" w14:textId="77777777" w:rsidR="0051090D" w:rsidRPr="0051090D" w:rsidRDefault="0051090D" w:rsidP="0051090D">
      <w:pPr>
        <w:tabs>
          <w:tab w:val="left" w:pos="86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(10) Nedesemnarea consilierului de siguranţă în cadrul întreprinderii</w:t>
      </w:r>
    </w:p>
    <w:p w14:paraId="07C6392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50 unităţi convenţionale aplicată persoanei juridice.”</w:t>
      </w:r>
    </w:p>
    <w:p w14:paraId="5A8BCE68" w14:textId="77777777" w:rsidR="0051090D" w:rsidRPr="0051090D" w:rsidRDefault="0051090D" w:rsidP="0051090D">
      <w:pPr>
        <w:widowControl w:val="0"/>
        <w:tabs>
          <w:tab w:val="left" w:pos="1042"/>
        </w:tabs>
        <w:autoSpaceDE w:val="0"/>
        <w:autoSpaceDN w:val="0"/>
        <w:adjustRightInd w:val="0"/>
        <w:rPr>
          <w:rFonts w:eastAsiaTheme="minorEastAsia"/>
          <w:color w:val="000000" w:themeColor="text1"/>
          <w:sz w:val="28"/>
          <w:szCs w:val="28"/>
          <w:lang w:val="fr-FR" w:eastAsia="ro-RO"/>
        </w:rPr>
      </w:pPr>
    </w:p>
    <w:p w14:paraId="407A56EE" w14:textId="77777777" w:rsidR="0051090D" w:rsidRPr="0051090D" w:rsidRDefault="0051090D" w:rsidP="005B6DA5">
      <w:pPr>
        <w:widowControl w:val="0"/>
        <w:tabs>
          <w:tab w:val="left" w:pos="1042"/>
        </w:tabs>
        <w:autoSpaceDE w:val="0"/>
        <w:autoSpaceDN w:val="0"/>
        <w:adjustRightInd w:val="0"/>
        <w:ind w:firstLine="709"/>
        <w:rPr>
          <w:rFonts w:eastAsiaTheme="minorEastAsia"/>
          <w:color w:val="000000" w:themeColor="text1"/>
          <w:sz w:val="28"/>
          <w:szCs w:val="28"/>
          <w:lang w:val="fr-FR" w:eastAsia="ro-RO"/>
        </w:rPr>
      </w:pPr>
      <w:r w:rsidRPr="005B6DA5">
        <w:rPr>
          <w:rFonts w:eastAsiaTheme="minorEastAsia"/>
          <w:b/>
          <w:color w:val="000000" w:themeColor="text1"/>
          <w:sz w:val="28"/>
          <w:szCs w:val="28"/>
          <w:lang w:val="fr-FR" w:eastAsia="ro-RO"/>
        </w:rPr>
        <w:t>3</w:t>
      </w:r>
      <w:r w:rsidR="005B6DA5" w:rsidRPr="005B6DA5">
        <w:rPr>
          <w:rFonts w:eastAsiaTheme="minorEastAsia"/>
          <w:b/>
          <w:color w:val="000000" w:themeColor="text1"/>
          <w:sz w:val="28"/>
          <w:szCs w:val="28"/>
          <w:lang w:val="fr-FR" w:eastAsia="ro-RO"/>
        </w:rPr>
        <w:t>9.</w:t>
      </w:r>
      <w:r w:rsidRPr="0051090D">
        <w:rPr>
          <w:rFonts w:eastAsiaTheme="minorEastAsia"/>
          <w:bCs/>
          <w:color w:val="000000" w:themeColor="text1"/>
          <w:sz w:val="28"/>
          <w:szCs w:val="28"/>
          <w:lang w:val="fr-FR" w:eastAsia="ro-RO"/>
        </w:rPr>
        <w:t xml:space="preserve"> La articolul 207,</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sancţiunea va avea următorul cuprins:</w:t>
      </w:r>
    </w:p>
    <w:p w14:paraId="3065B890" w14:textId="77777777" w:rsidR="0051090D" w:rsidRPr="0051090D" w:rsidRDefault="0051090D" w:rsidP="005B6DA5">
      <w:pPr>
        <w:widowControl w:val="0"/>
        <w:tabs>
          <w:tab w:val="left" w:pos="1042"/>
        </w:tabs>
        <w:autoSpaceDE w:val="0"/>
        <w:autoSpaceDN w:val="0"/>
        <w:adjustRightInd w:val="0"/>
        <w:ind w:firstLine="709"/>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sau cu muncă neremunerată în folosul comunităţii de la 40 la 60 de ore aplicată persoanei fizice, cu amendă de la 180 la 240 de unităţi convenţionale aplicată persoanei cu funcţie de răspundere, cu amendă de la 240 la 300 de unităţi convenţionale aplicată persoanei juridice”</w:t>
      </w:r>
      <w:r w:rsidR="005B6DA5">
        <w:rPr>
          <w:rFonts w:eastAsiaTheme="minorEastAsia"/>
          <w:color w:val="000000" w:themeColor="text1"/>
          <w:sz w:val="28"/>
          <w:szCs w:val="28"/>
          <w:lang w:val="fr-FR" w:eastAsia="ro-RO"/>
        </w:rPr>
        <w:t>.</w:t>
      </w:r>
    </w:p>
    <w:p w14:paraId="49662675" w14:textId="77777777" w:rsidR="0051090D" w:rsidRPr="0051090D" w:rsidRDefault="0051090D" w:rsidP="0051090D">
      <w:pPr>
        <w:tabs>
          <w:tab w:val="left" w:pos="1042"/>
        </w:tabs>
        <w:autoSpaceDE w:val="0"/>
        <w:autoSpaceDN w:val="0"/>
        <w:adjustRightInd w:val="0"/>
        <w:rPr>
          <w:rFonts w:eastAsiaTheme="minorEastAsia"/>
          <w:color w:val="000000" w:themeColor="text1"/>
          <w:sz w:val="28"/>
          <w:szCs w:val="28"/>
          <w:lang w:val="fr-FR" w:eastAsia="ro-RO"/>
        </w:rPr>
      </w:pPr>
    </w:p>
    <w:p w14:paraId="6EDE2E8B" w14:textId="77777777" w:rsidR="0051090D" w:rsidRPr="0051090D" w:rsidRDefault="005B6DA5" w:rsidP="0051090D">
      <w:pPr>
        <w:tabs>
          <w:tab w:val="left" w:pos="1042"/>
        </w:tabs>
        <w:autoSpaceDE w:val="0"/>
        <w:autoSpaceDN w:val="0"/>
        <w:adjustRightInd w:val="0"/>
        <w:rPr>
          <w:rFonts w:eastAsiaTheme="minorEastAsia"/>
          <w:bCs/>
          <w:color w:val="000000" w:themeColor="text1"/>
          <w:sz w:val="28"/>
          <w:szCs w:val="28"/>
          <w:lang w:val="fr-FR" w:eastAsia="ro-RO"/>
        </w:rPr>
      </w:pPr>
      <w:r w:rsidRPr="005B6DA5">
        <w:rPr>
          <w:rFonts w:eastAsiaTheme="minorEastAsia"/>
          <w:b/>
          <w:color w:val="000000" w:themeColor="text1"/>
          <w:sz w:val="28"/>
          <w:szCs w:val="28"/>
          <w:lang w:val="fr-FR" w:eastAsia="ro-RO"/>
        </w:rPr>
        <w:t>40</w:t>
      </w:r>
      <w:r w:rsidR="0051090D" w:rsidRPr="005B6DA5">
        <w:rPr>
          <w:rFonts w:eastAsiaTheme="minorEastAsia"/>
          <w:b/>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Articolul 221: </w:t>
      </w:r>
    </w:p>
    <w:p w14:paraId="5CAC74B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alineatele (3)</w:t>
      </w:r>
      <w:r w:rsidR="005B6DA5">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(6) cu următorul cuprins: </w:t>
      </w:r>
    </w:p>
    <w:p w14:paraId="5F078CB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Eliberarea dovezii de inspectare tehnică periodică a vehiculelor sau remorcilor acestora care nu au fost prezentate pe linia de testare sau care nu au fost supuse încercărilor prescrise cu calificativele stabilite de normele tehnice, sau eliberarea acestei dovezi pentru alte categorii de vehicule dec</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t cele pentru care este autorizată unitatea de inspectare tehnică</w:t>
      </w:r>
    </w:p>
    <w:p w14:paraId="3FAF283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60 la 72 unităţi convenţionale aplicată persoanei cu funcţie de răspundere, cu amendă de la 90 la 120 </w:t>
      </w:r>
      <w:r w:rsidR="002400FB">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aplicate persoanei juridice.</w:t>
      </w:r>
    </w:p>
    <w:p w14:paraId="3DA5D178" w14:textId="77777777" w:rsidR="0051090D" w:rsidRPr="0051090D" w:rsidRDefault="0051090D" w:rsidP="0051090D">
      <w:pPr>
        <w:tabs>
          <w:tab w:val="left" w:pos="1042"/>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(4) Admiterea spre desfăşurarea activităţii de inspectare tehnică periodică a persoanelor neatestate conform prevederilor Codului transporturilor rutiere</w:t>
      </w:r>
    </w:p>
    <w:p w14:paraId="1D61B120"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60 la 90 </w:t>
      </w:r>
      <w:r w:rsidR="002400FB">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aplicate persoanei cu funcție de răspundere, cu amendă de la 90 la 120</w:t>
      </w:r>
      <w:r w:rsidR="002400FB">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47D4EBDF" w14:textId="77777777" w:rsidR="0051090D" w:rsidRPr="0051090D" w:rsidRDefault="0051090D" w:rsidP="0051090D">
      <w:pPr>
        <w:tabs>
          <w:tab w:val="left" w:pos="1051"/>
        </w:tabs>
        <w:autoSpaceDE w:val="0"/>
        <w:autoSpaceDN w:val="0"/>
        <w:adjustRightInd w:val="0"/>
        <w:rPr>
          <w:rFonts w:eastAsiaTheme="minorEastAsia"/>
          <w:color w:val="000000" w:themeColor="text1"/>
          <w:sz w:val="28"/>
          <w:szCs w:val="28"/>
          <w:lang w:val="fr-FR" w:eastAsia="ro-RO"/>
        </w:rPr>
      </w:pPr>
      <w:r w:rsidRPr="0051090D" w:rsidDel="00D84CC5">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(5) Neeliberarea certificatelor de garanţie pentru lucrările executate</w:t>
      </w:r>
    </w:p>
    <w:p w14:paraId="4E699C4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la 60 </w:t>
      </w:r>
      <w:r w:rsidR="002400FB">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aplicată persoanei cu funcţie de răspundere, cu amendă de la 60 la 90</w:t>
      </w:r>
      <w:r w:rsidR="002400FB">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aplicate persoanei juridice.</w:t>
      </w:r>
    </w:p>
    <w:p w14:paraId="449D60EE" w14:textId="77777777" w:rsidR="0051090D" w:rsidRPr="0051090D" w:rsidRDefault="0051090D" w:rsidP="0051090D">
      <w:pPr>
        <w:tabs>
          <w:tab w:val="left" w:pos="104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 Neasigurarea de către întreprinderile autorizate a evidenţei vehiculelor scoase din uz, asupra căror s-a derulat activitatea de dezmembrare şi/sau lipsa evidentei modului de tratare a caroseriilor/șasiurilor rezultate din activitatea de dezmembrare şi/sau lipsa containerelor pentru depozitarea bateriilor de acumulare (acumulatoarelor), şi/sau lipsa rezervoarelor pentru depozitarea lichidelor de la vehiculele scoase din uz</w:t>
      </w:r>
    </w:p>
    <w:p w14:paraId="649C5E1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w:t>
      </w:r>
      <w:r w:rsidRPr="0051090D">
        <w:rPr>
          <w:rFonts w:eastAsiaTheme="minorEastAsia"/>
          <w:sz w:val="28"/>
          <w:szCs w:val="28"/>
          <w:lang w:val="fr-FR" w:eastAsia="ro-RO"/>
        </w:rPr>
        <w:t xml:space="preserve"> </w:t>
      </w:r>
      <w:r w:rsidRPr="0051090D">
        <w:rPr>
          <w:rFonts w:eastAsiaTheme="minorEastAsia"/>
          <w:color w:val="000000" w:themeColor="text1"/>
          <w:sz w:val="28"/>
          <w:szCs w:val="28"/>
          <w:lang w:val="fr-FR" w:eastAsia="ro-RO"/>
        </w:rPr>
        <w:t xml:space="preserve">cu amendă de la 60 la 90 </w:t>
      </w:r>
      <w:r w:rsidR="00573D14">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aplicate persoanei cu funcție de răspundere, cu amendă de la 90 la 120</w:t>
      </w:r>
      <w:r w:rsidR="00573D14">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aplicată persoanei juridice.”</w:t>
      </w:r>
    </w:p>
    <w:p w14:paraId="5DD21A61" w14:textId="77777777" w:rsidR="0051090D" w:rsidRPr="0051090D" w:rsidRDefault="0051090D" w:rsidP="0051090D">
      <w:pPr>
        <w:tabs>
          <w:tab w:val="left" w:pos="1056"/>
        </w:tabs>
        <w:autoSpaceDE w:val="0"/>
        <w:autoSpaceDN w:val="0"/>
        <w:adjustRightInd w:val="0"/>
        <w:rPr>
          <w:rFonts w:eastAsiaTheme="minorEastAsia"/>
          <w:color w:val="000000" w:themeColor="text1"/>
          <w:sz w:val="28"/>
          <w:szCs w:val="28"/>
          <w:lang w:val="fr-FR" w:eastAsia="ro-RO"/>
        </w:rPr>
      </w:pPr>
    </w:p>
    <w:p w14:paraId="604AD167" w14:textId="77777777" w:rsidR="0051090D" w:rsidRPr="0051090D" w:rsidRDefault="0051090D" w:rsidP="0051090D">
      <w:pPr>
        <w:tabs>
          <w:tab w:val="left" w:pos="1056"/>
        </w:tabs>
        <w:autoSpaceDE w:val="0"/>
        <w:autoSpaceDN w:val="0"/>
        <w:adjustRightInd w:val="0"/>
        <w:rPr>
          <w:rFonts w:eastAsiaTheme="minorEastAsia"/>
          <w:bCs/>
          <w:color w:val="000000" w:themeColor="text1"/>
          <w:sz w:val="28"/>
          <w:szCs w:val="28"/>
          <w:lang w:val="fr-FR" w:eastAsia="ro-RO"/>
        </w:rPr>
      </w:pPr>
      <w:r w:rsidRPr="00573D14">
        <w:rPr>
          <w:rFonts w:eastAsiaTheme="minorEastAsia"/>
          <w:b/>
          <w:color w:val="000000" w:themeColor="text1"/>
          <w:sz w:val="28"/>
          <w:szCs w:val="28"/>
          <w:lang w:val="fr-FR" w:eastAsia="ro-RO"/>
        </w:rPr>
        <w:t>4</w:t>
      </w:r>
      <w:r w:rsidR="004A55F9">
        <w:rPr>
          <w:rFonts w:eastAsiaTheme="minorEastAsia"/>
          <w:b/>
          <w:color w:val="000000" w:themeColor="text1"/>
          <w:sz w:val="28"/>
          <w:szCs w:val="28"/>
          <w:lang w:val="fr-FR" w:eastAsia="ro-RO"/>
        </w:rPr>
        <w:t>1</w:t>
      </w:r>
      <w:r w:rsidRPr="00573D1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223: </w:t>
      </w:r>
    </w:p>
    <w:p w14:paraId="3150584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unic devine alineatul (1)</w:t>
      </w:r>
      <w:r w:rsidR="00573D14">
        <w:rPr>
          <w:rFonts w:eastAsiaTheme="minorEastAsia"/>
          <w:color w:val="000000" w:themeColor="text1"/>
          <w:sz w:val="28"/>
          <w:szCs w:val="28"/>
          <w:lang w:val="fr-FR" w:eastAsia="ro-RO"/>
        </w:rPr>
        <w:t>;</w:t>
      </w:r>
    </w:p>
    <w:p w14:paraId="725758E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(2) cu următorul cuprins:</w:t>
      </w:r>
    </w:p>
    <w:p w14:paraId="1BFBAB0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„(2) Acţiunile specificate în alin. (1), comise din imprudenţă </w:t>
      </w:r>
    </w:p>
    <w:p w14:paraId="20DE170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9 la 18 unităţi convenţionale.” </w:t>
      </w:r>
    </w:p>
    <w:p w14:paraId="0325F9FB" w14:textId="77777777" w:rsidR="0051090D" w:rsidRPr="0051090D" w:rsidRDefault="0051090D" w:rsidP="0051090D">
      <w:pPr>
        <w:tabs>
          <w:tab w:val="left" w:pos="1056"/>
        </w:tabs>
        <w:autoSpaceDE w:val="0"/>
        <w:autoSpaceDN w:val="0"/>
        <w:adjustRightInd w:val="0"/>
        <w:rPr>
          <w:rFonts w:eastAsiaTheme="minorEastAsia"/>
          <w:color w:val="000000" w:themeColor="text1"/>
          <w:sz w:val="28"/>
          <w:szCs w:val="28"/>
          <w:lang w:val="fr-FR" w:eastAsia="ro-RO"/>
        </w:rPr>
      </w:pPr>
    </w:p>
    <w:p w14:paraId="62F3B985" w14:textId="77777777" w:rsidR="0051090D" w:rsidRPr="0051090D" w:rsidRDefault="0051090D" w:rsidP="0051090D">
      <w:pPr>
        <w:tabs>
          <w:tab w:val="left" w:pos="1056"/>
        </w:tabs>
        <w:autoSpaceDE w:val="0"/>
        <w:autoSpaceDN w:val="0"/>
        <w:adjustRightInd w:val="0"/>
        <w:rPr>
          <w:rFonts w:eastAsiaTheme="minorEastAsia"/>
          <w:bCs/>
          <w:color w:val="000000" w:themeColor="text1"/>
          <w:sz w:val="28"/>
          <w:szCs w:val="28"/>
          <w:lang w:val="fr-FR" w:eastAsia="ro-RO"/>
        </w:rPr>
      </w:pPr>
      <w:r w:rsidRPr="00573D14">
        <w:rPr>
          <w:rFonts w:eastAsiaTheme="minorEastAsia"/>
          <w:b/>
          <w:color w:val="000000" w:themeColor="text1"/>
          <w:sz w:val="28"/>
          <w:szCs w:val="28"/>
          <w:lang w:val="fr-FR" w:eastAsia="ro-RO"/>
        </w:rPr>
        <w:t>4</w:t>
      </w:r>
      <w:r w:rsidR="004A55F9">
        <w:rPr>
          <w:rFonts w:eastAsiaTheme="minorEastAsia"/>
          <w:b/>
          <w:color w:val="000000" w:themeColor="text1"/>
          <w:sz w:val="28"/>
          <w:szCs w:val="28"/>
          <w:lang w:val="fr-FR" w:eastAsia="ro-RO"/>
        </w:rPr>
        <w:t>2</w:t>
      </w:r>
      <w:r w:rsidRPr="00573D1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224: </w:t>
      </w:r>
    </w:p>
    <w:p w14:paraId="3B210B0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(1) va avea următorul cuprins:</w:t>
      </w:r>
    </w:p>
    <w:p w14:paraId="7DB0984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„(1) Circulaţia pe drumuri cu structură rutieră capitală  a vehiculelor cu şenile, a vehiculelor echipate cu pneuri utilate cu crampoane (în lipsa pe suprafaţa carosabilului a zăpezii, gheţii sau poleiului, excepţie fiind cazurile cînd se atestă o diferenţă esenţială a condiţiilor meteo pe întreg teritoriul Republicii Moldova), a vehiculelor cu tracţiune animală, precum şi a celor neechipate corespunzător, care transportă încărcături neacoperite cu prelată a căror scurgere provoacă poluarea învelişului rutier, a terenurilor adiacente drumurilor sau încetinirea circulaţiei rutiere.”;</w:t>
      </w:r>
    </w:p>
    <w:p w14:paraId="7ACED75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alineatele (11) și (12) cu următorul cuprins:</w:t>
      </w:r>
    </w:p>
    <w:p w14:paraId="6C285F6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„(11) Nerespectarea de către conducătorii de vehicule sau de către agenţii transportatori a cerinţelor Regulamentului cu privire la autorizarea, controlul şi efectuarea pe drumurile publice a transporturilor cu greutăţi şi/sau dimensiuni ce depăşesc limitele admise prin:</w:t>
      </w:r>
    </w:p>
    <w:p w14:paraId="63E0C5D0"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 transportarea încărcăturilor fără deţinerea autorizaţiei speciale pentru transporturile cu greutăţi şi/sau dimensiuni ce depăşesc limitele admise sau a căror masă totală, sarcina masică pe osie nu coincide cu informaţia indicată în autorizaţie;</w:t>
      </w:r>
    </w:p>
    <w:p w14:paraId="41119CD8"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b) necorespunderea traseului de deplasare a mijlocului de transport indicat în autorizaţie, precum şi perioadei de efectuare;</w:t>
      </w:r>
    </w:p>
    <w:p w14:paraId="5BBAF3F7"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c) nerespectarea de către transportator a cerinţelor speciale de transportare, c</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t şi celor de securitate indicate în autorizaţie sau avizul poliţiei</w:t>
      </w:r>
    </w:p>
    <w:p w14:paraId="2E2E415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75 la 100 de unităţi convenţionale aplicată persoanei fizice, cu amendă de la 150 la 200 de unităţi convenţionale aplicată persoanelor juridice.</w:t>
      </w:r>
    </w:p>
    <w:p w14:paraId="3F8D950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(12) Efectuarea transportului rutier cu încălcarea restricţiilor de circulaţie privind masa totală a vehiculelor, în cazul în care temperatura aerului este mai mare de 30°C</w:t>
      </w:r>
      <w:r w:rsidR="00573D14">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p>
    <w:p w14:paraId="359BE38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aplicată persoanei fizice, cu amendă de la 240 la 300 de unităţi convenţionale aplicată persoanei juridice.”</w:t>
      </w:r>
    </w:p>
    <w:p w14:paraId="38745051" w14:textId="77777777" w:rsidR="0051090D" w:rsidRPr="0051090D" w:rsidRDefault="0051090D" w:rsidP="0051090D">
      <w:pPr>
        <w:tabs>
          <w:tab w:val="left" w:pos="1066"/>
        </w:tabs>
        <w:autoSpaceDE w:val="0"/>
        <w:autoSpaceDN w:val="0"/>
        <w:adjustRightInd w:val="0"/>
        <w:rPr>
          <w:rFonts w:eastAsiaTheme="minorEastAsia"/>
          <w:bCs/>
          <w:color w:val="000000" w:themeColor="text1"/>
          <w:sz w:val="28"/>
          <w:szCs w:val="28"/>
          <w:lang w:val="fr-FR" w:eastAsia="ro-RO"/>
        </w:rPr>
      </w:pPr>
    </w:p>
    <w:p w14:paraId="6139F596" w14:textId="77777777" w:rsidR="0051090D" w:rsidRPr="0051090D" w:rsidRDefault="0051090D" w:rsidP="0051090D">
      <w:pPr>
        <w:tabs>
          <w:tab w:val="left" w:pos="1066"/>
        </w:tabs>
        <w:autoSpaceDE w:val="0"/>
        <w:autoSpaceDN w:val="0"/>
        <w:adjustRightInd w:val="0"/>
        <w:rPr>
          <w:rFonts w:eastAsiaTheme="minorEastAsia"/>
          <w:bCs/>
          <w:color w:val="000000" w:themeColor="text1"/>
          <w:sz w:val="28"/>
          <w:szCs w:val="28"/>
          <w:lang w:val="fr-FR" w:eastAsia="ro-RO"/>
        </w:rPr>
      </w:pPr>
      <w:r w:rsidRPr="00573D14">
        <w:rPr>
          <w:rFonts w:eastAsiaTheme="minorEastAsia"/>
          <w:b/>
          <w:color w:val="000000" w:themeColor="text1"/>
          <w:sz w:val="28"/>
          <w:szCs w:val="28"/>
          <w:lang w:val="fr-FR" w:eastAsia="ro-RO"/>
        </w:rPr>
        <w:t>4</w:t>
      </w:r>
      <w:r w:rsidR="004A55F9">
        <w:rPr>
          <w:rFonts w:eastAsiaTheme="minorEastAsia"/>
          <w:b/>
          <w:color w:val="000000" w:themeColor="text1"/>
          <w:sz w:val="28"/>
          <w:szCs w:val="28"/>
          <w:lang w:val="fr-FR" w:eastAsia="ro-RO"/>
        </w:rPr>
        <w:t>3</w:t>
      </w:r>
      <w:r w:rsidRPr="00573D1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articolul 225, </w:t>
      </w:r>
      <w:r w:rsidRPr="0051090D">
        <w:rPr>
          <w:rFonts w:eastAsiaTheme="minorEastAsia"/>
          <w:color w:val="000000" w:themeColor="text1"/>
          <w:sz w:val="28"/>
          <w:szCs w:val="28"/>
          <w:lang w:val="fr-FR" w:eastAsia="ro-RO"/>
        </w:rPr>
        <w:t>în titlul articolului şi în dispoziţia alineatului (1), după cuvintele „intenţionată a”</w:t>
      </w:r>
      <w:r w:rsidR="00573D14">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se </w:t>
      </w:r>
      <w:r w:rsidR="00244819">
        <w:rPr>
          <w:rFonts w:eastAsiaTheme="minorEastAsia"/>
          <w:color w:val="000000" w:themeColor="text1"/>
          <w:sz w:val="28"/>
          <w:szCs w:val="28"/>
          <w:lang w:val="fr-FR" w:eastAsia="ro-RO"/>
        </w:rPr>
        <w:t xml:space="preserve">introduc </w:t>
      </w:r>
      <w:r w:rsidRPr="0051090D">
        <w:rPr>
          <w:rFonts w:eastAsiaTheme="minorEastAsia"/>
          <w:color w:val="000000" w:themeColor="text1"/>
          <w:sz w:val="28"/>
          <w:szCs w:val="28"/>
          <w:lang w:val="fr-FR" w:eastAsia="ro-RO"/>
        </w:rPr>
        <w:t>cuvintele „unei benzi de circulaţie sau”.</w:t>
      </w:r>
    </w:p>
    <w:p w14:paraId="078F643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230575D1"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573D14">
        <w:rPr>
          <w:rFonts w:eastAsiaTheme="minorEastAsia"/>
          <w:b/>
          <w:color w:val="000000" w:themeColor="text1"/>
          <w:sz w:val="28"/>
          <w:szCs w:val="28"/>
          <w:lang w:val="fr-FR" w:eastAsia="ro-RO"/>
        </w:rPr>
        <w:t>4</w:t>
      </w:r>
      <w:r w:rsidR="004A55F9">
        <w:rPr>
          <w:rFonts w:eastAsiaTheme="minorEastAsia"/>
          <w:b/>
          <w:color w:val="000000" w:themeColor="text1"/>
          <w:sz w:val="28"/>
          <w:szCs w:val="28"/>
          <w:lang w:val="fr-FR" w:eastAsia="ro-RO"/>
        </w:rPr>
        <w:t>4</w:t>
      </w:r>
      <w:r w:rsidRPr="00573D14">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226: </w:t>
      </w:r>
    </w:p>
    <w:p w14:paraId="23859DDB" w14:textId="77777777" w:rsidR="0051090D" w:rsidRPr="0051090D" w:rsidRDefault="0051090D" w:rsidP="0051090D">
      <w:pPr>
        <w:autoSpaceDE w:val="0"/>
        <w:autoSpaceDN w:val="0"/>
        <w:adjustRightInd w:val="0"/>
        <w:rPr>
          <w:rFonts w:eastAsiaTheme="minorEastAsia"/>
          <w:bCs/>
          <w:iCs/>
          <w:color w:val="000000" w:themeColor="text1"/>
          <w:sz w:val="28"/>
          <w:szCs w:val="28"/>
          <w:lang w:val="fr-FR" w:eastAsia="ro-RO"/>
        </w:rPr>
      </w:pPr>
      <w:r w:rsidRPr="0051090D">
        <w:rPr>
          <w:rFonts w:eastAsiaTheme="minorEastAsia"/>
          <w:color w:val="000000" w:themeColor="text1"/>
          <w:sz w:val="28"/>
          <w:szCs w:val="28"/>
          <w:lang w:val="fr-FR" w:eastAsia="ro-RO"/>
        </w:rPr>
        <w:t>în  titlul articolului</w:t>
      </w:r>
      <w:r w:rsidR="00244819">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w:t>
      </w:r>
      <w:r w:rsidRPr="0051090D">
        <w:rPr>
          <w:rFonts w:eastAsiaTheme="minorEastAsia"/>
          <w:bCs/>
          <w:iCs/>
          <w:color w:val="000000" w:themeColor="text1"/>
          <w:sz w:val="28"/>
          <w:szCs w:val="28"/>
          <w:lang w:val="fr-FR" w:eastAsia="ro-RO"/>
        </w:rPr>
        <w:t xml:space="preserve">„benzii de separaţie” </w:t>
      </w:r>
      <w:r w:rsidRPr="0051090D">
        <w:rPr>
          <w:rFonts w:eastAsiaTheme="minorEastAsia"/>
          <w:color w:val="000000" w:themeColor="text1"/>
          <w:sz w:val="28"/>
          <w:szCs w:val="28"/>
          <w:lang w:val="fr-FR" w:eastAsia="ro-RO"/>
        </w:rPr>
        <w:t xml:space="preserve">se substituie cu cuvintele </w:t>
      </w:r>
      <w:r w:rsidRPr="0051090D">
        <w:rPr>
          <w:rFonts w:eastAsiaTheme="minorEastAsia"/>
          <w:bCs/>
          <w:iCs/>
          <w:color w:val="000000" w:themeColor="text1"/>
          <w:sz w:val="28"/>
          <w:szCs w:val="28"/>
          <w:lang w:val="fr-FR" w:eastAsia="ro-RO"/>
        </w:rPr>
        <w:t>„zonei drumului”;</w:t>
      </w:r>
    </w:p>
    <w:p w14:paraId="5805A69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(1), cuvintele </w:t>
      </w:r>
      <w:r w:rsidRPr="0051090D">
        <w:rPr>
          <w:rFonts w:eastAsiaTheme="minorEastAsia"/>
          <w:bCs/>
          <w:iCs/>
          <w:color w:val="000000" w:themeColor="text1"/>
          <w:sz w:val="28"/>
          <w:szCs w:val="28"/>
          <w:lang w:val="fr-FR" w:eastAsia="ro-RO"/>
        </w:rPr>
        <w:t xml:space="preserve">„pe banda de separaţie” </w:t>
      </w:r>
      <w:r w:rsidRPr="0051090D">
        <w:rPr>
          <w:rFonts w:eastAsiaTheme="minorEastAsia"/>
          <w:color w:val="000000" w:themeColor="text1"/>
          <w:sz w:val="28"/>
          <w:szCs w:val="28"/>
          <w:lang w:val="fr-FR" w:eastAsia="ro-RO"/>
        </w:rPr>
        <w:t xml:space="preserve">se substituie cu cuvintele </w:t>
      </w:r>
      <w:r w:rsidRPr="0051090D">
        <w:rPr>
          <w:rFonts w:eastAsiaTheme="minorEastAsia"/>
          <w:bCs/>
          <w:iCs/>
          <w:color w:val="000000" w:themeColor="text1"/>
          <w:sz w:val="28"/>
          <w:szCs w:val="28"/>
          <w:lang w:val="fr-FR" w:eastAsia="ro-RO"/>
        </w:rPr>
        <w:t>„în zona drumului”;</w:t>
      </w:r>
    </w:p>
    <w:p w14:paraId="6BD5968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(2), cuvintele „Executarea împrejmuirilor” se substituie cu cuvintele „Efectuarea lucrărilor de construcție, terasament, amenajare, îngrădire”, după cuvîntul </w:t>
      </w:r>
      <w:r w:rsidRPr="0051090D">
        <w:rPr>
          <w:rFonts w:eastAsiaTheme="minorEastAsia"/>
          <w:bCs/>
          <w:iCs/>
          <w:color w:val="000000" w:themeColor="text1"/>
          <w:sz w:val="28"/>
          <w:szCs w:val="28"/>
          <w:lang w:val="fr-FR" w:eastAsia="ro-RO"/>
        </w:rPr>
        <w:t xml:space="preserve">„arborilor” </w:t>
      </w:r>
      <w:r w:rsidRPr="0051090D">
        <w:rPr>
          <w:rFonts w:eastAsiaTheme="minorEastAsia"/>
          <w:color w:val="000000" w:themeColor="text1"/>
          <w:sz w:val="28"/>
          <w:szCs w:val="28"/>
          <w:lang w:val="fr-FR" w:eastAsia="ro-RO"/>
        </w:rPr>
        <w:t xml:space="preserve">se </w:t>
      </w:r>
      <w:r w:rsidR="00244819">
        <w:rPr>
          <w:rFonts w:eastAsiaTheme="minorEastAsia"/>
          <w:color w:val="000000" w:themeColor="text1"/>
          <w:sz w:val="28"/>
          <w:szCs w:val="28"/>
          <w:lang w:val="fr-FR" w:eastAsia="ro-RO"/>
        </w:rPr>
        <w:t>introduc</w:t>
      </w:r>
      <w:r w:rsidRPr="0051090D">
        <w:rPr>
          <w:rFonts w:eastAsiaTheme="minorEastAsia"/>
          <w:color w:val="000000" w:themeColor="text1"/>
          <w:sz w:val="28"/>
          <w:szCs w:val="28"/>
          <w:lang w:val="fr-FR" w:eastAsia="ro-RO"/>
        </w:rPr>
        <w:t xml:space="preserve"> cuvintele </w:t>
      </w:r>
      <w:r w:rsidRPr="0051090D">
        <w:rPr>
          <w:rFonts w:eastAsiaTheme="minorEastAsia"/>
          <w:bCs/>
          <w:iCs/>
          <w:color w:val="000000" w:themeColor="text1"/>
          <w:sz w:val="28"/>
          <w:szCs w:val="28"/>
          <w:lang w:val="fr-FR" w:eastAsia="ro-RO"/>
        </w:rPr>
        <w:t xml:space="preserve">„şi alte lucrări”, </w:t>
      </w:r>
      <w:r w:rsidRPr="0051090D">
        <w:rPr>
          <w:rFonts w:eastAsiaTheme="minorEastAsia"/>
          <w:color w:val="000000" w:themeColor="text1"/>
          <w:sz w:val="28"/>
          <w:szCs w:val="28"/>
          <w:lang w:val="fr-FR" w:eastAsia="ro-RO"/>
        </w:rPr>
        <w:t xml:space="preserve">cuvintele </w:t>
      </w:r>
      <w:r w:rsidRPr="0051090D">
        <w:rPr>
          <w:rFonts w:eastAsiaTheme="minorEastAsia"/>
          <w:bCs/>
          <w:iCs/>
          <w:color w:val="000000" w:themeColor="text1"/>
          <w:sz w:val="28"/>
          <w:szCs w:val="28"/>
          <w:lang w:val="fr-FR" w:eastAsia="ro-RO"/>
        </w:rPr>
        <w:t xml:space="preserve">„în zona de protecţie” </w:t>
      </w:r>
      <w:r w:rsidRPr="0051090D">
        <w:rPr>
          <w:rFonts w:eastAsiaTheme="minorEastAsia"/>
          <w:color w:val="000000" w:themeColor="text1"/>
          <w:sz w:val="28"/>
          <w:szCs w:val="28"/>
          <w:lang w:val="fr-FR" w:eastAsia="ro-RO"/>
        </w:rPr>
        <w:t xml:space="preserve">se substituie cu cuvintele </w:t>
      </w:r>
      <w:r w:rsidRPr="0051090D">
        <w:rPr>
          <w:rFonts w:eastAsiaTheme="minorEastAsia"/>
          <w:bCs/>
          <w:iCs/>
          <w:color w:val="000000" w:themeColor="text1"/>
          <w:sz w:val="28"/>
          <w:szCs w:val="28"/>
          <w:lang w:val="fr-FR" w:eastAsia="ro-RO"/>
        </w:rPr>
        <w:t>„în zona drumului şi în zonele de protecţie”.</w:t>
      </w:r>
    </w:p>
    <w:p w14:paraId="7BFC6313" w14:textId="77777777" w:rsidR="0051090D" w:rsidRPr="0051090D" w:rsidRDefault="0051090D" w:rsidP="0051090D">
      <w:pPr>
        <w:widowControl w:val="0"/>
        <w:tabs>
          <w:tab w:val="left" w:pos="1066"/>
        </w:tabs>
        <w:autoSpaceDE w:val="0"/>
        <w:autoSpaceDN w:val="0"/>
        <w:adjustRightInd w:val="0"/>
        <w:rPr>
          <w:rFonts w:eastAsiaTheme="minorEastAsia"/>
          <w:bCs/>
          <w:color w:val="000000" w:themeColor="text1"/>
          <w:sz w:val="28"/>
          <w:szCs w:val="28"/>
          <w:lang w:val="fr-FR" w:eastAsia="ro-RO"/>
        </w:rPr>
      </w:pPr>
    </w:p>
    <w:p w14:paraId="1C71CC5C" w14:textId="77777777" w:rsidR="0051090D" w:rsidRPr="0051090D" w:rsidRDefault="0051090D" w:rsidP="0051090D">
      <w:pPr>
        <w:widowControl w:val="0"/>
        <w:tabs>
          <w:tab w:val="left" w:pos="1066"/>
        </w:tabs>
        <w:autoSpaceDE w:val="0"/>
        <w:autoSpaceDN w:val="0"/>
        <w:adjustRightInd w:val="0"/>
        <w:rPr>
          <w:rFonts w:eastAsiaTheme="minorEastAsia"/>
          <w:color w:val="000000" w:themeColor="text1"/>
          <w:sz w:val="28"/>
          <w:szCs w:val="28"/>
          <w:lang w:val="fr-FR" w:eastAsia="ro-RO"/>
        </w:rPr>
      </w:pPr>
      <w:r w:rsidRPr="00B06862">
        <w:rPr>
          <w:rFonts w:eastAsiaTheme="minorEastAsia"/>
          <w:b/>
          <w:bCs/>
          <w:color w:val="000000" w:themeColor="text1"/>
          <w:sz w:val="28"/>
          <w:szCs w:val="28"/>
          <w:lang w:val="fr-FR" w:eastAsia="ro-RO"/>
        </w:rPr>
        <w:t>4</w:t>
      </w:r>
      <w:r w:rsidR="004A55F9">
        <w:rPr>
          <w:rFonts w:eastAsiaTheme="minorEastAsia"/>
          <w:b/>
          <w:bCs/>
          <w:color w:val="000000" w:themeColor="text1"/>
          <w:sz w:val="28"/>
          <w:szCs w:val="28"/>
          <w:lang w:val="fr-FR" w:eastAsia="ro-RO"/>
        </w:rPr>
        <w:t>5</w:t>
      </w:r>
      <w:r w:rsidRPr="00B06862">
        <w:rPr>
          <w:rFonts w:eastAsiaTheme="minorEastAsia"/>
          <w:b/>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Articolul 228: </w:t>
      </w:r>
    </w:p>
    <w:p w14:paraId="54B9B405" w14:textId="77777777" w:rsidR="0051090D" w:rsidRPr="0051090D" w:rsidRDefault="0051090D" w:rsidP="0051090D">
      <w:pPr>
        <w:widowControl w:val="0"/>
        <w:tabs>
          <w:tab w:val="left" w:pos="1066"/>
        </w:tabs>
        <w:autoSpaceDE w:val="0"/>
        <w:autoSpaceDN w:val="0"/>
        <w:adjustRightInd w:val="0"/>
        <w:rPr>
          <w:rFonts w:eastAsiaTheme="minorEastAsia"/>
          <w:bCs/>
          <w:color w:val="000000" w:themeColor="text1"/>
          <w:sz w:val="28"/>
          <w:szCs w:val="28"/>
          <w:lang w:val="fr-FR" w:eastAsia="ru-RU"/>
        </w:rPr>
      </w:pPr>
      <w:r w:rsidRPr="0051090D">
        <w:rPr>
          <w:rFonts w:eastAsiaTheme="minorEastAsia"/>
          <w:bCs/>
          <w:color w:val="000000" w:themeColor="text1"/>
          <w:sz w:val="28"/>
          <w:szCs w:val="28"/>
          <w:lang w:val="fr-FR" w:eastAsia="ro-RO"/>
        </w:rPr>
        <w:t>la alineatul (3)</w:t>
      </w:r>
      <w:r w:rsidR="00244819">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după cuv</w:t>
      </w:r>
      <w:r w:rsidR="005B6DA5">
        <w:rPr>
          <w:rFonts w:eastAsiaTheme="minorEastAsia"/>
          <w:bCs/>
          <w:color w:val="000000" w:themeColor="text1"/>
          <w:sz w:val="28"/>
          <w:szCs w:val="28"/>
          <w:lang w:val="fr-FR" w:eastAsia="ro-RO"/>
        </w:rPr>
        <w:t>î</w:t>
      </w:r>
      <w:r w:rsidRPr="0051090D">
        <w:rPr>
          <w:rFonts w:eastAsiaTheme="minorEastAsia"/>
          <w:bCs/>
          <w:color w:val="000000" w:themeColor="text1"/>
          <w:sz w:val="28"/>
          <w:szCs w:val="28"/>
          <w:lang w:val="fr-FR" w:eastAsia="ro-RO"/>
        </w:rPr>
        <w:t xml:space="preserve">ntul „longitudinale” se </w:t>
      </w:r>
      <w:r w:rsidR="00244819">
        <w:rPr>
          <w:rFonts w:eastAsiaTheme="minorEastAsia"/>
          <w:bCs/>
          <w:color w:val="000000" w:themeColor="text1"/>
          <w:sz w:val="28"/>
          <w:szCs w:val="28"/>
          <w:lang w:val="fr-FR" w:eastAsia="ro-RO"/>
        </w:rPr>
        <w:t>introduc</w:t>
      </w:r>
      <w:r w:rsidRPr="0051090D">
        <w:rPr>
          <w:rFonts w:eastAsiaTheme="minorEastAsia"/>
          <w:bCs/>
          <w:color w:val="000000" w:themeColor="text1"/>
          <w:sz w:val="28"/>
          <w:szCs w:val="28"/>
          <w:lang w:val="fr-FR" w:eastAsia="ro-RO"/>
        </w:rPr>
        <w:t xml:space="preserve"> cuvintele „pe timp de noapte și în condiții de vizibilitate redusă”; </w:t>
      </w:r>
    </w:p>
    <w:p w14:paraId="733C1268" w14:textId="77777777" w:rsidR="0051090D" w:rsidRPr="0051090D" w:rsidRDefault="0051090D" w:rsidP="0051090D">
      <w:pPr>
        <w:widowControl w:val="0"/>
        <w:tabs>
          <w:tab w:val="left" w:pos="1066"/>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alineatul (8) cu următorul cuprins:</w:t>
      </w:r>
    </w:p>
    <w:p w14:paraId="629B23E1" w14:textId="77777777" w:rsidR="0051090D" w:rsidRPr="0051090D" w:rsidRDefault="0051090D" w:rsidP="0051090D">
      <w:pPr>
        <w:widowControl w:val="0"/>
        <w:tabs>
          <w:tab w:val="left" w:pos="1066"/>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(8) Exploatarea vehiculelor pe drumurile publice cu structura rutieră capitală și cu structura rutieră uşoară care au pe roţi sau în caroserie noroi, materiale de construcţie ce se depun pe carosabil </w:t>
      </w:r>
    </w:p>
    <w:p w14:paraId="74BC5191" w14:textId="77777777" w:rsidR="0051090D" w:rsidRPr="0051090D" w:rsidRDefault="0051090D" w:rsidP="0051090D">
      <w:pPr>
        <w:widowControl w:val="0"/>
        <w:tabs>
          <w:tab w:val="left" w:pos="1066"/>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sancţionează cu amendă de la 12 la 24 de unităţi convenţionale cu aplicarea a 3 puncte de penalizare</w:t>
      </w:r>
      <w:r w:rsidR="00244819" w:rsidRPr="0051090D">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w:t>
      </w:r>
    </w:p>
    <w:p w14:paraId="779217EA" w14:textId="77777777" w:rsidR="0051090D" w:rsidRPr="0051090D" w:rsidRDefault="0051090D" w:rsidP="0051090D">
      <w:pPr>
        <w:tabs>
          <w:tab w:val="left" w:pos="1066"/>
        </w:tabs>
        <w:autoSpaceDE w:val="0"/>
        <w:autoSpaceDN w:val="0"/>
        <w:adjustRightInd w:val="0"/>
        <w:rPr>
          <w:rFonts w:eastAsiaTheme="minorEastAsia"/>
          <w:bCs/>
          <w:color w:val="000000" w:themeColor="text1"/>
          <w:sz w:val="28"/>
          <w:szCs w:val="28"/>
          <w:lang w:val="fr-FR" w:eastAsia="ro-RO"/>
        </w:rPr>
      </w:pPr>
    </w:p>
    <w:p w14:paraId="3AAC701B" w14:textId="77777777" w:rsidR="0051090D" w:rsidRPr="0051090D" w:rsidRDefault="0051090D" w:rsidP="0051090D">
      <w:pPr>
        <w:tabs>
          <w:tab w:val="left" w:pos="1066"/>
        </w:tabs>
        <w:autoSpaceDE w:val="0"/>
        <w:autoSpaceDN w:val="0"/>
        <w:adjustRightInd w:val="0"/>
        <w:rPr>
          <w:rFonts w:eastAsiaTheme="minorEastAsia"/>
          <w:bCs/>
          <w:color w:val="000000" w:themeColor="text1"/>
          <w:sz w:val="28"/>
          <w:szCs w:val="28"/>
          <w:lang w:val="fr-FR" w:eastAsia="ro-RO"/>
        </w:rPr>
      </w:pPr>
      <w:r w:rsidRPr="00B06862">
        <w:rPr>
          <w:rFonts w:eastAsiaTheme="minorEastAsia"/>
          <w:b/>
          <w:color w:val="000000" w:themeColor="text1"/>
          <w:sz w:val="28"/>
          <w:szCs w:val="28"/>
          <w:lang w:val="fr-FR" w:eastAsia="ro-RO"/>
        </w:rPr>
        <w:t>4</w:t>
      </w:r>
      <w:r w:rsidR="00B06862" w:rsidRPr="00B06862">
        <w:rPr>
          <w:rFonts w:eastAsiaTheme="minorEastAsia"/>
          <w:b/>
          <w:color w:val="000000" w:themeColor="text1"/>
          <w:sz w:val="28"/>
          <w:szCs w:val="28"/>
          <w:lang w:val="fr-FR" w:eastAsia="ro-RO"/>
        </w:rPr>
        <w:t>6</w:t>
      </w:r>
      <w:r w:rsidRPr="00B06862">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230: </w:t>
      </w:r>
    </w:p>
    <w:p w14:paraId="04559EA5" w14:textId="77777777" w:rsidR="0051090D" w:rsidRPr="0051090D" w:rsidRDefault="00244819" w:rsidP="0051090D">
      <w:pPr>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(1)</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după cuvintele „număr de înmatriculare indescifrabil” se </w:t>
      </w:r>
      <w:r>
        <w:rPr>
          <w:rFonts w:eastAsiaTheme="minorEastAsia"/>
          <w:color w:val="000000" w:themeColor="text1"/>
          <w:sz w:val="28"/>
          <w:szCs w:val="28"/>
          <w:lang w:val="fr-FR" w:eastAsia="ro-RO"/>
        </w:rPr>
        <w:t>introduc</w:t>
      </w:r>
      <w:r w:rsidR="0051090D" w:rsidRPr="0051090D">
        <w:rPr>
          <w:rFonts w:eastAsiaTheme="minorEastAsia"/>
          <w:color w:val="000000" w:themeColor="text1"/>
          <w:sz w:val="28"/>
          <w:szCs w:val="28"/>
          <w:lang w:val="fr-FR" w:eastAsia="ro-RO"/>
        </w:rPr>
        <w:t xml:space="preserve"> cuvintele „sau cu număr de înmatriculare camuflat”;</w:t>
      </w:r>
    </w:p>
    <w:p w14:paraId="63B3C37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(2) se completează cu cuvintele „sau cu număr de înmatriculare camuflat”;</w:t>
      </w:r>
    </w:p>
    <w:p w14:paraId="025E3D1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(3) va avea următorul cuprins:</w:t>
      </w:r>
    </w:p>
    <w:p w14:paraId="745A702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Conducerea unui vehicul cu un număr de înmatriculare fals sau neatribuit acestuia de autoritatea competentă”;</w:t>
      </w:r>
    </w:p>
    <w:p w14:paraId="4C8E3981"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(3</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w:t>
      </w:r>
      <w:r w:rsidR="00244819">
        <w:rPr>
          <w:rFonts w:eastAsiaTheme="minorEastAsia"/>
          <w:color w:val="000000" w:themeColor="text1"/>
          <w:sz w:val="28"/>
          <w:szCs w:val="28"/>
          <w:lang w:val="fr-FR" w:eastAsia="ro-RO"/>
        </w:rPr>
        <w:t>cu</w:t>
      </w:r>
      <w:r w:rsidRPr="0051090D">
        <w:rPr>
          <w:rFonts w:eastAsiaTheme="minorEastAsia"/>
          <w:color w:val="000000" w:themeColor="text1"/>
          <w:sz w:val="28"/>
          <w:szCs w:val="28"/>
          <w:lang w:val="fr-FR" w:eastAsia="ro-RO"/>
        </w:rPr>
        <w:t xml:space="preserve"> următorul cuprins: </w:t>
      </w:r>
    </w:p>
    <w:p w14:paraId="0740DB7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Amplasarea ilegală pe vehicul a unui număr de înmatriculare fals sau neatribuit acestuia de autoritatea competentă  sau deținerea unui vehicul cu un astfel de număr </w:t>
      </w:r>
    </w:p>
    <w:p w14:paraId="5E30104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sancționează cu amendă de la 15 la 20 </w:t>
      </w:r>
      <w:r w:rsidR="00B06862">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w:t>
      </w:r>
    </w:p>
    <w:p w14:paraId="74EDB93A" w14:textId="77777777" w:rsidR="0051090D" w:rsidRPr="0051090D" w:rsidRDefault="0051090D" w:rsidP="0051090D">
      <w:pPr>
        <w:tabs>
          <w:tab w:val="left" w:pos="1066"/>
        </w:tabs>
        <w:autoSpaceDE w:val="0"/>
        <w:autoSpaceDN w:val="0"/>
        <w:adjustRightInd w:val="0"/>
        <w:rPr>
          <w:rFonts w:eastAsiaTheme="minorEastAsia"/>
          <w:bCs/>
          <w:color w:val="000000" w:themeColor="text1"/>
          <w:sz w:val="28"/>
          <w:szCs w:val="28"/>
          <w:lang w:val="fr-FR" w:eastAsia="ro-RO"/>
        </w:rPr>
      </w:pPr>
    </w:p>
    <w:p w14:paraId="5EE7D7CF" w14:textId="77777777" w:rsidR="0051090D" w:rsidRPr="0051090D" w:rsidRDefault="0051090D" w:rsidP="0051090D">
      <w:pPr>
        <w:tabs>
          <w:tab w:val="left" w:pos="1066"/>
        </w:tabs>
        <w:autoSpaceDE w:val="0"/>
        <w:autoSpaceDN w:val="0"/>
        <w:adjustRightInd w:val="0"/>
        <w:rPr>
          <w:rFonts w:eastAsiaTheme="minorEastAsia"/>
          <w:color w:val="000000" w:themeColor="text1"/>
          <w:sz w:val="28"/>
          <w:szCs w:val="28"/>
          <w:lang w:val="fr-FR" w:eastAsia="ro-RO"/>
        </w:rPr>
      </w:pPr>
      <w:r w:rsidRPr="00B06862">
        <w:rPr>
          <w:rFonts w:eastAsiaTheme="minorEastAsia"/>
          <w:b/>
          <w:bCs/>
          <w:color w:val="000000" w:themeColor="text1"/>
          <w:sz w:val="28"/>
          <w:szCs w:val="28"/>
          <w:lang w:val="fr-FR" w:eastAsia="ro-RO"/>
        </w:rPr>
        <w:t>4</w:t>
      </w:r>
      <w:r w:rsidR="00B06862" w:rsidRPr="00B06862">
        <w:rPr>
          <w:rFonts w:eastAsiaTheme="minorEastAsia"/>
          <w:b/>
          <w:bCs/>
          <w:color w:val="000000" w:themeColor="text1"/>
          <w:sz w:val="28"/>
          <w:szCs w:val="28"/>
          <w:lang w:val="fr-FR" w:eastAsia="ro-RO"/>
        </w:rPr>
        <w:t>7</w:t>
      </w:r>
      <w:r w:rsidRPr="00B06862">
        <w:rPr>
          <w:rFonts w:eastAsiaTheme="minorEastAsia"/>
          <w:b/>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B06862">
        <w:rPr>
          <w:rFonts w:eastAsiaTheme="minorEastAsia"/>
          <w:color w:val="000000" w:themeColor="text1"/>
          <w:sz w:val="28"/>
          <w:szCs w:val="28"/>
          <w:lang w:val="fr-FR" w:eastAsia="ro-RO"/>
        </w:rPr>
        <w:t>La a</w:t>
      </w:r>
      <w:r w:rsidRPr="0051090D">
        <w:rPr>
          <w:rFonts w:eastAsiaTheme="minorEastAsia"/>
          <w:color w:val="000000" w:themeColor="text1"/>
          <w:sz w:val="28"/>
          <w:szCs w:val="28"/>
          <w:lang w:val="fr-FR" w:eastAsia="ro-RO"/>
        </w:rPr>
        <w:t xml:space="preserve">rticolul 231: </w:t>
      </w:r>
    </w:p>
    <w:p w14:paraId="7F4F163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(3) se abrogă; </w:t>
      </w:r>
    </w:p>
    <w:p w14:paraId="1813F2AE" w14:textId="77777777" w:rsidR="00B06862"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sancțiunea alineatului (4) va avea următorul cuprins: </w:t>
      </w:r>
    </w:p>
    <w:p w14:paraId="5051C7C4" w14:textId="77777777" w:rsidR="0051090D" w:rsidRPr="0051090D" w:rsidRDefault="0051090D" w:rsidP="0051090D">
      <w:pPr>
        <w:autoSpaceDE w:val="0"/>
        <w:autoSpaceDN w:val="0"/>
        <w:adjustRightInd w:val="0"/>
        <w:rPr>
          <w:rFonts w:eastAsiaTheme="minorEastAsia"/>
          <w:color w:val="000000" w:themeColor="text1"/>
          <w:sz w:val="28"/>
          <w:szCs w:val="28"/>
          <w:lang w:val="fr-FR" w:eastAsia="ru-RU"/>
        </w:rPr>
      </w:pPr>
      <w:r w:rsidRPr="0051090D">
        <w:rPr>
          <w:rFonts w:eastAsiaTheme="minorEastAsia"/>
          <w:color w:val="000000" w:themeColor="text1"/>
          <w:sz w:val="28"/>
          <w:szCs w:val="28"/>
          <w:lang w:val="fr-FR" w:eastAsia="ro-RO"/>
        </w:rPr>
        <w:t>„se sancționează cu amendă de la 60 la 90 unități convenționale”.</w:t>
      </w:r>
    </w:p>
    <w:p w14:paraId="6C6979C6" w14:textId="77777777" w:rsidR="0051090D" w:rsidRPr="0051090D" w:rsidRDefault="0051090D" w:rsidP="0051090D">
      <w:pPr>
        <w:widowControl w:val="0"/>
        <w:tabs>
          <w:tab w:val="left" w:pos="1147"/>
        </w:tabs>
        <w:autoSpaceDE w:val="0"/>
        <w:autoSpaceDN w:val="0"/>
        <w:adjustRightInd w:val="0"/>
        <w:rPr>
          <w:rFonts w:eastAsiaTheme="minorEastAsia"/>
          <w:bCs/>
          <w:color w:val="000000" w:themeColor="text1"/>
          <w:sz w:val="28"/>
          <w:szCs w:val="28"/>
          <w:lang w:val="fr-FR"/>
        </w:rPr>
      </w:pPr>
    </w:p>
    <w:p w14:paraId="25719D63" w14:textId="77777777" w:rsidR="0051090D" w:rsidRPr="0051090D" w:rsidRDefault="0051090D" w:rsidP="0051090D">
      <w:pPr>
        <w:widowControl w:val="0"/>
        <w:tabs>
          <w:tab w:val="left" w:pos="1147"/>
        </w:tabs>
        <w:autoSpaceDE w:val="0"/>
        <w:autoSpaceDN w:val="0"/>
        <w:adjustRightInd w:val="0"/>
        <w:rPr>
          <w:rFonts w:eastAsiaTheme="minorEastAsia"/>
          <w:bCs/>
          <w:color w:val="000000" w:themeColor="text1"/>
          <w:sz w:val="28"/>
          <w:szCs w:val="28"/>
          <w:lang w:val="fr-FR"/>
        </w:rPr>
      </w:pPr>
      <w:r w:rsidRPr="00B06862">
        <w:rPr>
          <w:rFonts w:eastAsiaTheme="minorEastAsia"/>
          <w:b/>
          <w:bCs/>
          <w:color w:val="000000" w:themeColor="text1"/>
          <w:sz w:val="28"/>
          <w:szCs w:val="28"/>
          <w:lang w:val="fr-FR"/>
        </w:rPr>
        <w:t>4</w:t>
      </w:r>
      <w:r w:rsidR="00B06862" w:rsidRPr="00B06862">
        <w:rPr>
          <w:rFonts w:eastAsiaTheme="minorEastAsia"/>
          <w:b/>
          <w:bCs/>
          <w:color w:val="000000" w:themeColor="text1"/>
          <w:sz w:val="28"/>
          <w:szCs w:val="28"/>
          <w:lang w:val="fr-FR"/>
        </w:rPr>
        <w:t>8</w:t>
      </w:r>
      <w:r w:rsidRPr="00B06862">
        <w:rPr>
          <w:rFonts w:eastAsiaTheme="minorEastAsia"/>
          <w:b/>
          <w:bCs/>
          <w:color w:val="000000" w:themeColor="text1"/>
          <w:sz w:val="28"/>
          <w:szCs w:val="28"/>
          <w:lang w:val="fr-FR"/>
        </w:rPr>
        <w:t>.</w:t>
      </w:r>
      <w:r w:rsidRPr="0051090D">
        <w:rPr>
          <w:rFonts w:eastAsiaTheme="minorEastAsia"/>
          <w:color w:val="000000" w:themeColor="text1"/>
          <w:sz w:val="28"/>
          <w:szCs w:val="28"/>
          <w:lang w:val="fr-FR"/>
        </w:rPr>
        <w:t xml:space="preserve"> </w:t>
      </w:r>
      <w:r w:rsidR="00B06862">
        <w:rPr>
          <w:rFonts w:eastAsiaTheme="minorEastAsia"/>
          <w:color w:val="000000" w:themeColor="text1"/>
          <w:sz w:val="28"/>
          <w:szCs w:val="28"/>
          <w:lang w:val="fr-FR"/>
        </w:rPr>
        <w:t>La a</w:t>
      </w:r>
      <w:r w:rsidRPr="0051090D">
        <w:rPr>
          <w:rFonts w:eastAsiaTheme="minorEastAsia"/>
          <w:color w:val="000000" w:themeColor="text1"/>
          <w:sz w:val="28"/>
          <w:szCs w:val="28"/>
          <w:lang w:val="fr-FR"/>
        </w:rPr>
        <w:t>rticolul 232,</w:t>
      </w:r>
      <w:r w:rsidRPr="0051090D">
        <w:rPr>
          <w:rFonts w:eastAsiaTheme="minorEastAsia"/>
          <w:bCs/>
          <w:color w:val="000000" w:themeColor="text1"/>
          <w:sz w:val="28"/>
          <w:szCs w:val="28"/>
          <w:lang w:val="fr-FR"/>
        </w:rPr>
        <w:t xml:space="preserve"> în sancţiunea alineatelor (1) și (2), cuvintele „cu aplicarea a 2 puncte de penalizare” se exclud.</w:t>
      </w:r>
    </w:p>
    <w:p w14:paraId="12AFAD91"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p>
    <w:p w14:paraId="78A25BE7" w14:textId="77777777" w:rsidR="0051090D" w:rsidRPr="0051090D" w:rsidRDefault="0051090D" w:rsidP="0051090D">
      <w:pPr>
        <w:tabs>
          <w:tab w:val="left" w:pos="1147"/>
        </w:tabs>
        <w:autoSpaceDE w:val="0"/>
        <w:autoSpaceDN w:val="0"/>
        <w:adjustRightInd w:val="0"/>
        <w:rPr>
          <w:rFonts w:eastAsiaTheme="minorEastAsia"/>
          <w:color w:val="000000" w:themeColor="text1"/>
          <w:sz w:val="28"/>
          <w:szCs w:val="28"/>
          <w:lang w:val="fr-FR" w:eastAsia="ro-RO"/>
        </w:rPr>
      </w:pPr>
      <w:r w:rsidRPr="00B06862">
        <w:rPr>
          <w:rFonts w:eastAsiaTheme="minorEastAsia"/>
          <w:b/>
          <w:color w:val="000000" w:themeColor="text1"/>
          <w:sz w:val="28"/>
          <w:szCs w:val="28"/>
          <w:lang w:val="fr-FR" w:eastAsia="ro-RO"/>
        </w:rPr>
        <w:t>4</w:t>
      </w:r>
      <w:r w:rsidR="00B06862" w:rsidRPr="00B06862">
        <w:rPr>
          <w:rFonts w:eastAsiaTheme="minorEastAsia"/>
          <w:b/>
          <w:color w:val="000000" w:themeColor="text1"/>
          <w:sz w:val="28"/>
          <w:szCs w:val="28"/>
          <w:lang w:val="fr-FR" w:eastAsia="ro-RO"/>
        </w:rPr>
        <w:t>9</w:t>
      </w:r>
      <w:r w:rsidRPr="00B06862">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B06862">
        <w:rPr>
          <w:rFonts w:eastAsiaTheme="minorEastAsia"/>
          <w:bCs/>
          <w:color w:val="000000" w:themeColor="text1"/>
          <w:sz w:val="28"/>
          <w:szCs w:val="28"/>
          <w:lang w:val="fr-FR" w:eastAsia="ro-RO"/>
        </w:rPr>
        <w:t>La a</w:t>
      </w:r>
      <w:r w:rsidRPr="0051090D">
        <w:rPr>
          <w:rFonts w:eastAsiaTheme="minorEastAsia"/>
          <w:bCs/>
          <w:color w:val="000000" w:themeColor="text1"/>
          <w:sz w:val="28"/>
          <w:szCs w:val="28"/>
          <w:lang w:val="fr-FR" w:eastAsia="ro-RO"/>
        </w:rPr>
        <w:t>rticolul 233,</w:t>
      </w:r>
      <w:r w:rsidRPr="0051090D">
        <w:rPr>
          <w:rFonts w:eastAsiaTheme="minorEastAsia"/>
          <w:color w:val="000000" w:themeColor="text1"/>
          <w:sz w:val="28"/>
          <w:szCs w:val="28"/>
          <w:lang w:val="fr-FR" w:eastAsia="ro-RO"/>
        </w:rPr>
        <w:t xml:space="preserve"> alin</w:t>
      </w:r>
      <w:r>
        <w:rPr>
          <w:rFonts w:eastAsiaTheme="minorEastAsia"/>
          <w:color w:val="000000" w:themeColor="text1"/>
          <w:sz w:val="28"/>
          <w:szCs w:val="28"/>
          <w:lang w:val="fr-FR" w:eastAsia="ro-RO"/>
        </w:rPr>
        <w:t>eatul</w:t>
      </w:r>
      <w:r w:rsidRPr="0051090D">
        <w:rPr>
          <w:rFonts w:eastAsiaTheme="minorEastAsia"/>
          <w:color w:val="000000" w:themeColor="text1"/>
          <w:sz w:val="28"/>
          <w:szCs w:val="28"/>
          <w:lang w:val="fr-FR" w:eastAsia="ro-RO"/>
        </w:rPr>
        <w:t xml:space="preserve"> (2), cuv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ntul „Guvern” se substituie cu cuv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ntul „lege”.</w:t>
      </w:r>
    </w:p>
    <w:p w14:paraId="07ACB105" w14:textId="77777777" w:rsidR="0051090D" w:rsidRPr="0051090D" w:rsidRDefault="0051090D" w:rsidP="0051090D">
      <w:pPr>
        <w:tabs>
          <w:tab w:val="left" w:pos="1147"/>
        </w:tabs>
        <w:autoSpaceDE w:val="0"/>
        <w:autoSpaceDN w:val="0"/>
        <w:adjustRightInd w:val="0"/>
        <w:rPr>
          <w:rFonts w:eastAsiaTheme="minorEastAsia"/>
          <w:color w:val="000000" w:themeColor="text1"/>
          <w:sz w:val="28"/>
          <w:szCs w:val="28"/>
          <w:lang w:val="fr-FR" w:eastAsia="ro-RO"/>
        </w:rPr>
      </w:pPr>
    </w:p>
    <w:p w14:paraId="070FC94A" w14:textId="77777777" w:rsidR="0051090D" w:rsidRPr="0051090D" w:rsidRDefault="00B06862" w:rsidP="0051090D">
      <w:pPr>
        <w:tabs>
          <w:tab w:val="left" w:pos="1147"/>
        </w:tabs>
        <w:autoSpaceDE w:val="0"/>
        <w:autoSpaceDN w:val="0"/>
        <w:adjustRightInd w:val="0"/>
        <w:rPr>
          <w:rFonts w:eastAsiaTheme="minorEastAsia"/>
          <w:bCs/>
          <w:color w:val="000000" w:themeColor="text1"/>
          <w:sz w:val="28"/>
          <w:szCs w:val="28"/>
          <w:lang w:val="fr-FR"/>
        </w:rPr>
      </w:pPr>
      <w:r w:rsidRPr="00B06862">
        <w:rPr>
          <w:rFonts w:eastAsiaTheme="minorEastAsia"/>
          <w:b/>
          <w:color w:val="000000" w:themeColor="text1"/>
          <w:sz w:val="28"/>
          <w:szCs w:val="28"/>
          <w:lang w:val="fr-FR" w:eastAsia="ro-RO"/>
        </w:rPr>
        <w:t>50</w:t>
      </w:r>
      <w:r w:rsidR="0051090D" w:rsidRPr="00B06862">
        <w:rPr>
          <w:rFonts w:eastAsiaTheme="minorEastAsia"/>
          <w:b/>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w:t>
      </w:r>
      <w:r w:rsidR="00277590">
        <w:rPr>
          <w:rFonts w:eastAsiaTheme="minorEastAsia"/>
          <w:bCs/>
          <w:color w:val="000000" w:themeColor="text1"/>
          <w:sz w:val="28"/>
          <w:szCs w:val="28"/>
          <w:lang w:val="fr-FR" w:eastAsia="ro-RO"/>
        </w:rPr>
        <w:t>La a</w:t>
      </w:r>
      <w:r w:rsidR="0051090D" w:rsidRPr="0051090D">
        <w:rPr>
          <w:rFonts w:eastAsiaTheme="minorEastAsia"/>
          <w:bCs/>
          <w:color w:val="000000" w:themeColor="text1"/>
          <w:sz w:val="28"/>
          <w:szCs w:val="28"/>
          <w:lang w:val="fr-FR" w:eastAsia="ro-RO"/>
        </w:rPr>
        <w:t>rticolul 235,</w:t>
      </w:r>
      <w:r w:rsidR="0051090D" w:rsidRPr="0051090D">
        <w:rPr>
          <w:rFonts w:eastAsiaTheme="minorEastAsia"/>
          <w:color w:val="000000" w:themeColor="text1"/>
          <w:sz w:val="28"/>
          <w:szCs w:val="28"/>
          <w:lang w:val="fr-FR" w:eastAsia="ro-RO"/>
        </w:rPr>
        <w:t xml:space="preserve"> dispoziția alineatului (2) va avea următorul cuprins:</w:t>
      </w:r>
    </w:p>
    <w:p w14:paraId="03A9BF67"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„(2) Utilizarea contrar prevederilor Regulamentului circulaţiei rutiere a mijloacelor de comunicaţii electronice în timpul conducerii vehiculului</w:t>
      </w:r>
      <w:r w:rsidR="002E7E79" w:rsidRPr="0051090D">
        <w:rPr>
          <w:rFonts w:eastAsiaTheme="minorEastAsia"/>
          <w:color w:val="000000" w:themeColor="text1"/>
          <w:sz w:val="28"/>
          <w:szCs w:val="28"/>
          <w:lang w:val="fr-FR"/>
        </w:rPr>
        <w:t>.</w:t>
      </w:r>
      <w:r w:rsidRPr="0051090D">
        <w:rPr>
          <w:rFonts w:eastAsiaTheme="minorEastAsia"/>
          <w:color w:val="000000" w:themeColor="text1"/>
          <w:sz w:val="28"/>
          <w:szCs w:val="28"/>
          <w:lang w:val="fr-FR"/>
        </w:rPr>
        <w:t>”</w:t>
      </w:r>
    </w:p>
    <w:p w14:paraId="222089A4" w14:textId="77777777" w:rsidR="0051090D" w:rsidRPr="0051090D" w:rsidRDefault="0051090D" w:rsidP="0051090D">
      <w:pPr>
        <w:autoSpaceDE w:val="0"/>
        <w:autoSpaceDN w:val="0"/>
        <w:adjustRightInd w:val="0"/>
        <w:rPr>
          <w:rFonts w:eastAsiaTheme="minorEastAsia"/>
          <w:color w:val="000000" w:themeColor="text1"/>
          <w:sz w:val="28"/>
          <w:szCs w:val="28"/>
          <w:lang w:val="fr-FR"/>
        </w:rPr>
      </w:pPr>
    </w:p>
    <w:p w14:paraId="554D2D65"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b/>
          <w:color w:val="000000" w:themeColor="text1"/>
          <w:sz w:val="28"/>
          <w:szCs w:val="28"/>
          <w:lang w:val="fr-FR"/>
        </w:rPr>
        <w:t>5</w:t>
      </w:r>
      <w:r w:rsidR="0088311A">
        <w:rPr>
          <w:rFonts w:eastAsiaTheme="minorEastAsia"/>
          <w:b/>
          <w:color w:val="000000" w:themeColor="text1"/>
          <w:sz w:val="28"/>
          <w:szCs w:val="28"/>
          <w:lang w:val="fr-FR"/>
        </w:rPr>
        <w:t>1</w:t>
      </w:r>
      <w:r w:rsidRPr="0051090D">
        <w:rPr>
          <w:rFonts w:eastAsiaTheme="minorEastAsia"/>
          <w:b/>
          <w:color w:val="000000" w:themeColor="text1"/>
          <w:sz w:val="28"/>
          <w:szCs w:val="28"/>
          <w:lang w:val="fr-FR"/>
        </w:rPr>
        <w:t>.</w:t>
      </w:r>
      <w:r w:rsidRPr="0051090D">
        <w:rPr>
          <w:rFonts w:eastAsiaTheme="minorEastAsia"/>
          <w:color w:val="000000" w:themeColor="text1"/>
          <w:sz w:val="28"/>
          <w:szCs w:val="28"/>
          <w:lang w:val="fr-FR"/>
        </w:rPr>
        <w:t xml:space="preserve"> Se completează cu </w:t>
      </w:r>
      <w:r w:rsidRPr="0051090D">
        <w:rPr>
          <w:rFonts w:eastAsiaTheme="minorEastAsia"/>
          <w:bCs/>
          <w:color w:val="000000" w:themeColor="text1"/>
          <w:sz w:val="28"/>
          <w:szCs w:val="28"/>
          <w:lang w:val="fr-FR"/>
        </w:rPr>
        <w:t>articolul 235</w:t>
      </w:r>
      <w:r w:rsidRPr="0051090D">
        <w:rPr>
          <w:rFonts w:eastAsiaTheme="minorEastAsia"/>
          <w:bCs/>
          <w:color w:val="000000" w:themeColor="text1"/>
          <w:sz w:val="28"/>
          <w:szCs w:val="28"/>
          <w:vertAlign w:val="superscript"/>
          <w:lang w:val="fr-FR"/>
        </w:rPr>
        <w:t>1</w:t>
      </w:r>
      <w:r w:rsidRPr="0051090D">
        <w:rPr>
          <w:rFonts w:eastAsiaTheme="minorEastAsia"/>
          <w:color w:val="000000" w:themeColor="text1"/>
          <w:sz w:val="28"/>
          <w:szCs w:val="28"/>
          <w:lang w:val="fr-FR"/>
        </w:rPr>
        <w:t xml:space="preserve"> cu următorul cuprins:</w:t>
      </w:r>
    </w:p>
    <w:p w14:paraId="0CD36D36"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w:t>
      </w:r>
      <w:r w:rsidRPr="0051090D">
        <w:rPr>
          <w:rFonts w:eastAsiaTheme="minorEastAsia"/>
          <w:bCs/>
          <w:color w:val="000000" w:themeColor="text1"/>
          <w:sz w:val="28"/>
          <w:szCs w:val="28"/>
          <w:lang w:val="fr-FR"/>
        </w:rPr>
        <w:t>Articolul 235</w:t>
      </w:r>
      <w:r w:rsidRPr="0051090D">
        <w:rPr>
          <w:rFonts w:eastAsiaTheme="minorEastAsia"/>
          <w:bCs/>
          <w:color w:val="000000" w:themeColor="text1"/>
          <w:sz w:val="28"/>
          <w:szCs w:val="28"/>
          <w:vertAlign w:val="superscript"/>
          <w:lang w:val="fr-FR"/>
        </w:rPr>
        <w:t>1</w:t>
      </w:r>
      <w:r w:rsidRPr="0051090D">
        <w:rPr>
          <w:rFonts w:eastAsiaTheme="minorEastAsia"/>
          <w:bCs/>
          <w:color w:val="000000" w:themeColor="text1"/>
          <w:sz w:val="28"/>
          <w:szCs w:val="28"/>
          <w:lang w:val="fr-FR"/>
        </w:rPr>
        <w:t xml:space="preserve">. </w:t>
      </w:r>
      <w:r w:rsidRPr="0051090D">
        <w:rPr>
          <w:rFonts w:eastAsiaTheme="minorEastAsia"/>
          <w:color w:val="000000" w:themeColor="text1"/>
          <w:sz w:val="28"/>
          <w:szCs w:val="28"/>
          <w:lang w:val="fr-FR"/>
        </w:rPr>
        <w:t>Încălcarea regulilor de transportare a copiilor în vîrstă de pînă la 7 ani</w:t>
      </w:r>
    </w:p>
    <w:p w14:paraId="26116B37"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Transportarea copiilor în vîrstă de pînă la 7 ani contrar prevederilor Regulamentului circulaţiei rutiere</w:t>
      </w:r>
    </w:p>
    <w:p w14:paraId="054AD21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24 de unităţi convenţionale cu aplicarea a 2 puncte de penalizare.”</w:t>
      </w:r>
    </w:p>
    <w:p w14:paraId="226B2755"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p>
    <w:p w14:paraId="03D0B356"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88311A">
        <w:rPr>
          <w:rFonts w:eastAsiaTheme="minorEastAsia"/>
          <w:b/>
          <w:color w:val="000000" w:themeColor="text1"/>
          <w:sz w:val="28"/>
          <w:szCs w:val="28"/>
          <w:lang w:val="fr-FR" w:eastAsia="ro-RO"/>
        </w:rPr>
        <w:t>5</w:t>
      </w:r>
      <w:r w:rsidR="0088311A" w:rsidRPr="0088311A">
        <w:rPr>
          <w:rFonts w:eastAsiaTheme="minorEastAsia"/>
          <w:b/>
          <w:color w:val="000000" w:themeColor="text1"/>
          <w:sz w:val="28"/>
          <w:szCs w:val="28"/>
          <w:lang w:val="fr-FR" w:eastAsia="ro-RO"/>
        </w:rPr>
        <w:t>2</w:t>
      </w:r>
      <w:r w:rsidRPr="0088311A">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238: </w:t>
      </w:r>
    </w:p>
    <w:p w14:paraId="787C9A5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sancţiunea alineatului (2) va avea următorul cuprins: </w:t>
      </w:r>
    </w:p>
    <w:p w14:paraId="5F3A135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sancționează cu amendă de la 18 la 30 de unităţi convenţionale cu aplicarea 4 puncte de penalizare”;</w:t>
      </w:r>
    </w:p>
    <w:p w14:paraId="52049D5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sancţiunea alineatului (3) va avea următorul cuprins: </w:t>
      </w:r>
    </w:p>
    <w:p w14:paraId="1614D6F1"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sancționează cu amendă de la 18 la 30 de unităţi convenţionale cu aplicarea 4 puncte de penalizare”;</w:t>
      </w:r>
    </w:p>
    <w:p w14:paraId="3886A834"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51090D">
        <w:rPr>
          <w:rFonts w:eastAsiaTheme="minorEastAsia"/>
          <w:color w:val="000000" w:themeColor="text1"/>
          <w:sz w:val="28"/>
          <w:szCs w:val="28"/>
          <w:lang w:val="fr-FR" w:eastAsia="ro-RO"/>
        </w:rPr>
        <w:t xml:space="preserve">se completează cu alineatul (4) cu următorul cuprins: </w:t>
      </w:r>
    </w:p>
    <w:p w14:paraId="20EFA5C3"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„(4) Încălcarea de către conducătorul de vehicul a dispozițiilor prevăzute la alin. (1)</w:t>
      </w:r>
      <w:r w:rsidR="0088311A">
        <w:rPr>
          <w:rFonts w:eastAsiaTheme="minorEastAsia"/>
          <w:color w:val="000000" w:themeColor="text1"/>
          <w:sz w:val="28"/>
          <w:szCs w:val="28"/>
          <w:lang w:val="fr-FR"/>
        </w:rPr>
        <w:t>–</w:t>
      </w:r>
      <w:r w:rsidRPr="0051090D">
        <w:rPr>
          <w:rFonts w:eastAsiaTheme="minorEastAsia"/>
          <w:color w:val="000000" w:themeColor="text1"/>
          <w:sz w:val="28"/>
          <w:szCs w:val="28"/>
          <w:lang w:val="fr-FR"/>
        </w:rPr>
        <w:t>(3) care a generat o situaţie de accident de circulaţie</w:t>
      </w:r>
    </w:p>
    <w:p w14:paraId="24B6FFA2"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eastAsia="ro-RO"/>
        </w:rPr>
        <w:t>se sancţionează cu amendă de la 25 la 40 de unităţi conventionale sau cu privarea dreptului de a conduce vehicule pe un termen de la 6 luni la un an.”</w:t>
      </w:r>
    </w:p>
    <w:p w14:paraId="1B79C2DE"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eastAsia="ro-RO"/>
        </w:rPr>
      </w:pPr>
    </w:p>
    <w:p w14:paraId="29359066" w14:textId="77777777" w:rsidR="0088311A" w:rsidRDefault="0088311A" w:rsidP="0051090D">
      <w:pPr>
        <w:tabs>
          <w:tab w:val="left" w:pos="1147"/>
        </w:tabs>
        <w:autoSpaceDE w:val="0"/>
        <w:autoSpaceDN w:val="0"/>
        <w:adjustRightInd w:val="0"/>
        <w:rPr>
          <w:rFonts w:eastAsiaTheme="minorEastAsia"/>
          <w:bCs/>
          <w:color w:val="000000" w:themeColor="text1"/>
          <w:sz w:val="28"/>
          <w:szCs w:val="28"/>
          <w:lang w:val="fr-FR" w:eastAsia="ro-RO"/>
        </w:rPr>
      </w:pPr>
    </w:p>
    <w:p w14:paraId="06F1530E"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88311A">
        <w:rPr>
          <w:rFonts w:eastAsiaTheme="minorEastAsia"/>
          <w:b/>
          <w:color w:val="000000" w:themeColor="text1"/>
          <w:sz w:val="28"/>
          <w:szCs w:val="28"/>
          <w:lang w:val="fr-FR" w:eastAsia="ro-RO"/>
        </w:rPr>
        <w:t>5</w:t>
      </w:r>
      <w:r w:rsidR="0088311A" w:rsidRPr="0088311A">
        <w:rPr>
          <w:rFonts w:eastAsiaTheme="minorEastAsia"/>
          <w:b/>
          <w:color w:val="000000" w:themeColor="text1"/>
          <w:sz w:val="28"/>
          <w:szCs w:val="28"/>
          <w:lang w:val="fr-FR" w:eastAsia="ro-RO"/>
        </w:rPr>
        <w:t>3</w:t>
      </w:r>
      <w:r w:rsidRPr="0088311A">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239: </w:t>
      </w:r>
    </w:p>
    <w:p w14:paraId="730BE3D3" w14:textId="77777777" w:rsidR="0051090D" w:rsidRPr="0051090D" w:rsidRDefault="0088311A" w:rsidP="0051090D">
      <w:pPr>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denumirea</w:t>
      </w:r>
      <w:r w:rsidR="0051090D" w:rsidRPr="0051090D">
        <w:rPr>
          <w:rFonts w:eastAsiaTheme="minorEastAsia"/>
          <w:color w:val="000000" w:themeColor="text1"/>
          <w:sz w:val="28"/>
          <w:szCs w:val="28"/>
          <w:lang w:val="fr-FR" w:eastAsia="ro-RO"/>
        </w:rPr>
        <w:t xml:space="preserve"> se completează în final cu cuvintele „sau pietonale”;</w:t>
      </w:r>
    </w:p>
    <w:p w14:paraId="2A30082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alineatul unic devine alineatul (1), iar dispoziţia se completează în final cu cuvintele „sau pietonale”</w:t>
      </w:r>
      <w:r w:rsidR="0088311A">
        <w:rPr>
          <w:rFonts w:eastAsiaTheme="minorEastAsia"/>
          <w:color w:val="000000" w:themeColor="text1"/>
          <w:sz w:val="28"/>
          <w:szCs w:val="28"/>
          <w:lang w:val="fr-FR" w:eastAsia="ro-RO"/>
        </w:rPr>
        <w:t>;</w:t>
      </w:r>
    </w:p>
    <w:p w14:paraId="0FB53BE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(2) cu următorul cuprins:</w:t>
      </w:r>
    </w:p>
    <w:p w14:paraId="36C7B2D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rPr>
        <w:t xml:space="preserve">„(2) Încălcarea de către conducătorul de vehicul a dispoziţiilor alin. (1), care a generat </w:t>
      </w:r>
      <w:r w:rsidRPr="0051090D">
        <w:rPr>
          <w:rFonts w:eastAsiaTheme="minorEastAsia"/>
          <w:color w:val="000000" w:themeColor="text1"/>
          <w:sz w:val="28"/>
          <w:szCs w:val="28"/>
          <w:lang w:val="fr-FR" w:eastAsia="ro-RO"/>
        </w:rPr>
        <w:t xml:space="preserve">o situaţie de accident de circulaţie sau care a împiedicat sau intimidat circulația regulamentară a pietonilor sau a cicliștilor </w:t>
      </w:r>
    </w:p>
    <w:p w14:paraId="26246BC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la 50 de unităţi convenționale cu sau fără privarea de dreptul de a conduce vehicule pe un termen de la 6 luni la un an.” </w:t>
      </w:r>
    </w:p>
    <w:p w14:paraId="5E474EF7" w14:textId="77777777" w:rsidR="0051090D" w:rsidRPr="0051090D" w:rsidRDefault="0051090D" w:rsidP="0051090D">
      <w:pPr>
        <w:tabs>
          <w:tab w:val="left" w:pos="1147"/>
        </w:tabs>
        <w:autoSpaceDE w:val="0"/>
        <w:autoSpaceDN w:val="0"/>
        <w:adjustRightInd w:val="0"/>
        <w:rPr>
          <w:rFonts w:eastAsiaTheme="minorEastAsia"/>
          <w:b/>
          <w:color w:val="000000" w:themeColor="text1"/>
          <w:sz w:val="28"/>
          <w:szCs w:val="28"/>
          <w:lang w:val="fr-FR" w:eastAsia="ro-RO"/>
        </w:rPr>
      </w:pPr>
    </w:p>
    <w:p w14:paraId="70AD30DF"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88311A">
        <w:rPr>
          <w:rFonts w:eastAsiaTheme="minorEastAsia"/>
          <w:b/>
          <w:color w:val="000000" w:themeColor="text1"/>
          <w:sz w:val="28"/>
          <w:szCs w:val="28"/>
          <w:lang w:val="fr-FR" w:eastAsia="ro-RO"/>
        </w:rPr>
        <w:t>5</w:t>
      </w:r>
      <w:r w:rsidR="0088311A" w:rsidRPr="0088311A">
        <w:rPr>
          <w:rFonts w:eastAsiaTheme="minorEastAsia"/>
          <w:b/>
          <w:color w:val="000000" w:themeColor="text1"/>
          <w:sz w:val="28"/>
          <w:szCs w:val="28"/>
          <w:lang w:val="fr-FR" w:eastAsia="ro-RO"/>
        </w:rPr>
        <w:t>4</w:t>
      </w:r>
      <w:r w:rsidRPr="0088311A">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240:  </w:t>
      </w:r>
    </w:p>
    <w:p w14:paraId="3F38BE5E"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51090D">
        <w:rPr>
          <w:rFonts w:eastAsiaTheme="minorEastAsia"/>
          <w:bCs/>
          <w:color w:val="000000" w:themeColor="text1"/>
          <w:sz w:val="28"/>
          <w:szCs w:val="28"/>
          <w:lang w:val="fr-FR"/>
        </w:rPr>
        <w:t>în sancţiunea alineatului (1)</w:t>
      </w:r>
      <w:r w:rsidR="0088311A">
        <w:rPr>
          <w:rFonts w:eastAsiaTheme="minorEastAsia"/>
          <w:bCs/>
          <w:color w:val="000000" w:themeColor="text1"/>
          <w:sz w:val="28"/>
          <w:szCs w:val="28"/>
          <w:lang w:val="fr-FR"/>
        </w:rPr>
        <w:t>,</w:t>
      </w:r>
      <w:r w:rsidRPr="0051090D">
        <w:rPr>
          <w:rFonts w:eastAsiaTheme="minorEastAsia"/>
          <w:bCs/>
          <w:color w:val="000000" w:themeColor="text1"/>
          <w:sz w:val="28"/>
          <w:szCs w:val="28"/>
          <w:lang w:val="fr-FR"/>
        </w:rPr>
        <w:t xml:space="preserve"> textul „12 la 15” se substituie cu textul „15 la 30”;</w:t>
      </w:r>
    </w:p>
    <w:p w14:paraId="7EEBF097"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51090D">
        <w:rPr>
          <w:rFonts w:eastAsiaTheme="minorEastAsia"/>
          <w:color w:val="000000" w:themeColor="text1"/>
          <w:sz w:val="28"/>
          <w:szCs w:val="28"/>
          <w:lang w:val="fr-FR" w:eastAsia="ro-RO"/>
        </w:rPr>
        <w:t xml:space="preserve">se completează cu alineatul (4) cu următorul cuprins: </w:t>
      </w:r>
    </w:p>
    <w:p w14:paraId="3C79C5E5"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„(4) Încălcarea de către conducătorul de vehicul a dispozițiilor prevăzute la alin. (1) şi (2), care a  generat o situaţie de accident de circulaţie</w:t>
      </w:r>
    </w:p>
    <w:p w14:paraId="26A9B18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42 la 60 de unităţi convenționale cu sau fără privarea de dreptul de a conduce vehicule pe un termen de la 6 luni la un an.” </w:t>
      </w:r>
    </w:p>
    <w:p w14:paraId="570CE2AF" w14:textId="77777777" w:rsidR="0051090D" w:rsidRPr="0051090D" w:rsidRDefault="0051090D" w:rsidP="0051090D">
      <w:pPr>
        <w:tabs>
          <w:tab w:val="left" w:pos="1147"/>
        </w:tabs>
        <w:autoSpaceDE w:val="0"/>
        <w:autoSpaceDN w:val="0"/>
        <w:adjustRightInd w:val="0"/>
        <w:rPr>
          <w:rFonts w:eastAsiaTheme="minorEastAsia"/>
          <w:color w:val="000000" w:themeColor="text1"/>
          <w:sz w:val="28"/>
          <w:szCs w:val="28"/>
          <w:lang w:val="fr-FR" w:eastAsia="ro-RO"/>
        </w:rPr>
      </w:pPr>
    </w:p>
    <w:p w14:paraId="24612E77" w14:textId="77777777" w:rsidR="0051090D" w:rsidRPr="0051090D" w:rsidRDefault="0051090D" w:rsidP="0051090D">
      <w:pPr>
        <w:tabs>
          <w:tab w:val="left" w:pos="1147"/>
        </w:tabs>
        <w:autoSpaceDE w:val="0"/>
        <w:autoSpaceDN w:val="0"/>
        <w:adjustRightInd w:val="0"/>
        <w:rPr>
          <w:rFonts w:eastAsiaTheme="minorEastAsia"/>
          <w:color w:val="000000" w:themeColor="text1"/>
          <w:sz w:val="28"/>
          <w:szCs w:val="28"/>
          <w:lang w:val="fr-FR" w:eastAsia="ro-RO"/>
        </w:rPr>
      </w:pPr>
      <w:r w:rsidRPr="0088311A">
        <w:rPr>
          <w:rFonts w:eastAsiaTheme="minorEastAsia"/>
          <w:b/>
          <w:bCs/>
          <w:color w:val="000000" w:themeColor="text1"/>
          <w:sz w:val="28"/>
          <w:szCs w:val="28"/>
          <w:lang w:val="fr-FR" w:eastAsia="ro-RO"/>
        </w:rPr>
        <w:t>5</w:t>
      </w:r>
      <w:r w:rsidR="0088311A" w:rsidRPr="0088311A">
        <w:rPr>
          <w:rFonts w:eastAsiaTheme="minorEastAsia"/>
          <w:b/>
          <w:bCs/>
          <w:color w:val="000000" w:themeColor="text1"/>
          <w:sz w:val="28"/>
          <w:szCs w:val="28"/>
          <w:lang w:val="fr-FR" w:eastAsia="ro-RO"/>
        </w:rPr>
        <w:t>5</w:t>
      </w:r>
      <w:r w:rsidRPr="0088311A">
        <w:rPr>
          <w:rFonts w:eastAsiaTheme="minorEastAsia"/>
          <w:b/>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Articolul 241 se completează cu alineatul (3) cu următorul cuprins: </w:t>
      </w:r>
    </w:p>
    <w:p w14:paraId="3F404B5F"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 xml:space="preserve">„(3) Încălcarea de către conducătorul de vehicul a dispozițiilor prevăzute la alineatele alin. (1) şi (2), </w:t>
      </w:r>
      <w:r w:rsidRPr="0051090D">
        <w:rPr>
          <w:rFonts w:eastAsiaTheme="minorEastAsia"/>
          <w:color w:val="000000" w:themeColor="text1"/>
          <w:sz w:val="28"/>
          <w:szCs w:val="28"/>
          <w:lang w:val="fr-FR" w:eastAsia="ro-RO"/>
        </w:rPr>
        <w:t>care a generat o situaţie de accident de circulaţie</w:t>
      </w:r>
    </w:p>
    <w:p w14:paraId="2098419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la 42 de unităţi conventionale cu sau fară privarea de dreptul de a conduce vehicule pe un termen de la un an la 3 ani”. </w:t>
      </w:r>
    </w:p>
    <w:p w14:paraId="0C185183" w14:textId="77777777" w:rsidR="0051090D" w:rsidRPr="0051090D" w:rsidRDefault="0051090D" w:rsidP="0051090D">
      <w:pPr>
        <w:rPr>
          <w:rFonts w:eastAsiaTheme="minorEastAsia"/>
          <w:color w:val="000000" w:themeColor="text1"/>
          <w:sz w:val="28"/>
          <w:szCs w:val="28"/>
          <w:lang w:val="fr-FR" w:eastAsia="ro-RO"/>
        </w:rPr>
      </w:pPr>
    </w:p>
    <w:p w14:paraId="1BFBCF68" w14:textId="77777777" w:rsidR="0051090D" w:rsidRPr="0051090D" w:rsidRDefault="0051090D" w:rsidP="0051090D">
      <w:pPr>
        <w:rPr>
          <w:rFonts w:eastAsiaTheme="minorEastAsia"/>
          <w:b/>
          <w:color w:val="000000" w:themeColor="text1"/>
          <w:sz w:val="28"/>
          <w:szCs w:val="28"/>
          <w:lang w:val="fr-FR" w:eastAsia="ro-RO"/>
        </w:rPr>
      </w:pPr>
      <w:r w:rsidRPr="0088311A">
        <w:rPr>
          <w:rFonts w:eastAsiaTheme="minorEastAsia"/>
          <w:b/>
          <w:color w:val="000000" w:themeColor="text1"/>
          <w:sz w:val="28"/>
          <w:szCs w:val="28"/>
          <w:lang w:val="fr-FR" w:eastAsia="ro-RO"/>
        </w:rPr>
        <w:t>5</w:t>
      </w:r>
      <w:r w:rsidR="0088311A" w:rsidRPr="0088311A">
        <w:rPr>
          <w:rFonts w:eastAsiaTheme="minorEastAsia"/>
          <w:b/>
          <w:color w:val="000000" w:themeColor="text1"/>
          <w:sz w:val="28"/>
          <w:szCs w:val="28"/>
          <w:lang w:val="fr-FR" w:eastAsia="ro-RO"/>
        </w:rPr>
        <w:t>6</w:t>
      </w:r>
      <w:r w:rsidRPr="0088311A">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88311A">
        <w:rPr>
          <w:rFonts w:eastAsiaTheme="minorEastAsia"/>
          <w:bCs/>
          <w:color w:val="000000" w:themeColor="text1"/>
          <w:sz w:val="28"/>
          <w:szCs w:val="28"/>
          <w:lang w:val="fr-FR" w:eastAsia="ro-RO"/>
        </w:rPr>
        <w:t>La a</w:t>
      </w:r>
      <w:r w:rsidRPr="0051090D">
        <w:rPr>
          <w:rFonts w:eastAsiaTheme="minorEastAsia"/>
          <w:bCs/>
          <w:color w:val="000000" w:themeColor="text1"/>
          <w:sz w:val="28"/>
          <w:szCs w:val="28"/>
          <w:lang w:val="fr-FR" w:eastAsia="ro-RO"/>
        </w:rPr>
        <w:t>rticolul 243,</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în dispoziție, cuvîntul „vinovat” se substituie cu cuvintele „persoana implicată”.</w:t>
      </w:r>
      <w:r w:rsidRPr="0051090D">
        <w:rPr>
          <w:color w:val="000000" w:themeColor="text1"/>
          <w:sz w:val="28"/>
          <w:szCs w:val="28"/>
          <w:lang w:val="fr-FR" w:eastAsia="ru-RU"/>
        </w:rPr>
        <w:t xml:space="preserve"> </w:t>
      </w:r>
    </w:p>
    <w:p w14:paraId="265080D4"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eastAsia="ro-RO"/>
        </w:rPr>
      </w:pPr>
    </w:p>
    <w:p w14:paraId="796B19C2" w14:textId="77777777" w:rsidR="0051090D" w:rsidRPr="0051090D" w:rsidRDefault="0051090D" w:rsidP="0051090D">
      <w:pPr>
        <w:tabs>
          <w:tab w:val="left" w:pos="1147"/>
        </w:tabs>
        <w:autoSpaceDE w:val="0"/>
        <w:autoSpaceDN w:val="0"/>
        <w:adjustRightInd w:val="0"/>
        <w:rPr>
          <w:rFonts w:eastAsiaTheme="minorEastAsia"/>
          <w:b/>
          <w:color w:val="000000" w:themeColor="text1"/>
          <w:sz w:val="28"/>
          <w:szCs w:val="28"/>
          <w:lang w:val="fr-FR" w:eastAsia="ro-RO"/>
        </w:rPr>
      </w:pPr>
      <w:r w:rsidRPr="0088311A">
        <w:rPr>
          <w:rFonts w:eastAsiaTheme="minorEastAsia"/>
          <w:b/>
          <w:color w:val="000000" w:themeColor="text1"/>
          <w:sz w:val="28"/>
          <w:szCs w:val="28"/>
          <w:lang w:val="fr-FR" w:eastAsia="ro-RO"/>
        </w:rPr>
        <w:t>5</w:t>
      </w:r>
      <w:r w:rsidR="0088311A" w:rsidRPr="0088311A">
        <w:rPr>
          <w:rFonts w:eastAsiaTheme="minorEastAsia"/>
          <w:b/>
          <w:color w:val="000000" w:themeColor="text1"/>
          <w:sz w:val="28"/>
          <w:szCs w:val="28"/>
          <w:lang w:val="fr-FR" w:eastAsia="ro-RO"/>
        </w:rPr>
        <w:t>7</w:t>
      </w:r>
      <w:r w:rsidRPr="0088311A">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Se completează cu articolul 243</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cu următorul cuprins: </w:t>
      </w:r>
    </w:p>
    <w:p w14:paraId="1CC81207" w14:textId="77777777" w:rsidR="0051090D" w:rsidRPr="0051090D" w:rsidRDefault="0051090D" w:rsidP="0051090D">
      <w:pPr>
        <w:tabs>
          <w:tab w:val="left" w:pos="1147"/>
        </w:tabs>
        <w:autoSpaceDE w:val="0"/>
        <w:autoSpaceDN w:val="0"/>
        <w:adjustRightInd w:val="0"/>
        <w:rPr>
          <w:rFonts w:eastAsiaTheme="minorEastAsia"/>
          <w:bCs/>
          <w:color w:val="000000" w:themeColor="text1"/>
          <w:sz w:val="28"/>
          <w:szCs w:val="28"/>
          <w:lang w:val="fr-FR"/>
        </w:rPr>
      </w:pPr>
      <w:r w:rsidRPr="0051090D">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Articolul 243</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Deplasarea neautorizată în grup pe drumurile publice</w:t>
      </w:r>
    </w:p>
    <w:p w14:paraId="42685568" w14:textId="77777777" w:rsidR="0051090D" w:rsidRPr="0051090D" w:rsidRDefault="0051090D" w:rsidP="0051090D">
      <w:pPr>
        <w:tabs>
          <w:tab w:val="left" w:pos="989"/>
        </w:tabs>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(1) Participarea conducătorilor de vehicule la deplasarea neautorizată în grup</w:t>
      </w:r>
      <w:r w:rsidR="00052687">
        <w:rPr>
          <w:rFonts w:eastAsiaTheme="minorEastAsia"/>
          <w:color w:val="000000" w:themeColor="text1"/>
          <w:sz w:val="28"/>
          <w:szCs w:val="28"/>
          <w:lang w:val="fr-FR"/>
        </w:rPr>
        <w:t xml:space="preserve"> </w:t>
      </w:r>
      <w:r w:rsidRPr="0051090D">
        <w:rPr>
          <w:rFonts w:eastAsiaTheme="minorEastAsia"/>
          <w:color w:val="000000" w:themeColor="text1"/>
          <w:sz w:val="28"/>
          <w:szCs w:val="28"/>
          <w:lang w:val="fr-FR"/>
        </w:rPr>
        <w:t>(cu excepţia coloanelor oficiale) pe drumurile publice, care a condiţionat crearea</w:t>
      </w:r>
      <w:r w:rsidR="00052687">
        <w:rPr>
          <w:rFonts w:eastAsiaTheme="minorEastAsia"/>
          <w:color w:val="000000" w:themeColor="text1"/>
          <w:sz w:val="28"/>
          <w:szCs w:val="28"/>
          <w:lang w:val="fr-FR"/>
        </w:rPr>
        <w:t xml:space="preserve"> </w:t>
      </w:r>
      <w:r w:rsidRPr="0051090D">
        <w:rPr>
          <w:rFonts w:eastAsiaTheme="minorEastAsia"/>
          <w:color w:val="000000" w:themeColor="text1"/>
          <w:sz w:val="28"/>
          <w:szCs w:val="28"/>
          <w:lang w:val="fr-FR"/>
        </w:rPr>
        <w:t>impedimentelor în circulaţia rutieră,</w:t>
      </w:r>
    </w:p>
    <w:p w14:paraId="37A15FD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45 la 60 de unităţi convenţionale cu aplicarea a 3 puncte de penalizare.</w:t>
      </w:r>
    </w:p>
    <w:p w14:paraId="44E63B2E" w14:textId="77777777" w:rsidR="0051090D" w:rsidRPr="0051090D" w:rsidRDefault="0051090D" w:rsidP="0051090D">
      <w:pPr>
        <w:autoSpaceDE w:val="0"/>
        <w:autoSpaceDN w:val="0"/>
        <w:adjustRightInd w:val="0"/>
        <w:rPr>
          <w:rFonts w:eastAsiaTheme="minorEastAsia"/>
          <w:color w:val="000000" w:themeColor="text1"/>
          <w:sz w:val="28"/>
          <w:szCs w:val="28"/>
          <w:lang w:val="fr-FR"/>
        </w:rPr>
      </w:pPr>
      <w:r w:rsidRPr="0051090D">
        <w:rPr>
          <w:rFonts w:eastAsiaTheme="minorEastAsia"/>
          <w:color w:val="000000" w:themeColor="text1"/>
          <w:sz w:val="28"/>
          <w:szCs w:val="28"/>
          <w:lang w:val="fr-FR"/>
        </w:rPr>
        <w:t>(2) Participarea la desfăşurarea neautorizată pe drumurile publice a</w:t>
      </w:r>
      <w:r w:rsidRPr="0051090D">
        <w:rPr>
          <w:rFonts w:eastAsiaTheme="minorEastAsia"/>
          <w:color w:val="000000" w:themeColor="text1"/>
          <w:sz w:val="28"/>
          <w:szCs w:val="28"/>
          <w:lang w:val="fr-FR"/>
        </w:rPr>
        <w:br/>
        <w:t>concursurilor, antrenamentelor, competiţiilor cu vehicule sau cu animale,</w:t>
      </w:r>
    </w:p>
    <w:p w14:paraId="4F79348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cu aplicarea a 5 puncte de penalizare persoanelor care dețin permis de conducere.</w:t>
      </w:r>
    </w:p>
    <w:p w14:paraId="77E09FDD" w14:textId="77777777" w:rsidR="0051090D" w:rsidRPr="0051090D" w:rsidRDefault="0051090D" w:rsidP="0051090D">
      <w:pPr>
        <w:tabs>
          <w:tab w:val="left" w:pos="96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(3) Încălcarea de către conducătorul de vehicul a dispozițiilor prevăzute la alineatele alin. (1) şi (2), care a generat riscul producerii unui accident de circulaţie </w:t>
      </w:r>
    </w:p>
    <w:p w14:paraId="7F61E169" w14:textId="77777777" w:rsidR="0051090D" w:rsidRPr="0051090D" w:rsidRDefault="0051090D" w:rsidP="0051090D">
      <w:pPr>
        <w:tabs>
          <w:tab w:val="left" w:pos="96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cu sau fără privarea de dreptul de a conduce vehicule pe un termen de la 6 luni la un an.”</w:t>
      </w:r>
    </w:p>
    <w:p w14:paraId="69116A5C" w14:textId="77777777" w:rsidR="00052687" w:rsidRPr="00E11256" w:rsidRDefault="00052687" w:rsidP="0051090D">
      <w:pPr>
        <w:tabs>
          <w:tab w:val="left" w:pos="1032"/>
        </w:tabs>
        <w:autoSpaceDE w:val="0"/>
        <w:autoSpaceDN w:val="0"/>
        <w:adjustRightInd w:val="0"/>
        <w:rPr>
          <w:rFonts w:eastAsiaTheme="minorEastAsia"/>
          <w:color w:val="000000" w:themeColor="text1"/>
          <w:sz w:val="28"/>
          <w:szCs w:val="28"/>
          <w:lang w:val="fr-FR" w:eastAsia="ro-RO"/>
        </w:rPr>
      </w:pPr>
    </w:p>
    <w:p w14:paraId="5C2A36F1" w14:textId="77777777" w:rsidR="0051090D" w:rsidRPr="0051090D" w:rsidRDefault="0051090D" w:rsidP="0051090D">
      <w:pPr>
        <w:tabs>
          <w:tab w:val="left" w:pos="1032"/>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eastAsia="ro-RO"/>
        </w:rPr>
        <w:t xml:space="preserve">(4) Organizarea acţiunilor prevăzute la alin. </w:t>
      </w:r>
      <w:r w:rsidRPr="0051090D">
        <w:rPr>
          <w:rFonts w:eastAsiaTheme="minorEastAsia"/>
          <w:color w:val="000000" w:themeColor="text1"/>
          <w:sz w:val="28"/>
          <w:szCs w:val="28"/>
          <w:lang w:val="fr-FR" w:eastAsia="ro-RO"/>
        </w:rPr>
        <w:t>(1) şi (2)</w:t>
      </w:r>
    </w:p>
    <w:p w14:paraId="5A8AAE7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75 la 90 de unităţi convenţionale, cu privarea de dreptul de a conduce vehicule pe un termen de pînă la un an</w:t>
      </w:r>
      <w:r w:rsidRPr="0051090D">
        <w:rPr>
          <w:rFonts w:eastAsiaTheme="minorEastAsia"/>
          <w:sz w:val="28"/>
          <w:szCs w:val="28"/>
          <w:lang w:val="fr-FR" w:eastAsia="ro-RO"/>
        </w:rPr>
        <w:t xml:space="preserve"> a </w:t>
      </w:r>
      <w:r w:rsidRPr="0051090D">
        <w:rPr>
          <w:rFonts w:eastAsiaTheme="minorEastAsia"/>
          <w:color w:val="000000" w:themeColor="text1"/>
          <w:sz w:val="28"/>
          <w:szCs w:val="28"/>
          <w:lang w:val="fr-FR" w:eastAsia="ro-RO"/>
        </w:rPr>
        <w:t xml:space="preserve">persoanelor care dețin permis de conducere a vehiculelor.” </w:t>
      </w:r>
    </w:p>
    <w:p w14:paraId="1554E3A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74AF3DC2"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val="fr-FR" w:eastAsia="ro-RO"/>
        </w:rPr>
      </w:pPr>
      <w:r w:rsidRPr="00052687">
        <w:rPr>
          <w:rFonts w:eastAsiaTheme="minorEastAsia"/>
          <w:b/>
          <w:color w:val="000000" w:themeColor="text1"/>
          <w:sz w:val="28"/>
          <w:szCs w:val="28"/>
          <w:lang w:val="fr-FR" w:eastAsia="ro-RO"/>
        </w:rPr>
        <w:t>5</w:t>
      </w:r>
      <w:r w:rsidR="00052687" w:rsidRPr="00052687">
        <w:rPr>
          <w:rFonts w:eastAsiaTheme="minorEastAsia"/>
          <w:b/>
          <w:color w:val="000000" w:themeColor="text1"/>
          <w:sz w:val="28"/>
          <w:szCs w:val="28"/>
          <w:lang w:val="fr-FR" w:eastAsia="ro-RO"/>
        </w:rPr>
        <w:t>8</w:t>
      </w:r>
      <w:r w:rsidRPr="00052687">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244</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se abrogă.</w:t>
      </w:r>
      <w:r w:rsidRPr="0051090D">
        <w:rPr>
          <w:rFonts w:eastAsiaTheme="minorEastAsia"/>
          <w:b/>
          <w:color w:val="000000" w:themeColor="text1"/>
          <w:sz w:val="28"/>
          <w:szCs w:val="28"/>
          <w:lang w:val="fr-FR" w:eastAsia="ro-RO"/>
        </w:rPr>
        <w:t xml:space="preserve"> </w:t>
      </w:r>
    </w:p>
    <w:p w14:paraId="01E13A7C"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p>
    <w:p w14:paraId="388D560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052687">
        <w:rPr>
          <w:rFonts w:eastAsiaTheme="minorEastAsia"/>
          <w:b/>
          <w:color w:val="000000" w:themeColor="text1"/>
          <w:sz w:val="28"/>
          <w:szCs w:val="28"/>
          <w:lang w:val="fr-FR" w:eastAsia="ro-RO"/>
        </w:rPr>
        <w:t>5</w:t>
      </w:r>
      <w:r w:rsidR="00052687" w:rsidRPr="00052687">
        <w:rPr>
          <w:rFonts w:eastAsiaTheme="minorEastAsia"/>
          <w:b/>
          <w:color w:val="000000" w:themeColor="text1"/>
          <w:sz w:val="28"/>
          <w:szCs w:val="28"/>
          <w:lang w:val="fr-FR" w:eastAsia="ro-RO"/>
        </w:rPr>
        <w:t>9</w:t>
      </w:r>
      <w:r w:rsidRPr="00052687">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052687">
        <w:rPr>
          <w:rFonts w:eastAsiaTheme="minorEastAsia"/>
          <w:bCs/>
          <w:color w:val="000000" w:themeColor="text1"/>
          <w:sz w:val="28"/>
          <w:szCs w:val="28"/>
          <w:lang w:val="fr-FR" w:eastAsia="ro-RO"/>
        </w:rPr>
        <w:t>La a</w:t>
      </w:r>
      <w:r w:rsidRPr="0051090D">
        <w:rPr>
          <w:rFonts w:eastAsiaTheme="minorEastAsia"/>
          <w:bCs/>
          <w:color w:val="000000" w:themeColor="text1"/>
          <w:sz w:val="28"/>
          <w:szCs w:val="28"/>
          <w:lang w:val="fr-FR" w:eastAsia="ro-RO"/>
        </w:rPr>
        <w:t>rticolul 245</w:t>
      </w:r>
      <w:r w:rsidRPr="0051090D">
        <w:rPr>
          <w:rFonts w:eastAsiaTheme="minorEastAsia"/>
          <w:color w:val="000000" w:themeColor="text1"/>
          <w:sz w:val="28"/>
          <w:szCs w:val="28"/>
          <w:lang w:val="fr-FR" w:eastAsia="ro-RO"/>
        </w:rPr>
        <w:t>, în sancţiunea alineatului (1)</w:t>
      </w:r>
      <w:r w:rsidR="00052687">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textul „3 la 6” se substituie cu textul „6 la 9”.</w:t>
      </w:r>
    </w:p>
    <w:p w14:paraId="212A201E" w14:textId="77777777" w:rsidR="0051090D" w:rsidRDefault="0051090D" w:rsidP="0051090D">
      <w:pPr>
        <w:widowControl w:val="0"/>
        <w:autoSpaceDE w:val="0"/>
        <w:autoSpaceDN w:val="0"/>
        <w:adjustRightInd w:val="0"/>
        <w:rPr>
          <w:rFonts w:eastAsiaTheme="minorEastAsia"/>
          <w:bCs/>
          <w:color w:val="000000" w:themeColor="text1"/>
          <w:sz w:val="28"/>
          <w:szCs w:val="28"/>
          <w:lang w:val="fr-FR" w:eastAsia="ro-RO"/>
        </w:rPr>
      </w:pPr>
    </w:p>
    <w:p w14:paraId="681ED3A5" w14:textId="77777777" w:rsidR="0051090D" w:rsidRPr="0051090D" w:rsidRDefault="00052687" w:rsidP="0051090D">
      <w:pPr>
        <w:widowControl w:val="0"/>
        <w:autoSpaceDE w:val="0"/>
        <w:autoSpaceDN w:val="0"/>
        <w:adjustRightInd w:val="0"/>
        <w:rPr>
          <w:rFonts w:eastAsiaTheme="minorEastAsia"/>
          <w:bCs/>
          <w:color w:val="000000" w:themeColor="text1"/>
          <w:sz w:val="28"/>
          <w:szCs w:val="28"/>
          <w:lang w:val="fr-FR" w:eastAsia="ro-RO"/>
        </w:rPr>
      </w:pPr>
      <w:r w:rsidRPr="00052687">
        <w:rPr>
          <w:rFonts w:eastAsiaTheme="minorEastAsia"/>
          <w:b/>
          <w:color w:val="000000" w:themeColor="text1"/>
          <w:sz w:val="28"/>
          <w:szCs w:val="28"/>
          <w:lang w:val="fr-FR" w:eastAsia="ro-RO"/>
        </w:rPr>
        <w:t>60</w:t>
      </w:r>
      <w:r w:rsidR="0051090D" w:rsidRPr="00052687">
        <w:rPr>
          <w:rFonts w:eastAsiaTheme="minorEastAsia"/>
          <w:b/>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Articolul 263: </w:t>
      </w:r>
    </w:p>
    <w:p w14:paraId="01AA5C5A" w14:textId="77777777" w:rsidR="0051090D" w:rsidRPr="0051090D" w:rsidRDefault="00052687" w:rsidP="0051090D">
      <w:pPr>
        <w:widowControl w:val="0"/>
        <w:autoSpaceDE w:val="0"/>
        <w:autoSpaceDN w:val="0"/>
        <w:adjustRightInd w:val="0"/>
        <w:rPr>
          <w:rFonts w:eastAsiaTheme="minorEastAsia"/>
          <w:color w:val="000000" w:themeColor="text1"/>
          <w:sz w:val="28"/>
          <w:szCs w:val="28"/>
          <w:lang w:val="fr-FR" w:eastAsia="ro-RO"/>
        </w:rPr>
      </w:pPr>
      <w:r>
        <w:rPr>
          <w:rFonts w:eastAsiaTheme="minorEastAsia"/>
          <w:sz w:val="28"/>
          <w:szCs w:val="28"/>
          <w:lang w:val="fr-FR" w:eastAsia="ro-RO"/>
        </w:rPr>
        <w:t xml:space="preserve">la </w:t>
      </w:r>
      <w:r w:rsidR="0051090D" w:rsidRPr="0051090D">
        <w:rPr>
          <w:rFonts w:eastAsiaTheme="minorEastAsia"/>
          <w:sz w:val="28"/>
          <w:szCs w:val="28"/>
          <w:lang w:val="fr-FR" w:eastAsia="ro-RO"/>
        </w:rPr>
        <w:t>alineatul (2)</w:t>
      </w:r>
      <w:r>
        <w:rPr>
          <w:rFonts w:eastAsiaTheme="minorEastAsia"/>
          <w:sz w:val="28"/>
          <w:szCs w:val="28"/>
          <w:lang w:val="fr-FR" w:eastAsia="ro-RO"/>
        </w:rPr>
        <w:t>,</w:t>
      </w:r>
      <w:r w:rsidR="0051090D" w:rsidRPr="0051090D">
        <w:rPr>
          <w:rFonts w:eastAsiaTheme="minorEastAsia"/>
          <w:sz w:val="28"/>
          <w:szCs w:val="28"/>
          <w:lang w:val="fr-FR" w:eastAsia="ro-RO"/>
        </w:rPr>
        <w:t xml:space="preserve"> cuvintele „în baza licenţei de avocat, de notar, de executor judecătoresc, de mediator” se substituie cu cuvintele „în baza </w:t>
      </w:r>
      <w:r w:rsidR="0051090D" w:rsidRPr="0051090D">
        <w:rPr>
          <w:rFonts w:eastAsiaTheme="minorEastAsia"/>
          <w:bCs/>
          <w:sz w:val="28"/>
          <w:szCs w:val="28"/>
          <w:lang w:val="fr-FR" w:eastAsia="ro-RO"/>
        </w:rPr>
        <w:t>atestatului de mediator, a licenţei de notar, de executor judecătoresc, de avocat sau de expert judiciar care activează în cadrul unui birou de expertiză judiciară, autorizaţiei pentru activitatea de administrator autorizat, interpret şi/sau traducător</w:t>
      </w:r>
      <w:r w:rsidR="0051090D" w:rsidRPr="0051090D">
        <w:rPr>
          <w:rFonts w:eastAsiaTheme="minorEastAsia"/>
          <w:sz w:val="28"/>
          <w:szCs w:val="28"/>
          <w:lang w:val="fr-FR" w:eastAsia="ro-RO"/>
        </w:rPr>
        <w:t>”;</w:t>
      </w:r>
    </w:p>
    <w:p w14:paraId="7FA5A263"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(6) va avea următorul cuprins: </w:t>
      </w:r>
    </w:p>
    <w:p w14:paraId="1053AAE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 Desfăşurarea activităţii de întreprinzător cu încălcarea dreptului la denumire, stabilite de lege, şi/sau a modului de utilizare a denumirii sau a denumirii oficiale sau istorice a statului, a abrevierilor sau derivatelor denumirii oficiale sau istorice a statului</w:t>
      </w:r>
    </w:p>
    <w:p w14:paraId="74D107F5"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72 la 150</w:t>
      </w:r>
      <w:r w:rsidR="00052687">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aplicate persoanei fizice, cu amendă de la 100 la 150</w:t>
      </w:r>
      <w:r w:rsidR="00052687">
        <w:rPr>
          <w:rFonts w:eastAsiaTheme="minorEastAsia"/>
          <w:color w:val="000000" w:themeColor="text1"/>
          <w:sz w:val="28"/>
          <w:szCs w:val="28"/>
          <w:lang w:val="fr-FR" w:eastAsia="ro-RO"/>
        </w:rPr>
        <w:t xml:space="preserve"> de</w:t>
      </w:r>
      <w:r w:rsidRPr="0051090D">
        <w:rPr>
          <w:rFonts w:eastAsiaTheme="minorEastAsia"/>
          <w:color w:val="000000" w:themeColor="text1"/>
          <w:sz w:val="28"/>
          <w:szCs w:val="28"/>
          <w:lang w:val="fr-FR" w:eastAsia="ro-RO"/>
        </w:rPr>
        <w:t xml:space="preserve"> unităţi convenţionale aplicate persoanei juridice. ”</w:t>
      </w:r>
      <w:r w:rsidR="00052687">
        <w:rPr>
          <w:rFonts w:eastAsiaTheme="minorEastAsia"/>
          <w:color w:val="000000" w:themeColor="text1"/>
          <w:sz w:val="28"/>
          <w:szCs w:val="28"/>
          <w:lang w:val="fr-FR" w:eastAsia="ro-RO"/>
        </w:rPr>
        <w:t> ;</w:t>
      </w:r>
      <w:r w:rsidRPr="0051090D">
        <w:rPr>
          <w:rFonts w:eastAsiaTheme="minorEastAsia"/>
          <w:color w:val="000000" w:themeColor="text1"/>
          <w:sz w:val="28"/>
          <w:szCs w:val="28"/>
          <w:lang w:val="fr-FR" w:eastAsia="ro-RO"/>
        </w:rPr>
        <w:t xml:space="preserve"> </w:t>
      </w:r>
    </w:p>
    <w:p w14:paraId="122B353F"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(6</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 cu următorul cuprins: </w:t>
      </w:r>
    </w:p>
    <w:p w14:paraId="1EA6737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Neexecutarea obligației de modificare a denumirii în cazul retragerii permisiunii de utilizare a denumirii oficiale sau istorice a statului, ori a abrevierilor sau derivatelor denumirii oficiale sau istorice a statului </w:t>
      </w:r>
    </w:p>
    <w:p w14:paraId="72A7DA2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sancționează cu amendă de la 100 la 150 de unităţi convenţionale aplicată persoanei juridice.”</w:t>
      </w:r>
    </w:p>
    <w:p w14:paraId="2C688F57" w14:textId="77777777" w:rsidR="0051090D" w:rsidRDefault="0051090D" w:rsidP="0051090D">
      <w:pPr>
        <w:widowControl w:val="0"/>
        <w:autoSpaceDE w:val="0"/>
        <w:autoSpaceDN w:val="0"/>
        <w:adjustRightInd w:val="0"/>
        <w:rPr>
          <w:rFonts w:eastAsiaTheme="minorEastAsia"/>
          <w:b/>
          <w:color w:val="000000" w:themeColor="text1"/>
          <w:sz w:val="28"/>
          <w:szCs w:val="28"/>
          <w:lang w:val="fr-FR" w:eastAsia="ro-RO"/>
        </w:rPr>
      </w:pPr>
    </w:p>
    <w:p w14:paraId="424FC49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F17863">
        <w:rPr>
          <w:rFonts w:eastAsiaTheme="minorEastAsia"/>
          <w:b/>
          <w:color w:val="000000" w:themeColor="text1"/>
          <w:sz w:val="28"/>
          <w:szCs w:val="28"/>
          <w:lang w:val="fr-FR" w:eastAsia="ro-RO"/>
        </w:rPr>
        <w:t>6</w:t>
      </w:r>
      <w:r w:rsidR="00F17863" w:rsidRPr="00F17863">
        <w:rPr>
          <w:rFonts w:eastAsiaTheme="minorEastAsia"/>
          <w:b/>
          <w:color w:val="000000" w:themeColor="text1"/>
          <w:sz w:val="28"/>
          <w:szCs w:val="28"/>
          <w:lang w:val="fr-FR" w:eastAsia="ro-RO"/>
        </w:rPr>
        <w:t>1</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articolul 266 alineatul (6)</w:t>
      </w:r>
      <w:r>
        <w:rPr>
          <w:rFonts w:eastAsiaTheme="minorEastAsia"/>
          <w:bCs/>
          <w:color w:val="000000" w:themeColor="text1"/>
          <w:sz w:val="28"/>
          <w:szCs w:val="28"/>
          <w:lang w:val="fr-FR" w:eastAsia="ro-RO"/>
        </w:rPr>
        <w:t>,</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cuvintele „a notarilor publici şi a avocaţilor” se substituie cu cuvintele „a notarilor, avocaţilor, mediatorilor, executorilor judecătoreşti, experţilor judiciari care activează în cadrul unui birou de expertiză judiciară, interpreţilor şi traducătorilor, a administratorilor autorizaţi”.</w:t>
      </w:r>
    </w:p>
    <w:p w14:paraId="093683DE" w14:textId="77777777" w:rsidR="0051090D" w:rsidRDefault="0051090D" w:rsidP="0051090D">
      <w:pPr>
        <w:widowControl w:val="0"/>
        <w:autoSpaceDE w:val="0"/>
        <w:autoSpaceDN w:val="0"/>
        <w:adjustRightInd w:val="0"/>
        <w:rPr>
          <w:rFonts w:eastAsiaTheme="minorEastAsia"/>
          <w:bCs/>
          <w:color w:val="000000" w:themeColor="text1"/>
          <w:sz w:val="28"/>
          <w:szCs w:val="28"/>
          <w:lang w:val="fr-FR" w:eastAsia="ro-RO"/>
        </w:rPr>
      </w:pPr>
    </w:p>
    <w:p w14:paraId="0B6DA46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F17863">
        <w:rPr>
          <w:rFonts w:eastAsiaTheme="minorEastAsia"/>
          <w:b/>
          <w:color w:val="000000" w:themeColor="text1"/>
          <w:sz w:val="28"/>
          <w:szCs w:val="28"/>
          <w:lang w:val="fr-FR" w:eastAsia="ro-RO"/>
        </w:rPr>
        <w:t>6</w:t>
      </w:r>
      <w:r w:rsidR="00F17863" w:rsidRPr="00F17863">
        <w:rPr>
          <w:rFonts w:eastAsiaTheme="minorEastAsia"/>
          <w:b/>
          <w:color w:val="000000" w:themeColor="text1"/>
          <w:sz w:val="28"/>
          <w:szCs w:val="28"/>
          <w:lang w:val="fr-FR" w:eastAsia="ro-RO"/>
        </w:rPr>
        <w:t>2</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articolul 267,</w:t>
      </w:r>
      <w:r w:rsidRPr="0051090D">
        <w:rPr>
          <w:rFonts w:eastAsiaTheme="minorEastAsia"/>
          <w:color w:val="000000" w:themeColor="text1"/>
          <w:sz w:val="28"/>
          <w:szCs w:val="28"/>
          <w:lang w:val="fr-FR" w:eastAsia="ro-RO"/>
        </w:rPr>
        <w:t xml:space="preserve"> sancţiunea va avea următorul cuprins: </w:t>
      </w:r>
    </w:p>
    <w:p w14:paraId="0848EB9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30 la 60 de unităţi convenţionale.” </w:t>
      </w:r>
    </w:p>
    <w:p w14:paraId="708205F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p>
    <w:p w14:paraId="472B00D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4A55F9">
        <w:rPr>
          <w:rFonts w:eastAsiaTheme="minorEastAsia"/>
          <w:b/>
          <w:color w:val="000000" w:themeColor="text1"/>
          <w:sz w:val="28"/>
          <w:szCs w:val="28"/>
          <w:lang w:val="fr-FR" w:eastAsia="ro-RO"/>
        </w:rPr>
        <w:t>6</w:t>
      </w:r>
      <w:r w:rsidR="004A55F9" w:rsidRPr="004A55F9">
        <w:rPr>
          <w:rFonts w:eastAsiaTheme="minorEastAsia"/>
          <w:b/>
          <w:color w:val="000000" w:themeColor="text1"/>
          <w:sz w:val="28"/>
          <w:szCs w:val="28"/>
          <w:lang w:val="fr-FR" w:eastAsia="ro-RO"/>
        </w:rPr>
        <w:t>3</w:t>
      </w:r>
      <w:r w:rsidRPr="004A55F9">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articolul 274,</w:t>
      </w:r>
      <w:r w:rsidRPr="0051090D">
        <w:rPr>
          <w:rFonts w:eastAsiaTheme="minorEastAsia"/>
          <w:color w:val="000000" w:themeColor="text1"/>
          <w:sz w:val="28"/>
          <w:szCs w:val="28"/>
          <w:lang w:val="fr-FR" w:eastAsia="ro-RO"/>
        </w:rPr>
        <w:t xml:space="preserve"> alineatul (3) și (4) vor avea următorul cuprins:</w:t>
      </w:r>
    </w:p>
    <w:p w14:paraId="57CAF49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Comercializarea produselor alimentare în lipsa documentelor ce confirmă provenienţa, siguranţa şi calitatea acestora</w:t>
      </w:r>
    </w:p>
    <w:p w14:paraId="20172F1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42 de unităţi convenţionale aplicată persoanei fizice, cu amendă de la 60 la 120 de unităţi convenţionale aplicată persoanei cu funcţie de răspundere.</w:t>
      </w:r>
    </w:p>
    <w:p w14:paraId="34752E3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 Comercializarea produselor alimentare cu nerespectarea condiţiilor de păstrare, transportare şi în lipsa condiţiilor sanitar-veterinare şi pentru siguranţa alimentelor</w:t>
      </w:r>
    </w:p>
    <w:p w14:paraId="0E7BA13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42 la 60 de unităţi convenţionale aplicată persoanei fizice, cu amendă de la 120 la 180 de unităţi convenţionale aplicată persoanei cu funcţie de răspundere.”</w:t>
      </w:r>
    </w:p>
    <w:p w14:paraId="37E3B622"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p>
    <w:p w14:paraId="35CF0E51"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4</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Se completează cu articolele 283</w:t>
      </w:r>
      <w:r w:rsidRPr="0051090D">
        <w:rPr>
          <w:rFonts w:eastAsiaTheme="minorEastAsia"/>
          <w:color w:val="000000" w:themeColor="text1"/>
          <w:sz w:val="28"/>
          <w:szCs w:val="28"/>
          <w:vertAlign w:val="superscript"/>
          <w:lang w:val="fr-FR" w:eastAsia="ro-RO"/>
        </w:rPr>
        <w:t xml:space="preserve">1 </w:t>
      </w:r>
      <w:r w:rsidRPr="0051090D">
        <w:rPr>
          <w:rFonts w:eastAsiaTheme="minorEastAsia"/>
          <w:color w:val="000000" w:themeColor="text1"/>
          <w:sz w:val="28"/>
          <w:szCs w:val="28"/>
          <w:lang w:val="fr-FR" w:eastAsia="ro-RO"/>
        </w:rPr>
        <w:t>și 284</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cu următorul cuprins:</w:t>
      </w:r>
    </w:p>
    <w:p w14:paraId="63651CB4"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w:t>
      </w:r>
      <w:r w:rsidRPr="0051090D">
        <w:rPr>
          <w:rFonts w:eastAsiaTheme="minorEastAsia"/>
          <w:bCs/>
          <w:color w:val="000000" w:themeColor="text1"/>
          <w:sz w:val="28"/>
          <w:szCs w:val="28"/>
          <w:lang w:eastAsia="ro-RO"/>
        </w:rPr>
        <w:t>Articolul 283</w:t>
      </w:r>
      <w:r w:rsidRPr="0051090D">
        <w:rPr>
          <w:rFonts w:eastAsiaTheme="minorEastAsia"/>
          <w:bCs/>
          <w:color w:val="000000" w:themeColor="text1"/>
          <w:sz w:val="28"/>
          <w:szCs w:val="28"/>
          <w:vertAlign w:val="superscript"/>
          <w:lang w:eastAsia="ro-RO"/>
        </w:rPr>
        <w:t>1</w:t>
      </w:r>
      <w:r w:rsidRPr="0051090D">
        <w:rPr>
          <w:rFonts w:eastAsiaTheme="minorEastAsia"/>
          <w:bCs/>
          <w:color w:val="000000" w:themeColor="text1"/>
          <w:sz w:val="28"/>
          <w:szCs w:val="28"/>
          <w:lang w:eastAsia="ro-RO"/>
        </w:rPr>
        <w:t>.</w:t>
      </w:r>
      <w:r w:rsidRPr="0051090D">
        <w:rPr>
          <w:rFonts w:eastAsiaTheme="minorEastAsia"/>
          <w:color w:val="000000" w:themeColor="text1"/>
          <w:sz w:val="28"/>
          <w:szCs w:val="28"/>
          <w:lang w:eastAsia="ro-RO"/>
        </w:rPr>
        <w:t xml:space="preserve"> Producerea, comercializarea, restabilirea (restaurarea), schimbarea şi/sau utilizarea neautorizată a plăcilor de înmatriculare şi/sau semifabricatelor acestora</w:t>
      </w:r>
    </w:p>
    <w:p w14:paraId="390B1915"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 xml:space="preserve">Producerea, comercializarea, restabilirea (restaurarea), schimbarea şi/sau utilizarea neautorizată a plăcilor de înmatriculare şi/sau semifabricatelor acestora </w:t>
      </w:r>
    </w:p>
    <w:p w14:paraId="79CDFF7C" w14:textId="77777777" w:rsidR="0051090D" w:rsidRPr="00976D49"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976D49">
        <w:rPr>
          <w:rFonts w:eastAsiaTheme="minorEastAsia"/>
          <w:color w:val="000000" w:themeColor="text1"/>
          <w:sz w:val="28"/>
          <w:szCs w:val="28"/>
          <w:lang w:val="fr-FR" w:eastAsia="ro-RO"/>
        </w:rPr>
        <w:t xml:space="preserve">se sancţionează cu amendă de la 100 la 150 </w:t>
      </w:r>
      <w:r w:rsidR="00976D49" w:rsidRPr="00976D49">
        <w:rPr>
          <w:rFonts w:eastAsiaTheme="minorEastAsia"/>
          <w:color w:val="000000" w:themeColor="text1"/>
          <w:sz w:val="28"/>
          <w:szCs w:val="28"/>
          <w:lang w:val="fr-FR" w:eastAsia="ro-RO"/>
        </w:rPr>
        <w:t xml:space="preserve">de </w:t>
      </w:r>
      <w:r w:rsidRPr="00976D49">
        <w:rPr>
          <w:rFonts w:eastAsiaTheme="minorEastAsia"/>
          <w:color w:val="000000" w:themeColor="text1"/>
          <w:sz w:val="28"/>
          <w:szCs w:val="28"/>
          <w:lang w:val="fr-FR" w:eastAsia="ro-RO"/>
        </w:rPr>
        <w:t xml:space="preserve">unităţi convenţionale aplicate persoanei fizice şi de la 300 la 450 </w:t>
      </w:r>
      <w:r w:rsidR="008D5B11">
        <w:rPr>
          <w:rFonts w:eastAsiaTheme="minorEastAsia"/>
          <w:color w:val="000000" w:themeColor="text1"/>
          <w:sz w:val="28"/>
          <w:szCs w:val="28"/>
          <w:lang w:val="fr-FR" w:eastAsia="ro-RO"/>
        </w:rPr>
        <w:t xml:space="preserve">de </w:t>
      </w:r>
      <w:r w:rsidRPr="00976D49">
        <w:rPr>
          <w:rFonts w:eastAsiaTheme="minorEastAsia"/>
          <w:color w:val="000000" w:themeColor="text1"/>
          <w:sz w:val="28"/>
          <w:szCs w:val="28"/>
          <w:lang w:val="fr-FR" w:eastAsia="ro-RO"/>
        </w:rPr>
        <w:t>unităţi convenţionale aplicate persoanei juridice şi persoanei cu funcţia de răspundere, cu sau fără privarea în ambele cazuri a dreptului de a desfăşura o anumită activitate pe un termen pană la doi ani.</w:t>
      </w:r>
      <w:r w:rsidR="008D5B11">
        <w:rPr>
          <w:rFonts w:eastAsiaTheme="minorEastAsia"/>
          <w:color w:val="000000" w:themeColor="text1"/>
          <w:sz w:val="28"/>
          <w:szCs w:val="28"/>
          <w:lang w:val="fr-FR" w:eastAsia="ro-RO"/>
        </w:rPr>
        <w:t>” ;</w:t>
      </w:r>
    </w:p>
    <w:p w14:paraId="6ECF3579" w14:textId="77777777" w:rsidR="0051090D" w:rsidRPr="00E11256" w:rsidRDefault="0051090D" w:rsidP="0051090D">
      <w:pPr>
        <w:rPr>
          <w:color w:val="000000" w:themeColor="text1"/>
          <w:sz w:val="28"/>
          <w:szCs w:val="28"/>
          <w:lang w:val="fr-FR" w:eastAsia="ru-RU"/>
        </w:rPr>
      </w:pPr>
      <w:r w:rsidRPr="00E11256">
        <w:rPr>
          <w:bCs/>
          <w:color w:val="000000" w:themeColor="text1"/>
          <w:sz w:val="28"/>
          <w:szCs w:val="28"/>
          <w:lang w:val="fr-FR" w:eastAsia="ru-RU"/>
        </w:rPr>
        <w:t>Articolul 284</w:t>
      </w:r>
      <w:r w:rsidRPr="00E11256">
        <w:rPr>
          <w:bCs/>
          <w:color w:val="000000" w:themeColor="text1"/>
          <w:sz w:val="28"/>
          <w:szCs w:val="28"/>
          <w:vertAlign w:val="superscript"/>
          <w:lang w:val="fr-FR" w:eastAsia="ru-RU"/>
        </w:rPr>
        <w:t>1</w:t>
      </w:r>
      <w:r w:rsidRPr="00E11256">
        <w:rPr>
          <w:bCs/>
          <w:color w:val="000000" w:themeColor="text1"/>
          <w:sz w:val="28"/>
          <w:szCs w:val="28"/>
          <w:lang w:val="fr-FR" w:eastAsia="ru-RU"/>
        </w:rPr>
        <w:t>.</w:t>
      </w:r>
      <w:r w:rsidRPr="00E11256">
        <w:rPr>
          <w:color w:val="000000" w:themeColor="text1"/>
          <w:sz w:val="28"/>
          <w:szCs w:val="28"/>
          <w:lang w:val="fr-FR" w:eastAsia="ru-RU"/>
        </w:rPr>
        <w:t xml:space="preserve"> Achiziţionarea strugurilor din plantaţii viticole neînregistrate în modul stabilit şi comercializarea sau achiziţionarea produselor vitivinicole de la unităţile vinicole neînregistrate în modul stabilit</w:t>
      </w:r>
    </w:p>
    <w:p w14:paraId="1E4365DC" w14:textId="77777777" w:rsidR="0051090D" w:rsidRPr="00E11256" w:rsidRDefault="0051090D" w:rsidP="0051090D">
      <w:pPr>
        <w:rPr>
          <w:color w:val="000000" w:themeColor="text1"/>
          <w:sz w:val="28"/>
          <w:szCs w:val="28"/>
          <w:lang w:val="fr-FR" w:eastAsia="ru-RU"/>
        </w:rPr>
      </w:pPr>
      <w:r w:rsidRPr="00E11256">
        <w:rPr>
          <w:color w:val="000000" w:themeColor="text1"/>
          <w:sz w:val="28"/>
          <w:szCs w:val="28"/>
          <w:lang w:val="fr-FR" w:eastAsia="ru-RU"/>
        </w:rPr>
        <w:t>Achiziţionarea de către unităţile vinicole a strugurilor - materie primă, destinaţi procesării, de la persoane fizice şi juridice, deţinători de plantaţii viticole neînregistrate în Registrul vitivinicol, precum şi comercializarea sau achiziţionarea vinului şi produselor obţinute pe bază de must şi/sau obţinute pe bază de vin de la unităţile vinicole neînregistrate în Registrul vitivinicol</w:t>
      </w:r>
    </w:p>
    <w:p w14:paraId="1AA768F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100 la 150 de unităţi convenţionale, aplicată persoanei fizice, cu amendă de la 200 la 300 de unităţi convenţionale, aplicată persoanei cu funcţie de răspundere, cu amendă de la 400 la 500 de unităţi convenţionale şi/sau cu privarea de dreptul de a desfăşura o anumită activitate pe un termen de la 3 luni la 6 luni, aplicată persoanei juridice.”</w:t>
      </w:r>
    </w:p>
    <w:p w14:paraId="23737100"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1EC2E498"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F17863">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5</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8D5B11">
        <w:rPr>
          <w:rFonts w:eastAsiaTheme="minorEastAsia"/>
          <w:bCs/>
          <w:color w:val="000000" w:themeColor="text1"/>
          <w:sz w:val="28"/>
          <w:szCs w:val="28"/>
          <w:lang w:val="fr-FR" w:eastAsia="ro-RO"/>
        </w:rPr>
        <w:t>La a</w:t>
      </w:r>
      <w:r w:rsidRPr="0051090D">
        <w:rPr>
          <w:rFonts w:eastAsiaTheme="minorEastAsia"/>
          <w:bCs/>
          <w:color w:val="000000" w:themeColor="text1"/>
          <w:sz w:val="28"/>
          <w:szCs w:val="28"/>
          <w:lang w:val="fr-FR" w:eastAsia="ro-RO"/>
        </w:rPr>
        <w:t>rticolul 285,</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dispoziția</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alineatului (2) va avea următorul cuprins:</w:t>
      </w:r>
    </w:p>
    <w:p w14:paraId="35C85BA8" w14:textId="77777777" w:rsidR="0051090D" w:rsidRPr="0051090D" w:rsidRDefault="0051090D" w:rsidP="0051090D">
      <w:pPr>
        <w:rPr>
          <w:b/>
          <w:color w:val="000000" w:themeColor="text1"/>
          <w:sz w:val="28"/>
          <w:szCs w:val="28"/>
          <w:lang w:val="fr-FR" w:eastAsia="ru-RU"/>
        </w:rPr>
      </w:pPr>
      <w:r w:rsidRPr="0051090D">
        <w:rPr>
          <w:color w:val="000000" w:themeColor="text1"/>
          <w:sz w:val="28"/>
          <w:szCs w:val="28"/>
          <w:lang w:val="fr-FR" w:eastAsia="ru-RU"/>
        </w:rPr>
        <w:t>„(2) Îndeplinirea eronată a registrelor vitivinicole de evidenţă, a declaraţiilor vitivinicole la toate etapele procesului tehnologic de fabricare sau a altor declaraţii prevăzute de actele normative, evitarea trasabilităţii, omiterea prezentării sau prezentarea cu depăşirea termenelor stabilite de legislaţie a declaraţiilor vitivinicole</w:t>
      </w:r>
      <w:r w:rsidR="008D5B11" w:rsidRPr="0051090D">
        <w:rPr>
          <w:color w:val="000000" w:themeColor="text1"/>
          <w:sz w:val="28"/>
          <w:szCs w:val="28"/>
          <w:lang w:val="fr-FR" w:eastAsia="ru-RU"/>
        </w:rPr>
        <w:t>.</w:t>
      </w:r>
      <w:r w:rsidRPr="0051090D">
        <w:rPr>
          <w:color w:val="000000" w:themeColor="text1"/>
          <w:sz w:val="28"/>
          <w:szCs w:val="28"/>
          <w:lang w:val="fr-FR" w:eastAsia="ru-RU"/>
        </w:rPr>
        <w:t>”</w:t>
      </w:r>
    </w:p>
    <w:p w14:paraId="62711DF6" w14:textId="77777777" w:rsidR="0051090D" w:rsidRDefault="0051090D" w:rsidP="0051090D">
      <w:pPr>
        <w:widowControl w:val="0"/>
        <w:tabs>
          <w:tab w:val="left" w:pos="1128"/>
        </w:tabs>
        <w:autoSpaceDE w:val="0"/>
        <w:autoSpaceDN w:val="0"/>
        <w:adjustRightInd w:val="0"/>
        <w:rPr>
          <w:rFonts w:eastAsiaTheme="minorEastAsia"/>
          <w:bCs/>
          <w:color w:val="000000" w:themeColor="text1"/>
          <w:sz w:val="28"/>
          <w:szCs w:val="28"/>
          <w:lang w:val="fr-FR" w:eastAsia="ro-RO"/>
        </w:rPr>
      </w:pPr>
    </w:p>
    <w:p w14:paraId="28974FB8" w14:textId="77777777" w:rsidR="0051090D" w:rsidRPr="0051090D" w:rsidRDefault="0051090D" w:rsidP="0051090D">
      <w:pPr>
        <w:widowControl w:val="0"/>
        <w:tabs>
          <w:tab w:val="left" w:pos="1128"/>
        </w:tabs>
        <w:autoSpaceDE w:val="0"/>
        <w:autoSpaceDN w:val="0"/>
        <w:adjustRightInd w:val="0"/>
        <w:rPr>
          <w:rFonts w:eastAsiaTheme="minorEastAsia"/>
          <w:bCs/>
          <w:color w:val="000000" w:themeColor="text1"/>
          <w:sz w:val="28"/>
          <w:szCs w:val="28"/>
          <w:lang w:val="fr-FR" w:eastAsia="ro-RO"/>
        </w:rPr>
      </w:pPr>
      <w:r w:rsidRPr="00F17863">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6</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DB5467">
        <w:rPr>
          <w:rFonts w:eastAsiaTheme="minorEastAsia"/>
          <w:bCs/>
          <w:color w:val="000000" w:themeColor="text1"/>
          <w:sz w:val="28"/>
          <w:szCs w:val="28"/>
          <w:lang w:val="fr-FR" w:eastAsia="ro-RO"/>
        </w:rPr>
        <w:t>A</w:t>
      </w:r>
      <w:r w:rsidRPr="0051090D">
        <w:rPr>
          <w:rFonts w:eastAsiaTheme="minorEastAsia"/>
          <w:bCs/>
          <w:color w:val="000000" w:themeColor="text1"/>
          <w:sz w:val="28"/>
          <w:szCs w:val="28"/>
          <w:lang w:val="fr-FR" w:eastAsia="ro-RO"/>
        </w:rPr>
        <w:t>rticolul 287:</w:t>
      </w:r>
    </w:p>
    <w:p w14:paraId="4FDA0828" w14:textId="77777777" w:rsidR="0051090D" w:rsidRPr="0051090D" w:rsidRDefault="00DB5467"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(1)</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cuvintele „care traversează frontiera de stat (vamală) a Republicii Moldova” se exclud</w:t>
      </w:r>
      <w:r>
        <w:rPr>
          <w:rFonts w:eastAsiaTheme="minorEastAsia"/>
          <w:color w:val="000000" w:themeColor="text1"/>
          <w:sz w:val="28"/>
          <w:szCs w:val="28"/>
          <w:lang w:val="fr-FR" w:eastAsia="ro-RO"/>
        </w:rPr>
        <w:t>;</w:t>
      </w:r>
    </w:p>
    <w:p w14:paraId="7A77B6DA" w14:textId="77777777" w:rsidR="0051090D" w:rsidRPr="0051090D" w:rsidRDefault="00DB5467"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(6)</w:t>
      </w:r>
      <w:r>
        <w:rPr>
          <w:rFonts w:eastAsiaTheme="minorEastAsia"/>
          <w:color w:val="000000" w:themeColor="text1"/>
          <w:sz w:val="28"/>
          <w:szCs w:val="28"/>
          <w:lang w:val="fr-FR" w:eastAsia="ro-RO"/>
        </w:rPr>
        <w:t>,</w:t>
      </w:r>
      <w:r w:rsidR="0051090D" w:rsidRPr="0051090D">
        <w:rPr>
          <w:rFonts w:eastAsiaTheme="minorEastAsia"/>
          <w:b/>
          <w:color w:val="000000" w:themeColor="text1"/>
          <w:sz w:val="28"/>
          <w:szCs w:val="28"/>
          <w:lang w:val="fr-FR" w:eastAsia="ro-RO"/>
        </w:rPr>
        <w:t xml:space="preserve"> </w:t>
      </w:r>
      <w:r w:rsidR="0051090D" w:rsidRPr="0051090D">
        <w:rPr>
          <w:rFonts w:eastAsiaTheme="minorEastAsia"/>
          <w:color w:val="000000" w:themeColor="text1"/>
          <w:sz w:val="28"/>
          <w:szCs w:val="28"/>
          <w:lang w:val="fr-FR" w:eastAsia="ro-RO"/>
        </w:rPr>
        <w:t>după cuv</w:t>
      </w:r>
      <w:r w:rsidR="005B6DA5">
        <w:rPr>
          <w:rFonts w:eastAsiaTheme="minorEastAsia"/>
          <w:color w:val="000000" w:themeColor="text1"/>
          <w:sz w:val="28"/>
          <w:szCs w:val="28"/>
          <w:lang w:val="fr-FR" w:eastAsia="ro-RO"/>
        </w:rPr>
        <w:t>î</w:t>
      </w:r>
      <w:r w:rsidR="0051090D" w:rsidRPr="0051090D">
        <w:rPr>
          <w:rFonts w:eastAsiaTheme="minorEastAsia"/>
          <w:color w:val="000000" w:themeColor="text1"/>
          <w:sz w:val="28"/>
          <w:szCs w:val="28"/>
          <w:lang w:val="fr-FR" w:eastAsia="ro-RO"/>
        </w:rPr>
        <w:t xml:space="preserve">ntul „plumburilor,” se </w:t>
      </w:r>
      <w:r>
        <w:rPr>
          <w:rFonts w:eastAsiaTheme="minorEastAsia"/>
          <w:color w:val="000000" w:themeColor="text1"/>
          <w:sz w:val="28"/>
          <w:szCs w:val="28"/>
          <w:lang w:val="fr-FR" w:eastAsia="ro-RO"/>
        </w:rPr>
        <w:t>introduc</w:t>
      </w:r>
      <w:r w:rsidR="0051090D" w:rsidRPr="0051090D">
        <w:rPr>
          <w:rFonts w:eastAsiaTheme="minorEastAsia"/>
          <w:color w:val="000000" w:themeColor="text1"/>
          <w:sz w:val="28"/>
          <w:szCs w:val="28"/>
          <w:lang w:val="fr-FR" w:eastAsia="ro-RO"/>
        </w:rPr>
        <w:t xml:space="preserve"> cuvintele „sigiliilor vamale,”</w:t>
      </w:r>
      <w:r>
        <w:rPr>
          <w:rFonts w:eastAsiaTheme="minorEastAsia"/>
          <w:color w:val="000000" w:themeColor="text1"/>
          <w:sz w:val="28"/>
          <w:szCs w:val="28"/>
          <w:lang w:val="fr-FR" w:eastAsia="ro-RO"/>
        </w:rPr>
        <w:t>;</w:t>
      </w:r>
    </w:p>
    <w:p w14:paraId="5DAEBE9B"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(8) se completează cu cuvintele „sau nerespectarea măsurilor de politică economică şi altor restricţii prevăzute la trecerea mărfurilor peste frontiera vamală, în lipsa elementelor constitutive ale infracţiunii”;</w:t>
      </w:r>
    </w:p>
    <w:p w14:paraId="13D3326D" w14:textId="77777777" w:rsidR="0051090D" w:rsidRPr="0051090D" w:rsidRDefault="00D24E70" w:rsidP="0051090D">
      <w:pPr>
        <w:widowControl w:val="0"/>
        <w:tabs>
          <w:tab w:val="left" w:pos="1128"/>
        </w:tabs>
        <w:autoSpaceDE w:val="0"/>
        <w:autoSpaceDN w:val="0"/>
        <w:adjustRightInd w:val="0"/>
        <w:rPr>
          <w:rFonts w:eastAsiaTheme="minorEastAsia"/>
          <w:b/>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(16), după cuv</w:t>
      </w:r>
      <w:r w:rsidR="005B6DA5">
        <w:rPr>
          <w:rFonts w:eastAsiaTheme="minorEastAsia"/>
          <w:color w:val="000000" w:themeColor="text1"/>
          <w:sz w:val="28"/>
          <w:szCs w:val="28"/>
          <w:lang w:val="fr-FR" w:eastAsia="ro-RO"/>
        </w:rPr>
        <w:t>î</w:t>
      </w:r>
      <w:r w:rsidR="0051090D" w:rsidRPr="0051090D">
        <w:rPr>
          <w:rFonts w:eastAsiaTheme="minorEastAsia"/>
          <w:color w:val="000000" w:themeColor="text1"/>
          <w:sz w:val="28"/>
          <w:szCs w:val="28"/>
          <w:lang w:val="fr-FR" w:eastAsia="ro-RO"/>
        </w:rPr>
        <w:t xml:space="preserve">ntul „insultarea” se </w:t>
      </w:r>
      <w:r>
        <w:rPr>
          <w:rFonts w:eastAsiaTheme="minorEastAsia"/>
          <w:color w:val="000000" w:themeColor="text1"/>
          <w:sz w:val="28"/>
          <w:szCs w:val="28"/>
          <w:lang w:val="fr-FR" w:eastAsia="ro-RO"/>
        </w:rPr>
        <w:t>introduc</w:t>
      </w:r>
      <w:r w:rsidR="0051090D" w:rsidRPr="0051090D">
        <w:rPr>
          <w:rFonts w:eastAsiaTheme="minorEastAsia"/>
          <w:color w:val="000000" w:themeColor="text1"/>
          <w:sz w:val="28"/>
          <w:szCs w:val="28"/>
          <w:lang w:val="fr-FR" w:eastAsia="ro-RO"/>
        </w:rPr>
        <w:t xml:space="preserve"> cuvintele „sau ameninţarea”.</w:t>
      </w:r>
    </w:p>
    <w:p w14:paraId="28424B94" w14:textId="77777777" w:rsidR="0051090D" w:rsidRPr="0051090D" w:rsidRDefault="0051090D" w:rsidP="0051090D">
      <w:pPr>
        <w:widowControl w:val="0"/>
        <w:tabs>
          <w:tab w:val="left" w:pos="1128"/>
        </w:tabs>
        <w:autoSpaceDE w:val="0"/>
        <w:autoSpaceDN w:val="0"/>
        <w:adjustRightInd w:val="0"/>
        <w:rPr>
          <w:rFonts w:eastAsiaTheme="minorEastAsia"/>
          <w:b/>
          <w:color w:val="000000" w:themeColor="text1"/>
          <w:sz w:val="28"/>
          <w:szCs w:val="28"/>
          <w:lang w:val="fr-FR" w:eastAsia="ro-RO"/>
        </w:rPr>
      </w:pPr>
    </w:p>
    <w:p w14:paraId="125A274A"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F17863">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7</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00F17863">
        <w:rPr>
          <w:rFonts w:eastAsiaTheme="minorEastAsia"/>
          <w:bCs/>
          <w:color w:val="000000" w:themeColor="text1"/>
          <w:sz w:val="28"/>
          <w:szCs w:val="28"/>
          <w:lang w:val="fr-FR" w:eastAsia="ro-RO"/>
        </w:rPr>
        <w:t>La a</w:t>
      </w:r>
      <w:r w:rsidRPr="0051090D">
        <w:rPr>
          <w:rFonts w:eastAsiaTheme="minorEastAsia"/>
          <w:bCs/>
          <w:color w:val="000000" w:themeColor="text1"/>
          <w:sz w:val="28"/>
          <w:szCs w:val="28"/>
          <w:lang w:val="fr-FR" w:eastAsia="ro-RO"/>
        </w:rPr>
        <w:t>rticolul 298 alineatul (2</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dispoziția se completează cu cuvintele „dacă fapta nu constituie infracţiune.”</w:t>
      </w:r>
    </w:p>
    <w:p w14:paraId="27A1F00A" w14:textId="77777777" w:rsidR="0051090D" w:rsidRPr="0051090D" w:rsidRDefault="0051090D" w:rsidP="0051090D">
      <w:pPr>
        <w:widowControl w:val="0"/>
        <w:tabs>
          <w:tab w:val="left" w:pos="1128"/>
        </w:tabs>
        <w:autoSpaceDE w:val="0"/>
        <w:autoSpaceDN w:val="0"/>
        <w:adjustRightInd w:val="0"/>
        <w:rPr>
          <w:rFonts w:eastAsiaTheme="minorEastAsia"/>
          <w:b/>
          <w:color w:val="000000" w:themeColor="text1"/>
          <w:sz w:val="28"/>
          <w:szCs w:val="28"/>
          <w:lang w:val="fr-FR" w:eastAsia="ro-RO"/>
        </w:rPr>
      </w:pPr>
    </w:p>
    <w:p w14:paraId="0A828548" w14:textId="77777777" w:rsidR="0051090D" w:rsidRPr="0051090D" w:rsidRDefault="0051090D" w:rsidP="0051090D">
      <w:pPr>
        <w:widowControl w:val="0"/>
        <w:tabs>
          <w:tab w:val="left" w:pos="1128"/>
        </w:tabs>
        <w:autoSpaceDE w:val="0"/>
        <w:autoSpaceDN w:val="0"/>
        <w:adjustRightInd w:val="0"/>
        <w:rPr>
          <w:rFonts w:eastAsiaTheme="minorEastAsia"/>
          <w:bCs/>
          <w:color w:val="000000" w:themeColor="text1"/>
          <w:sz w:val="28"/>
          <w:szCs w:val="28"/>
          <w:lang w:val="fr-FR" w:eastAsia="ro-RO"/>
        </w:rPr>
      </w:pPr>
      <w:r w:rsidRPr="00F17863">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8</w:t>
      </w:r>
      <w:r w:rsidRPr="00F17863">
        <w:rPr>
          <w:rFonts w:eastAsiaTheme="minorEastAsia"/>
          <w:b/>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Articolul 299 va avea următorul cuprins:</w:t>
      </w:r>
    </w:p>
    <w:p w14:paraId="4C3FBFDF"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Articolul 299.</w:t>
      </w:r>
      <w:r w:rsidRPr="0051090D">
        <w:rPr>
          <w:rFonts w:eastAsiaTheme="minorEastAsia"/>
          <w:color w:val="000000" w:themeColor="text1"/>
          <w:sz w:val="28"/>
          <w:szCs w:val="28"/>
          <w:lang w:val="fr-FR" w:eastAsia="ro-RO"/>
        </w:rPr>
        <w:t xml:space="preserve"> Încălcarea regulilor de producere, de evidenţă, de 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nzare-cumpărare a blanchetelor de strictă evidență şi/sau de utilizare a h</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rtiei speciale cu semne de protecţie şi simbolurile de stat, destinate confecţionării documentelor/blanchetelor de strictă evidență</w:t>
      </w:r>
    </w:p>
    <w:p w14:paraId="44B0A800"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Încălcarea regulilor de producere, de evidenţă, de 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nzare-cumpărare a blanchetelor de strictă evidență şi/sau de utilizare a h</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 xml:space="preserve">rtiei speciale cu semne de protecţie şi simbolurile de stat, destinate confecţionării documentelor/blanchetelor de strictă evidență </w:t>
      </w:r>
    </w:p>
    <w:p w14:paraId="4829E79C" w14:textId="77777777" w:rsidR="0051090D" w:rsidRPr="0051090D" w:rsidRDefault="0051090D" w:rsidP="0051090D">
      <w:pPr>
        <w:tabs>
          <w:tab w:val="left" w:pos="1128"/>
          <w:tab w:val="left" w:pos="7965"/>
        </w:tabs>
        <w:autoSpaceDE w:val="0"/>
        <w:autoSpaceDN w:val="0"/>
        <w:adjustRightInd w:val="0"/>
        <w:rPr>
          <w:rFonts w:eastAsiaTheme="minorEastAsia"/>
          <w:b/>
          <w:color w:val="000000" w:themeColor="text1"/>
          <w:sz w:val="28"/>
          <w:szCs w:val="28"/>
          <w:lang w:val="fr-FR" w:eastAsia="ru-RU"/>
        </w:rPr>
      </w:pPr>
      <w:r w:rsidRPr="0051090D">
        <w:rPr>
          <w:rFonts w:eastAsiaTheme="minorEastAsia"/>
          <w:color w:val="000000" w:themeColor="text1"/>
          <w:sz w:val="28"/>
          <w:szCs w:val="28"/>
          <w:lang w:val="fr-FR" w:eastAsia="ro-RO"/>
        </w:rPr>
        <w:t xml:space="preserve">se sancţionează cu amendă de la 100 la 150 </w:t>
      </w:r>
      <w:r w:rsidR="00F17863">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 xml:space="preserve">unităţi convenţionale aplicate persoanei fizice şi de la 150 la 200 </w:t>
      </w:r>
      <w:r w:rsidR="00F17863">
        <w:rPr>
          <w:rFonts w:eastAsiaTheme="minorEastAsia"/>
          <w:color w:val="000000" w:themeColor="text1"/>
          <w:sz w:val="28"/>
          <w:szCs w:val="28"/>
          <w:lang w:val="fr-FR" w:eastAsia="ro-RO"/>
        </w:rPr>
        <w:t xml:space="preserve">de </w:t>
      </w:r>
      <w:r w:rsidRPr="0051090D">
        <w:rPr>
          <w:rFonts w:eastAsiaTheme="minorEastAsia"/>
          <w:color w:val="000000" w:themeColor="text1"/>
          <w:sz w:val="28"/>
          <w:szCs w:val="28"/>
          <w:lang w:val="fr-FR" w:eastAsia="ro-RO"/>
        </w:rPr>
        <w:t>unităţi convenţionale aplicate persoanei juridice şi persoanei cu funcţia de răspundere, cu sau fără privarea în ambele cazuri a dreptului de a desfăşura o anumită activitate pe un termen pană la doi ani.</w:t>
      </w:r>
      <w:r w:rsidR="00F17863">
        <w:rPr>
          <w:rFonts w:eastAsiaTheme="minorEastAsia"/>
          <w:color w:val="000000" w:themeColor="text1"/>
          <w:sz w:val="28"/>
          <w:szCs w:val="28"/>
          <w:lang w:val="fr-FR" w:eastAsia="ro-RO"/>
        </w:rPr>
        <w:t>”</w:t>
      </w:r>
    </w:p>
    <w:p w14:paraId="0AA71CD3"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48097343"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F17863">
        <w:rPr>
          <w:rFonts w:eastAsiaTheme="minorEastAsia"/>
          <w:b/>
          <w:color w:val="000000" w:themeColor="text1"/>
          <w:sz w:val="28"/>
          <w:szCs w:val="28"/>
          <w:lang w:val="fr-FR" w:eastAsia="ro-RO"/>
        </w:rPr>
        <w:t>6</w:t>
      </w:r>
      <w:r w:rsidR="004A55F9">
        <w:rPr>
          <w:rFonts w:eastAsiaTheme="minorEastAsia"/>
          <w:b/>
          <w:color w:val="000000" w:themeColor="text1"/>
          <w:sz w:val="28"/>
          <w:szCs w:val="28"/>
          <w:lang w:val="fr-FR" w:eastAsia="ro-RO"/>
        </w:rPr>
        <w:t>9</w:t>
      </w:r>
      <w:r w:rsidRPr="00F17863">
        <w:rPr>
          <w:rFonts w:eastAsiaTheme="minorEastAsia"/>
          <w:b/>
          <w:color w:val="000000" w:themeColor="text1"/>
          <w:sz w:val="28"/>
          <w:szCs w:val="28"/>
          <w:lang w:val="fr-FR" w:eastAsia="ro-RO"/>
        </w:rPr>
        <w:t>.</w:t>
      </w:r>
      <w:r w:rsidRPr="008D529C">
        <w:rPr>
          <w:rFonts w:eastAsiaTheme="minorEastAsia"/>
          <w:bCs/>
          <w:color w:val="000000" w:themeColor="text1"/>
          <w:sz w:val="28"/>
          <w:szCs w:val="28"/>
          <w:lang w:val="fr-FR" w:eastAsia="ro-RO"/>
        </w:rPr>
        <w:t xml:space="preserve"> La articolul 301</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(2), cifra „100” se substituie cu cifra „60”.</w:t>
      </w:r>
    </w:p>
    <w:p w14:paraId="2D97BC6A"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3123F7A4" w14:textId="77777777" w:rsidR="0051090D" w:rsidRPr="0051090D" w:rsidRDefault="004A55F9" w:rsidP="0051090D">
      <w:pPr>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b/>
          <w:color w:val="000000" w:themeColor="text1"/>
          <w:sz w:val="28"/>
          <w:szCs w:val="28"/>
          <w:lang w:val="fr-FR" w:eastAsia="ro-RO"/>
        </w:rPr>
        <w:t>70</w:t>
      </w:r>
      <w:r w:rsidR="0051090D" w:rsidRPr="00F17863">
        <w:rPr>
          <w:rFonts w:eastAsiaTheme="minorEastAsia"/>
          <w:b/>
          <w:color w:val="000000" w:themeColor="text1"/>
          <w:sz w:val="28"/>
          <w:szCs w:val="28"/>
          <w:lang w:val="fr-FR" w:eastAsia="ro-RO"/>
        </w:rPr>
        <w:t>.</w:t>
      </w:r>
      <w:r w:rsidR="0051090D" w:rsidRPr="008D529C">
        <w:rPr>
          <w:rFonts w:eastAsiaTheme="minorEastAsia"/>
          <w:bCs/>
          <w:color w:val="000000" w:themeColor="text1"/>
          <w:sz w:val="28"/>
          <w:szCs w:val="28"/>
          <w:lang w:val="fr-FR" w:eastAsia="ro-RO"/>
        </w:rPr>
        <w:t xml:space="preserve"> Articolul 305</w:t>
      </w:r>
      <w:r w:rsidR="0051090D" w:rsidRPr="0051090D">
        <w:rPr>
          <w:rFonts w:eastAsiaTheme="minorEastAsia"/>
          <w:color w:val="000000" w:themeColor="text1"/>
          <w:sz w:val="28"/>
          <w:szCs w:val="28"/>
          <w:lang w:val="fr-FR" w:eastAsia="ro-RO"/>
        </w:rPr>
        <w:t xml:space="preserve"> se completează cu alineatul (11) cu următorul cuprins:</w:t>
      </w:r>
    </w:p>
    <w:p w14:paraId="4BE00CD8"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(11) Nerespectarea de către asigurător (reasigurator) a termen</w:t>
      </w:r>
      <w:r w:rsidR="00F17863">
        <w:rPr>
          <w:rFonts w:eastAsiaTheme="minorEastAsia"/>
          <w:color w:val="000000" w:themeColor="text1"/>
          <w:sz w:val="28"/>
          <w:szCs w:val="28"/>
          <w:lang w:val="fr-FR" w:eastAsia="ro-RO"/>
        </w:rPr>
        <w:t>e</w:t>
      </w:r>
      <w:r w:rsidRPr="0051090D">
        <w:rPr>
          <w:rFonts w:eastAsiaTheme="minorEastAsia"/>
          <w:color w:val="000000" w:themeColor="text1"/>
          <w:sz w:val="28"/>
          <w:szCs w:val="28"/>
          <w:lang w:val="fr-FR" w:eastAsia="ro-RO"/>
        </w:rPr>
        <w:t xml:space="preserve">lor legale sau a obligaţiilor de plată a despăgubirilor, indemnizațiilor și altor drepturi de asigurare </w:t>
      </w:r>
    </w:p>
    <w:p w14:paraId="6D599222"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50 la 100 de unităţi convenţionale aplicată persoanei juridice.”</w:t>
      </w:r>
    </w:p>
    <w:p w14:paraId="20481020" w14:textId="77777777" w:rsidR="0051090D" w:rsidRPr="0051090D" w:rsidRDefault="0051090D" w:rsidP="0051090D">
      <w:pPr>
        <w:rPr>
          <w:b/>
          <w:sz w:val="28"/>
          <w:szCs w:val="28"/>
          <w:lang w:val="fr-FR" w:eastAsia="ro-RO"/>
        </w:rPr>
      </w:pPr>
    </w:p>
    <w:p w14:paraId="079F5327" w14:textId="77777777" w:rsidR="0051090D" w:rsidRPr="0051090D" w:rsidRDefault="0051090D" w:rsidP="0051090D">
      <w:pPr>
        <w:rPr>
          <w:b/>
          <w:sz w:val="28"/>
          <w:szCs w:val="28"/>
          <w:lang w:val="fr-FR" w:eastAsia="ro-RO"/>
        </w:rPr>
      </w:pPr>
      <w:r w:rsidRPr="0051090D">
        <w:rPr>
          <w:b/>
          <w:sz w:val="28"/>
          <w:szCs w:val="28"/>
          <w:lang w:val="fr-FR" w:eastAsia="ro-RO"/>
        </w:rPr>
        <w:t>7</w:t>
      </w:r>
      <w:r w:rsidR="004A55F9">
        <w:rPr>
          <w:b/>
          <w:sz w:val="28"/>
          <w:szCs w:val="28"/>
          <w:lang w:val="fr-FR" w:eastAsia="ro-RO"/>
        </w:rPr>
        <w:t>1</w:t>
      </w:r>
      <w:r w:rsidRPr="0051090D">
        <w:rPr>
          <w:b/>
          <w:sz w:val="28"/>
          <w:szCs w:val="28"/>
          <w:lang w:val="fr-FR" w:eastAsia="ro-RO"/>
        </w:rPr>
        <w:t>.</w:t>
      </w:r>
      <w:r w:rsidRPr="0051090D">
        <w:rPr>
          <w:sz w:val="28"/>
          <w:szCs w:val="28"/>
          <w:lang w:val="fr-FR" w:eastAsia="ro-RO"/>
        </w:rPr>
        <w:t xml:space="preserve"> Se completează cu </w:t>
      </w:r>
      <w:r w:rsidRPr="008D529C">
        <w:rPr>
          <w:bCs/>
          <w:sz w:val="28"/>
          <w:szCs w:val="28"/>
          <w:lang w:val="fr-FR" w:eastAsia="ro-RO"/>
        </w:rPr>
        <w:t>articolul 313</w:t>
      </w:r>
      <w:r w:rsidRPr="008D529C">
        <w:rPr>
          <w:bCs/>
          <w:sz w:val="28"/>
          <w:szCs w:val="28"/>
          <w:vertAlign w:val="superscript"/>
          <w:lang w:val="fr-FR" w:eastAsia="ro-RO"/>
        </w:rPr>
        <w:t>5</w:t>
      </w:r>
      <w:r w:rsidRPr="0051090D">
        <w:rPr>
          <w:sz w:val="28"/>
          <w:szCs w:val="28"/>
          <w:vertAlign w:val="superscript"/>
          <w:lang w:val="fr-FR" w:eastAsia="ro-RO"/>
        </w:rPr>
        <w:t xml:space="preserve"> </w:t>
      </w:r>
      <w:r w:rsidRPr="0051090D">
        <w:rPr>
          <w:sz w:val="28"/>
          <w:szCs w:val="28"/>
          <w:lang w:val="fr-FR" w:eastAsia="ro-RO"/>
        </w:rPr>
        <w:t>cu următorul cuprins:</w:t>
      </w:r>
      <w:r w:rsidRPr="0051090D">
        <w:rPr>
          <w:b/>
          <w:sz w:val="28"/>
          <w:szCs w:val="28"/>
          <w:lang w:val="fr-FR" w:eastAsia="ro-RO"/>
        </w:rPr>
        <w:t xml:space="preserve"> </w:t>
      </w:r>
    </w:p>
    <w:p w14:paraId="0645A323" w14:textId="77777777" w:rsidR="0051090D" w:rsidRPr="0051090D" w:rsidRDefault="0051090D" w:rsidP="0051090D">
      <w:pPr>
        <w:rPr>
          <w:sz w:val="28"/>
          <w:szCs w:val="28"/>
          <w:lang w:val="fr-FR" w:eastAsia="ro-RO"/>
        </w:rPr>
      </w:pPr>
      <w:r w:rsidRPr="00527BA2">
        <w:rPr>
          <w:bCs/>
          <w:sz w:val="28"/>
          <w:szCs w:val="28"/>
          <w:lang w:val="fr-FR" w:eastAsia="ro-RO"/>
        </w:rPr>
        <w:t>„Articolul 313</w:t>
      </w:r>
      <w:r w:rsidRPr="00527BA2">
        <w:rPr>
          <w:bCs/>
          <w:sz w:val="28"/>
          <w:szCs w:val="28"/>
          <w:vertAlign w:val="superscript"/>
          <w:lang w:val="fr-FR" w:eastAsia="ro-RO"/>
        </w:rPr>
        <w:t>5</w:t>
      </w:r>
      <w:r w:rsidRPr="00527BA2">
        <w:rPr>
          <w:bCs/>
          <w:sz w:val="28"/>
          <w:szCs w:val="28"/>
          <w:lang w:val="fr-FR" w:eastAsia="ro-RO"/>
        </w:rPr>
        <w:t>.</w:t>
      </w:r>
      <w:r w:rsidRPr="0051090D">
        <w:rPr>
          <w:sz w:val="28"/>
          <w:szCs w:val="28"/>
          <w:lang w:val="fr-FR" w:eastAsia="ro-RO"/>
        </w:rPr>
        <w:t xml:space="preserve"> Încălcarea modului de convocare sau organizare a şedinţei organului colegial</w:t>
      </w:r>
    </w:p>
    <w:p w14:paraId="38903062" w14:textId="77777777" w:rsidR="0051090D" w:rsidRPr="0051090D" w:rsidRDefault="0051090D" w:rsidP="0051090D">
      <w:pPr>
        <w:rPr>
          <w:sz w:val="28"/>
          <w:szCs w:val="28"/>
          <w:lang w:val="fr-FR" w:eastAsia="ro-RO"/>
        </w:rPr>
      </w:pPr>
      <w:r w:rsidRPr="0051090D">
        <w:rPr>
          <w:sz w:val="28"/>
          <w:szCs w:val="28"/>
          <w:lang w:val="fr-FR" w:eastAsia="ro-RO"/>
        </w:rPr>
        <w:t xml:space="preserve">(1) Neconvocarea sau neasigurarea organizării ședinței organului colegial conform legislației sau dispozițiilor actelor statutare de către conducătorul, secretarul organului colegial sau altă persoană în atribuţiile cărora intră convocarea şi/sau organizarea şedinţei organului colegial, dacă aceasta a determinat prezumţia legală a aprobării tacite a unui act ilegal,  </w:t>
      </w:r>
    </w:p>
    <w:p w14:paraId="0E9D0210" w14:textId="77777777" w:rsidR="0051090D" w:rsidRPr="0051090D" w:rsidRDefault="0051090D" w:rsidP="0051090D">
      <w:pPr>
        <w:rPr>
          <w:sz w:val="28"/>
          <w:szCs w:val="28"/>
          <w:lang w:val="fr-FR" w:eastAsia="ro-RO"/>
        </w:rPr>
      </w:pPr>
      <w:r w:rsidRPr="0051090D">
        <w:rPr>
          <w:sz w:val="28"/>
          <w:szCs w:val="28"/>
          <w:lang w:val="fr-FR" w:eastAsia="ro-RO"/>
        </w:rPr>
        <w:t>se sancţionează cu amendă de la 50 la 150 de unităţi convenţionale.</w:t>
      </w:r>
    </w:p>
    <w:p w14:paraId="3864C6DA" w14:textId="77777777" w:rsidR="0051090D" w:rsidRPr="0051090D" w:rsidRDefault="0051090D" w:rsidP="0051090D">
      <w:pPr>
        <w:rPr>
          <w:sz w:val="28"/>
          <w:szCs w:val="28"/>
          <w:lang w:val="fr-FR" w:eastAsia="ro-RO"/>
        </w:rPr>
      </w:pPr>
      <w:r w:rsidRPr="0051090D">
        <w:rPr>
          <w:sz w:val="28"/>
          <w:szCs w:val="28"/>
          <w:lang w:val="fr-FR" w:eastAsia="ro-RO"/>
        </w:rPr>
        <w:t>(2) Acţiunile specificate la alin.(1) săvîrşite premeditat sau dacă acestea au cauzat daune în proporții considerabile,</w:t>
      </w:r>
    </w:p>
    <w:p w14:paraId="0D2D6507" w14:textId="77777777" w:rsidR="0051090D" w:rsidRPr="0051090D" w:rsidRDefault="0051090D" w:rsidP="0051090D">
      <w:pPr>
        <w:rPr>
          <w:sz w:val="28"/>
          <w:szCs w:val="28"/>
          <w:lang w:val="fr-FR" w:eastAsia="ro-RO"/>
        </w:rPr>
      </w:pPr>
      <w:r w:rsidRPr="0051090D">
        <w:rPr>
          <w:sz w:val="28"/>
          <w:szCs w:val="28"/>
          <w:lang w:val="fr-FR" w:eastAsia="ro-RO"/>
        </w:rPr>
        <w:t>se sancţionează cu amendă de la 100 la 250 de unităţi convenţionale cu privarea de dreptul de a deţine o anumită funcţie sau de dreptul de a desfăşura o anumită activitate pe un termen de la 3 luni la un an.”.</w:t>
      </w:r>
    </w:p>
    <w:p w14:paraId="21896A21" w14:textId="77777777" w:rsidR="0051090D" w:rsidRPr="008D529C" w:rsidRDefault="0051090D" w:rsidP="0051090D">
      <w:pPr>
        <w:widowControl w:val="0"/>
        <w:tabs>
          <w:tab w:val="left" w:pos="1128"/>
        </w:tabs>
        <w:autoSpaceDE w:val="0"/>
        <w:autoSpaceDN w:val="0"/>
        <w:adjustRightInd w:val="0"/>
        <w:rPr>
          <w:rFonts w:eastAsiaTheme="minorEastAsia"/>
          <w:bCs/>
          <w:color w:val="000000" w:themeColor="text1"/>
          <w:sz w:val="28"/>
          <w:szCs w:val="28"/>
          <w:lang w:val="fr-FR" w:eastAsia="ro-RO"/>
        </w:rPr>
      </w:pPr>
    </w:p>
    <w:p w14:paraId="2FB92A63" w14:textId="77777777" w:rsidR="0051090D" w:rsidRPr="0051090D" w:rsidRDefault="0051090D" w:rsidP="0051090D">
      <w:pPr>
        <w:widowControl w:val="0"/>
        <w:tabs>
          <w:tab w:val="left" w:pos="1128"/>
        </w:tabs>
        <w:autoSpaceDE w:val="0"/>
        <w:autoSpaceDN w:val="0"/>
        <w:adjustRightInd w:val="0"/>
        <w:rPr>
          <w:rFonts w:eastAsiaTheme="minorEastAsia"/>
          <w:b/>
          <w:color w:val="000000" w:themeColor="text1"/>
          <w:sz w:val="28"/>
          <w:szCs w:val="28"/>
          <w:lang w:val="fr-FR" w:eastAsia="ro-RO"/>
        </w:rPr>
      </w:pPr>
      <w:r w:rsidRPr="00FC7FDE">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2</w:t>
      </w:r>
      <w:r w:rsidRPr="00FC7FDE">
        <w:rPr>
          <w:rFonts w:eastAsiaTheme="minorEastAsia"/>
          <w:b/>
          <w:color w:val="000000" w:themeColor="text1"/>
          <w:sz w:val="28"/>
          <w:szCs w:val="28"/>
          <w:lang w:val="fr-FR" w:eastAsia="ro-RO"/>
        </w:rPr>
        <w:t>.</w:t>
      </w:r>
      <w:r w:rsidRPr="008D529C">
        <w:rPr>
          <w:rFonts w:eastAsiaTheme="minorEastAsia"/>
          <w:bCs/>
          <w:color w:val="000000" w:themeColor="text1"/>
          <w:sz w:val="28"/>
          <w:szCs w:val="28"/>
          <w:lang w:val="fr-FR" w:eastAsia="ro-RO"/>
        </w:rPr>
        <w:t xml:space="preserve"> Articolul 330</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va avea următorul cuprins:</w:t>
      </w:r>
    </w:p>
    <w:p w14:paraId="6D9BECDB"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27BA2">
        <w:rPr>
          <w:rFonts w:eastAsiaTheme="minorEastAsia"/>
          <w:color w:val="000000" w:themeColor="text1"/>
          <w:sz w:val="28"/>
          <w:szCs w:val="28"/>
          <w:lang w:val="fr-FR" w:eastAsia="ro-RO"/>
        </w:rPr>
        <w:t>„Articolul 330.</w:t>
      </w:r>
      <w:r w:rsidRPr="0051090D">
        <w:rPr>
          <w:rFonts w:eastAsiaTheme="minorEastAsia"/>
          <w:color w:val="000000" w:themeColor="text1"/>
          <w:sz w:val="28"/>
          <w:szCs w:val="28"/>
          <w:lang w:val="fr-FR" w:eastAsia="ro-RO"/>
        </w:rPr>
        <w:t xml:space="preserve"> Refuzul, neexecutarea sau executarea necorespunzătoare a obligațiilor prevăzute de lege de către respondenți privind prezentarea datelor statistice, neprezentarea la timp a datelor statistice sau prezentarea de date statistice eronate</w:t>
      </w:r>
    </w:p>
    <w:p w14:paraId="11DA860C"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Refuzul, neexecutarea sau executarea necorespunzătoare a obligațiilor prevăzute de lege de către respondenți privind prezentarea datelor statistice, neprezentarea la timp de către respondenţi a datelor individuale sau agregate în scopuri statistice sau prezentarea de date statistice eronate ori în volum incomplet, cu excepția informaţiei privind convingerile ideologice, apartenenţa politică, antecedentele penale, sănătatea şi viaţa intimă a persoanei fizice</w:t>
      </w:r>
    </w:p>
    <w:p w14:paraId="075530D6"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50 la 80 de unităţi convenţionale aplicată persoanei fizice, cu amendă de 120 la 170 de unităţi convenţionale aplicată persoanei cu funcţie de răspundere, cu amendă de la 250 la 350 de unităţi convenţionale aplicată persoanei juridice.”</w:t>
      </w:r>
    </w:p>
    <w:p w14:paraId="6A3F373D"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16371387" w14:textId="77777777" w:rsidR="0051090D" w:rsidRPr="0051090D" w:rsidRDefault="0051090D" w:rsidP="0051090D">
      <w:pPr>
        <w:widowControl w:val="0"/>
        <w:tabs>
          <w:tab w:val="left" w:pos="1128"/>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Se completează cu articolul 330</w:t>
      </w:r>
      <w:r w:rsidRPr="0051090D">
        <w:rPr>
          <w:rFonts w:eastAsiaTheme="minorEastAsia"/>
          <w:color w:val="000000" w:themeColor="text1"/>
          <w:sz w:val="28"/>
          <w:szCs w:val="28"/>
          <w:vertAlign w:val="superscript"/>
          <w:lang w:val="fr-FR" w:eastAsia="ro-RO"/>
        </w:rPr>
        <w:t>5</w:t>
      </w:r>
      <w:r w:rsidRPr="0051090D">
        <w:rPr>
          <w:rFonts w:eastAsiaTheme="minorEastAsia"/>
          <w:color w:val="000000" w:themeColor="text1"/>
          <w:sz w:val="28"/>
          <w:szCs w:val="28"/>
          <w:lang w:val="fr-FR" w:eastAsia="ro-RO"/>
        </w:rPr>
        <w:t xml:space="preserve"> cu următorul cuprins:</w:t>
      </w:r>
      <w:r w:rsidRPr="0051090D">
        <w:rPr>
          <w:rFonts w:eastAsiaTheme="minorEastAsia"/>
          <w:b/>
          <w:color w:val="000000" w:themeColor="text1"/>
          <w:sz w:val="28"/>
          <w:szCs w:val="28"/>
          <w:lang w:val="fr-FR" w:eastAsia="ro-RO"/>
        </w:rPr>
        <w:t xml:space="preserve"> </w:t>
      </w:r>
    </w:p>
    <w:p w14:paraId="59F4D8E4"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527BA2">
        <w:rPr>
          <w:rFonts w:eastAsiaTheme="minorEastAsia"/>
          <w:bCs/>
          <w:color w:val="000000" w:themeColor="text1"/>
          <w:sz w:val="28"/>
          <w:szCs w:val="28"/>
          <w:lang w:val="fr-FR" w:eastAsia="ro-RO"/>
        </w:rPr>
        <w:t>Articolul 330</w:t>
      </w:r>
      <w:r w:rsidRPr="00527BA2">
        <w:rPr>
          <w:rFonts w:eastAsiaTheme="minorEastAsia"/>
          <w:bCs/>
          <w:color w:val="000000" w:themeColor="text1"/>
          <w:sz w:val="28"/>
          <w:szCs w:val="28"/>
          <w:vertAlign w:val="superscript"/>
          <w:lang w:val="fr-FR" w:eastAsia="ro-RO"/>
        </w:rPr>
        <w:t>5</w:t>
      </w:r>
      <w:r w:rsidRPr="00527BA2">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Încălcarea legislaţiei din domeniul concurenţei </w:t>
      </w:r>
    </w:p>
    <w:p w14:paraId="21317B2C"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Acţiunile sau inacţiunile persoanelor cu funcţie de răspundere din cadrul autorităţilor şi instituţiilor administraţiei publice centrale și locale, ale membrilor organelor colegiale, de restr</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ngere, împiedicare sau denaturare a concurenţei, stabilite prin decizia Consiliului Concurenţei,</w:t>
      </w:r>
    </w:p>
    <w:p w14:paraId="024F0062"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100 la 150 de unităţi convenţionale aplicată persoanei fizice, cu amendă de la 100 la 300 de unităţi convenţionale aplicată persoanei cu funcţie de răspundere.</w:t>
      </w:r>
    </w:p>
    <w:p w14:paraId="2BCE6853"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Neexecutarea în termen sau executarea necorespunzătoare a deciziilor şi prescripţiilor emise de Consiliul Concurenţei în vederea aplicării legislaţiei din domeniul concurenţei, ajutorului de stat şi publicităţii</w:t>
      </w:r>
    </w:p>
    <w:p w14:paraId="2884FEE4"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100 la 200 de unităţi convenţionale aplicată persoanei cu funcţie de răspundere, cu amendă de la 150 la 300 de unităţi convenţionale aplicată persoanei juridice.”</w:t>
      </w:r>
    </w:p>
    <w:p w14:paraId="113326EE"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7269317B" w14:textId="77777777" w:rsidR="0051090D" w:rsidRPr="00FC7FDE" w:rsidRDefault="0051090D" w:rsidP="0051090D">
      <w:pPr>
        <w:tabs>
          <w:tab w:val="left" w:pos="1128"/>
        </w:tabs>
        <w:autoSpaceDE w:val="0"/>
        <w:autoSpaceDN w:val="0"/>
        <w:adjustRightInd w:val="0"/>
        <w:rPr>
          <w:rFonts w:eastAsiaTheme="minorEastAsia"/>
          <w:bCs/>
          <w:color w:val="000000" w:themeColor="text1"/>
          <w:sz w:val="28"/>
          <w:szCs w:val="28"/>
          <w:lang w:val="fr-FR" w:eastAsia="ro-RO"/>
        </w:rPr>
      </w:pPr>
      <w:r w:rsidRPr="00527BA2">
        <w:rPr>
          <w:rFonts w:eastAsiaTheme="minorEastAsia"/>
          <w:b/>
          <w:color w:val="000000" w:themeColor="text1"/>
          <w:sz w:val="28"/>
          <w:szCs w:val="28"/>
          <w:lang w:val="fr-FR" w:eastAsia="ro-RO"/>
        </w:rPr>
        <w:t>7</w:t>
      </w:r>
      <w:r w:rsidR="004A55F9" w:rsidRPr="00527BA2">
        <w:rPr>
          <w:rFonts w:eastAsiaTheme="minorEastAsia"/>
          <w:b/>
          <w:color w:val="000000" w:themeColor="text1"/>
          <w:sz w:val="28"/>
          <w:szCs w:val="28"/>
          <w:lang w:val="fr-FR" w:eastAsia="ro-RO"/>
        </w:rPr>
        <w:t>4</w:t>
      </w:r>
      <w:r w:rsidRPr="00527BA2">
        <w:rPr>
          <w:rFonts w:eastAsiaTheme="minorEastAsia"/>
          <w:b/>
          <w:color w:val="000000" w:themeColor="text1"/>
          <w:sz w:val="28"/>
          <w:szCs w:val="28"/>
          <w:lang w:val="fr-FR" w:eastAsia="ro-RO"/>
        </w:rPr>
        <w:t>.</w:t>
      </w:r>
      <w:r w:rsidRPr="00FC7FDE">
        <w:rPr>
          <w:rFonts w:eastAsiaTheme="minorEastAsia"/>
          <w:bCs/>
          <w:color w:val="000000" w:themeColor="text1"/>
          <w:sz w:val="28"/>
          <w:szCs w:val="28"/>
          <w:lang w:val="fr-FR" w:eastAsia="ro-RO"/>
        </w:rPr>
        <w:t xml:space="preserve"> </w:t>
      </w:r>
      <w:r w:rsidR="00FC7FDE">
        <w:rPr>
          <w:rFonts w:eastAsiaTheme="minorEastAsia"/>
          <w:bCs/>
          <w:color w:val="000000" w:themeColor="text1"/>
          <w:sz w:val="28"/>
          <w:szCs w:val="28"/>
          <w:lang w:val="fr-FR" w:eastAsia="ro-RO"/>
        </w:rPr>
        <w:t>La a</w:t>
      </w:r>
      <w:r w:rsidRPr="00FC7FDE">
        <w:rPr>
          <w:rFonts w:eastAsiaTheme="minorEastAsia"/>
          <w:bCs/>
          <w:color w:val="000000" w:themeColor="text1"/>
          <w:sz w:val="28"/>
          <w:szCs w:val="28"/>
          <w:lang w:val="fr-FR" w:eastAsia="ro-RO"/>
        </w:rPr>
        <w:t>rticolul 332</w:t>
      </w:r>
      <w:r w:rsidRPr="00FC7FDE">
        <w:rPr>
          <w:rFonts w:eastAsiaTheme="minorEastAsia"/>
          <w:bCs/>
          <w:color w:val="000000" w:themeColor="text1"/>
          <w:sz w:val="28"/>
          <w:szCs w:val="28"/>
          <w:vertAlign w:val="superscript"/>
          <w:lang w:val="fr-FR" w:eastAsia="ro-RO"/>
        </w:rPr>
        <w:t>1</w:t>
      </w:r>
      <w:r w:rsidRPr="00FC7FDE">
        <w:rPr>
          <w:rFonts w:eastAsiaTheme="minorEastAsia"/>
          <w:bCs/>
          <w:color w:val="000000" w:themeColor="text1"/>
          <w:sz w:val="28"/>
          <w:szCs w:val="28"/>
          <w:lang w:val="fr-FR" w:eastAsia="ro-RO"/>
        </w:rPr>
        <w:t xml:space="preserve">: </w:t>
      </w:r>
    </w:p>
    <w:p w14:paraId="489C1E4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titlul articolului va avea următorul cuprins: </w:t>
      </w:r>
    </w:p>
    <w:p w14:paraId="2842D83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527BA2">
        <w:rPr>
          <w:rFonts w:eastAsiaTheme="minorEastAsia"/>
          <w:bCs/>
          <w:color w:val="000000" w:themeColor="text1"/>
          <w:sz w:val="28"/>
          <w:szCs w:val="28"/>
          <w:lang w:val="fr-FR" w:eastAsia="ro-RO"/>
        </w:rPr>
        <w:t>Articolul 332</w:t>
      </w:r>
      <w:r w:rsidRPr="00527BA2">
        <w:rPr>
          <w:rFonts w:eastAsiaTheme="minorEastAsia"/>
          <w:bCs/>
          <w:color w:val="000000" w:themeColor="text1"/>
          <w:sz w:val="28"/>
          <w:szCs w:val="28"/>
          <w:vertAlign w:val="superscript"/>
          <w:lang w:val="fr-FR" w:eastAsia="ro-RO"/>
        </w:rPr>
        <w:t>1</w:t>
      </w:r>
      <w:r w:rsidRPr="00527BA2">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Încălcarea regulilor de transportare a  străinilor şi a obligaţiei de a prezenta datele privind pasagerii transportaţi”;</w:t>
      </w:r>
    </w:p>
    <w:p w14:paraId="276DC64B" w14:textId="77777777" w:rsidR="0051090D" w:rsidRPr="0051090D" w:rsidRDefault="00FC7FDE" w:rsidP="0051090D">
      <w:pPr>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(3), cuvintele „transportatorii aerieni” se substituie cu cuvintele „transportatori”, iar cuvintele „vor intra pe teritoriul Republicii Moldova” se substituie cu cuvintele „vor intra/ieşi în/din Republica Moldova”.</w:t>
      </w:r>
    </w:p>
    <w:p w14:paraId="395CFEF1" w14:textId="77777777" w:rsidR="0051090D" w:rsidRPr="00527BA2" w:rsidRDefault="0051090D" w:rsidP="0051090D">
      <w:pPr>
        <w:tabs>
          <w:tab w:val="left" w:pos="1128"/>
        </w:tabs>
        <w:autoSpaceDE w:val="0"/>
        <w:autoSpaceDN w:val="0"/>
        <w:adjustRightInd w:val="0"/>
        <w:rPr>
          <w:rFonts w:eastAsiaTheme="minorEastAsia"/>
          <w:bCs/>
          <w:color w:val="000000" w:themeColor="text1"/>
          <w:sz w:val="28"/>
          <w:szCs w:val="28"/>
          <w:lang w:val="fr-FR" w:eastAsia="ro-RO"/>
        </w:rPr>
      </w:pPr>
    </w:p>
    <w:p w14:paraId="3FAD3945" w14:textId="77777777" w:rsidR="0051090D" w:rsidRPr="00527BA2" w:rsidRDefault="0051090D" w:rsidP="0051090D">
      <w:pPr>
        <w:tabs>
          <w:tab w:val="left" w:pos="1128"/>
        </w:tabs>
        <w:autoSpaceDE w:val="0"/>
        <w:autoSpaceDN w:val="0"/>
        <w:adjustRightInd w:val="0"/>
        <w:rPr>
          <w:rFonts w:eastAsiaTheme="minorEastAsia"/>
          <w:bCs/>
          <w:color w:val="000000" w:themeColor="text1"/>
          <w:sz w:val="28"/>
          <w:szCs w:val="28"/>
          <w:lang w:val="fr-FR" w:eastAsia="ro-RO"/>
        </w:rPr>
      </w:pPr>
      <w:r w:rsidRPr="00527BA2">
        <w:rPr>
          <w:rFonts w:eastAsiaTheme="minorEastAsia"/>
          <w:b/>
          <w:color w:val="000000" w:themeColor="text1"/>
          <w:sz w:val="28"/>
          <w:szCs w:val="28"/>
          <w:lang w:val="fr-FR" w:eastAsia="ro-RO"/>
        </w:rPr>
        <w:t>7</w:t>
      </w:r>
      <w:r w:rsidR="004A55F9" w:rsidRPr="00527BA2">
        <w:rPr>
          <w:rFonts w:eastAsiaTheme="minorEastAsia"/>
          <w:b/>
          <w:color w:val="000000" w:themeColor="text1"/>
          <w:sz w:val="28"/>
          <w:szCs w:val="28"/>
          <w:lang w:val="fr-FR" w:eastAsia="ro-RO"/>
        </w:rPr>
        <w:t>5</w:t>
      </w:r>
      <w:r w:rsidRPr="00527BA2">
        <w:rPr>
          <w:rFonts w:eastAsiaTheme="minorEastAsia"/>
          <w:b/>
          <w:color w:val="000000" w:themeColor="text1"/>
          <w:sz w:val="28"/>
          <w:szCs w:val="28"/>
          <w:lang w:val="fr-FR" w:eastAsia="ro-RO"/>
        </w:rPr>
        <w:t>.</w:t>
      </w:r>
      <w:r w:rsidRPr="00527BA2">
        <w:rPr>
          <w:rFonts w:eastAsiaTheme="minorEastAsia"/>
          <w:bCs/>
          <w:color w:val="000000" w:themeColor="text1"/>
          <w:sz w:val="28"/>
          <w:szCs w:val="28"/>
          <w:lang w:val="fr-FR" w:eastAsia="ro-RO"/>
        </w:rPr>
        <w:t xml:space="preserve"> Articolul 333: </w:t>
      </w:r>
    </w:p>
    <w:p w14:paraId="737ADE1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(1) va avea următorul cuprins:</w:t>
      </w:r>
    </w:p>
    <w:p w14:paraId="4BA7D46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Încălcarea de către cetăţenii străini sau de către apatrizi a regulilor de şedere în Republica Moldova prin nepărăsirea teritoriului ţării la expirarea termenului de aflare sau de şedere acordat</w:t>
      </w:r>
    </w:p>
    <w:p w14:paraId="008C538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30 de unităţi convenţionale.</w:t>
      </w:r>
      <w:r w:rsidR="002930BA">
        <w:rPr>
          <w:rFonts w:eastAsiaTheme="minorEastAsia"/>
          <w:color w:val="000000" w:themeColor="text1"/>
          <w:sz w:val="28"/>
          <w:szCs w:val="28"/>
          <w:lang w:val="fr-FR" w:eastAsia="ro-RO"/>
        </w:rPr>
        <w:t>”;</w:t>
      </w:r>
    </w:p>
    <w:p w14:paraId="226E23C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alineatele (4</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w:t>
      </w:r>
      <w:r w:rsidR="002930BA">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vertAlign w:val="superscript"/>
          <w:lang w:val="fr-FR" w:eastAsia="ro-RO"/>
        </w:rPr>
        <w:t>3</w:t>
      </w:r>
      <w:r w:rsidRPr="0051090D">
        <w:rPr>
          <w:rFonts w:eastAsiaTheme="minorEastAsia"/>
          <w:color w:val="000000" w:themeColor="text1"/>
          <w:sz w:val="28"/>
          <w:szCs w:val="28"/>
          <w:lang w:val="fr-FR" w:eastAsia="ro-RO"/>
        </w:rPr>
        <w:t>) cu următorul cuprins:</w:t>
      </w:r>
    </w:p>
    <w:p w14:paraId="765FAE8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Nedeclararea de către străini în termen de 15 zile despre schimbarea documentului de călătorie, precum şi pierderii, furtului, deteriorării documentului de călătorie/permisului de şedere/buletinului de identitate sau orice modificare intervenită în starea civilă şi în datele cu caracter personal, în special schimbarea numelui, prenumelui, cetăţeniei, domiciliului și/ sau reşedinţei, încheierea, desfacerea ori anularea căsătoriei</w:t>
      </w:r>
    </w:p>
    <w:p w14:paraId="4FB6AA6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30 de unităţi convenţionale.</w:t>
      </w:r>
    </w:p>
    <w:p w14:paraId="2DB4D6C3" w14:textId="77777777" w:rsidR="0051090D" w:rsidRPr="0051090D" w:rsidRDefault="0051090D" w:rsidP="0051090D">
      <w:pPr>
        <w:tabs>
          <w:tab w:val="left" w:pos="1109"/>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vertAlign w:val="superscript"/>
          <w:lang w:val="fr-FR" w:eastAsia="ro-RO"/>
        </w:rPr>
        <w:t>2</w:t>
      </w:r>
      <w:r w:rsidRPr="0051090D">
        <w:rPr>
          <w:rFonts w:eastAsiaTheme="minorEastAsia"/>
          <w:color w:val="000000" w:themeColor="text1"/>
          <w:sz w:val="28"/>
          <w:szCs w:val="28"/>
          <w:lang w:val="fr-FR" w:eastAsia="ro-RO"/>
        </w:rPr>
        <w:t>) Nerespectarea de către străin a obligaţiei de a avea în permanenţă asupra sa permisul de şedere sau buletinul de identitate pentru apatrizi, să nu îl înstrăineze şi să îl prezinte la solicitarea organelor abilitate ori de cîte ori i se solicită acesta</w:t>
      </w:r>
    </w:p>
    <w:p w14:paraId="0D9FD56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12 la 30 de unităţi convenţionale.</w:t>
      </w:r>
    </w:p>
    <w:p w14:paraId="47CA8CBC" w14:textId="77777777" w:rsidR="0051090D" w:rsidRPr="0051090D" w:rsidRDefault="0051090D" w:rsidP="0051090D">
      <w:pPr>
        <w:tabs>
          <w:tab w:val="left" w:pos="1109"/>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vertAlign w:val="superscript"/>
          <w:lang w:val="fr-FR" w:eastAsia="ro-RO"/>
        </w:rPr>
        <w:t>3</w:t>
      </w:r>
      <w:r w:rsidRPr="0051090D">
        <w:rPr>
          <w:rFonts w:eastAsiaTheme="minorEastAsia"/>
          <w:color w:val="000000" w:themeColor="text1"/>
          <w:sz w:val="28"/>
          <w:szCs w:val="28"/>
          <w:lang w:val="fr-FR" w:eastAsia="ro-RO"/>
        </w:rPr>
        <w:t>) Reţinerea documentului de călătorie al unui străin sau a permisului de şedere sau a buletinului de identitate de către persoane neautorizate</w:t>
      </w:r>
    </w:p>
    <w:p w14:paraId="4085EA9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60 de unităţi convenţionale aplicată persoanei fizice, cu amendă de la 120 la 150 de unităţi convenţionale aplicată persoanei juridice</w:t>
      </w:r>
      <w:r w:rsidR="002930BA" w:rsidRPr="0051090D">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w:t>
      </w:r>
      <w:r w:rsidR="002930BA">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p>
    <w:p w14:paraId="6C85FBC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(5), după cuvintele „nu se aplică” se </w:t>
      </w:r>
      <w:r w:rsidR="002930BA">
        <w:rPr>
          <w:rFonts w:eastAsiaTheme="minorEastAsia"/>
          <w:color w:val="000000" w:themeColor="text1"/>
          <w:sz w:val="28"/>
          <w:szCs w:val="28"/>
          <w:lang w:val="fr-FR" w:eastAsia="ro-RO"/>
        </w:rPr>
        <w:t>introduc</w:t>
      </w:r>
      <w:r w:rsidRPr="0051090D">
        <w:rPr>
          <w:rFonts w:eastAsiaTheme="minorEastAsia"/>
          <w:color w:val="000000" w:themeColor="text1"/>
          <w:sz w:val="28"/>
          <w:szCs w:val="28"/>
          <w:lang w:val="fr-FR" w:eastAsia="ro-RO"/>
        </w:rPr>
        <w:t xml:space="preserve"> cuvintele „faţă de cetăţenii străini care părăsesc benevol teritoriul Republicii Moldova în termen de 15 zile după expirarea termenului de aflare sau de şedere acordat sau”;</w:t>
      </w:r>
    </w:p>
    <w:p w14:paraId="6B18AEF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(6) cu următorul cuprins:</w:t>
      </w:r>
    </w:p>
    <w:p w14:paraId="2CFE6559" w14:textId="77777777" w:rsidR="0051090D" w:rsidRPr="00E11256" w:rsidRDefault="0051090D" w:rsidP="0051090D">
      <w:pPr>
        <w:widowControl w:val="0"/>
        <w:autoSpaceDE w:val="0"/>
        <w:autoSpaceDN w:val="0"/>
        <w:adjustRightInd w:val="0"/>
        <w:rPr>
          <w:rFonts w:eastAsiaTheme="minorEastAsia"/>
          <w:color w:val="000000" w:themeColor="text1"/>
          <w:sz w:val="28"/>
          <w:szCs w:val="28"/>
          <w:lang w:val="fr-FR" w:eastAsia="ro-RO"/>
        </w:rPr>
      </w:pPr>
      <w:r w:rsidRPr="00E11256">
        <w:rPr>
          <w:rFonts w:eastAsiaTheme="minorEastAsia"/>
          <w:color w:val="000000" w:themeColor="text1"/>
          <w:sz w:val="28"/>
          <w:szCs w:val="28"/>
          <w:lang w:val="fr-FR" w:eastAsia="ro-RO"/>
        </w:rPr>
        <w:t xml:space="preserve"> „(6) Facilitarea sub orice formă a şederii ilegale a străinilor pe teritoriul Republicii Moldova, dacă aceasta nu constituie infracţiune</w:t>
      </w:r>
      <w:r w:rsidR="002930BA" w:rsidRPr="00E11256">
        <w:rPr>
          <w:rFonts w:eastAsiaTheme="minorEastAsia"/>
          <w:color w:val="000000" w:themeColor="text1"/>
          <w:sz w:val="28"/>
          <w:szCs w:val="28"/>
          <w:lang w:val="fr-FR" w:eastAsia="ro-RO"/>
        </w:rPr>
        <w:t>,</w:t>
      </w:r>
    </w:p>
    <w:p w14:paraId="3682D2C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100 la 150 de unităţi convenţionale aplicată persoanei fizice, cu amendă de la 200 la 250 de unităţi convenţionale aplicată persoanei juridice.”</w:t>
      </w:r>
    </w:p>
    <w:p w14:paraId="53DD3F7C" w14:textId="77777777" w:rsidR="0051090D" w:rsidRPr="0051090D" w:rsidRDefault="0051090D" w:rsidP="0051090D">
      <w:pPr>
        <w:tabs>
          <w:tab w:val="left" w:pos="1123"/>
        </w:tabs>
        <w:autoSpaceDE w:val="0"/>
        <w:autoSpaceDN w:val="0"/>
        <w:adjustRightInd w:val="0"/>
        <w:rPr>
          <w:rFonts w:eastAsiaTheme="minorEastAsia"/>
          <w:bCs/>
          <w:color w:val="000000" w:themeColor="text1"/>
          <w:sz w:val="28"/>
          <w:szCs w:val="28"/>
          <w:lang w:val="fr-FR" w:eastAsia="ro-RO"/>
        </w:rPr>
      </w:pPr>
    </w:p>
    <w:p w14:paraId="69D96969"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6</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E61561" w:rsidRPr="00E61561">
        <w:rPr>
          <w:rFonts w:eastAsiaTheme="minorEastAsia"/>
          <w:bCs/>
          <w:color w:val="000000" w:themeColor="text1"/>
          <w:sz w:val="28"/>
          <w:szCs w:val="28"/>
          <w:lang w:val="fr-FR" w:eastAsia="ro-RO"/>
        </w:rPr>
        <w:t>La a</w:t>
      </w:r>
      <w:r w:rsidRPr="00E61561">
        <w:rPr>
          <w:rFonts w:eastAsiaTheme="minorEastAsia"/>
          <w:bCs/>
          <w:color w:val="000000" w:themeColor="text1"/>
          <w:sz w:val="28"/>
          <w:szCs w:val="28"/>
          <w:lang w:val="fr-FR" w:eastAsia="ro-RO"/>
        </w:rPr>
        <w:t>rticolul 335,</w:t>
      </w:r>
      <w:r w:rsidRPr="0051090D">
        <w:rPr>
          <w:rFonts w:eastAsiaTheme="minorEastAsia"/>
          <w:color w:val="000000" w:themeColor="text1"/>
          <w:sz w:val="28"/>
          <w:szCs w:val="28"/>
          <w:lang w:val="fr-FR" w:eastAsia="ro-RO"/>
        </w:rPr>
        <w:t xml:space="preserve"> în dispoziție</w:t>
      </w:r>
      <w:r w:rsidR="00E61561">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„fără a se cauza vreo daună considerabilă persoanei” se substituie cu cuvintele „dacă fapta nu constituie infracţiune”. </w:t>
      </w:r>
    </w:p>
    <w:p w14:paraId="54ADDA87" w14:textId="77777777" w:rsidR="0051090D" w:rsidRPr="0051090D" w:rsidRDefault="0051090D" w:rsidP="0051090D">
      <w:pPr>
        <w:tabs>
          <w:tab w:val="left" w:pos="1128"/>
        </w:tabs>
        <w:autoSpaceDE w:val="0"/>
        <w:autoSpaceDN w:val="0"/>
        <w:adjustRightInd w:val="0"/>
        <w:rPr>
          <w:rFonts w:eastAsiaTheme="minorEastAsia"/>
          <w:bCs/>
          <w:color w:val="000000" w:themeColor="text1"/>
          <w:sz w:val="28"/>
          <w:szCs w:val="28"/>
          <w:lang w:val="fr-FR" w:eastAsia="ro-RO"/>
        </w:rPr>
      </w:pPr>
    </w:p>
    <w:p w14:paraId="2CA550C6"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7</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Se completează cu articolul 336</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cu următorul cuprins:</w:t>
      </w:r>
    </w:p>
    <w:p w14:paraId="5D188CB3"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465BED">
        <w:rPr>
          <w:rFonts w:eastAsiaTheme="minorEastAsia"/>
          <w:bCs/>
          <w:color w:val="000000" w:themeColor="text1"/>
          <w:sz w:val="28"/>
          <w:szCs w:val="28"/>
          <w:lang w:val="fr-FR" w:eastAsia="ro-RO"/>
        </w:rPr>
        <w:t>Articolul 336</w:t>
      </w:r>
      <w:r w:rsidRPr="00465BED">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Imixtiunea în procesul contravenţional</w:t>
      </w:r>
    </w:p>
    <w:p w14:paraId="11DAA7E4"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w:t>
      </w:r>
      <w:r w:rsidRPr="0051090D">
        <w:rPr>
          <w:rFonts w:eastAsiaTheme="minorEastAsia"/>
          <w:color w:val="000000" w:themeColor="text1"/>
          <w:sz w:val="28"/>
          <w:szCs w:val="28"/>
          <w:lang w:val="fr-FR" w:eastAsia="ro-RO"/>
        </w:rPr>
        <w:tab/>
        <w:t>Imixtiunea, sub orice formă, în activitatea agentului constatator cu scopul de a împiedica exercitarea atribuţiilor funcţionale</w:t>
      </w:r>
    </w:p>
    <w:p w14:paraId="0C6788C8"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24 la 36 de unităţi convenţionale sau cu muncă neremunerată în folosul comunităţii de la 30 la 60 de ore.</w:t>
      </w:r>
    </w:p>
    <w:p w14:paraId="7AF727E9" w14:textId="77777777" w:rsidR="0051090D" w:rsidRPr="0051090D" w:rsidRDefault="0051090D" w:rsidP="0051090D">
      <w:pPr>
        <w:widowControl w:val="0"/>
        <w:tabs>
          <w:tab w:val="left" w:pos="1128"/>
        </w:tabs>
        <w:autoSpaceDE w:val="0"/>
        <w:autoSpaceDN w:val="0"/>
        <w:adjustRightInd w:val="0"/>
        <w:rPr>
          <w:rFonts w:eastAsiaTheme="minorEastAsia"/>
          <w:color w:val="000000" w:themeColor="text1"/>
          <w:sz w:val="28"/>
          <w:szCs w:val="28"/>
          <w:lang w:val="fr-FR" w:eastAsia="ro-RO"/>
        </w:rPr>
      </w:pPr>
      <w:r w:rsidRPr="0051090D" w:rsidDel="00E835E2">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(2)</w:t>
      </w:r>
      <w:r w:rsidRPr="0051090D">
        <w:rPr>
          <w:rFonts w:eastAsiaTheme="minorEastAsia"/>
          <w:color w:val="000000" w:themeColor="text1"/>
          <w:sz w:val="28"/>
          <w:szCs w:val="28"/>
          <w:lang w:val="fr-FR" w:eastAsia="ro-RO"/>
        </w:rPr>
        <w:tab/>
        <w:t>Acţiunile prevăzute la alin. (l) sau alin. (2), săv</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rşite cu folosirea situaţiei de serviciu, dacă aceasta nu constituie infracțiune</w:t>
      </w:r>
    </w:p>
    <w:p w14:paraId="76C30BE1"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50 de unităţi convenţionale aplicată persoanei fizice, cu amendă de la 100 la 150 de unităţi convenţionale aplicată persoanei cu funcţie de răspundere cu sau fără privarea, în ambele cazuri, de dreptul de a deţine anumite funcţii sau de dreptul de a desfăşura o anumită activitate pe un termen de la 3 luni la un an.”</w:t>
      </w:r>
    </w:p>
    <w:p w14:paraId="33ABA8DB"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5B79A59C"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8</w:t>
      </w:r>
      <w:r w:rsidRPr="0051090D">
        <w:rPr>
          <w:rFonts w:eastAsiaTheme="minorEastAsia"/>
          <w:b/>
          <w:color w:val="000000" w:themeColor="text1"/>
          <w:sz w:val="28"/>
          <w:szCs w:val="28"/>
          <w:lang w:val="fr-FR" w:eastAsia="ro-RO"/>
        </w:rPr>
        <w:t xml:space="preserve">. </w:t>
      </w:r>
      <w:r w:rsidRPr="00465BED">
        <w:rPr>
          <w:rFonts w:eastAsiaTheme="minorEastAsia"/>
          <w:color w:val="000000" w:themeColor="text1"/>
          <w:sz w:val="28"/>
          <w:szCs w:val="28"/>
          <w:lang w:val="fr-FR" w:eastAsia="ro-RO"/>
        </w:rPr>
        <w:t>La articolul 342,</w:t>
      </w:r>
      <w:r w:rsidRPr="0051090D">
        <w:rPr>
          <w:rFonts w:eastAsiaTheme="minorEastAsia"/>
          <w:color w:val="000000" w:themeColor="text1"/>
          <w:sz w:val="28"/>
          <w:szCs w:val="28"/>
          <w:lang w:val="fr-FR" w:eastAsia="ro-RO"/>
        </w:rPr>
        <w:t xml:space="preserve"> textul „12 la 30” se substituie cu textul „30 la 60”.</w:t>
      </w:r>
    </w:p>
    <w:p w14:paraId="64D33985"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p>
    <w:p w14:paraId="16529A15"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7</w:t>
      </w:r>
      <w:r w:rsidR="004A55F9">
        <w:rPr>
          <w:rFonts w:eastAsiaTheme="minorEastAsia"/>
          <w:b/>
          <w:color w:val="000000" w:themeColor="text1"/>
          <w:sz w:val="28"/>
          <w:szCs w:val="28"/>
          <w:lang w:val="fr-FR" w:eastAsia="ro-RO"/>
        </w:rPr>
        <w:t>9</w:t>
      </w:r>
      <w:r w:rsidRPr="0051090D">
        <w:rPr>
          <w:rFonts w:eastAsiaTheme="minorEastAsia"/>
          <w:b/>
          <w:color w:val="000000" w:themeColor="text1"/>
          <w:sz w:val="28"/>
          <w:szCs w:val="28"/>
          <w:lang w:val="fr-FR" w:eastAsia="ro-RO"/>
        </w:rPr>
        <w:t xml:space="preserve">. </w:t>
      </w:r>
      <w:r w:rsidRPr="00465BED">
        <w:rPr>
          <w:rFonts w:eastAsiaTheme="minorEastAsia"/>
          <w:bCs/>
          <w:color w:val="000000" w:themeColor="text1"/>
          <w:sz w:val="28"/>
          <w:szCs w:val="28"/>
          <w:lang w:val="fr-FR" w:eastAsia="ro-RO"/>
        </w:rPr>
        <w:t xml:space="preserve">Articolul 343 </w:t>
      </w:r>
      <w:r w:rsidRPr="0051090D">
        <w:rPr>
          <w:rFonts w:eastAsiaTheme="minorEastAsia"/>
          <w:color w:val="000000" w:themeColor="text1"/>
          <w:sz w:val="28"/>
          <w:szCs w:val="28"/>
          <w:lang w:val="fr-FR" w:eastAsia="ro-RO"/>
        </w:rPr>
        <w:t>se abrogă.</w:t>
      </w:r>
    </w:p>
    <w:p w14:paraId="79EDC748"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p>
    <w:p w14:paraId="32030314" w14:textId="77777777" w:rsidR="0051090D" w:rsidRPr="0051090D" w:rsidRDefault="004A55F9" w:rsidP="0051090D">
      <w:pPr>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b/>
          <w:color w:val="000000" w:themeColor="text1"/>
          <w:sz w:val="28"/>
          <w:szCs w:val="28"/>
          <w:lang w:val="fr-FR" w:eastAsia="ro-RO"/>
        </w:rPr>
        <w:t>80</w:t>
      </w:r>
      <w:r w:rsidR="0051090D" w:rsidRPr="0051090D">
        <w:rPr>
          <w:rFonts w:eastAsiaTheme="minorEastAsia"/>
          <w:b/>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w:t>
      </w:r>
      <w:r w:rsidR="00465BED">
        <w:rPr>
          <w:rFonts w:eastAsiaTheme="minorEastAsia"/>
          <w:bCs/>
          <w:color w:val="000000" w:themeColor="text1"/>
          <w:sz w:val="28"/>
          <w:szCs w:val="28"/>
          <w:lang w:val="fr-FR" w:eastAsia="ro-RO"/>
        </w:rPr>
        <w:t>La a</w:t>
      </w:r>
      <w:r w:rsidR="0051090D" w:rsidRPr="00465BED">
        <w:rPr>
          <w:rFonts w:eastAsiaTheme="minorEastAsia"/>
          <w:bCs/>
          <w:color w:val="000000" w:themeColor="text1"/>
          <w:sz w:val="28"/>
          <w:szCs w:val="28"/>
          <w:lang w:val="fr-FR" w:eastAsia="ro-RO"/>
        </w:rPr>
        <w:t>rticolul 344</w:t>
      </w:r>
      <w:r w:rsidR="0051090D" w:rsidRPr="0051090D">
        <w:rPr>
          <w:rFonts w:eastAsiaTheme="minorEastAsia"/>
          <w:b/>
          <w:color w:val="000000" w:themeColor="text1"/>
          <w:sz w:val="28"/>
          <w:szCs w:val="28"/>
          <w:lang w:val="fr-FR" w:eastAsia="ro-RO"/>
        </w:rPr>
        <w:t xml:space="preserve"> </w:t>
      </w:r>
      <w:r w:rsidR="0051090D" w:rsidRPr="0051090D">
        <w:rPr>
          <w:rFonts w:eastAsiaTheme="minorEastAsia"/>
          <w:color w:val="000000" w:themeColor="text1"/>
          <w:sz w:val="28"/>
          <w:szCs w:val="28"/>
          <w:lang w:val="fr-FR" w:eastAsia="ro-RO"/>
        </w:rPr>
        <w:t>alin</w:t>
      </w:r>
      <w:r w:rsidR="00465BED">
        <w:rPr>
          <w:rFonts w:eastAsiaTheme="minorEastAsia"/>
          <w:color w:val="000000" w:themeColor="text1"/>
          <w:sz w:val="28"/>
          <w:szCs w:val="28"/>
          <w:lang w:val="fr-FR" w:eastAsia="ro-RO"/>
        </w:rPr>
        <w:t>eatul</w:t>
      </w:r>
      <w:r w:rsidR="0051090D" w:rsidRPr="0051090D">
        <w:rPr>
          <w:rFonts w:eastAsiaTheme="minorEastAsia"/>
          <w:color w:val="000000" w:themeColor="text1"/>
          <w:sz w:val="28"/>
          <w:szCs w:val="28"/>
          <w:lang w:val="fr-FR" w:eastAsia="ro-RO"/>
        </w:rPr>
        <w:t xml:space="preserve"> (3) lit</w:t>
      </w:r>
      <w:r w:rsidR="00465BED">
        <w:rPr>
          <w:rFonts w:eastAsiaTheme="minorEastAsia"/>
          <w:color w:val="000000" w:themeColor="text1"/>
          <w:sz w:val="28"/>
          <w:szCs w:val="28"/>
          <w:lang w:val="fr-FR" w:eastAsia="ro-RO"/>
        </w:rPr>
        <w:t>era</w:t>
      </w:r>
      <w:r w:rsidR="0051090D" w:rsidRPr="0051090D">
        <w:rPr>
          <w:rFonts w:eastAsiaTheme="minorEastAsia"/>
          <w:color w:val="000000" w:themeColor="text1"/>
          <w:sz w:val="28"/>
          <w:szCs w:val="28"/>
          <w:lang w:val="fr-FR" w:eastAsia="ro-RO"/>
        </w:rPr>
        <w:t xml:space="preserve"> c)</w:t>
      </w:r>
      <w:r w:rsidR="00465BED">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cuvintele „a autorizației de funcționare” se exclud.</w:t>
      </w:r>
      <w:r w:rsidR="0051090D" w:rsidRPr="0051090D" w:rsidDel="00E835E2">
        <w:rPr>
          <w:rFonts w:eastAsiaTheme="minorEastAsia"/>
          <w:b/>
          <w:color w:val="000000" w:themeColor="text1"/>
          <w:sz w:val="28"/>
          <w:szCs w:val="28"/>
          <w:lang w:val="fr-FR" w:eastAsia="ro-RO"/>
        </w:rPr>
        <w:t xml:space="preserve"> </w:t>
      </w:r>
    </w:p>
    <w:p w14:paraId="3899DBBA" w14:textId="77777777" w:rsidR="00515CD5" w:rsidRDefault="00515CD5" w:rsidP="0051090D">
      <w:pPr>
        <w:autoSpaceDE w:val="0"/>
        <w:autoSpaceDN w:val="0"/>
        <w:adjustRightInd w:val="0"/>
        <w:rPr>
          <w:rFonts w:eastAsiaTheme="minorEastAsia"/>
          <w:b/>
          <w:color w:val="000000" w:themeColor="text1"/>
          <w:sz w:val="28"/>
          <w:szCs w:val="28"/>
          <w:lang w:val="fr-FR" w:eastAsia="ro-RO"/>
        </w:rPr>
      </w:pPr>
    </w:p>
    <w:p w14:paraId="018F30A9"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8</w:t>
      </w:r>
      <w:r w:rsidR="004A55F9">
        <w:rPr>
          <w:rFonts w:eastAsiaTheme="minorEastAsia"/>
          <w:b/>
          <w:color w:val="000000" w:themeColor="text1"/>
          <w:sz w:val="28"/>
          <w:szCs w:val="28"/>
          <w:lang w:val="fr-FR" w:eastAsia="ro-RO"/>
        </w:rPr>
        <w:t>1</w:t>
      </w:r>
      <w:r w:rsidRPr="0051090D">
        <w:rPr>
          <w:rFonts w:eastAsiaTheme="minorEastAsia"/>
          <w:b/>
          <w:color w:val="000000" w:themeColor="text1"/>
          <w:sz w:val="28"/>
          <w:szCs w:val="28"/>
          <w:lang w:val="fr-FR" w:eastAsia="ro-RO"/>
        </w:rPr>
        <w:t xml:space="preserve">. </w:t>
      </w:r>
      <w:r w:rsidRPr="00465BED">
        <w:rPr>
          <w:rFonts w:eastAsiaTheme="minorEastAsia"/>
          <w:bCs/>
          <w:color w:val="000000" w:themeColor="text1"/>
          <w:sz w:val="28"/>
          <w:szCs w:val="28"/>
          <w:lang w:val="fr-FR" w:eastAsia="ro-RO"/>
        </w:rPr>
        <w:t>Articolul 350</w:t>
      </w:r>
      <w:r w:rsidRPr="00465BED">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se abrogă.</w:t>
      </w:r>
    </w:p>
    <w:p w14:paraId="6D4A7ECF"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5DEFCCF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8</w:t>
      </w:r>
      <w:r w:rsidR="004A55F9">
        <w:rPr>
          <w:rFonts w:eastAsiaTheme="minorEastAsia"/>
          <w:b/>
          <w:color w:val="000000" w:themeColor="text1"/>
          <w:sz w:val="28"/>
          <w:szCs w:val="28"/>
          <w:lang w:val="fr-FR" w:eastAsia="ro-RO"/>
        </w:rPr>
        <w:t>2</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465BED">
        <w:rPr>
          <w:rFonts w:eastAsiaTheme="minorEastAsia"/>
          <w:bCs/>
          <w:color w:val="000000" w:themeColor="text1"/>
          <w:sz w:val="28"/>
          <w:szCs w:val="28"/>
          <w:lang w:val="fr-FR" w:eastAsia="ro-RO"/>
        </w:rPr>
        <w:t>Articolul 357:</w:t>
      </w:r>
    </w:p>
    <w:p w14:paraId="539768E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unic devine alineatul (1);</w:t>
      </w:r>
    </w:p>
    <w:p w14:paraId="72A0A78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completează cu alineatul (2) cu următorul cuprins: </w:t>
      </w:r>
    </w:p>
    <w:p w14:paraId="1847F409"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Efectuarea lucrărilor de reconstrucţie sau a altor lucrări, însoţite de zgomot, în încăperile din blocurile locative în intervalul dintre ora 18.00</w:t>
      </w:r>
      <w:r w:rsidR="00465BED">
        <w:rPr>
          <w:rFonts w:eastAsiaTheme="minorEastAsia"/>
          <w:color w:val="000000" w:themeColor="text1"/>
          <w:sz w:val="28"/>
          <w:szCs w:val="28"/>
          <w:lang w:val="fr-FR" w:eastAsia="ro-RO"/>
        </w:rPr>
        <w:t xml:space="preserve"> și</w:t>
      </w:r>
      <w:r w:rsidRPr="0051090D">
        <w:rPr>
          <w:rFonts w:eastAsiaTheme="minorEastAsia"/>
          <w:color w:val="000000" w:themeColor="text1"/>
          <w:sz w:val="28"/>
          <w:szCs w:val="28"/>
          <w:lang w:val="fr-FR" w:eastAsia="ro-RO"/>
        </w:rPr>
        <w:t xml:space="preserve"> ora 8.00</w:t>
      </w:r>
    </w:p>
    <w:p w14:paraId="1B69B8D7"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se sancţionează cu amendă de la 12 la 30 de unităţi convenţionale aplicată persoanei fizice, cu amendă de la 60 la 90 de unităţi convenţionale aplicată persoanei juridice.” </w:t>
      </w:r>
    </w:p>
    <w:p w14:paraId="41E4D317"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p>
    <w:p w14:paraId="02830209"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8</w:t>
      </w:r>
      <w:r w:rsidR="004A55F9">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1D1FD9">
        <w:rPr>
          <w:rFonts w:eastAsiaTheme="minorEastAsia"/>
          <w:bCs/>
          <w:color w:val="000000" w:themeColor="text1"/>
          <w:sz w:val="28"/>
          <w:szCs w:val="28"/>
          <w:lang w:val="fr-FR" w:eastAsia="ro-RO"/>
        </w:rPr>
        <w:t>Articolul  360</w:t>
      </w:r>
      <w:r w:rsidRPr="0051090D">
        <w:rPr>
          <w:rFonts w:eastAsiaTheme="minorEastAsia"/>
          <w:color w:val="000000" w:themeColor="text1"/>
          <w:sz w:val="28"/>
          <w:szCs w:val="28"/>
          <w:lang w:val="fr-FR" w:eastAsia="ro-RO"/>
        </w:rPr>
        <w:t xml:space="preserve"> va avea următorul cuprins: </w:t>
      </w:r>
    </w:p>
    <w:p w14:paraId="76F1BD3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1D1FD9">
        <w:rPr>
          <w:rFonts w:eastAsiaTheme="minorEastAsia"/>
          <w:bCs/>
          <w:color w:val="000000" w:themeColor="text1"/>
          <w:sz w:val="28"/>
          <w:szCs w:val="28"/>
          <w:lang w:val="fr-FR" w:eastAsia="ro-RO"/>
        </w:rPr>
        <w:t>Articolul 360</w:t>
      </w:r>
      <w:r w:rsidRPr="0051090D">
        <w:rPr>
          <w:rFonts w:eastAsiaTheme="minorEastAsia"/>
          <w:color w:val="000000" w:themeColor="text1"/>
          <w:sz w:val="28"/>
          <w:szCs w:val="28"/>
          <w:lang w:val="fr-FR" w:eastAsia="ro-RO"/>
        </w:rPr>
        <w:t>. Încălcarea modului de comercializare şi/sau de înstrăinare a armelor letale sau neletale şi/sau a muniţiilor aferente</w:t>
      </w:r>
    </w:p>
    <w:p w14:paraId="32F54F7D"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(1) Comercializarea armelor letale sau neletale şi/sau a muniţiilor aferente persoanelor care nu sînt autorizate în modul stabilit de legislaţia în vigoare</w:t>
      </w:r>
    </w:p>
    <w:p w14:paraId="07F72ABB"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se sancţionează, cu amendă de la 240 la 300 de unităţi convenţionale aplicată persoanei juridice, cu privarea de dreptul de a desfăşura o astfel de activitate pe un termen de la 3 luni la un an.</w:t>
      </w:r>
    </w:p>
    <w:p w14:paraId="302F03E1"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(2) Încălcarea modului de înstrăinare a armelor letale sau neletale supuse autorizării şi/sau muniţiilor aferente sau transmiterea acestora unei persoane neautorizate în modul stabilit de legislaţia în vigoare</w:t>
      </w:r>
    </w:p>
    <w:p w14:paraId="16B48E35"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se sancţionează cu amendă de la 30 la 60 de unităţi convenţionale, cu privarea de dreptul de deţinere sau port şi folosire a armei pe un termen de la 2 ani la 5 ani</w:t>
      </w:r>
      <w:r w:rsidR="00212C96">
        <w:rPr>
          <w:rFonts w:eastAsiaTheme="minorEastAsia"/>
          <w:color w:val="000000" w:themeColor="text1"/>
          <w:sz w:val="28"/>
          <w:szCs w:val="28"/>
          <w:lang w:val="fr-FR" w:eastAsia="ro-RO"/>
        </w:rPr>
        <w:t>.</w:t>
      </w:r>
    </w:p>
    <w:p w14:paraId="27C034F6"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(3) Eschivarea de la înstrăinarea armelor letale şi neletale supuse autorizării sau încălcarea termenului de depunere a acestora la poliţie ori la un armurier licenţiat în domeniul comercializării armelor în cazul încetării, limitării sau suspendării dreptului de deţinere a acestora</w:t>
      </w:r>
    </w:p>
    <w:p w14:paraId="13BC9391"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se sancţionează cu amendă de la 30 la 60 de unităţi convenţionale aplicată persoanei fizice, cu amendă de la 120 la 240 de unităţi convenţionale aplicată persoanei juridice.”</w:t>
      </w:r>
    </w:p>
    <w:p w14:paraId="4475DF1E"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val="fr-FR" w:eastAsia="ro-RO"/>
        </w:rPr>
      </w:pPr>
    </w:p>
    <w:p w14:paraId="78FD59A3"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eastAsia="ro-RO"/>
        </w:rPr>
      </w:pPr>
      <w:r w:rsidRPr="0051090D">
        <w:rPr>
          <w:rFonts w:eastAsiaTheme="minorEastAsia"/>
          <w:b/>
          <w:color w:val="000000" w:themeColor="text1"/>
          <w:sz w:val="28"/>
          <w:szCs w:val="28"/>
          <w:lang w:eastAsia="ro-RO"/>
        </w:rPr>
        <w:t>8</w:t>
      </w:r>
      <w:r w:rsidR="005F4229">
        <w:rPr>
          <w:rFonts w:eastAsiaTheme="minorEastAsia"/>
          <w:b/>
          <w:color w:val="000000" w:themeColor="text1"/>
          <w:sz w:val="28"/>
          <w:szCs w:val="28"/>
          <w:lang w:eastAsia="ro-RO"/>
        </w:rPr>
        <w:t>4</w:t>
      </w:r>
      <w:r w:rsidRPr="0051090D">
        <w:rPr>
          <w:rFonts w:eastAsiaTheme="minorEastAsia"/>
          <w:b/>
          <w:color w:val="000000" w:themeColor="text1"/>
          <w:sz w:val="28"/>
          <w:szCs w:val="28"/>
          <w:lang w:eastAsia="ro-RO"/>
        </w:rPr>
        <w:t xml:space="preserve">. </w:t>
      </w:r>
      <w:r w:rsidRPr="00AA6ACC">
        <w:rPr>
          <w:rFonts w:eastAsiaTheme="minorEastAsia"/>
          <w:bCs/>
          <w:color w:val="000000" w:themeColor="text1"/>
          <w:sz w:val="28"/>
          <w:szCs w:val="28"/>
          <w:lang w:eastAsia="ro-RO"/>
        </w:rPr>
        <w:t>Articolul 361:</w:t>
      </w:r>
    </w:p>
    <w:p w14:paraId="2A64B6F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titlul și alineatul (1) vor avea următorul cuprins:</w:t>
      </w:r>
    </w:p>
    <w:p w14:paraId="74CB887A" w14:textId="77777777" w:rsidR="0051090D" w:rsidRPr="0030697B"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w:t>
      </w:r>
      <w:r w:rsidRPr="00AA6ACC">
        <w:rPr>
          <w:rFonts w:eastAsiaTheme="minorEastAsia"/>
          <w:bCs/>
          <w:color w:val="000000" w:themeColor="text1"/>
          <w:sz w:val="28"/>
          <w:szCs w:val="28"/>
          <w:lang w:eastAsia="ro-RO"/>
        </w:rPr>
        <w:t>Articolul 361.</w:t>
      </w:r>
      <w:r w:rsidRPr="0051090D">
        <w:rPr>
          <w:rFonts w:eastAsiaTheme="minorEastAsia"/>
          <w:color w:val="000000" w:themeColor="text1"/>
          <w:sz w:val="28"/>
          <w:szCs w:val="28"/>
          <w:lang w:eastAsia="ro-RO"/>
        </w:rPr>
        <w:t xml:space="preserve"> </w:t>
      </w:r>
      <w:r w:rsidRPr="0030697B">
        <w:rPr>
          <w:rFonts w:eastAsiaTheme="minorEastAsia"/>
          <w:color w:val="000000" w:themeColor="text1"/>
          <w:sz w:val="28"/>
          <w:szCs w:val="28"/>
          <w:lang w:eastAsia="ro-RO"/>
        </w:rPr>
        <w:t>Încălcarea regulilor de păstrare, deţinere, transport, port şi folosire sau aplicare a armelor letale şi neletale şi/sau a muniţiilor aferente, precum şi de port al armelor alb</w:t>
      </w:r>
      <w:r w:rsidR="00AA6ACC" w:rsidRPr="0030697B">
        <w:rPr>
          <w:rFonts w:eastAsiaTheme="minorEastAsia"/>
          <w:color w:val="000000" w:themeColor="text1"/>
          <w:sz w:val="28"/>
          <w:szCs w:val="28"/>
          <w:lang w:eastAsia="ro-RO"/>
        </w:rPr>
        <w:t>e</w:t>
      </w:r>
    </w:p>
    <w:p w14:paraId="3F3FA85B" w14:textId="77777777" w:rsidR="0051090D" w:rsidRPr="0030697B" w:rsidRDefault="0051090D" w:rsidP="0051090D">
      <w:pPr>
        <w:widowControl w:val="0"/>
        <w:autoSpaceDE w:val="0"/>
        <w:autoSpaceDN w:val="0"/>
        <w:adjustRightInd w:val="0"/>
        <w:rPr>
          <w:rFonts w:eastAsiaTheme="minorEastAsia"/>
          <w:color w:val="000000" w:themeColor="text1"/>
          <w:sz w:val="28"/>
          <w:szCs w:val="28"/>
          <w:lang w:eastAsia="ro-RO"/>
        </w:rPr>
      </w:pPr>
      <w:r w:rsidRPr="0030697B">
        <w:rPr>
          <w:rFonts w:eastAsiaTheme="minorEastAsia"/>
          <w:color w:val="000000" w:themeColor="text1"/>
          <w:sz w:val="28"/>
          <w:szCs w:val="28"/>
          <w:lang w:eastAsia="ro-RO"/>
        </w:rPr>
        <w:t>(1) Încălcarea regulilor de păstrare, deţinere, port şi folosire sau transport al armelor letale şi neletale şi/sau al muniţiilor aferente”;</w:t>
      </w:r>
    </w:p>
    <w:p w14:paraId="082A849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 la 30 de unităţi convenţionale aplicată persoanei fizice sau cu privarea de dreptul de deţinere sau port şi folosire a armei pe un termen de la 2 ani la 5 ani, cu amendă de la 30 la 60 de unităţi convenţionale aplicată persoanei juridice.”</w:t>
      </w:r>
      <w:r w:rsidR="00AA6ACC">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p>
    <w:p w14:paraId="622DBDB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(2) se abrogă;</w:t>
      </w:r>
    </w:p>
    <w:p w14:paraId="0FD50BE6"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(3) va avea următorul cuprins:</w:t>
      </w:r>
    </w:p>
    <w:p w14:paraId="7B364347"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„(3) Depăşirea limitei de aplicare a armelor letale şi neletale </w:t>
      </w:r>
    </w:p>
    <w:p w14:paraId="6BBFFAF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60 la 90 de unităţi convenţionale cu privarea de dreptul de deţinere sau port şi folosire a armei pe un termen de la 2 ani la 5 ani.”</w:t>
      </w:r>
      <w:r w:rsidR="007A21C7">
        <w:rPr>
          <w:rFonts w:eastAsiaTheme="minorEastAsia"/>
          <w:color w:val="000000" w:themeColor="text1"/>
          <w:sz w:val="28"/>
          <w:szCs w:val="28"/>
          <w:lang w:val="fr-FR" w:eastAsia="ro-RO"/>
        </w:rPr>
        <w:t>;</w:t>
      </w:r>
    </w:p>
    <w:p w14:paraId="3F0CDA6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(4) va avea următorul cuprins:</w:t>
      </w:r>
    </w:p>
    <w:p w14:paraId="6B22C20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 xml:space="preserve">„(4) Procurarea, păstrarea, purtarea, folosirea, repararea sau comercializarea ilegală a armelor neletale care fac obiectul declarării sau altor arme nesupuse autorizării”; </w:t>
      </w:r>
    </w:p>
    <w:p w14:paraId="2F7AA45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la alineatul (5):</w:t>
      </w:r>
    </w:p>
    <w:p w14:paraId="0EFF8C21"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 dispoziţie, cuvintele „armei individuale” se substituie cu cuvintele „armelor letale şi/sau neletale supuse autorizării”;</w:t>
      </w:r>
    </w:p>
    <w:p w14:paraId="7CAF7E63"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 sancţiune, sintagma „cu privarea de dreptul de deţinere a armei şi de portarma pe un termen de la 6 luni pînă la un an” se substituie cu sintagma „cu privarea de dreptul de deţinere sau port şi folosire a armei pe un termen de 5 ani.”;</w:t>
      </w:r>
    </w:p>
    <w:p w14:paraId="7390A934"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alineatele (5</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(7) şi (8) cu următorul cuprins:</w:t>
      </w:r>
    </w:p>
    <w:p w14:paraId="0FB818D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„(5</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Împotrivirea sau eschivarea persoanei care poartă asupra sa arme letale şi/sau neletale supuse autorizării de la testarea alcoolscopică, de la examenul medical în vederea stabilirii stării de ebrietate şi a naturii ei sau de la recoltarea probelor biologice în cadrul acestui examen medical</w:t>
      </w:r>
    </w:p>
    <w:p w14:paraId="249EC28F"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50 la 70 de unităţi convenţionale cu privarea de dreptul de deţinere sau port şi folosire a armelor pe un termen de 5 ani.”;</w:t>
      </w:r>
    </w:p>
    <w:p w14:paraId="799AAD7B"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„(7) Introducerea, purtarea, deținerea sau păstrarea armei letale sau neletale la întruniri sau în locuri aglomerate, cum ar fi: stadioane, instituţii de învăţămînt, instituţii ale autorităţilor publice centrale, instanţe judecătoreşti, locaşuri sfinte, săli de spectacol şi adunări publice, precum şi în alte locuri unde folosirea acestor arme este interzisă prin lege</w:t>
      </w:r>
    </w:p>
    <w:p w14:paraId="3DFE371A"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70 la 90 de unităţi convenţionale cu privarea de dreptul de deţinere sau port şi folosire a armei pe un termen de la 2 ani la 5 ani.</w:t>
      </w:r>
    </w:p>
    <w:p w14:paraId="5C94BE2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(8) Portul armelor albe, cu excepţia cuţitelor de vînătoare pe terenurile destinate vînatului pentru care este autorizat,</w:t>
      </w:r>
    </w:p>
    <w:p w14:paraId="5150CD77"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10 la 50 de unităţi convenţionale.”</w:t>
      </w:r>
    </w:p>
    <w:p w14:paraId="23E7378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p>
    <w:p w14:paraId="78493191"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eastAsia="ro-RO"/>
        </w:rPr>
      </w:pPr>
      <w:r w:rsidRPr="0051090D">
        <w:rPr>
          <w:rFonts w:eastAsiaTheme="minorEastAsia"/>
          <w:b/>
          <w:color w:val="000000" w:themeColor="text1"/>
          <w:sz w:val="28"/>
          <w:szCs w:val="28"/>
          <w:lang w:eastAsia="ro-RO"/>
        </w:rPr>
        <w:t>8</w:t>
      </w:r>
      <w:r w:rsidR="005F4229">
        <w:rPr>
          <w:rFonts w:eastAsiaTheme="minorEastAsia"/>
          <w:b/>
          <w:color w:val="000000" w:themeColor="text1"/>
          <w:sz w:val="28"/>
          <w:szCs w:val="28"/>
          <w:lang w:eastAsia="ro-RO"/>
        </w:rPr>
        <w:t>5</w:t>
      </w:r>
      <w:r w:rsidRPr="0051090D">
        <w:rPr>
          <w:rFonts w:eastAsiaTheme="minorEastAsia"/>
          <w:b/>
          <w:color w:val="000000" w:themeColor="text1"/>
          <w:sz w:val="28"/>
          <w:szCs w:val="28"/>
          <w:lang w:eastAsia="ro-RO"/>
        </w:rPr>
        <w:t xml:space="preserve">. </w:t>
      </w:r>
      <w:r w:rsidRPr="002231EB">
        <w:rPr>
          <w:rFonts w:eastAsiaTheme="minorEastAsia"/>
          <w:bCs/>
          <w:color w:val="000000" w:themeColor="text1"/>
          <w:sz w:val="28"/>
          <w:szCs w:val="28"/>
          <w:lang w:eastAsia="ro-RO"/>
        </w:rPr>
        <w:t>Articolul 362:</w:t>
      </w:r>
    </w:p>
    <w:p w14:paraId="2AFF827C"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titlul și alineatul (1) vor avea următorul cuprins:</w:t>
      </w:r>
    </w:p>
    <w:p w14:paraId="273D9DCC"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2231EB">
        <w:rPr>
          <w:rFonts w:eastAsiaTheme="minorEastAsia"/>
          <w:bCs/>
          <w:color w:val="000000" w:themeColor="text1"/>
          <w:sz w:val="28"/>
          <w:szCs w:val="28"/>
          <w:lang w:val="fr-FR" w:eastAsia="ro-RO"/>
        </w:rPr>
        <w:t>Articolul 362.</w:t>
      </w:r>
      <w:r w:rsidRPr="0051090D">
        <w:rPr>
          <w:rFonts w:eastAsiaTheme="minorEastAsia"/>
          <w:color w:val="000000" w:themeColor="text1"/>
          <w:sz w:val="28"/>
          <w:szCs w:val="28"/>
          <w:lang w:val="fr-FR" w:eastAsia="ro-RO"/>
        </w:rPr>
        <w:t xml:space="preserve"> Încălcarea termenului de înregistrare a armelor letale şi neletale sau de vizare a permisului de armă ori a permisului de deţinere a armelor </w:t>
      </w:r>
    </w:p>
    <w:p w14:paraId="01DB714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(1) Încălcarea termenului de înştiinţare a poliţiei privind schimbarea locului de păstrare a armei sau a termenului de a se prezenta la poliţie în vederea înregistrării armei şi obţinerii permisului de armă sau a certificatului de deţinător</w:t>
      </w:r>
    </w:p>
    <w:p w14:paraId="5A958649"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30 la 50 de unităţi convenţionale aplicată persoanei fizice, cu amendă de la 100 la 150 de unităţi convenţionale aplicată persoanei juridice.”;</w:t>
      </w:r>
    </w:p>
    <w:p w14:paraId="354D8207"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(2) va avea următorul cuprins:</w:t>
      </w:r>
    </w:p>
    <w:p w14:paraId="79821969"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Încălcarea termenului de vizare a permisului de armă sau a permisului de deţinere a armelor”;</w:t>
      </w:r>
    </w:p>
    <w:p w14:paraId="0F15CD4E"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(3) cu următorul cuprins:</w:t>
      </w:r>
    </w:p>
    <w:p w14:paraId="5271DC1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Încălcarea termenului de vizare a permisului de armă sau a permisului de deţinere a armelor pentru o perioadă mai mare de un an</w:t>
      </w:r>
    </w:p>
    <w:p w14:paraId="75142A86"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sancţionează cu amendă de la 50 la 70 de unităţi convenţionale aplicată persoanei fizice, cu amendă de la 100 la 150 de unităţi convenţionale aplicată persoanei juridice ori cu privarea de dreptul de deţinere sau port şi folosire a armei pe un termen de pînă la 5 ani.”</w:t>
      </w:r>
    </w:p>
    <w:p w14:paraId="21B05948" w14:textId="77777777" w:rsidR="0051090D" w:rsidRPr="0051090D" w:rsidRDefault="0051090D" w:rsidP="0051090D">
      <w:pPr>
        <w:tabs>
          <w:tab w:val="left" w:pos="1090"/>
        </w:tabs>
        <w:autoSpaceDE w:val="0"/>
        <w:autoSpaceDN w:val="0"/>
        <w:adjustRightInd w:val="0"/>
        <w:rPr>
          <w:rFonts w:eastAsiaTheme="minorEastAsia"/>
          <w:b/>
          <w:color w:val="000000" w:themeColor="text1"/>
          <w:sz w:val="28"/>
          <w:szCs w:val="28"/>
          <w:lang w:val="fr-FR" w:eastAsia="ro-RO"/>
        </w:rPr>
      </w:pPr>
    </w:p>
    <w:p w14:paraId="055DE9B7" w14:textId="77777777" w:rsidR="0051090D" w:rsidRPr="0051090D" w:rsidRDefault="0051090D" w:rsidP="0051090D">
      <w:pPr>
        <w:tabs>
          <w:tab w:val="left" w:pos="1090"/>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8</w:t>
      </w:r>
      <w:r w:rsidR="005F4229">
        <w:rPr>
          <w:rFonts w:eastAsiaTheme="minorEastAsia"/>
          <w:b/>
          <w:color w:val="000000" w:themeColor="text1"/>
          <w:sz w:val="28"/>
          <w:szCs w:val="28"/>
          <w:lang w:val="fr-FR" w:eastAsia="ro-RO"/>
        </w:rPr>
        <w:t>6</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2231EB">
        <w:rPr>
          <w:rFonts w:eastAsiaTheme="minorEastAsia"/>
          <w:bCs/>
          <w:color w:val="000000" w:themeColor="text1"/>
          <w:sz w:val="28"/>
          <w:szCs w:val="28"/>
          <w:lang w:val="fr-FR" w:eastAsia="ro-RO"/>
        </w:rPr>
        <w:t>Articolul 363</w:t>
      </w:r>
      <w:r w:rsidRPr="0051090D">
        <w:rPr>
          <w:rFonts w:eastAsiaTheme="minorEastAsia"/>
          <w:color w:val="000000" w:themeColor="text1"/>
          <w:sz w:val="28"/>
          <w:szCs w:val="28"/>
          <w:lang w:val="fr-FR" w:eastAsia="ro-RO"/>
        </w:rPr>
        <w:t xml:space="preserve"> se abrogă. </w:t>
      </w:r>
    </w:p>
    <w:p w14:paraId="7EDBBAB0" w14:textId="77777777" w:rsidR="0051090D" w:rsidRPr="0051090D" w:rsidRDefault="0051090D" w:rsidP="0051090D">
      <w:pPr>
        <w:tabs>
          <w:tab w:val="left" w:pos="1090"/>
        </w:tabs>
        <w:autoSpaceDE w:val="0"/>
        <w:autoSpaceDN w:val="0"/>
        <w:adjustRightInd w:val="0"/>
        <w:rPr>
          <w:rFonts w:eastAsiaTheme="minorEastAsia"/>
          <w:color w:val="000000" w:themeColor="text1"/>
          <w:sz w:val="28"/>
          <w:szCs w:val="28"/>
          <w:lang w:val="fr-FR" w:eastAsia="ro-RO"/>
        </w:rPr>
      </w:pPr>
    </w:p>
    <w:p w14:paraId="4E95EE65"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8</w:t>
      </w:r>
      <w:r w:rsidR="005F4229">
        <w:rPr>
          <w:rFonts w:eastAsiaTheme="minorEastAsia"/>
          <w:b/>
          <w:color w:val="000000" w:themeColor="text1"/>
          <w:sz w:val="28"/>
          <w:szCs w:val="28"/>
          <w:lang w:val="fr-FR" w:eastAsia="ro-RO"/>
        </w:rPr>
        <w:t>7</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2231EB">
        <w:rPr>
          <w:rFonts w:eastAsiaTheme="minorEastAsia"/>
          <w:bCs/>
          <w:color w:val="000000" w:themeColor="text1"/>
          <w:sz w:val="28"/>
          <w:szCs w:val="28"/>
          <w:lang w:val="fr-FR" w:eastAsia="ro-RO"/>
        </w:rPr>
        <w:t>Articolul 364:</w:t>
      </w:r>
    </w:p>
    <w:p w14:paraId="68E7674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dispoziția alineatului (6) va avea următorul cuprins:</w:t>
      </w:r>
    </w:p>
    <w:p w14:paraId="1072707B"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„(6) Prezentarea, producerea ori difuzarea publicităţii neoneste, neautentice, amorale, sexiste sau a oricărei alte publicităţi ce contravine legii și ordinii publice de către agenţii de publicitate”</w:t>
      </w:r>
      <w:r w:rsidR="002231EB">
        <w:rPr>
          <w:rFonts w:eastAsiaTheme="minorEastAsia"/>
          <w:color w:val="000000" w:themeColor="text1"/>
          <w:sz w:val="28"/>
          <w:szCs w:val="28"/>
          <w:lang w:val="fr-FR" w:eastAsia="ro-RO"/>
        </w:rPr>
        <w:t>;</w:t>
      </w:r>
    </w:p>
    <w:p w14:paraId="1151D60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se completează cu alineatul (9) cu următorul cuprins:</w:t>
      </w:r>
    </w:p>
    <w:p w14:paraId="0B8DB9D8" w14:textId="77777777" w:rsidR="0051090D" w:rsidRPr="0051090D" w:rsidRDefault="002231EB" w:rsidP="0051090D">
      <w:pPr>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(9) Afişarea în blocuri locative, în afara panourilor informative (publicitare) sau a locurilor destinate pentru publicitate, a diverselor informaţii</w:t>
      </w:r>
    </w:p>
    <w:p w14:paraId="571F5661" w14:textId="77777777" w:rsidR="0051090D" w:rsidRPr="00A93885" w:rsidRDefault="0051090D" w:rsidP="0051090D">
      <w:pPr>
        <w:autoSpaceDE w:val="0"/>
        <w:autoSpaceDN w:val="0"/>
        <w:adjustRightInd w:val="0"/>
        <w:rPr>
          <w:rFonts w:eastAsiaTheme="minorEastAsia"/>
          <w:color w:val="000000" w:themeColor="text1"/>
          <w:sz w:val="28"/>
          <w:szCs w:val="28"/>
          <w:lang w:val="fr-FR" w:eastAsia="ro-RO"/>
        </w:rPr>
      </w:pPr>
      <w:r w:rsidRPr="00A93885">
        <w:rPr>
          <w:rFonts w:eastAsiaTheme="minorEastAsia"/>
          <w:color w:val="000000" w:themeColor="text1"/>
          <w:sz w:val="28"/>
          <w:szCs w:val="28"/>
          <w:lang w:val="fr-FR" w:eastAsia="ro-RO"/>
        </w:rPr>
        <w:t>se sancţionează cu amendă în mărime de 6 la 12 unităţi convenţionale aplicată persoanei fizice şi cu amendă în mărime de la 30 la 60</w:t>
      </w:r>
      <w:r w:rsidR="00752734">
        <w:rPr>
          <w:rFonts w:eastAsiaTheme="minorEastAsia"/>
          <w:color w:val="000000" w:themeColor="text1"/>
          <w:sz w:val="28"/>
          <w:szCs w:val="28"/>
          <w:lang w:val="fr-FR" w:eastAsia="ro-RO"/>
        </w:rPr>
        <w:t xml:space="preserve"> de</w:t>
      </w:r>
      <w:r w:rsidRPr="00A93885">
        <w:rPr>
          <w:rFonts w:eastAsiaTheme="minorEastAsia"/>
          <w:color w:val="000000" w:themeColor="text1"/>
          <w:sz w:val="28"/>
          <w:szCs w:val="28"/>
          <w:lang w:val="fr-FR" w:eastAsia="ro-RO"/>
        </w:rPr>
        <w:t xml:space="preserve"> unităţi convenţionale aplicată persoanei cu funcţie de răspundere.”</w:t>
      </w:r>
    </w:p>
    <w:p w14:paraId="6841A8F1" w14:textId="77777777" w:rsidR="00515CD5" w:rsidRPr="00752734" w:rsidRDefault="0051090D" w:rsidP="00752734">
      <w:pPr>
        <w:rPr>
          <w:color w:val="000000" w:themeColor="text1"/>
          <w:sz w:val="28"/>
          <w:szCs w:val="28"/>
          <w:lang w:val="fr-FR" w:eastAsia="ru-RU"/>
        </w:rPr>
      </w:pPr>
      <w:r w:rsidRPr="00A93885">
        <w:rPr>
          <w:color w:val="000000" w:themeColor="text1"/>
          <w:sz w:val="28"/>
          <w:szCs w:val="28"/>
          <w:lang w:val="fr-FR" w:eastAsia="ru-RU"/>
        </w:rPr>
        <w:t xml:space="preserve">  </w:t>
      </w:r>
    </w:p>
    <w:p w14:paraId="39FB205C" w14:textId="77777777" w:rsidR="0051090D" w:rsidRPr="00A93885" w:rsidRDefault="0051090D" w:rsidP="00515CD5">
      <w:pPr>
        <w:ind w:firstLine="709"/>
        <w:rPr>
          <w:color w:val="000000" w:themeColor="text1"/>
          <w:sz w:val="28"/>
          <w:szCs w:val="28"/>
          <w:lang w:val="fr-FR" w:eastAsia="ru-RU"/>
        </w:rPr>
      </w:pPr>
      <w:r w:rsidRPr="00A93885">
        <w:rPr>
          <w:b/>
          <w:color w:val="000000" w:themeColor="text1"/>
          <w:sz w:val="28"/>
          <w:szCs w:val="28"/>
          <w:lang w:val="fr-FR" w:eastAsia="ru-RU"/>
        </w:rPr>
        <w:t>8</w:t>
      </w:r>
      <w:r w:rsidR="005F4229">
        <w:rPr>
          <w:b/>
          <w:color w:val="000000" w:themeColor="text1"/>
          <w:sz w:val="28"/>
          <w:szCs w:val="28"/>
          <w:lang w:val="fr-FR" w:eastAsia="ru-RU"/>
        </w:rPr>
        <w:t>8</w:t>
      </w:r>
      <w:r w:rsidRPr="00A93885">
        <w:rPr>
          <w:b/>
          <w:color w:val="000000" w:themeColor="text1"/>
          <w:sz w:val="28"/>
          <w:szCs w:val="28"/>
          <w:lang w:val="fr-FR" w:eastAsia="ru-RU"/>
        </w:rPr>
        <w:t>.</w:t>
      </w:r>
      <w:r w:rsidRPr="00A93885">
        <w:rPr>
          <w:color w:val="000000" w:themeColor="text1"/>
          <w:sz w:val="28"/>
          <w:szCs w:val="28"/>
          <w:lang w:val="fr-FR" w:eastAsia="ru-RU"/>
        </w:rPr>
        <w:t xml:space="preserve"> Se completează cu articolul 365</w:t>
      </w:r>
      <w:r w:rsidRPr="00A93885">
        <w:rPr>
          <w:color w:val="000000" w:themeColor="text1"/>
          <w:sz w:val="28"/>
          <w:szCs w:val="28"/>
          <w:vertAlign w:val="superscript"/>
          <w:lang w:val="fr-FR" w:eastAsia="ru-RU"/>
        </w:rPr>
        <w:t>3</w:t>
      </w:r>
      <w:r w:rsidRPr="00A93885">
        <w:rPr>
          <w:color w:val="000000" w:themeColor="text1"/>
          <w:sz w:val="28"/>
          <w:szCs w:val="28"/>
          <w:lang w:val="fr-FR" w:eastAsia="ru-RU"/>
        </w:rPr>
        <w:t xml:space="preserve"> cu următorul cuprins: </w:t>
      </w:r>
    </w:p>
    <w:p w14:paraId="72153818" w14:textId="77777777" w:rsidR="0051090D" w:rsidRPr="00A93885" w:rsidRDefault="0051090D" w:rsidP="0051090D">
      <w:pPr>
        <w:rPr>
          <w:color w:val="000000" w:themeColor="text1"/>
          <w:sz w:val="28"/>
          <w:szCs w:val="28"/>
          <w:lang w:val="fr-FR" w:eastAsia="ru-RU"/>
        </w:rPr>
      </w:pPr>
      <w:r w:rsidRPr="00A93885">
        <w:rPr>
          <w:color w:val="000000" w:themeColor="text1"/>
          <w:sz w:val="28"/>
          <w:szCs w:val="28"/>
          <w:lang w:val="fr-FR" w:eastAsia="ru-RU"/>
        </w:rPr>
        <w:t>„</w:t>
      </w:r>
      <w:r w:rsidRPr="00A93885">
        <w:rPr>
          <w:b/>
          <w:color w:val="000000" w:themeColor="text1"/>
          <w:sz w:val="28"/>
          <w:szCs w:val="28"/>
          <w:lang w:val="fr-FR" w:eastAsia="ru-RU"/>
        </w:rPr>
        <w:t>Articolul 365</w:t>
      </w:r>
      <w:r w:rsidRPr="00A93885">
        <w:rPr>
          <w:b/>
          <w:color w:val="000000" w:themeColor="text1"/>
          <w:sz w:val="28"/>
          <w:szCs w:val="28"/>
          <w:vertAlign w:val="superscript"/>
          <w:lang w:val="fr-FR" w:eastAsia="ru-RU"/>
        </w:rPr>
        <w:t>3</w:t>
      </w:r>
      <w:r w:rsidRPr="00A93885">
        <w:rPr>
          <w:b/>
          <w:color w:val="000000" w:themeColor="text1"/>
          <w:sz w:val="28"/>
          <w:szCs w:val="28"/>
          <w:lang w:val="fr-FR" w:eastAsia="ru-RU"/>
        </w:rPr>
        <w:t>.</w:t>
      </w:r>
      <w:r w:rsidRPr="00A93885">
        <w:rPr>
          <w:color w:val="000000" w:themeColor="text1"/>
          <w:sz w:val="28"/>
          <w:szCs w:val="28"/>
          <w:lang w:val="fr-FR" w:eastAsia="ru-RU"/>
        </w:rPr>
        <w:t xml:space="preserve"> Încălcarea regulilor de comportament al spectatorilor la competiţii sportive oficiale desfăşurate în incinta sălilor sportive sau stadioanelor.</w:t>
      </w:r>
    </w:p>
    <w:p w14:paraId="3315E648" w14:textId="77777777" w:rsidR="0051090D" w:rsidRPr="00A93885" w:rsidRDefault="0051090D" w:rsidP="0051090D">
      <w:pPr>
        <w:rPr>
          <w:color w:val="000000" w:themeColor="text1"/>
          <w:sz w:val="28"/>
          <w:szCs w:val="28"/>
          <w:lang w:val="fr-FR" w:eastAsia="ru-RU"/>
        </w:rPr>
      </w:pPr>
      <w:r w:rsidRPr="00A93885">
        <w:rPr>
          <w:color w:val="000000" w:themeColor="text1"/>
          <w:sz w:val="28"/>
          <w:szCs w:val="28"/>
          <w:lang w:val="fr-FR" w:eastAsia="ru-RU"/>
        </w:rPr>
        <w:t>(1) Pătrunderea spectatorilor în sălile sportive ori pe stadioane fără bilete ori cu încălcarea regulilor de acces stabilite de către organizator sau administrator sau cu faţa ascunsă, mascată pentru a împiedica identificarea persoanei sau pătrunderea cu animale, cu excepţia cîinilor călăuză cu botniţă</w:t>
      </w:r>
      <w:r w:rsidR="00752734">
        <w:rPr>
          <w:color w:val="000000" w:themeColor="text1"/>
          <w:sz w:val="28"/>
          <w:szCs w:val="28"/>
          <w:lang w:val="fr-FR" w:eastAsia="ru-RU"/>
        </w:rPr>
        <w:t>,</w:t>
      </w:r>
    </w:p>
    <w:p w14:paraId="6A3031D8"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10 la 20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unităţi convenţionale ori cu muncă neremunerată în folosul comunităţii de la 10 la 15 ore.</w:t>
      </w:r>
    </w:p>
    <w:p w14:paraId="55F51591"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(2) Aruncarea asupra spectatorilor, sportivilor ori forţelor de ordine, asupra bunurilor aflate în incinta sălilor sportive sau stadioanelor cu obiecte de orice fel, inclusiv substanţe chimice ori deteriorarea bunurilor amplasate în sălile sportive sau stadioane</w:t>
      </w:r>
    </w:p>
    <w:p w14:paraId="36493D4F"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sancţionează cu amendă de la 20 la 40 </w:t>
      </w:r>
      <w:r w:rsidR="00752734">
        <w:rPr>
          <w:color w:val="000000" w:themeColor="text1"/>
          <w:sz w:val="28"/>
          <w:szCs w:val="28"/>
          <w:lang w:val="fr-FR" w:eastAsia="ru-RU"/>
        </w:rPr>
        <w:t xml:space="preserve">de </w:t>
      </w:r>
      <w:r w:rsidRPr="0051090D">
        <w:rPr>
          <w:color w:val="000000" w:themeColor="text1"/>
          <w:sz w:val="28"/>
          <w:szCs w:val="28"/>
          <w:lang w:val="fr-FR" w:eastAsia="ru-RU"/>
        </w:rPr>
        <w:t>unităţi convenţionale ori cu muncă neremunerată în folosul comunităţii de la 30 la 50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ore.</w:t>
      </w:r>
    </w:p>
    <w:p w14:paraId="32C1CD2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 Introducerea în sălile sportive, terenuri de sport sau pe stadioane a emblemelor, a steagurilor, a pancartelor sau altor materiale ce conţin simboluri, imagini ori texte cu conţinut obscen, discriminatoriu, fascist ori extremist sau difuzarea lor prin orice mijloc  în sălile sportive sau pe stadioane</w:t>
      </w:r>
    </w:p>
    <w:p w14:paraId="4FE90A25"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sancţionează cu amendă de la 40 la 60 </w:t>
      </w:r>
      <w:r w:rsidR="00752734">
        <w:rPr>
          <w:color w:val="000000" w:themeColor="text1"/>
          <w:sz w:val="28"/>
          <w:szCs w:val="28"/>
          <w:lang w:val="fr-FR" w:eastAsia="ru-RU"/>
        </w:rPr>
        <w:t xml:space="preserve">de </w:t>
      </w:r>
      <w:r w:rsidRPr="0051090D">
        <w:rPr>
          <w:color w:val="000000" w:themeColor="text1"/>
          <w:sz w:val="28"/>
          <w:szCs w:val="28"/>
          <w:lang w:val="fr-FR" w:eastAsia="ru-RU"/>
        </w:rPr>
        <w:t>unităţi convenţionale ori cu muncă neremunerată în folosul comunităţii de la 20 la 25</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ore.</w:t>
      </w:r>
    </w:p>
    <w:p w14:paraId="3A36FC44" w14:textId="77777777" w:rsidR="0051090D" w:rsidRPr="0051090D" w:rsidRDefault="0051090D" w:rsidP="0051090D">
      <w:pPr>
        <w:rPr>
          <w:color w:val="000000" w:themeColor="text1"/>
          <w:sz w:val="28"/>
          <w:szCs w:val="28"/>
          <w:lang w:eastAsia="ru-RU"/>
        </w:rPr>
      </w:pPr>
      <w:r w:rsidRPr="0051090D">
        <w:rPr>
          <w:color w:val="000000" w:themeColor="text1"/>
          <w:sz w:val="28"/>
          <w:szCs w:val="28"/>
          <w:lang w:val="fr-FR" w:eastAsia="ru-RU"/>
        </w:rPr>
        <w:t xml:space="preserve"> </w:t>
      </w:r>
      <w:r w:rsidRPr="0051090D">
        <w:rPr>
          <w:color w:val="000000" w:themeColor="text1"/>
          <w:sz w:val="28"/>
          <w:szCs w:val="28"/>
          <w:lang w:eastAsia="ru-RU"/>
        </w:rPr>
        <w:t>(4) Comercializarea biletelor contrar regulilor stabilite de organizatori</w:t>
      </w:r>
    </w:p>
    <w:p w14:paraId="6A7899D6"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80 la 100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unităţi convenţionale ori cu muncă neremunerată în folosul comunităţii de la 30 la 35 </w:t>
      </w:r>
      <w:r w:rsidR="00752734">
        <w:rPr>
          <w:color w:val="000000" w:themeColor="text1"/>
          <w:sz w:val="28"/>
          <w:szCs w:val="28"/>
          <w:lang w:val="fr-FR" w:eastAsia="ru-RU"/>
        </w:rPr>
        <w:t xml:space="preserve">de </w:t>
      </w:r>
      <w:r w:rsidRPr="0051090D">
        <w:rPr>
          <w:color w:val="000000" w:themeColor="text1"/>
          <w:sz w:val="28"/>
          <w:szCs w:val="28"/>
          <w:lang w:val="fr-FR" w:eastAsia="ru-RU"/>
        </w:rPr>
        <w:t>ore.</w:t>
      </w:r>
    </w:p>
    <w:p w14:paraId="2FB29E7B"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(5) Introducerea ori aprinderea materialelor pirotehnice în timpul competiţiilor sportive oficiale, în sălile sportive, pe terenuri de sport sau pe stadioane</w:t>
      </w:r>
    </w:p>
    <w:p w14:paraId="72769232"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sancţionează cu amendă de la 100 la 120 </w:t>
      </w:r>
      <w:r w:rsidR="00752734">
        <w:rPr>
          <w:color w:val="000000" w:themeColor="text1"/>
          <w:sz w:val="28"/>
          <w:szCs w:val="28"/>
          <w:lang w:val="fr-FR" w:eastAsia="ru-RU"/>
        </w:rPr>
        <w:t xml:space="preserve">de </w:t>
      </w:r>
      <w:r w:rsidRPr="0051090D">
        <w:rPr>
          <w:color w:val="000000" w:themeColor="text1"/>
          <w:sz w:val="28"/>
          <w:szCs w:val="28"/>
          <w:lang w:val="fr-FR" w:eastAsia="ru-RU"/>
        </w:rPr>
        <w:t>unităţi convenţionale ori cu muncă neremunerată în folosul comunităţii de la 35 la 50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ore.</w:t>
      </w:r>
    </w:p>
    <w:p w14:paraId="49D38D3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(6) Deteriorarea, schimbarea locului semnelor ori indicatoarelor amplasate de organizator pentru a facilita accesul în sălile sportive sau stadioane</w:t>
      </w:r>
    </w:p>
    <w:p w14:paraId="53DE276A"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se sancţionează cu amendă de la 120 la 140 </w:t>
      </w:r>
      <w:r w:rsidR="00752734">
        <w:rPr>
          <w:color w:val="000000" w:themeColor="text1"/>
          <w:sz w:val="28"/>
          <w:szCs w:val="28"/>
          <w:lang w:val="fr-FR" w:eastAsia="ru-RU"/>
        </w:rPr>
        <w:t xml:space="preserve">de </w:t>
      </w:r>
      <w:r w:rsidRPr="0051090D">
        <w:rPr>
          <w:color w:val="000000" w:themeColor="text1"/>
          <w:sz w:val="28"/>
          <w:szCs w:val="28"/>
          <w:lang w:val="fr-FR" w:eastAsia="ru-RU"/>
        </w:rPr>
        <w:t xml:space="preserve">unităţi convenţionale ori cu muncă neremunerată în folosul comunităţii de la 40 la 50 </w:t>
      </w:r>
      <w:r w:rsidR="00752734">
        <w:rPr>
          <w:color w:val="000000" w:themeColor="text1"/>
          <w:sz w:val="28"/>
          <w:szCs w:val="28"/>
          <w:lang w:val="fr-FR" w:eastAsia="ru-RU"/>
        </w:rPr>
        <w:t xml:space="preserve">de </w:t>
      </w:r>
      <w:r w:rsidRPr="0051090D">
        <w:rPr>
          <w:color w:val="000000" w:themeColor="text1"/>
          <w:sz w:val="28"/>
          <w:szCs w:val="28"/>
          <w:lang w:val="fr-FR" w:eastAsia="ru-RU"/>
        </w:rPr>
        <w:t>ore.</w:t>
      </w:r>
    </w:p>
    <w:p w14:paraId="0C9AE793"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(7) Neexecutarea imediată a dispoziției de evacuare din sălile sportive, terenuri de sport sau de pe stadioane de către spectatori, ca măsură de evacuare dispusă de către forţele de ordine ori de către organizatori</w:t>
      </w:r>
    </w:p>
    <w:p w14:paraId="2DB2B29E"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sancţionează cu amendă de la 140 la 160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unităţi convenţionale ori cu muncă neremunerată în folosul comunităţii de la 50 la 60</w:t>
      </w:r>
      <w:r w:rsidR="00752734">
        <w:rPr>
          <w:color w:val="000000" w:themeColor="text1"/>
          <w:sz w:val="28"/>
          <w:szCs w:val="28"/>
          <w:lang w:val="fr-FR" w:eastAsia="ru-RU"/>
        </w:rPr>
        <w:t xml:space="preserve"> de</w:t>
      </w:r>
      <w:r w:rsidRPr="0051090D">
        <w:rPr>
          <w:color w:val="000000" w:themeColor="text1"/>
          <w:sz w:val="28"/>
          <w:szCs w:val="28"/>
          <w:lang w:val="fr-FR" w:eastAsia="ru-RU"/>
        </w:rPr>
        <w:t xml:space="preserve"> ore.</w:t>
      </w:r>
    </w:p>
    <w:p w14:paraId="3B7B246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(8) Intrarea în sălile sportive sau pe stadioane cu arme, muniţii, substanţe explozive, orice substanţe interzise sau obiecte ce pot pune în pericol viaţa ori sănătatea oamenilor</w:t>
      </w:r>
    </w:p>
    <w:p w14:paraId="7E3138F1" w14:textId="77777777" w:rsidR="0051090D" w:rsidRPr="0051090D" w:rsidRDefault="0051090D" w:rsidP="0051090D">
      <w:pPr>
        <w:tabs>
          <w:tab w:val="left" w:pos="710"/>
        </w:tabs>
        <w:autoSpaceDE w:val="0"/>
        <w:autoSpaceDN w:val="0"/>
        <w:adjustRightInd w:val="0"/>
        <w:rPr>
          <w:rFonts w:eastAsiaTheme="minorEastAsia"/>
          <w:color w:val="000000" w:themeColor="text1"/>
          <w:sz w:val="28"/>
          <w:szCs w:val="28"/>
          <w:lang w:val="fr-FR" w:eastAsia="ru-RU"/>
        </w:rPr>
      </w:pPr>
      <w:r w:rsidRPr="0051090D">
        <w:rPr>
          <w:rFonts w:eastAsiaTheme="minorEastAsia"/>
          <w:color w:val="000000" w:themeColor="text1"/>
          <w:sz w:val="28"/>
          <w:szCs w:val="28"/>
          <w:lang w:val="fr-FR" w:eastAsia="ro-RO"/>
        </w:rPr>
        <w:t>se sancţionează cu amendă de la 160 la 200 de unităţi convenţionale sau cu</w:t>
      </w:r>
      <w:r w:rsidRPr="0051090D">
        <w:rPr>
          <w:rFonts w:eastAsiaTheme="minorEastAsia"/>
          <w:color w:val="000000"/>
          <w:sz w:val="28"/>
          <w:szCs w:val="28"/>
          <w:lang w:val="fr-FR" w:eastAsia="ro-RO"/>
        </w:rPr>
        <w:t xml:space="preserve"> muncă neremunerată în folosul comunităţii de la 30 la 60 de ore.</w:t>
      </w:r>
    </w:p>
    <w:p w14:paraId="41628377" w14:textId="77777777" w:rsidR="00515CD5" w:rsidRDefault="00515CD5" w:rsidP="00752734">
      <w:pPr>
        <w:autoSpaceDE w:val="0"/>
        <w:autoSpaceDN w:val="0"/>
        <w:adjustRightInd w:val="0"/>
        <w:ind w:firstLine="0"/>
        <w:rPr>
          <w:rFonts w:eastAsiaTheme="minorEastAsia"/>
          <w:b/>
          <w:color w:val="000000" w:themeColor="text1"/>
          <w:sz w:val="28"/>
          <w:szCs w:val="28"/>
          <w:lang w:val="fr-FR" w:eastAsia="ro-RO"/>
        </w:rPr>
      </w:pPr>
    </w:p>
    <w:p w14:paraId="7B5A4744" w14:textId="77777777" w:rsidR="0051090D" w:rsidRPr="0051090D" w:rsidRDefault="0051090D" w:rsidP="0051090D">
      <w:pPr>
        <w:autoSpaceDE w:val="0"/>
        <w:autoSpaceDN w:val="0"/>
        <w:adjustRightInd w:val="0"/>
        <w:rPr>
          <w:rFonts w:eastAsiaTheme="minorEastAsia"/>
          <w:b/>
          <w:bCs/>
          <w:color w:val="000000" w:themeColor="text1"/>
          <w:sz w:val="28"/>
          <w:szCs w:val="28"/>
          <w:lang w:val="fr-FR" w:eastAsia="ro-RO"/>
        </w:rPr>
      </w:pPr>
      <w:r w:rsidRPr="0051090D">
        <w:rPr>
          <w:rFonts w:eastAsiaTheme="minorEastAsia"/>
          <w:b/>
          <w:color w:val="000000" w:themeColor="text1"/>
          <w:sz w:val="28"/>
          <w:szCs w:val="28"/>
          <w:lang w:val="fr-FR" w:eastAsia="ro-RO"/>
        </w:rPr>
        <w:t>8</w:t>
      </w:r>
      <w:r w:rsidR="000A38EB">
        <w:rPr>
          <w:rFonts w:eastAsiaTheme="minorEastAsia"/>
          <w:b/>
          <w:color w:val="000000" w:themeColor="text1"/>
          <w:sz w:val="28"/>
          <w:szCs w:val="28"/>
          <w:lang w:val="fr-FR" w:eastAsia="ro-RO"/>
        </w:rPr>
        <w:t>9</w:t>
      </w:r>
      <w:r w:rsidRPr="0051090D">
        <w:rPr>
          <w:rFonts w:eastAsiaTheme="minorEastAsia"/>
          <w:b/>
          <w:color w:val="000000" w:themeColor="text1"/>
          <w:sz w:val="28"/>
          <w:szCs w:val="28"/>
          <w:lang w:val="fr-FR" w:eastAsia="ro-RO"/>
        </w:rPr>
        <w:t xml:space="preserve">. </w:t>
      </w:r>
      <w:r w:rsidRPr="00752734">
        <w:rPr>
          <w:rFonts w:eastAsiaTheme="minorEastAsia"/>
          <w:bCs/>
          <w:color w:val="000000" w:themeColor="text1"/>
          <w:sz w:val="28"/>
          <w:szCs w:val="28"/>
          <w:lang w:val="fr-FR" w:eastAsia="ro-RO"/>
        </w:rPr>
        <w:t>Articolul 382:</w:t>
      </w:r>
    </w:p>
    <w:p w14:paraId="516CF024"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alineatul (2) va avea următorul cuprins:</w:t>
      </w:r>
    </w:p>
    <w:p w14:paraId="5B457968"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„(2) Citarea se face prin invitație scrisă, care se înmînează de către autoritatea competentă sau se expediază prin poștă, prin notă telefonică sau telegrafică, prin telefax, poștă electronică, alt </w:t>
      </w:r>
      <w:r w:rsidRPr="0051090D">
        <w:rPr>
          <w:rFonts w:eastAsiaTheme="minorEastAsia"/>
          <w:color w:val="000000" w:themeColor="text1"/>
          <w:sz w:val="28"/>
          <w:szCs w:val="28"/>
          <w:lang w:val="fr-FR" w:eastAsia="ro-RO"/>
        </w:rPr>
        <w:t>mijloc în cazul în care autoritatea poate dovedi că citația a fost primită</w:t>
      </w:r>
      <w:r w:rsidRPr="0051090D">
        <w:rPr>
          <w:rFonts w:eastAsiaTheme="minorEastAsia"/>
          <w:bCs/>
          <w:color w:val="000000" w:themeColor="text1"/>
          <w:sz w:val="28"/>
          <w:szCs w:val="28"/>
          <w:lang w:val="fr-FR" w:eastAsia="ro-RO"/>
        </w:rPr>
        <w:t xml:space="preserve"> sau a fost transmisă persoanei citate dar acesta a refuzat să o primească.”;</w:t>
      </w:r>
    </w:p>
    <w:p w14:paraId="134F6CF1"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(4) se completează cu cuvintele „ , precum şi să convină de comun acord data şi ora cînd se va putea prezenta”</w:t>
      </w:r>
      <w:r w:rsidR="00752734">
        <w:rPr>
          <w:rFonts w:eastAsiaTheme="minorEastAsia"/>
          <w:color w:val="000000" w:themeColor="text1"/>
          <w:sz w:val="28"/>
          <w:szCs w:val="28"/>
          <w:lang w:val="fr-FR" w:eastAsia="ro-RO"/>
        </w:rPr>
        <w:t>;</w:t>
      </w:r>
    </w:p>
    <w:p w14:paraId="69130B14"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eastAsia="ro-RO"/>
        </w:rPr>
      </w:pPr>
      <w:r w:rsidRPr="0051090D">
        <w:rPr>
          <w:rFonts w:eastAsiaTheme="minorEastAsia"/>
          <w:bCs/>
          <w:color w:val="000000" w:themeColor="text1"/>
          <w:sz w:val="28"/>
          <w:szCs w:val="28"/>
          <w:lang w:eastAsia="ro-RO"/>
        </w:rPr>
        <w:t>alineatul (5) se completează cu propoziția: „Neprezentarea nemotivată a persoanei nu împiedică examinarea cauzei.”</w:t>
      </w:r>
    </w:p>
    <w:p w14:paraId="1A9CDA94"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eastAsia="ro-RO"/>
        </w:rPr>
      </w:pPr>
    </w:p>
    <w:p w14:paraId="0E7A3137" w14:textId="77777777" w:rsidR="0051090D" w:rsidRPr="0051090D" w:rsidRDefault="000A38EB" w:rsidP="0051090D">
      <w:pPr>
        <w:widowControl w:val="0"/>
        <w:autoSpaceDE w:val="0"/>
        <w:autoSpaceDN w:val="0"/>
        <w:adjustRightInd w:val="0"/>
        <w:rPr>
          <w:rFonts w:eastAsiaTheme="minorEastAsia"/>
          <w:bCs/>
          <w:color w:val="000000" w:themeColor="text1"/>
          <w:sz w:val="28"/>
          <w:szCs w:val="28"/>
          <w:lang w:val="fr-FR" w:eastAsia="ro-RO"/>
        </w:rPr>
      </w:pPr>
      <w:r>
        <w:rPr>
          <w:rFonts w:eastAsiaTheme="minorEastAsia"/>
          <w:b/>
          <w:bCs/>
          <w:color w:val="000000" w:themeColor="text1"/>
          <w:sz w:val="28"/>
          <w:szCs w:val="28"/>
          <w:lang w:val="fr-FR" w:eastAsia="ro-RO"/>
        </w:rPr>
        <w:t>90</w:t>
      </w:r>
      <w:r w:rsidR="0051090D" w:rsidRPr="0051090D">
        <w:rPr>
          <w:rFonts w:eastAsiaTheme="minorEastAsia"/>
          <w:b/>
          <w:bCs/>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La </w:t>
      </w:r>
      <w:r w:rsidR="0051090D" w:rsidRPr="00752734">
        <w:rPr>
          <w:rFonts w:eastAsiaTheme="minorEastAsia"/>
          <w:color w:val="000000" w:themeColor="text1"/>
          <w:sz w:val="28"/>
          <w:szCs w:val="28"/>
          <w:lang w:val="fr-FR" w:eastAsia="ro-RO"/>
        </w:rPr>
        <w:t>articolul 383</w:t>
      </w:r>
      <w:r w:rsidR="0051090D" w:rsidRPr="0051090D">
        <w:rPr>
          <w:rFonts w:eastAsiaTheme="minorEastAsia"/>
          <w:b/>
          <w:bCs/>
          <w:color w:val="000000" w:themeColor="text1"/>
          <w:sz w:val="28"/>
          <w:szCs w:val="28"/>
          <w:lang w:val="fr-FR" w:eastAsia="ro-RO"/>
        </w:rPr>
        <w:t xml:space="preserve"> </w:t>
      </w:r>
      <w:r w:rsidR="0051090D" w:rsidRPr="0051090D">
        <w:rPr>
          <w:rFonts w:eastAsiaTheme="minorEastAsia"/>
          <w:bCs/>
          <w:color w:val="000000" w:themeColor="text1"/>
          <w:sz w:val="28"/>
          <w:szCs w:val="28"/>
          <w:lang w:val="fr-FR" w:eastAsia="ro-RO"/>
        </w:rPr>
        <w:t>alineatul (1), cuvintele „sau de stat” se substituie cu cuvintele „ , dacă a fost aplicată o sancțiune contravențională,”.</w:t>
      </w:r>
    </w:p>
    <w:p w14:paraId="00BECF78" w14:textId="77777777" w:rsidR="00515CD5" w:rsidRDefault="00515CD5" w:rsidP="0051090D">
      <w:pPr>
        <w:widowControl w:val="0"/>
        <w:tabs>
          <w:tab w:val="left" w:pos="691"/>
        </w:tabs>
        <w:autoSpaceDE w:val="0"/>
        <w:autoSpaceDN w:val="0"/>
        <w:adjustRightInd w:val="0"/>
        <w:rPr>
          <w:rFonts w:eastAsiaTheme="minorEastAsia"/>
          <w:b/>
          <w:color w:val="000000" w:themeColor="text1"/>
          <w:sz w:val="28"/>
          <w:szCs w:val="28"/>
          <w:lang w:val="fr-FR" w:eastAsia="ro-RO"/>
        </w:rPr>
      </w:pPr>
    </w:p>
    <w:p w14:paraId="3329E2D2"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9</w:t>
      </w:r>
      <w:r w:rsidR="000A38EB">
        <w:rPr>
          <w:rFonts w:eastAsiaTheme="minorEastAsia"/>
          <w:b/>
          <w:color w:val="000000" w:themeColor="text1"/>
          <w:sz w:val="28"/>
          <w:szCs w:val="28"/>
          <w:lang w:val="fr-FR" w:eastAsia="ro-RO"/>
        </w:rPr>
        <w:t>1</w:t>
      </w:r>
      <w:r w:rsidRPr="0051090D">
        <w:rPr>
          <w:rFonts w:eastAsiaTheme="minorEastAsia"/>
          <w:b/>
          <w:color w:val="000000" w:themeColor="text1"/>
          <w:sz w:val="28"/>
          <w:szCs w:val="28"/>
          <w:lang w:val="fr-FR" w:eastAsia="ro-RO"/>
        </w:rPr>
        <w:t xml:space="preserve">. </w:t>
      </w:r>
      <w:r w:rsidR="00752734" w:rsidRPr="00752734">
        <w:rPr>
          <w:rFonts w:eastAsiaTheme="minorEastAsia"/>
          <w:bCs/>
          <w:color w:val="000000" w:themeColor="text1"/>
          <w:sz w:val="28"/>
          <w:szCs w:val="28"/>
          <w:lang w:val="fr-FR" w:eastAsia="ro-RO"/>
        </w:rPr>
        <w:t>La a</w:t>
      </w:r>
      <w:r w:rsidRPr="00752734">
        <w:rPr>
          <w:rFonts w:eastAsiaTheme="minorEastAsia"/>
          <w:bCs/>
          <w:color w:val="000000" w:themeColor="text1"/>
          <w:sz w:val="28"/>
          <w:szCs w:val="28"/>
          <w:lang w:val="fr-FR" w:eastAsia="ro-RO"/>
        </w:rPr>
        <w:t>rticolul 384</w:t>
      </w:r>
      <w:r w:rsidRPr="0051090D">
        <w:rPr>
          <w:rFonts w:eastAsiaTheme="minorEastAsia"/>
          <w:color w:val="000000" w:themeColor="text1"/>
          <w:sz w:val="28"/>
          <w:szCs w:val="28"/>
          <w:lang w:val="fr-FR" w:eastAsia="ro-RO"/>
        </w:rPr>
        <w:t xml:space="preserve"> alineatul (2) </w:t>
      </w:r>
      <w:r w:rsidRPr="0051090D">
        <w:rPr>
          <w:rFonts w:eastAsiaTheme="minorEastAsia"/>
          <w:bCs/>
          <w:color w:val="000000" w:themeColor="text1"/>
          <w:sz w:val="28"/>
          <w:szCs w:val="28"/>
          <w:lang w:val="fr-FR" w:eastAsia="ro-RO"/>
        </w:rPr>
        <w:t>litera m), cuvintele „soluţioneze cauza” se substituie cu cuvintele „aplice sancțiunea”.</w:t>
      </w:r>
    </w:p>
    <w:p w14:paraId="68EF5CEB"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p>
    <w:p w14:paraId="41CC856A" w14:textId="77777777" w:rsidR="0051090D" w:rsidRPr="00752734" w:rsidRDefault="0051090D" w:rsidP="00752734">
      <w:pPr>
        <w:widowControl w:val="0"/>
        <w:tabs>
          <w:tab w:val="left" w:pos="691"/>
        </w:tabs>
        <w:autoSpaceDE w:val="0"/>
        <w:autoSpaceDN w:val="0"/>
        <w:adjustRightInd w:val="0"/>
        <w:rPr>
          <w:rFonts w:eastAsiaTheme="minorEastAsia"/>
          <w:b/>
          <w:color w:val="000000" w:themeColor="text1"/>
          <w:sz w:val="28"/>
          <w:szCs w:val="28"/>
          <w:lang w:val="fr-FR" w:eastAsia="ru-RU"/>
        </w:rPr>
      </w:pPr>
      <w:r w:rsidRPr="0051090D">
        <w:rPr>
          <w:rFonts w:eastAsiaTheme="minorEastAsia"/>
          <w:b/>
          <w:color w:val="000000" w:themeColor="text1"/>
          <w:sz w:val="28"/>
          <w:szCs w:val="28"/>
          <w:lang w:val="fr-FR" w:eastAsia="ro-RO"/>
        </w:rPr>
        <w:t>9</w:t>
      </w:r>
      <w:r w:rsidR="000A38EB">
        <w:rPr>
          <w:rFonts w:eastAsiaTheme="minorEastAsia"/>
          <w:b/>
          <w:color w:val="000000" w:themeColor="text1"/>
          <w:sz w:val="28"/>
          <w:szCs w:val="28"/>
          <w:lang w:val="fr-FR" w:eastAsia="ro-RO"/>
        </w:rPr>
        <w:t>2</w:t>
      </w:r>
      <w:r w:rsidRPr="0051090D">
        <w:rPr>
          <w:rFonts w:eastAsiaTheme="minorEastAsia"/>
          <w:b/>
          <w:color w:val="000000" w:themeColor="text1"/>
          <w:sz w:val="28"/>
          <w:szCs w:val="28"/>
          <w:lang w:val="fr-FR" w:eastAsia="ro-RO"/>
        </w:rPr>
        <w:t xml:space="preserve">. </w:t>
      </w:r>
      <w:r w:rsidR="00752734">
        <w:rPr>
          <w:rFonts w:eastAsiaTheme="minorEastAsia"/>
          <w:bCs/>
          <w:color w:val="000000" w:themeColor="text1"/>
          <w:sz w:val="28"/>
          <w:szCs w:val="28"/>
          <w:lang w:val="fr-FR" w:eastAsia="ro-RO"/>
        </w:rPr>
        <w:t>La a</w:t>
      </w:r>
      <w:r w:rsidRPr="00752734">
        <w:rPr>
          <w:rFonts w:eastAsiaTheme="minorEastAsia"/>
          <w:bCs/>
          <w:color w:val="000000" w:themeColor="text1"/>
          <w:sz w:val="28"/>
          <w:szCs w:val="28"/>
          <w:lang w:val="fr-FR" w:eastAsia="ro-RO"/>
        </w:rPr>
        <w:t>rticolul 387</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(5) literele a-d), cuvintele „să soluţioneze cauza contravenţională” se exclud</w:t>
      </w:r>
      <w:r w:rsidRPr="0051090D">
        <w:rPr>
          <w:rFonts w:eastAsiaTheme="minorEastAsia"/>
          <w:color w:val="000000" w:themeColor="text1"/>
          <w:sz w:val="28"/>
          <w:szCs w:val="28"/>
          <w:lang w:val="fr-FR" w:eastAsia="ru-RU"/>
        </w:rPr>
        <w:t>.</w:t>
      </w:r>
    </w:p>
    <w:p w14:paraId="5E27142A"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u-RU"/>
        </w:rPr>
      </w:pPr>
      <w:r w:rsidRPr="0051090D">
        <w:rPr>
          <w:rFonts w:eastAsiaTheme="minorEastAsia"/>
          <w:color w:val="000000" w:themeColor="text1"/>
          <w:sz w:val="28"/>
          <w:szCs w:val="28"/>
          <w:lang w:val="fr-FR" w:eastAsia="ru-RU"/>
        </w:rPr>
        <w:t xml:space="preserve"> </w:t>
      </w:r>
    </w:p>
    <w:p w14:paraId="1C3D753D" w14:textId="77777777" w:rsidR="0051090D" w:rsidRPr="00752734" w:rsidRDefault="0051090D" w:rsidP="0051090D">
      <w:pPr>
        <w:tabs>
          <w:tab w:val="left" w:pos="691"/>
        </w:tabs>
        <w:autoSpaceDE w:val="0"/>
        <w:autoSpaceDN w:val="0"/>
        <w:adjustRightInd w:val="0"/>
        <w:rPr>
          <w:rFonts w:eastAsiaTheme="minorEastAsia"/>
          <w:bCs/>
          <w:color w:val="000000" w:themeColor="text1"/>
          <w:sz w:val="28"/>
          <w:szCs w:val="28"/>
          <w:lang w:val="fr-FR" w:eastAsia="ru-RU"/>
        </w:rPr>
      </w:pPr>
      <w:r w:rsidRPr="0051090D">
        <w:rPr>
          <w:rFonts w:eastAsiaTheme="minorEastAsia"/>
          <w:color w:val="000000" w:themeColor="text1"/>
          <w:sz w:val="28"/>
          <w:szCs w:val="28"/>
          <w:lang w:val="fr-FR" w:eastAsia="ro-RO"/>
        </w:rPr>
        <w:t xml:space="preserve"> </w:t>
      </w:r>
      <w:r w:rsidRPr="0051090D">
        <w:rPr>
          <w:rFonts w:eastAsiaTheme="minorEastAsia"/>
          <w:b/>
          <w:color w:val="000000" w:themeColor="text1"/>
          <w:sz w:val="28"/>
          <w:szCs w:val="28"/>
          <w:lang w:val="fr-FR" w:eastAsia="ro-RO"/>
        </w:rPr>
        <w:t>9</w:t>
      </w:r>
      <w:r w:rsidR="000A38EB">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 xml:space="preserve">. </w:t>
      </w:r>
      <w:r w:rsidRPr="00752734">
        <w:rPr>
          <w:rFonts w:eastAsiaTheme="minorEastAsia"/>
          <w:bCs/>
          <w:color w:val="000000" w:themeColor="text1"/>
          <w:sz w:val="28"/>
          <w:szCs w:val="28"/>
          <w:lang w:val="fr-FR" w:eastAsia="ro-RO"/>
        </w:rPr>
        <w:t xml:space="preserve">Articolul 388: </w:t>
      </w:r>
    </w:p>
    <w:p w14:paraId="7CC760CD"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 în tot textul articolului</w:t>
      </w:r>
      <w:r w:rsidR="00752734">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cuvîntul „depoziţii”</w:t>
      </w:r>
      <w:r w:rsidR="00752734">
        <w:rPr>
          <w:rFonts w:eastAsiaTheme="minorEastAsia"/>
          <w:bCs/>
          <w:color w:val="000000" w:themeColor="text1"/>
          <w:sz w:val="28"/>
          <w:szCs w:val="28"/>
          <w:lang w:val="fr-FR" w:eastAsia="ro-RO"/>
        </w:rPr>
        <w:t>, la orice caz gramatical,</w:t>
      </w:r>
      <w:r w:rsidRPr="0051090D">
        <w:rPr>
          <w:rFonts w:eastAsiaTheme="minorEastAsia"/>
          <w:bCs/>
          <w:color w:val="000000" w:themeColor="text1"/>
          <w:sz w:val="28"/>
          <w:szCs w:val="28"/>
          <w:lang w:val="fr-FR" w:eastAsia="ro-RO"/>
        </w:rPr>
        <w:t xml:space="preserve"> se substituie cu cuvîntul „declaraţii”</w:t>
      </w:r>
      <w:r w:rsidR="00752734">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la cazul gramatical </w:t>
      </w:r>
      <w:r w:rsidR="00752734">
        <w:rPr>
          <w:rFonts w:eastAsiaTheme="minorEastAsia"/>
          <w:bCs/>
          <w:color w:val="000000" w:themeColor="text1"/>
          <w:sz w:val="28"/>
          <w:szCs w:val="28"/>
          <w:lang w:val="fr-FR" w:eastAsia="ro-RO"/>
        </w:rPr>
        <w:t>corespunzător</w:t>
      </w:r>
      <w:r w:rsidRPr="0051090D">
        <w:rPr>
          <w:rFonts w:eastAsiaTheme="minorEastAsia"/>
          <w:bCs/>
          <w:color w:val="000000" w:themeColor="text1"/>
          <w:sz w:val="28"/>
          <w:szCs w:val="28"/>
          <w:lang w:val="fr-FR" w:eastAsia="ro-RO"/>
        </w:rPr>
        <w:t>;</w:t>
      </w:r>
    </w:p>
    <w:p w14:paraId="07D988CB" w14:textId="77777777" w:rsidR="0051090D" w:rsidRPr="0051090D" w:rsidRDefault="00752734" w:rsidP="0051090D">
      <w:pPr>
        <w:tabs>
          <w:tab w:val="left" w:pos="691"/>
        </w:tabs>
        <w:autoSpaceDE w:val="0"/>
        <w:autoSpaceDN w:val="0"/>
        <w:adjustRightInd w:val="0"/>
        <w:rPr>
          <w:rFonts w:eastAsiaTheme="minorEastAsia"/>
          <w:color w:val="000000" w:themeColor="text1"/>
          <w:sz w:val="28"/>
          <w:szCs w:val="28"/>
          <w:lang w:val="fr-FR" w:eastAsia="ru-RU"/>
        </w:rPr>
      </w:pPr>
      <w:r>
        <w:rPr>
          <w:rFonts w:eastAsiaTheme="minorEastAsia"/>
          <w:color w:val="000000" w:themeColor="text1"/>
          <w:sz w:val="28"/>
          <w:szCs w:val="28"/>
          <w:lang w:val="fr-FR" w:eastAsia="ro-RO"/>
        </w:rPr>
        <w:t>la</w:t>
      </w:r>
      <w:r w:rsidR="0051090D" w:rsidRPr="0051090D">
        <w:rPr>
          <w:rFonts w:eastAsiaTheme="minorEastAsia"/>
          <w:color w:val="000000" w:themeColor="text1"/>
          <w:sz w:val="28"/>
          <w:szCs w:val="28"/>
          <w:lang w:val="fr-FR" w:eastAsia="ro-RO"/>
        </w:rPr>
        <w:t xml:space="preserve"> alineatul (4) lit</w:t>
      </w:r>
      <w:r w:rsidR="00515CD5">
        <w:rPr>
          <w:rFonts w:eastAsiaTheme="minorEastAsia"/>
          <w:color w:val="000000" w:themeColor="text1"/>
          <w:sz w:val="28"/>
          <w:szCs w:val="28"/>
          <w:lang w:val="fr-FR" w:eastAsia="ro-RO"/>
        </w:rPr>
        <w:t>era</w:t>
      </w:r>
      <w:r w:rsidR="0051090D" w:rsidRPr="0051090D">
        <w:rPr>
          <w:rFonts w:eastAsiaTheme="minorEastAsia"/>
          <w:color w:val="000000" w:themeColor="text1"/>
          <w:sz w:val="28"/>
          <w:szCs w:val="28"/>
          <w:lang w:val="fr-FR" w:eastAsia="ro-RO"/>
        </w:rPr>
        <w:t xml:space="preserve"> c) și alineatul (9), cuvintele „să soluţioneze cauza contravenţională” se exclud</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w:t>
      </w:r>
    </w:p>
    <w:p w14:paraId="3F619203" w14:textId="77777777" w:rsidR="0051090D" w:rsidRPr="0051090D" w:rsidRDefault="0051090D" w:rsidP="0051090D">
      <w:pPr>
        <w:widowControl w:val="0"/>
        <w:tabs>
          <w:tab w:val="left" w:pos="691"/>
        </w:tabs>
        <w:autoSpaceDE w:val="0"/>
        <w:autoSpaceDN w:val="0"/>
        <w:adjustRightInd w:val="0"/>
        <w:rPr>
          <w:rFonts w:eastAsiaTheme="minorEastAsia"/>
          <w:b/>
          <w:color w:val="000000" w:themeColor="text1"/>
          <w:sz w:val="28"/>
          <w:szCs w:val="28"/>
          <w:lang w:val="fr-FR" w:eastAsia="ru-RU"/>
        </w:rPr>
      </w:pPr>
    </w:p>
    <w:p w14:paraId="1D2B54C2" w14:textId="77777777" w:rsidR="0051090D" w:rsidRPr="0051090D" w:rsidRDefault="0051090D" w:rsidP="0051090D">
      <w:pPr>
        <w:widowControl w:val="0"/>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9</w:t>
      </w:r>
      <w:r w:rsidR="000A38EB">
        <w:rPr>
          <w:rFonts w:eastAsiaTheme="minorEastAsia"/>
          <w:b/>
          <w:color w:val="000000" w:themeColor="text1"/>
          <w:sz w:val="28"/>
          <w:szCs w:val="28"/>
          <w:lang w:val="fr-FR" w:eastAsia="ro-RO"/>
        </w:rPr>
        <w:t>4</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750197">
        <w:rPr>
          <w:rFonts w:eastAsiaTheme="minorEastAsia"/>
          <w:bCs/>
          <w:color w:val="000000" w:themeColor="text1"/>
          <w:sz w:val="28"/>
          <w:szCs w:val="28"/>
          <w:lang w:val="fr-FR" w:eastAsia="ro-RO"/>
        </w:rPr>
        <w:t>La a</w:t>
      </w:r>
      <w:r w:rsidRPr="00750197">
        <w:rPr>
          <w:rFonts w:eastAsiaTheme="minorEastAsia"/>
          <w:bCs/>
          <w:color w:val="000000" w:themeColor="text1"/>
          <w:sz w:val="28"/>
          <w:szCs w:val="28"/>
          <w:lang w:val="fr-FR" w:eastAsia="ro-RO"/>
        </w:rPr>
        <w:t>rticolul 390</w:t>
      </w:r>
      <w:r w:rsidR="00750197">
        <w:rPr>
          <w:rFonts w:eastAsiaTheme="minorEastAsia"/>
          <w:bCs/>
          <w:color w:val="000000" w:themeColor="text1"/>
          <w:sz w:val="28"/>
          <w:szCs w:val="28"/>
          <w:lang w:val="fr-FR" w:eastAsia="ro-RO"/>
        </w:rPr>
        <w:t>,</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(1) va avea următorul cuprins:</w:t>
      </w:r>
    </w:p>
    <w:p w14:paraId="225F5DE3" w14:textId="77777777" w:rsidR="0051090D" w:rsidRPr="0051090D" w:rsidRDefault="0051090D" w:rsidP="0051090D">
      <w:pPr>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Expertiza judiciară se efectuează de către expertul judiciar înscris în Registrul de stat al experţilor judiciari. În cazul în care în Registrul de stat al experţilor judiciari nu sînt experţi de specializarea necesară sau în cazul în care nu poate fi numit un alt expert judiciar din motive de incompatibilitate, în calitate de expert judiciar poate fi recunoscută ad-hoc o persoană competentă în specializarea solicitată pentru efectuarea expertizei.”</w:t>
      </w:r>
    </w:p>
    <w:p w14:paraId="3FA184EA" w14:textId="77777777" w:rsidR="0051090D" w:rsidRPr="0051090D" w:rsidRDefault="0051090D" w:rsidP="0051090D">
      <w:pPr>
        <w:tabs>
          <w:tab w:val="left" w:pos="691"/>
        </w:tabs>
        <w:autoSpaceDE w:val="0"/>
        <w:autoSpaceDN w:val="0"/>
        <w:adjustRightInd w:val="0"/>
        <w:rPr>
          <w:rFonts w:eastAsiaTheme="minorEastAsia"/>
          <w:b/>
          <w:color w:val="000000" w:themeColor="text1"/>
          <w:sz w:val="28"/>
          <w:szCs w:val="28"/>
          <w:lang w:val="fr-FR" w:eastAsia="ro-RO"/>
        </w:rPr>
      </w:pPr>
    </w:p>
    <w:p w14:paraId="3274C85F" w14:textId="77777777" w:rsidR="0051090D" w:rsidRPr="0051090D" w:rsidRDefault="0051090D" w:rsidP="0051090D">
      <w:pPr>
        <w:tabs>
          <w:tab w:val="left" w:pos="691"/>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9</w:t>
      </w:r>
      <w:r w:rsidR="000A38EB">
        <w:rPr>
          <w:rFonts w:eastAsiaTheme="minorEastAsia"/>
          <w:b/>
          <w:color w:val="000000" w:themeColor="text1"/>
          <w:sz w:val="28"/>
          <w:szCs w:val="28"/>
          <w:lang w:val="fr-FR" w:eastAsia="ro-RO"/>
        </w:rPr>
        <w:t>5</w:t>
      </w:r>
      <w:r w:rsidRPr="0051090D">
        <w:rPr>
          <w:rFonts w:eastAsiaTheme="minorEastAsia"/>
          <w:b/>
          <w:color w:val="000000" w:themeColor="text1"/>
          <w:sz w:val="28"/>
          <w:szCs w:val="28"/>
          <w:lang w:val="fr-FR" w:eastAsia="ro-RO"/>
        </w:rPr>
        <w:t xml:space="preserve">. </w:t>
      </w:r>
      <w:r w:rsidRPr="00750197">
        <w:rPr>
          <w:rFonts w:eastAsiaTheme="minorEastAsia"/>
          <w:bCs/>
          <w:color w:val="000000" w:themeColor="text1"/>
          <w:sz w:val="28"/>
          <w:szCs w:val="28"/>
          <w:lang w:val="fr-FR" w:eastAsia="ro-RO"/>
        </w:rPr>
        <w:t>Articolul 393:</w:t>
      </w:r>
      <w:r w:rsidRPr="0051090D">
        <w:rPr>
          <w:rFonts w:eastAsiaTheme="minorEastAsia"/>
          <w:b/>
          <w:color w:val="000000" w:themeColor="text1"/>
          <w:sz w:val="28"/>
          <w:szCs w:val="28"/>
          <w:lang w:val="fr-FR" w:eastAsia="ro-RO"/>
        </w:rPr>
        <w:t xml:space="preserve"> </w:t>
      </w:r>
    </w:p>
    <w:p w14:paraId="4537A34D" w14:textId="77777777" w:rsidR="0051090D" w:rsidRPr="0051090D" w:rsidRDefault="00750197" w:rsidP="0051090D">
      <w:pPr>
        <w:tabs>
          <w:tab w:val="left" w:pos="691"/>
        </w:tabs>
        <w:autoSpaceDE w:val="0"/>
        <w:autoSpaceDN w:val="0"/>
        <w:adjustRightInd w:val="0"/>
        <w:rPr>
          <w:rFonts w:eastAsiaTheme="minorEastAsia"/>
          <w:b/>
          <w:color w:val="000000" w:themeColor="text1"/>
          <w:sz w:val="28"/>
          <w:szCs w:val="28"/>
          <w:lang w:val="fr-FR" w:eastAsia="ro-RO"/>
        </w:rPr>
      </w:pPr>
      <w:r>
        <w:rPr>
          <w:rFonts w:eastAsiaTheme="minorEastAsia"/>
          <w:bCs/>
          <w:color w:val="000000" w:themeColor="text1"/>
          <w:sz w:val="28"/>
          <w:szCs w:val="28"/>
          <w:lang w:val="fr-FR" w:eastAsia="ro-RO"/>
        </w:rPr>
        <w:t xml:space="preserve">la </w:t>
      </w:r>
      <w:r w:rsidR="0051090D" w:rsidRPr="0051090D">
        <w:rPr>
          <w:rFonts w:eastAsiaTheme="minorEastAsia"/>
          <w:bCs/>
          <w:color w:val="000000" w:themeColor="text1"/>
          <w:sz w:val="28"/>
          <w:szCs w:val="28"/>
          <w:lang w:val="fr-FR" w:eastAsia="ro-RO"/>
        </w:rPr>
        <w:t>alineatul (1) litera d), cifrele „423</w:t>
      </w:r>
      <w:r w:rsidR="0051090D" w:rsidRPr="0051090D">
        <w:rPr>
          <w:rFonts w:eastAsiaTheme="minorEastAsia"/>
          <w:bCs/>
          <w:color w:val="000000" w:themeColor="text1"/>
          <w:sz w:val="28"/>
          <w:szCs w:val="28"/>
          <w:vertAlign w:val="superscript"/>
          <w:lang w:val="fr-FR" w:eastAsia="ro-RO"/>
        </w:rPr>
        <w:t>10</w:t>
      </w:r>
      <w:r w:rsidR="0051090D" w:rsidRPr="0051090D">
        <w:rPr>
          <w:rFonts w:eastAsiaTheme="minorEastAsia"/>
          <w:bCs/>
          <w:color w:val="000000" w:themeColor="text1"/>
          <w:sz w:val="28"/>
          <w:szCs w:val="28"/>
          <w:lang w:val="fr-FR" w:eastAsia="ro-RO"/>
        </w:rPr>
        <w:t>” se substituie cu cifrele „423</w:t>
      </w:r>
      <w:r w:rsidR="0051090D" w:rsidRPr="0051090D">
        <w:rPr>
          <w:rFonts w:eastAsiaTheme="minorEastAsia"/>
          <w:bCs/>
          <w:color w:val="000000" w:themeColor="text1"/>
          <w:sz w:val="28"/>
          <w:szCs w:val="28"/>
          <w:vertAlign w:val="superscript"/>
          <w:lang w:val="fr-FR" w:eastAsia="ro-RO"/>
        </w:rPr>
        <w:t>12</w:t>
      </w:r>
      <w:r w:rsidR="0051090D" w:rsidRPr="0051090D">
        <w:rPr>
          <w:rFonts w:eastAsiaTheme="minorEastAsia"/>
          <w:bCs/>
          <w:color w:val="000000" w:themeColor="text1"/>
          <w:sz w:val="28"/>
          <w:szCs w:val="28"/>
          <w:lang w:val="fr-FR" w:eastAsia="ro-RO"/>
        </w:rPr>
        <w:t>”;</w:t>
      </w:r>
    </w:p>
    <w:p w14:paraId="0280A30F"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alineatul (3) cu următorul cuprins:</w:t>
      </w:r>
    </w:p>
    <w:p w14:paraId="1BFC2103" w14:textId="77777777" w:rsidR="0051090D" w:rsidRPr="00515CD5" w:rsidRDefault="0051090D" w:rsidP="00515CD5">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„(3) În cazul în care există mai mult de un act de constatare, examinare sau soluționare, efecte juridice va produce actul care primul a fost întocmit.”</w:t>
      </w:r>
    </w:p>
    <w:p w14:paraId="328B2A2A" w14:textId="77777777" w:rsidR="00515CD5" w:rsidRDefault="00515CD5" w:rsidP="0051090D">
      <w:pPr>
        <w:widowControl w:val="0"/>
        <w:tabs>
          <w:tab w:val="left" w:pos="691"/>
        </w:tabs>
        <w:autoSpaceDE w:val="0"/>
        <w:autoSpaceDN w:val="0"/>
        <w:adjustRightInd w:val="0"/>
        <w:rPr>
          <w:rFonts w:eastAsiaTheme="minorEastAsia"/>
          <w:b/>
          <w:bCs/>
          <w:color w:val="000000" w:themeColor="text1"/>
          <w:sz w:val="28"/>
          <w:szCs w:val="28"/>
          <w:lang w:val="fr-FR" w:eastAsia="ro-RO"/>
        </w:rPr>
      </w:pPr>
    </w:p>
    <w:p w14:paraId="1FDD4EF9"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
          <w:bCs/>
          <w:color w:val="000000" w:themeColor="text1"/>
          <w:sz w:val="28"/>
          <w:szCs w:val="28"/>
          <w:lang w:val="fr-FR" w:eastAsia="ro-RO"/>
        </w:rPr>
        <w:t>9</w:t>
      </w:r>
      <w:r w:rsidR="000A38EB">
        <w:rPr>
          <w:rFonts w:eastAsiaTheme="minorEastAsia"/>
          <w:b/>
          <w:bCs/>
          <w:color w:val="000000" w:themeColor="text1"/>
          <w:sz w:val="28"/>
          <w:szCs w:val="28"/>
          <w:lang w:val="fr-FR" w:eastAsia="ro-RO"/>
        </w:rPr>
        <w:t>6</w:t>
      </w:r>
      <w:r w:rsidRPr="0051090D">
        <w:rPr>
          <w:rFonts w:eastAsiaTheme="minorEastAsia"/>
          <w:b/>
          <w:bCs/>
          <w:color w:val="000000" w:themeColor="text1"/>
          <w:sz w:val="28"/>
          <w:szCs w:val="28"/>
          <w:lang w:val="fr-FR" w:eastAsia="ro-RO"/>
        </w:rPr>
        <w:t xml:space="preserve">. </w:t>
      </w:r>
      <w:r w:rsidRPr="00750197">
        <w:rPr>
          <w:rFonts w:eastAsiaTheme="minorEastAsia"/>
          <w:color w:val="000000" w:themeColor="text1"/>
          <w:sz w:val="28"/>
          <w:szCs w:val="28"/>
          <w:lang w:val="fr-FR" w:eastAsia="ro-RO"/>
        </w:rPr>
        <w:t>Articolul 394</w:t>
      </w:r>
      <w:r w:rsidRPr="0051090D">
        <w:rPr>
          <w:rFonts w:eastAsiaTheme="minorEastAsia"/>
          <w:bCs/>
          <w:color w:val="000000" w:themeColor="text1"/>
          <w:sz w:val="28"/>
          <w:szCs w:val="28"/>
          <w:lang w:val="fr-FR" w:eastAsia="ro-RO"/>
        </w:rPr>
        <w:t xml:space="preserve"> se completează cu alineatul (4</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cu următorul cuprins:</w:t>
      </w:r>
    </w:p>
    <w:p w14:paraId="082B6567" w14:textId="77777777" w:rsidR="0051090D" w:rsidRPr="0051090D" w:rsidRDefault="0051090D" w:rsidP="0051090D">
      <w:pPr>
        <w:widowControl w:val="0"/>
        <w:tabs>
          <w:tab w:val="left" w:pos="691"/>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„(4</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În cazurile şi în condiţiile expres prevăzute de prezentul cod, instanţa de judecată examinează cauza contravenţională în procedură scrisă.”</w:t>
      </w:r>
    </w:p>
    <w:p w14:paraId="03DDC3B7" w14:textId="77777777" w:rsidR="0051090D" w:rsidRPr="0051090D" w:rsidRDefault="0051090D" w:rsidP="0051090D">
      <w:pPr>
        <w:rPr>
          <w:rFonts w:eastAsiaTheme="minorEastAsia"/>
          <w:b/>
          <w:bCs/>
          <w:color w:val="000000" w:themeColor="text1"/>
          <w:sz w:val="28"/>
          <w:szCs w:val="28"/>
          <w:lang w:val="fr-FR" w:eastAsia="ro-RO"/>
        </w:rPr>
      </w:pPr>
    </w:p>
    <w:p w14:paraId="6DA9E5CC" w14:textId="77777777" w:rsidR="0051090D" w:rsidRPr="0051090D" w:rsidRDefault="0051090D" w:rsidP="0051090D">
      <w:pPr>
        <w:rPr>
          <w:b/>
          <w:color w:val="000000" w:themeColor="text1"/>
          <w:sz w:val="28"/>
          <w:szCs w:val="28"/>
          <w:lang w:val="fr-FR" w:eastAsia="ru-RU"/>
        </w:rPr>
      </w:pPr>
      <w:r w:rsidRPr="0051090D">
        <w:rPr>
          <w:b/>
          <w:bCs/>
          <w:color w:val="000000" w:themeColor="text1"/>
          <w:sz w:val="28"/>
          <w:szCs w:val="28"/>
          <w:lang w:val="fr-FR" w:eastAsia="ru-RU"/>
        </w:rPr>
        <w:t>9</w:t>
      </w:r>
      <w:r w:rsidR="000A38EB">
        <w:rPr>
          <w:b/>
          <w:bCs/>
          <w:color w:val="000000" w:themeColor="text1"/>
          <w:sz w:val="28"/>
          <w:szCs w:val="28"/>
          <w:lang w:val="fr-FR" w:eastAsia="ru-RU"/>
        </w:rPr>
        <w:t>7</w:t>
      </w:r>
      <w:r w:rsidRPr="0051090D">
        <w:rPr>
          <w:b/>
          <w:bCs/>
          <w:color w:val="000000" w:themeColor="text1"/>
          <w:sz w:val="28"/>
          <w:szCs w:val="28"/>
          <w:lang w:val="fr-FR" w:eastAsia="ru-RU"/>
        </w:rPr>
        <w:t>.</w:t>
      </w:r>
      <w:r w:rsidRPr="0051090D">
        <w:rPr>
          <w:bCs/>
          <w:color w:val="000000" w:themeColor="text1"/>
          <w:sz w:val="28"/>
          <w:szCs w:val="28"/>
          <w:lang w:val="fr-FR" w:eastAsia="ru-RU"/>
        </w:rPr>
        <w:t xml:space="preserve"> </w:t>
      </w:r>
      <w:r w:rsidRPr="0051090D">
        <w:rPr>
          <w:b/>
          <w:color w:val="000000" w:themeColor="text1"/>
          <w:sz w:val="28"/>
          <w:szCs w:val="28"/>
          <w:lang w:val="fr-FR" w:eastAsia="ru-RU"/>
        </w:rPr>
        <w:t>Articolul 400:</w:t>
      </w:r>
    </w:p>
    <w:p w14:paraId="29E1A44B"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alineatul (1):</w:t>
      </w:r>
    </w:p>
    <w:p w14:paraId="50689B59" w14:textId="77777777" w:rsidR="0051090D" w:rsidRPr="0051090D" w:rsidRDefault="0051090D" w:rsidP="0051090D">
      <w:pPr>
        <w:rPr>
          <w:bCs/>
          <w:color w:val="000000" w:themeColor="text1"/>
          <w:sz w:val="28"/>
          <w:szCs w:val="28"/>
          <w:lang w:val="fr-FR" w:eastAsia="ru-RU"/>
        </w:rPr>
      </w:pPr>
      <w:r w:rsidRPr="0051090D">
        <w:rPr>
          <w:color w:val="000000" w:themeColor="text1"/>
          <w:sz w:val="28"/>
          <w:szCs w:val="28"/>
          <w:lang w:val="fr-FR" w:eastAsia="ru-RU"/>
        </w:rPr>
        <w:t xml:space="preserve">cifrele </w:t>
      </w:r>
      <w:r w:rsidRPr="0051090D">
        <w:rPr>
          <w:bCs/>
          <w:color w:val="000000" w:themeColor="text1"/>
          <w:sz w:val="28"/>
          <w:szCs w:val="28"/>
          <w:lang w:val="fr-FR" w:eastAsia="ru-RU"/>
        </w:rPr>
        <w:t xml:space="preserve">„48”, </w:t>
      </w:r>
      <w:r w:rsidRPr="0051090D">
        <w:rPr>
          <w:color w:val="000000" w:themeColor="text1"/>
          <w:sz w:val="28"/>
          <w:szCs w:val="28"/>
          <w:lang w:val="fr-FR" w:eastAsia="ru-RU"/>
        </w:rPr>
        <w:t>„244”, „333, 334”</w:t>
      </w:r>
      <w:r w:rsidR="00750197">
        <w:rPr>
          <w:color w:val="000000" w:themeColor="text1"/>
          <w:sz w:val="28"/>
          <w:szCs w:val="28"/>
          <w:lang w:val="fr-FR" w:eastAsia="ru-RU"/>
        </w:rPr>
        <w:t xml:space="preserve"> și</w:t>
      </w:r>
      <w:r w:rsidRPr="0051090D">
        <w:rPr>
          <w:color w:val="000000" w:themeColor="text1"/>
          <w:sz w:val="28"/>
          <w:szCs w:val="28"/>
          <w:lang w:val="fr-FR" w:eastAsia="ru-RU"/>
        </w:rPr>
        <w:t xml:space="preserve"> „343” se exclud</w:t>
      </w:r>
      <w:r w:rsidRPr="0051090D">
        <w:rPr>
          <w:bCs/>
          <w:color w:val="000000" w:themeColor="text1"/>
          <w:sz w:val="28"/>
          <w:szCs w:val="28"/>
          <w:lang w:val="fr-FR" w:eastAsia="ru-RU"/>
        </w:rPr>
        <w:t>;</w:t>
      </w:r>
    </w:p>
    <w:p w14:paraId="581C97D2" w14:textId="77777777" w:rsidR="0051090D" w:rsidRPr="0051090D" w:rsidRDefault="0051090D" w:rsidP="0051090D">
      <w:pPr>
        <w:rPr>
          <w:bCs/>
          <w:color w:val="000000" w:themeColor="text1"/>
          <w:sz w:val="28"/>
          <w:szCs w:val="28"/>
          <w:lang w:eastAsia="ru-RU"/>
        </w:rPr>
      </w:pPr>
      <w:r w:rsidRPr="0051090D">
        <w:rPr>
          <w:bCs/>
          <w:color w:val="000000" w:themeColor="text1"/>
          <w:sz w:val="28"/>
          <w:szCs w:val="28"/>
          <w:lang w:eastAsia="ru-RU"/>
        </w:rPr>
        <w:t>textul „art. 48</w:t>
      </w:r>
      <w:r w:rsidRPr="0051090D">
        <w:rPr>
          <w:bCs/>
          <w:color w:val="000000" w:themeColor="text1"/>
          <w:sz w:val="28"/>
          <w:szCs w:val="28"/>
          <w:vertAlign w:val="superscript"/>
          <w:lang w:eastAsia="ru-RU"/>
        </w:rPr>
        <w:t>2</w:t>
      </w:r>
      <w:r w:rsidRPr="0051090D">
        <w:rPr>
          <w:bCs/>
          <w:color w:val="000000" w:themeColor="text1"/>
          <w:sz w:val="28"/>
          <w:szCs w:val="28"/>
          <w:lang w:eastAsia="ru-RU"/>
        </w:rPr>
        <w:t>-54” se substituie cu textul „art. 49, art. 50, art. 52, art. 54”;</w:t>
      </w:r>
    </w:p>
    <w:p w14:paraId="5BF9421B" w14:textId="77777777" w:rsidR="0051090D" w:rsidRPr="0051090D" w:rsidRDefault="0051090D" w:rsidP="0051090D">
      <w:pPr>
        <w:rPr>
          <w:color w:val="000000" w:themeColor="text1"/>
          <w:sz w:val="28"/>
          <w:szCs w:val="28"/>
          <w:lang w:eastAsia="ru-RU"/>
        </w:rPr>
      </w:pPr>
      <w:r w:rsidRPr="0051090D">
        <w:rPr>
          <w:bCs/>
          <w:color w:val="000000" w:themeColor="text1"/>
          <w:sz w:val="28"/>
          <w:szCs w:val="28"/>
          <w:lang w:eastAsia="ru-RU"/>
        </w:rPr>
        <w:t xml:space="preserve">textul </w:t>
      </w:r>
      <w:r w:rsidRPr="0051090D">
        <w:rPr>
          <w:color w:val="000000" w:themeColor="text1"/>
          <w:sz w:val="28"/>
          <w:szCs w:val="28"/>
          <w:lang w:eastAsia="ru-RU"/>
        </w:rPr>
        <w:t>„art. 78</w:t>
      </w:r>
      <w:r w:rsidR="00750197">
        <w:rPr>
          <w:color w:val="000000" w:themeColor="text1"/>
          <w:sz w:val="28"/>
          <w:szCs w:val="28"/>
          <w:lang w:eastAsia="ru-RU"/>
        </w:rPr>
        <w:t>-</w:t>
      </w:r>
      <w:r w:rsidRPr="0051090D">
        <w:rPr>
          <w:color w:val="000000" w:themeColor="text1"/>
          <w:sz w:val="28"/>
          <w:szCs w:val="28"/>
          <w:lang w:eastAsia="ru-RU"/>
        </w:rPr>
        <w:t>78</w:t>
      </w:r>
      <w:r w:rsidRPr="0051090D">
        <w:rPr>
          <w:color w:val="000000" w:themeColor="text1"/>
          <w:sz w:val="28"/>
          <w:szCs w:val="28"/>
          <w:vertAlign w:val="superscript"/>
          <w:lang w:eastAsia="ru-RU"/>
        </w:rPr>
        <w:t>2</w:t>
      </w:r>
      <w:r w:rsidRPr="0051090D">
        <w:rPr>
          <w:color w:val="000000" w:themeColor="text1"/>
          <w:sz w:val="28"/>
          <w:szCs w:val="28"/>
          <w:lang w:eastAsia="ru-RU"/>
        </w:rPr>
        <w:t>” se substituie cu textul „art. 78”;</w:t>
      </w:r>
    </w:p>
    <w:p w14:paraId="0469F874" w14:textId="77777777" w:rsidR="0051090D" w:rsidRPr="0051090D" w:rsidRDefault="0051090D" w:rsidP="0051090D">
      <w:pPr>
        <w:rPr>
          <w:color w:val="000000" w:themeColor="text1"/>
          <w:sz w:val="28"/>
          <w:szCs w:val="28"/>
          <w:lang w:eastAsia="ru-RU"/>
        </w:rPr>
      </w:pPr>
      <w:r w:rsidRPr="0051090D">
        <w:rPr>
          <w:color w:val="000000" w:themeColor="text1"/>
          <w:sz w:val="28"/>
          <w:szCs w:val="28"/>
          <w:lang w:eastAsia="ru-RU"/>
        </w:rPr>
        <w:t>sintagma „art. 91</w:t>
      </w:r>
      <w:r w:rsidRPr="0051090D">
        <w:rPr>
          <w:color w:val="000000" w:themeColor="text1"/>
          <w:sz w:val="28"/>
          <w:szCs w:val="28"/>
          <w:vertAlign w:val="superscript"/>
          <w:lang w:eastAsia="ru-RU"/>
        </w:rPr>
        <w:t>1</w:t>
      </w:r>
      <w:r w:rsidRPr="0051090D">
        <w:rPr>
          <w:color w:val="000000" w:themeColor="text1"/>
          <w:sz w:val="28"/>
          <w:szCs w:val="28"/>
          <w:lang w:eastAsia="ru-RU"/>
        </w:rPr>
        <w:t xml:space="preserve"> alin. (16) şi (18)” se substituie cu sintagma „art. 91</w:t>
      </w:r>
      <w:r w:rsidRPr="0051090D">
        <w:rPr>
          <w:color w:val="000000" w:themeColor="text1"/>
          <w:sz w:val="28"/>
          <w:szCs w:val="28"/>
          <w:vertAlign w:val="superscript"/>
          <w:lang w:eastAsia="ru-RU"/>
        </w:rPr>
        <w:t>1</w:t>
      </w:r>
      <w:r w:rsidRPr="0051090D">
        <w:rPr>
          <w:color w:val="000000" w:themeColor="text1"/>
          <w:sz w:val="28"/>
          <w:szCs w:val="28"/>
          <w:lang w:eastAsia="ru-RU"/>
        </w:rPr>
        <w:t xml:space="preserve"> alin. (13)</w:t>
      </w:r>
      <w:r w:rsidR="00750197">
        <w:rPr>
          <w:color w:val="000000" w:themeColor="text1"/>
          <w:sz w:val="28"/>
          <w:szCs w:val="28"/>
          <w:lang w:eastAsia="ru-RU"/>
        </w:rPr>
        <w:t>-</w:t>
      </w:r>
      <w:r w:rsidRPr="0051090D">
        <w:rPr>
          <w:color w:val="000000" w:themeColor="text1"/>
          <w:sz w:val="28"/>
          <w:szCs w:val="28"/>
          <w:lang w:eastAsia="ru-RU"/>
        </w:rPr>
        <w:t>(18) și (20)”;</w:t>
      </w:r>
    </w:p>
    <w:p w14:paraId="706D2A2B" w14:textId="77777777" w:rsidR="0051090D" w:rsidRPr="0051090D" w:rsidRDefault="0051090D" w:rsidP="0051090D">
      <w:pPr>
        <w:rPr>
          <w:bCs/>
          <w:color w:val="000000" w:themeColor="text1"/>
          <w:sz w:val="28"/>
          <w:szCs w:val="28"/>
          <w:lang w:eastAsia="ru-RU"/>
        </w:rPr>
      </w:pPr>
      <w:r w:rsidRPr="0051090D">
        <w:rPr>
          <w:bCs/>
          <w:color w:val="000000" w:themeColor="text1"/>
          <w:sz w:val="28"/>
          <w:szCs w:val="28"/>
          <w:lang w:eastAsia="ru-RU"/>
        </w:rPr>
        <w:t>textul „art. 99-107” se substituie cu textul „99-104, art. 105-107”;</w:t>
      </w:r>
    </w:p>
    <w:p w14:paraId="26F79E05"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după cifra „176,” se </w:t>
      </w:r>
      <w:r w:rsidR="00750197">
        <w:rPr>
          <w:color w:val="000000" w:themeColor="text1"/>
          <w:sz w:val="28"/>
          <w:szCs w:val="28"/>
          <w:lang w:val="fr-FR" w:eastAsia="ru-RU"/>
        </w:rPr>
        <w:t>introduce</w:t>
      </w:r>
      <w:r w:rsidRPr="0051090D">
        <w:rPr>
          <w:color w:val="000000" w:themeColor="text1"/>
          <w:sz w:val="28"/>
          <w:szCs w:val="28"/>
          <w:lang w:val="fr-FR" w:eastAsia="ru-RU"/>
        </w:rPr>
        <w:t xml:space="preserve"> cifra „180</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p>
    <w:p w14:paraId="0475FCF6"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textul „art. 197 alin. (1)–(4), (9), (11)–(13), (15), (21), (22), (27)” se substituie cu textul „art. 197 alin. (1)–(4), (9), (11)–(13), (15), (16), (22)”;</w:t>
      </w:r>
    </w:p>
    <w:p w14:paraId="3D76265C"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cifrele „220-226” se substituie cu cifrele „220, 221, 222-226”;</w:t>
      </w:r>
    </w:p>
    <w:p w14:paraId="78AA6BB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cifrele „228-232, 234-236, 238-242,  245” se substituie cu cifrele „228-243, 245”;</w:t>
      </w:r>
    </w:p>
    <w:p w14:paraId="3CF33295"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după cifra „313</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 xml:space="preserve">,” se </w:t>
      </w:r>
      <w:r w:rsidR="00750197">
        <w:rPr>
          <w:color w:val="000000" w:themeColor="text1"/>
          <w:sz w:val="28"/>
          <w:szCs w:val="28"/>
          <w:lang w:val="fr-FR" w:eastAsia="ru-RU"/>
        </w:rPr>
        <w:t>introduce</w:t>
      </w:r>
      <w:r w:rsidRPr="0051090D">
        <w:rPr>
          <w:color w:val="000000" w:themeColor="text1"/>
          <w:sz w:val="28"/>
          <w:szCs w:val="28"/>
          <w:lang w:val="fr-FR" w:eastAsia="ru-RU"/>
        </w:rPr>
        <w:t xml:space="preserve"> cifra „313</w:t>
      </w:r>
      <w:r w:rsidRPr="0051090D">
        <w:rPr>
          <w:color w:val="000000" w:themeColor="text1"/>
          <w:sz w:val="28"/>
          <w:szCs w:val="28"/>
          <w:vertAlign w:val="superscript"/>
          <w:lang w:val="fr-FR" w:eastAsia="ru-RU"/>
        </w:rPr>
        <w:t>5</w:t>
      </w:r>
      <w:r w:rsidRPr="0051090D">
        <w:rPr>
          <w:color w:val="000000" w:themeColor="text1"/>
          <w:sz w:val="28"/>
          <w:szCs w:val="28"/>
          <w:lang w:val="fr-FR" w:eastAsia="ru-RU"/>
        </w:rPr>
        <w:t>,”;</w:t>
      </w:r>
    </w:p>
    <w:p w14:paraId="58E85592"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după cifra „326” se </w:t>
      </w:r>
      <w:r w:rsidR="00750197">
        <w:rPr>
          <w:color w:val="000000" w:themeColor="text1"/>
          <w:sz w:val="28"/>
          <w:szCs w:val="28"/>
          <w:lang w:val="fr-FR" w:eastAsia="ru-RU"/>
        </w:rPr>
        <w:t>introduce</w:t>
      </w:r>
      <w:r w:rsidR="00750197" w:rsidRPr="0051090D">
        <w:rPr>
          <w:color w:val="000000" w:themeColor="text1"/>
          <w:sz w:val="28"/>
          <w:szCs w:val="28"/>
          <w:lang w:val="fr-FR" w:eastAsia="ru-RU"/>
        </w:rPr>
        <w:t xml:space="preserve"> </w:t>
      </w:r>
      <w:r w:rsidRPr="0051090D">
        <w:rPr>
          <w:color w:val="000000" w:themeColor="text1"/>
          <w:sz w:val="28"/>
          <w:szCs w:val="28"/>
          <w:lang w:val="fr-FR" w:eastAsia="ru-RU"/>
        </w:rPr>
        <w:t>textul „alin. (2)-(6), 331, 332, 332</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p>
    <w:p w14:paraId="64279AE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textul „350-350</w:t>
      </w:r>
      <w:r w:rsidRPr="0051090D">
        <w:rPr>
          <w:color w:val="000000" w:themeColor="text1"/>
          <w:sz w:val="28"/>
          <w:szCs w:val="28"/>
          <w:vertAlign w:val="superscript"/>
          <w:lang w:val="fr-FR" w:eastAsia="ru-RU"/>
        </w:rPr>
        <w:t>2</w:t>
      </w:r>
      <w:r w:rsidRPr="0051090D">
        <w:rPr>
          <w:color w:val="000000" w:themeColor="text1"/>
          <w:sz w:val="28"/>
          <w:szCs w:val="28"/>
          <w:lang w:val="fr-FR" w:eastAsia="ru-RU"/>
        </w:rPr>
        <w:t>”</w:t>
      </w:r>
      <w:r w:rsidRPr="0051090D">
        <w:rPr>
          <w:color w:val="000000" w:themeColor="text1"/>
          <w:sz w:val="28"/>
          <w:szCs w:val="28"/>
          <w:vertAlign w:val="superscript"/>
          <w:lang w:val="fr-FR" w:eastAsia="ru-RU"/>
        </w:rPr>
        <w:t xml:space="preserve"> </w:t>
      </w:r>
      <w:r w:rsidRPr="0051090D">
        <w:rPr>
          <w:color w:val="000000" w:themeColor="text1"/>
          <w:sz w:val="28"/>
          <w:szCs w:val="28"/>
          <w:lang w:val="fr-FR" w:eastAsia="ru-RU"/>
        </w:rPr>
        <w:t>se substituie cu textul „350, 350</w:t>
      </w:r>
      <w:r w:rsidRPr="0051090D">
        <w:rPr>
          <w:color w:val="000000" w:themeColor="text1"/>
          <w:sz w:val="28"/>
          <w:szCs w:val="28"/>
          <w:vertAlign w:val="superscript"/>
          <w:lang w:val="fr-FR" w:eastAsia="ru-RU"/>
        </w:rPr>
        <w:t>2</w:t>
      </w:r>
      <w:r w:rsidRPr="0051090D">
        <w:rPr>
          <w:color w:val="000000" w:themeColor="text1"/>
          <w:sz w:val="28"/>
          <w:szCs w:val="28"/>
          <w:lang w:val="fr-FR" w:eastAsia="ru-RU"/>
        </w:rPr>
        <w:t>”;</w:t>
      </w:r>
    </w:p>
    <w:p w14:paraId="5E6E7A17"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textul „354, 355, art. 356 alin. (1) și (2), art. 357-363” se substituie cu textul „354-357, 359-362”;</w:t>
      </w:r>
    </w:p>
    <w:p w14:paraId="4F4EACF4"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sintagma „art. 364 alin. (1)-(5</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se substituie cu sintagma „art. 364 alin. (1)-(5</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(9);</w:t>
      </w:r>
    </w:p>
    <w:p w14:paraId="184DFC5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după cifrele „365” se </w:t>
      </w:r>
      <w:r w:rsidR="00750197">
        <w:rPr>
          <w:color w:val="000000" w:themeColor="text1"/>
          <w:sz w:val="28"/>
          <w:szCs w:val="28"/>
          <w:lang w:val="fr-FR" w:eastAsia="ru-RU"/>
        </w:rPr>
        <w:t>introduc</w:t>
      </w:r>
      <w:r w:rsidR="00750197" w:rsidRPr="0051090D">
        <w:rPr>
          <w:color w:val="000000" w:themeColor="text1"/>
          <w:sz w:val="28"/>
          <w:szCs w:val="28"/>
          <w:lang w:val="fr-FR" w:eastAsia="ru-RU"/>
        </w:rPr>
        <w:t xml:space="preserve"> </w:t>
      </w:r>
      <w:r w:rsidRPr="0051090D">
        <w:rPr>
          <w:color w:val="000000" w:themeColor="text1"/>
          <w:sz w:val="28"/>
          <w:szCs w:val="28"/>
          <w:lang w:val="fr-FR" w:eastAsia="ru-RU"/>
        </w:rPr>
        <w:t>cifrele „365</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w:t>
      </w:r>
    </w:p>
    <w:p w14:paraId="02D72899" w14:textId="77777777" w:rsidR="0051090D" w:rsidRPr="0051090D" w:rsidRDefault="0051090D" w:rsidP="0051090D">
      <w:pPr>
        <w:rPr>
          <w:bCs/>
          <w:color w:val="000000" w:themeColor="text1"/>
          <w:sz w:val="28"/>
          <w:szCs w:val="28"/>
          <w:lang w:val="fr-FR" w:eastAsia="ru-RU"/>
        </w:rPr>
      </w:pPr>
      <w:r w:rsidRPr="0051090D">
        <w:rPr>
          <w:bCs/>
          <w:color w:val="000000" w:themeColor="text1"/>
          <w:sz w:val="28"/>
          <w:szCs w:val="28"/>
          <w:lang w:val="fr-FR" w:eastAsia="ru-RU"/>
        </w:rPr>
        <w:t>se completează cu alineatul (1</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cu următorul cuprins:</w:t>
      </w:r>
    </w:p>
    <w:p w14:paraId="133D1A86" w14:textId="77777777" w:rsidR="0051090D" w:rsidRPr="0051090D" w:rsidRDefault="0051090D" w:rsidP="0051090D">
      <w:pPr>
        <w:rPr>
          <w:color w:val="000000" w:themeColor="text1"/>
          <w:sz w:val="28"/>
          <w:szCs w:val="28"/>
          <w:lang w:val="fr-FR" w:eastAsia="ru-RU"/>
        </w:rPr>
      </w:pPr>
      <w:r w:rsidRPr="0051090D">
        <w:rPr>
          <w:bCs/>
          <w:color w:val="000000" w:themeColor="text1"/>
          <w:sz w:val="28"/>
          <w:szCs w:val="28"/>
          <w:lang w:val="fr-FR" w:eastAsia="ru-RU"/>
        </w:rPr>
        <w:t>(1</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xml:space="preserve">). </w:t>
      </w:r>
      <w:r w:rsidRPr="0051090D">
        <w:rPr>
          <w:color w:val="000000" w:themeColor="text1"/>
          <w:sz w:val="28"/>
          <w:szCs w:val="28"/>
          <w:lang w:val="fr-FR" w:eastAsia="ru-RU"/>
        </w:rPr>
        <w:t>Contravenția prevăzută la art. 337 se examinează de poliție în măsura în care acțiunile indicate constituie competența poliției”. alineatul (2) va avea următorul cuprins:</w:t>
      </w:r>
    </w:p>
    <w:p w14:paraId="2A2F4F37" w14:textId="77777777" w:rsidR="0051090D" w:rsidRPr="0051090D" w:rsidRDefault="0051090D" w:rsidP="0051090D">
      <w:pPr>
        <w:rPr>
          <w:color w:val="000000" w:themeColor="text1"/>
          <w:sz w:val="28"/>
          <w:szCs w:val="28"/>
          <w:lang w:val="fr-FR" w:eastAsia="ru-RU"/>
        </w:rPr>
      </w:pPr>
      <w:r w:rsidRPr="0051090D">
        <w:rPr>
          <w:bCs/>
          <w:color w:val="000000" w:themeColor="text1"/>
          <w:sz w:val="28"/>
          <w:szCs w:val="28"/>
          <w:lang w:val="fr-FR" w:eastAsia="ru-RU"/>
        </w:rPr>
        <w:t>„(</w:t>
      </w:r>
      <w:r w:rsidRPr="0051090D">
        <w:rPr>
          <w:color w:val="000000" w:themeColor="text1"/>
          <w:sz w:val="28"/>
          <w:szCs w:val="28"/>
          <w:lang w:val="fr-FR" w:eastAsia="ru-RU"/>
        </w:rPr>
        <w:t>2) Sînt în drept să examineze cauze contravenţionale şi să aplice sancţiuni în  limitele competenţei:</w:t>
      </w:r>
    </w:p>
    <w:p w14:paraId="73FEB4DD" w14:textId="77777777" w:rsidR="0051090D" w:rsidRPr="0051090D" w:rsidRDefault="0051090D" w:rsidP="008D529C">
      <w:pPr>
        <w:numPr>
          <w:ilvl w:val="0"/>
          <w:numId w:val="2"/>
        </w:numPr>
        <w:ind w:left="0" w:firstLine="720"/>
        <w:rPr>
          <w:color w:val="000000" w:themeColor="text1"/>
          <w:sz w:val="28"/>
          <w:szCs w:val="28"/>
          <w:lang w:val="fr-FR" w:eastAsia="ru-RU"/>
        </w:rPr>
      </w:pPr>
      <w:r w:rsidRPr="0051090D">
        <w:rPr>
          <w:color w:val="000000" w:themeColor="text1"/>
          <w:sz w:val="28"/>
          <w:szCs w:val="28"/>
          <w:lang w:val="fr-FR" w:eastAsia="ru-RU"/>
        </w:rPr>
        <w:t>agentul constatator din rîndul angajaţilor Inspectoratului naţional de patrulare şi ai Inspectoratului naţional de investigaţii din cadrul Inspectoratului General al Poliţiei, precum și din rîndul altor subdiviziuni subordonate Ministerului Afacerilor Interne care exercită atribuțiile poliției;</w:t>
      </w:r>
    </w:p>
    <w:p w14:paraId="0D6D71DB"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b) şefii  de direcţii şi adjuncţii lor, şefii inspectoratelor de poliţie şi adjuncţii lor, şefii secţiilor de poliţie, şefii sectoarelor de poliţie, şefii posturilor de poliţie, ofiţerii principali de sector, ofiţerii superiori de sector, ofiţerii de sector, angajaţii secţiilor securitate publică, angajaţii serviciilor patrulare, angajaţii secţiilor supraveghere transport şi circulaţie rutieră, angajaţii serviciilor supraveghere tehnică şi accidente rutiere ale inspectoratelor de poliţie.”.</w:t>
      </w:r>
    </w:p>
    <w:p w14:paraId="3AB5A3DE"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completează cu  alineatele (2</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cu următorul cuprins: „</w:t>
      </w:r>
      <w:r w:rsidRPr="0051090D">
        <w:rPr>
          <w:sz w:val="28"/>
          <w:szCs w:val="28"/>
          <w:lang w:val="fr-FR" w:eastAsia="ru-RU"/>
        </w:rPr>
        <w:t>(2</w:t>
      </w:r>
      <w:r w:rsidRPr="0051090D">
        <w:rPr>
          <w:sz w:val="28"/>
          <w:szCs w:val="28"/>
          <w:vertAlign w:val="superscript"/>
          <w:lang w:val="fr-FR" w:eastAsia="ru-RU"/>
        </w:rPr>
        <w:t>1</w:t>
      </w:r>
      <w:r w:rsidRPr="0051090D">
        <w:rPr>
          <w:color w:val="000000" w:themeColor="text1"/>
          <w:sz w:val="28"/>
          <w:szCs w:val="28"/>
          <w:lang w:val="fr-FR" w:eastAsia="ru-RU"/>
        </w:rPr>
        <w:t>) Sînt în drept, de asemenea, să examineze şi să aplice sancţiuni pe cauzele cu privire la  contravențiile prevăzute la art. 225 alin. (1),</w:t>
      </w:r>
      <w:r w:rsidR="00750197">
        <w:rPr>
          <w:color w:val="000000" w:themeColor="text1"/>
          <w:sz w:val="28"/>
          <w:szCs w:val="28"/>
          <w:lang w:val="fr-FR" w:eastAsia="ru-RU"/>
        </w:rPr>
        <w:t xml:space="preserve"> art.</w:t>
      </w:r>
      <w:r w:rsidRPr="0051090D">
        <w:rPr>
          <w:color w:val="000000" w:themeColor="text1"/>
          <w:sz w:val="28"/>
          <w:szCs w:val="28"/>
          <w:lang w:val="fr-FR" w:eastAsia="ru-RU"/>
        </w:rPr>
        <w:t xml:space="preserve"> 229 alin.(2)-(3), art.234-236, art.238 alin.(1)-(2), art.240</w:t>
      </w:r>
      <w:r w:rsidR="00750197">
        <w:rPr>
          <w:color w:val="000000" w:themeColor="text1"/>
          <w:sz w:val="28"/>
          <w:szCs w:val="28"/>
          <w:lang w:val="fr-FR" w:eastAsia="ru-RU"/>
        </w:rPr>
        <w:t xml:space="preserve"> și</w:t>
      </w:r>
      <w:r w:rsidRPr="0051090D">
        <w:rPr>
          <w:color w:val="000000" w:themeColor="text1"/>
          <w:sz w:val="28"/>
          <w:szCs w:val="28"/>
          <w:lang w:val="fr-FR" w:eastAsia="ru-RU"/>
        </w:rPr>
        <w:t xml:space="preserve"> art.287</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 angajaţii cu statut special din cadrul Serviciului tehnologii informaționale al Ministerului Afacerilor Interne.”, alineatul (3</w:t>
      </w:r>
      <w:r w:rsidRPr="0051090D">
        <w:rPr>
          <w:color w:val="000000" w:themeColor="text1"/>
          <w:sz w:val="28"/>
          <w:szCs w:val="28"/>
          <w:vertAlign w:val="superscript"/>
          <w:lang w:val="fr-FR" w:eastAsia="ru-RU"/>
        </w:rPr>
        <w:t>2</w:t>
      </w:r>
      <w:r w:rsidRPr="0051090D">
        <w:rPr>
          <w:color w:val="000000" w:themeColor="text1"/>
          <w:sz w:val="28"/>
          <w:szCs w:val="28"/>
          <w:lang w:val="fr-FR" w:eastAsia="ru-RU"/>
        </w:rPr>
        <w:t>) se abrogă, se completează cu alineatele (3</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w:t>
      </w:r>
      <w:r w:rsidR="00750197">
        <w:rPr>
          <w:color w:val="000000" w:themeColor="text1"/>
          <w:sz w:val="28"/>
          <w:szCs w:val="28"/>
          <w:lang w:val="fr-FR" w:eastAsia="ru-RU"/>
        </w:rPr>
        <w:t>–</w:t>
      </w:r>
      <w:r w:rsidRPr="0051090D">
        <w:rPr>
          <w:color w:val="000000" w:themeColor="text1"/>
          <w:sz w:val="28"/>
          <w:szCs w:val="28"/>
          <w:lang w:val="fr-FR" w:eastAsia="ru-RU"/>
        </w:rPr>
        <w:t>(3</w:t>
      </w:r>
      <w:r w:rsidRPr="0051090D">
        <w:rPr>
          <w:color w:val="000000" w:themeColor="text1"/>
          <w:sz w:val="28"/>
          <w:szCs w:val="28"/>
          <w:vertAlign w:val="superscript"/>
          <w:lang w:val="fr-FR" w:eastAsia="ru-RU"/>
        </w:rPr>
        <w:t>6</w:t>
      </w:r>
      <w:r w:rsidRPr="0051090D">
        <w:rPr>
          <w:color w:val="000000" w:themeColor="text1"/>
          <w:sz w:val="28"/>
          <w:szCs w:val="28"/>
          <w:lang w:val="fr-FR" w:eastAsia="ru-RU"/>
        </w:rPr>
        <w:t>) cu următorul cuprins:</w:t>
      </w:r>
    </w:p>
    <w:p w14:paraId="655C5629"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 Contravenţiile prevăzute la art. 331, 332, 332</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333 alin. (1), (2) și (4) se examinează de către Poliția de Frontieră, iar cele prevăzute la art. 228-245,</w:t>
      </w:r>
      <w:r w:rsidRPr="0051090D">
        <w:rPr>
          <w:color w:val="000000" w:themeColor="text1"/>
          <w:sz w:val="28"/>
          <w:szCs w:val="28"/>
          <w:vertAlign w:val="superscript"/>
          <w:lang w:val="fr-FR" w:eastAsia="ru-RU"/>
        </w:rPr>
        <w:t xml:space="preserve"> </w:t>
      </w:r>
      <w:r w:rsidRPr="0051090D">
        <w:rPr>
          <w:color w:val="000000" w:themeColor="text1"/>
          <w:sz w:val="28"/>
          <w:szCs w:val="28"/>
          <w:lang w:val="fr-FR" w:eastAsia="ru-RU"/>
        </w:rPr>
        <w:t>354</w:t>
      </w:r>
      <w:r w:rsidR="00750197">
        <w:rPr>
          <w:color w:val="000000" w:themeColor="text1"/>
          <w:sz w:val="28"/>
          <w:szCs w:val="28"/>
          <w:lang w:val="fr-FR" w:eastAsia="ru-RU"/>
        </w:rPr>
        <w:t xml:space="preserve"> și </w:t>
      </w:r>
      <w:r w:rsidRPr="0051090D">
        <w:rPr>
          <w:color w:val="000000" w:themeColor="text1"/>
          <w:sz w:val="28"/>
          <w:szCs w:val="28"/>
          <w:lang w:val="fr-FR" w:eastAsia="ru-RU"/>
        </w:rPr>
        <w:t xml:space="preserve">355 se examinează și de către Poliția de Frontieră dacă au fost constatate în punctele de trecere a frontierei de stat. </w:t>
      </w:r>
    </w:p>
    <w:p w14:paraId="22624CEC"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w:t>
      </w:r>
      <w:r w:rsidRPr="0051090D">
        <w:rPr>
          <w:color w:val="000000" w:themeColor="text1"/>
          <w:sz w:val="28"/>
          <w:szCs w:val="28"/>
          <w:vertAlign w:val="superscript"/>
          <w:lang w:val="fr-FR" w:eastAsia="ru-RU"/>
        </w:rPr>
        <w:t>4</w:t>
      </w:r>
      <w:r w:rsidRPr="0051090D">
        <w:rPr>
          <w:color w:val="000000" w:themeColor="text1"/>
          <w:sz w:val="28"/>
          <w:szCs w:val="28"/>
          <w:lang w:val="fr-FR" w:eastAsia="ru-RU"/>
        </w:rPr>
        <w:t xml:space="preserve">) </w:t>
      </w:r>
      <w:r w:rsidR="005B6DA5">
        <w:rPr>
          <w:color w:val="000000" w:themeColor="text1"/>
          <w:sz w:val="28"/>
          <w:szCs w:val="28"/>
          <w:lang w:val="fr-FR" w:eastAsia="ru-RU"/>
        </w:rPr>
        <w:t>Sînt</w:t>
      </w:r>
      <w:r w:rsidRPr="0051090D">
        <w:rPr>
          <w:color w:val="000000" w:themeColor="text1"/>
          <w:sz w:val="28"/>
          <w:szCs w:val="28"/>
          <w:lang w:val="fr-FR" w:eastAsia="ru-RU"/>
        </w:rPr>
        <w:t xml:space="preserve"> în drept să examineze cauzele contravenţionale prevăzute la alin. (3</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 și să aplice sancţiuni șefii de sectoare ale Poliţiei de Frontieră, adjuncţii lor, șefii de schimb, inspectorii superiori, precum și șefii echipelor mobile</w:t>
      </w:r>
      <w:r w:rsidR="00750197">
        <w:rPr>
          <w:color w:val="000000" w:themeColor="text1"/>
          <w:sz w:val="28"/>
          <w:szCs w:val="28"/>
          <w:lang w:val="fr-FR" w:eastAsia="ru-RU"/>
        </w:rPr>
        <w:t>.</w:t>
      </w:r>
    </w:p>
    <w:p w14:paraId="302DAE09"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(3</w:t>
      </w:r>
      <w:r w:rsidRPr="0051090D">
        <w:rPr>
          <w:color w:val="000000" w:themeColor="text1"/>
          <w:sz w:val="28"/>
          <w:szCs w:val="28"/>
          <w:vertAlign w:val="superscript"/>
          <w:lang w:val="fr-FR" w:eastAsia="ru-RU"/>
        </w:rPr>
        <w:t>5</w:t>
      </w:r>
      <w:r w:rsidRPr="0051090D">
        <w:rPr>
          <w:color w:val="000000" w:themeColor="text1"/>
          <w:sz w:val="28"/>
          <w:szCs w:val="28"/>
          <w:lang w:val="fr-FR" w:eastAsia="ru-RU"/>
        </w:rPr>
        <w:t>) Contravențiile prevăzute la art. 333, 334, 334</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xml:space="preserve"> se constată de angajații cu statut special din cadrul Biroului migrație și azil al Ministerului Afacerilor Interne</w:t>
      </w:r>
      <w:r w:rsidR="00750197">
        <w:rPr>
          <w:color w:val="000000" w:themeColor="text1"/>
          <w:sz w:val="28"/>
          <w:szCs w:val="28"/>
          <w:lang w:val="fr-FR" w:eastAsia="ru-RU"/>
        </w:rPr>
        <w:t>.</w:t>
      </w:r>
    </w:p>
    <w:p w14:paraId="637A60DD"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 (3</w:t>
      </w:r>
      <w:r w:rsidRPr="0051090D">
        <w:rPr>
          <w:color w:val="000000" w:themeColor="text1"/>
          <w:sz w:val="28"/>
          <w:szCs w:val="28"/>
          <w:vertAlign w:val="superscript"/>
          <w:lang w:val="fr-FR" w:eastAsia="ru-RU"/>
        </w:rPr>
        <w:t>6</w:t>
      </w:r>
      <w:r w:rsidRPr="0051090D">
        <w:rPr>
          <w:color w:val="000000" w:themeColor="text1"/>
          <w:sz w:val="28"/>
          <w:szCs w:val="28"/>
          <w:lang w:val="fr-FR" w:eastAsia="ru-RU"/>
        </w:rPr>
        <w:t>) Sînt în drept să examineze și să aplice sancțiuni pe cauzele cu privire la contravențiile prevăzute la art. 333, 334 directorul, directorul adjunct, șefii direcțiilor, șefii secțiilor Biroului migrație și azil</w:t>
      </w:r>
      <w:r w:rsidR="00750197">
        <w:rPr>
          <w:color w:val="000000" w:themeColor="text1"/>
          <w:sz w:val="28"/>
          <w:szCs w:val="28"/>
          <w:lang w:val="fr-FR" w:eastAsia="ru-RU"/>
        </w:rPr>
        <w:t>”</w:t>
      </w:r>
      <w:r w:rsidRPr="0051090D">
        <w:rPr>
          <w:color w:val="000000" w:themeColor="text1"/>
          <w:sz w:val="28"/>
          <w:szCs w:val="28"/>
          <w:lang w:val="fr-FR" w:eastAsia="ru-RU"/>
        </w:rPr>
        <w:t>;</w:t>
      </w:r>
    </w:p>
    <w:p w14:paraId="68E2F711" w14:textId="77777777" w:rsidR="0051090D" w:rsidRPr="0051090D" w:rsidRDefault="0051090D" w:rsidP="0051090D">
      <w:pPr>
        <w:rPr>
          <w:bCs/>
          <w:color w:val="000000" w:themeColor="text1"/>
          <w:sz w:val="28"/>
          <w:szCs w:val="28"/>
          <w:lang w:val="fr-FR" w:eastAsia="ru-RU"/>
        </w:rPr>
      </w:pPr>
      <w:r w:rsidRPr="0051090D">
        <w:rPr>
          <w:color w:val="000000" w:themeColor="text1"/>
          <w:sz w:val="28"/>
          <w:szCs w:val="28"/>
          <w:lang w:val="fr-FR" w:eastAsia="ru-RU"/>
        </w:rPr>
        <w:t xml:space="preserve">alineatul (4), după cifra „65,” se </w:t>
      </w:r>
      <w:r w:rsidR="00750197">
        <w:rPr>
          <w:color w:val="000000" w:themeColor="text1"/>
          <w:sz w:val="28"/>
          <w:szCs w:val="28"/>
          <w:lang w:val="fr-FR" w:eastAsia="ru-RU"/>
        </w:rPr>
        <w:t xml:space="preserve">introduc </w:t>
      </w:r>
      <w:r w:rsidRPr="0051090D">
        <w:rPr>
          <w:color w:val="000000" w:themeColor="text1"/>
          <w:sz w:val="28"/>
          <w:szCs w:val="28"/>
          <w:lang w:val="fr-FR" w:eastAsia="ru-RU"/>
        </w:rPr>
        <w:t>cifrele „65</w:t>
      </w:r>
      <w:r w:rsidRPr="0051090D">
        <w:rPr>
          <w:color w:val="000000" w:themeColor="text1"/>
          <w:sz w:val="28"/>
          <w:szCs w:val="28"/>
          <w:vertAlign w:val="superscript"/>
          <w:lang w:val="fr-FR" w:eastAsia="ru-RU"/>
        </w:rPr>
        <w:t>2</w:t>
      </w:r>
      <w:r w:rsidRPr="0051090D">
        <w:rPr>
          <w:color w:val="000000" w:themeColor="text1"/>
          <w:sz w:val="28"/>
          <w:szCs w:val="28"/>
          <w:lang w:val="fr-FR" w:eastAsia="ru-RU"/>
        </w:rPr>
        <w:t>, 65</w:t>
      </w:r>
      <w:r w:rsidRPr="0051090D">
        <w:rPr>
          <w:color w:val="000000" w:themeColor="text1"/>
          <w:sz w:val="28"/>
          <w:szCs w:val="28"/>
          <w:vertAlign w:val="superscript"/>
          <w:lang w:val="fr-FR" w:eastAsia="ru-RU"/>
        </w:rPr>
        <w:t>3</w:t>
      </w:r>
      <w:r w:rsidRPr="0051090D">
        <w:rPr>
          <w:color w:val="000000" w:themeColor="text1"/>
          <w:sz w:val="28"/>
          <w:szCs w:val="28"/>
          <w:lang w:val="fr-FR" w:eastAsia="ru-RU"/>
        </w:rPr>
        <w:t xml:space="preserve">,”,  cifrele „66–68” se substituie cu cifrele „67, 68”, după cifra „76,” se </w:t>
      </w:r>
      <w:r w:rsidR="00750197">
        <w:rPr>
          <w:color w:val="000000" w:themeColor="text1"/>
          <w:sz w:val="28"/>
          <w:szCs w:val="28"/>
          <w:lang w:val="fr-FR" w:eastAsia="ru-RU"/>
        </w:rPr>
        <w:t>introduc</w:t>
      </w:r>
      <w:r w:rsidR="00750197" w:rsidRPr="0051090D">
        <w:rPr>
          <w:color w:val="000000" w:themeColor="text1"/>
          <w:sz w:val="28"/>
          <w:szCs w:val="28"/>
          <w:lang w:val="fr-FR" w:eastAsia="ru-RU"/>
        </w:rPr>
        <w:t xml:space="preserve"> </w:t>
      </w:r>
      <w:r w:rsidRPr="0051090D">
        <w:rPr>
          <w:color w:val="000000" w:themeColor="text1"/>
          <w:sz w:val="28"/>
          <w:szCs w:val="28"/>
          <w:lang w:val="fr-FR" w:eastAsia="ru-RU"/>
        </w:rPr>
        <w:t>cifrele „</w:t>
      </w:r>
      <w:r w:rsidRPr="0051090D">
        <w:rPr>
          <w:bCs/>
          <w:color w:val="000000" w:themeColor="text1"/>
          <w:sz w:val="28"/>
          <w:szCs w:val="28"/>
          <w:lang w:val="fr-FR" w:eastAsia="ru-RU"/>
        </w:rPr>
        <w:t>78</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-78</w:t>
      </w:r>
      <w:r w:rsidRPr="0051090D">
        <w:rPr>
          <w:bCs/>
          <w:color w:val="000000" w:themeColor="text1"/>
          <w:sz w:val="28"/>
          <w:szCs w:val="28"/>
          <w:vertAlign w:val="superscript"/>
          <w:lang w:val="fr-FR" w:eastAsia="ru-RU"/>
        </w:rPr>
        <w:t>2</w:t>
      </w:r>
      <w:r w:rsidRPr="0051090D">
        <w:rPr>
          <w:bCs/>
          <w:color w:val="000000" w:themeColor="text1"/>
          <w:sz w:val="28"/>
          <w:szCs w:val="28"/>
          <w:lang w:val="fr-FR" w:eastAsia="ru-RU"/>
        </w:rPr>
        <w:t>”,  cifrele „227, 233, 237, 243” se substituie cu cifra „243</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după textul „art. 277</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alin. (3),” se completează cu textul „art. 312</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iar cifra „334</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se exclude;</w:t>
      </w:r>
    </w:p>
    <w:p w14:paraId="662D3FE2" w14:textId="77777777" w:rsidR="0051090D" w:rsidRPr="0051090D" w:rsidRDefault="0051090D" w:rsidP="0051090D">
      <w:pPr>
        <w:rPr>
          <w:color w:val="000000" w:themeColor="text1"/>
          <w:sz w:val="28"/>
          <w:szCs w:val="28"/>
          <w:lang w:val="fr-FR" w:eastAsia="ru-RU"/>
        </w:rPr>
      </w:pPr>
      <w:r w:rsidRPr="0051090D">
        <w:rPr>
          <w:bCs/>
          <w:color w:val="000000" w:themeColor="text1"/>
          <w:sz w:val="28"/>
          <w:szCs w:val="28"/>
          <w:lang w:val="fr-FR" w:eastAsia="ru-RU"/>
        </w:rPr>
        <w:t xml:space="preserve">alineatul (5), după cifra „65,” se </w:t>
      </w:r>
      <w:r w:rsidR="00750197">
        <w:rPr>
          <w:color w:val="000000" w:themeColor="text1"/>
          <w:sz w:val="28"/>
          <w:szCs w:val="28"/>
          <w:lang w:val="fr-FR" w:eastAsia="ru-RU"/>
        </w:rPr>
        <w:t>introduc</w:t>
      </w:r>
      <w:r w:rsidR="00750197" w:rsidRPr="0051090D">
        <w:rPr>
          <w:bCs/>
          <w:color w:val="000000" w:themeColor="text1"/>
          <w:sz w:val="28"/>
          <w:szCs w:val="28"/>
          <w:lang w:val="fr-FR" w:eastAsia="ru-RU"/>
        </w:rPr>
        <w:t xml:space="preserve"> </w:t>
      </w:r>
      <w:r w:rsidRPr="0051090D">
        <w:rPr>
          <w:bCs/>
          <w:color w:val="000000" w:themeColor="text1"/>
          <w:sz w:val="28"/>
          <w:szCs w:val="28"/>
          <w:lang w:val="fr-FR" w:eastAsia="ru-RU"/>
        </w:rPr>
        <w:t>cifrele „65</w:t>
      </w:r>
      <w:r w:rsidRPr="0051090D">
        <w:rPr>
          <w:bCs/>
          <w:color w:val="000000" w:themeColor="text1"/>
          <w:sz w:val="28"/>
          <w:szCs w:val="28"/>
          <w:vertAlign w:val="superscript"/>
          <w:lang w:val="fr-FR" w:eastAsia="ru-RU"/>
        </w:rPr>
        <w:t>2</w:t>
      </w:r>
      <w:r w:rsidRPr="0051090D">
        <w:rPr>
          <w:bCs/>
          <w:color w:val="000000" w:themeColor="text1"/>
          <w:sz w:val="28"/>
          <w:szCs w:val="28"/>
          <w:lang w:val="fr-FR" w:eastAsia="ru-RU"/>
        </w:rPr>
        <w:t>, 65</w:t>
      </w:r>
      <w:r w:rsidRPr="0051090D">
        <w:rPr>
          <w:bCs/>
          <w:color w:val="000000" w:themeColor="text1"/>
          <w:sz w:val="28"/>
          <w:szCs w:val="28"/>
          <w:vertAlign w:val="superscript"/>
          <w:lang w:val="fr-FR" w:eastAsia="ru-RU"/>
        </w:rPr>
        <w:t>3</w:t>
      </w:r>
      <w:r w:rsidRPr="0051090D">
        <w:rPr>
          <w:bCs/>
          <w:color w:val="000000" w:themeColor="text1"/>
          <w:sz w:val="28"/>
          <w:szCs w:val="28"/>
          <w:lang w:val="fr-FR" w:eastAsia="ru-RU"/>
        </w:rPr>
        <w:t>,”, cifrele „66–68” se substituie cu cifrele „67, 68, 78</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-78</w:t>
      </w:r>
      <w:r w:rsidRPr="0051090D">
        <w:rPr>
          <w:bCs/>
          <w:color w:val="000000" w:themeColor="text1"/>
          <w:sz w:val="28"/>
          <w:szCs w:val="28"/>
          <w:vertAlign w:val="superscript"/>
          <w:lang w:val="fr-FR" w:eastAsia="ru-RU"/>
        </w:rPr>
        <w:t>2</w:t>
      </w:r>
      <w:r w:rsidRPr="0051090D">
        <w:rPr>
          <w:bCs/>
          <w:color w:val="000000" w:themeColor="text1"/>
          <w:sz w:val="28"/>
          <w:szCs w:val="28"/>
          <w:lang w:val="fr-FR" w:eastAsia="ru-RU"/>
        </w:rPr>
        <w:t>”, iar după sintagma „art. 277</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xml:space="preserve"> alin. (3), se </w:t>
      </w:r>
      <w:r w:rsidR="00750197">
        <w:rPr>
          <w:color w:val="000000" w:themeColor="text1"/>
          <w:sz w:val="28"/>
          <w:szCs w:val="28"/>
          <w:lang w:val="fr-FR" w:eastAsia="ru-RU"/>
        </w:rPr>
        <w:t>introduc</w:t>
      </w:r>
      <w:r w:rsidR="00750197" w:rsidRPr="0051090D">
        <w:rPr>
          <w:bCs/>
          <w:color w:val="000000" w:themeColor="text1"/>
          <w:sz w:val="28"/>
          <w:szCs w:val="28"/>
          <w:lang w:val="fr-FR" w:eastAsia="ru-RU"/>
        </w:rPr>
        <w:t xml:space="preserve"> </w:t>
      </w:r>
      <w:r w:rsidRPr="0051090D">
        <w:rPr>
          <w:bCs/>
          <w:color w:val="000000" w:themeColor="text1"/>
          <w:sz w:val="28"/>
          <w:szCs w:val="28"/>
          <w:lang w:val="fr-FR" w:eastAsia="ru-RU"/>
        </w:rPr>
        <w:t>cifrele „312</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cifrele „233, 237, 243” se substituie cu cifra „243</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iar cifrele „334</w:t>
      </w:r>
      <w:r w:rsidRPr="0051090D">
        <w:rPr>
          <w:bCs/>
          <w:color w:val="000000" w:themeColor="text1"/>
          <w:sz w:val="28"/>
          <w:szCs w:val="28"/>
          <w:vertAlign w:val="superscript"/>
          <w:lang w:val="fr-FR" w:eastAsia="ru-RU"/>
        </w:rPr>
        <w:t>1</w:t>
      </w:r>
      <w:r w:rsidRPr="0051090D">
        <w:rPr>
          <w:bCs/>
          <w:color w:val="000000" w:themeColor="text1"/>
          <w:sz w:val="28"/>
          <w:szCs w:val="28"/>
          <w:lang w:val="fr-FR" w:eastAsia="ru-RU"/>
        </w:rPr>
        <w:t>” și „</w:t>
      </w:r>
      <w:r w:rsidRPr="0051090D">
        <w:rPr>
          <w:color w:val="000000"/>
          <w:sz w:val="28"/>
          <w:szCs w:val="28"/>
          <w:lang w:val="fr-FR" w:eastAsia="ru-RU"/>
        </w:rPr>
        <w:t>358</w:t>
      </w:r>
      <w:r w:rsidRPr="0051090D">
        <w:rPr>
          <w:color w:val="000000"/>
          <w:sz w:val="28"/>
          <w:szCs w:val="28"/>
          <w:vertAlign w:val="superscript"/>
          <w:lang w:val="fr-FR" w:eastAsia="ru-RU"/>
        </w:rPr>
        <w:t>1</w:t>
      </w:r>
      <w:r w:rsidRPr="0051090D">
        <w:rPr>
          <w:color w:val="000000"/>
          <w:sz w:val="28"/>
          <w:szCs w:val="28"/>
          <w:lang w:val="fr-FR" w:eastAsia="ru-RU"/>
        </w:rPr>
        <w:t>”</w:t>
      </w:r>
      <w:r w:rsidR="00E066B5">
        <w:rPr>
          <w:bCs/>
          <w:color w:val="000000" w:themeColor="text1"/>
          <w:sz w:val="28"/>
          <w:szCs w:val="28"/>
          <w:lang w:val="fr-FR" w:eastAsia="ru-RU"/>
        </w:rPr>
        <w:t xml:space="preserve"> </w:t>
      </w:r>
      <w:r w:rsidRPr="0051090D">
        <w:rPr>
          <w:bCs/>
          <w:color w:val="000000" w:themeColor="text1"/>
          <w:sz w:val="28"/>
          <w:szCs w:val="28"/>
          <w:lang w:val="fr-FR" w:eastAsia="ru-RU"/>
        </w:rPr>
        <w:t>se exclud.</w:t>
      </w:r>
    </w:p>
    <w:p w14:paraId="70F8B2D7" w14:textId="77777777" w:rsidR="0051090D" w:rsidRPr="0051090D"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p>
    <w:p w14:paraId="0FF1D7F9" w14:textId="77777777" w:rsidR="0051090D" w:rsidRPr="0051090D"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b/>
          <w:bCs/>
          <w:color w:val="000000" w:themeColor="text1"/>
          <w:sz w:val="28"/>
          <w:szCs w:val="28"/>
          <w:lang w:val="fr-FR" w:eastAsia="ro-RO"/>
        </w:rPr>
        <w:t>9</w:t>
      </w:r>
      <w:r w:rsidR="000A38EB">
        <w:rPr>
          <w:rFonts w:eastAsiaTheme="minorEastAsia"/>
          <w:b/>
          <w:bCs/>
          <w:color w:val="000000" w:themeColor="text1"/>
          <w:sz w:val="28"/>
          <w:szCs w:val="28"/>
          <w:lang w:val="fr-FR" w:eastAsia="ro-RO"/>
        </w:rPr>
        <w:t>8</w:t>
      </w:r>
      <w:r w:rsidRPr="0051090D">
        <w:rPr>
          <w:rFonts w:eastAsiaTheme="minorEastAsia"/>
          <w:b/>
          <w:bCs/>
          <w:color w:val="000000" w:themeColor="text1"/>
          <w:sz w:val="28"/>
          <w:szCs w:val="28"/>
          <w:lang w:val="fr-FR" w:eastAsia="ro-RO"/>
        </w:rPr>
        <w:t xml:space="preserve">. </w:t>
      </w:r>
      <w:r w:rsidR="009263B9">
        <w:rPr>
          <w:rFonts w:eastAsiaTheme="minorEastAsia"/>
          <w:color w:val="000000" w:themeColor="text1"/>
          <w:sz w:val="28"/>
          <w:szCs w:val="28"/>
          <w:lang w:val="fr-FR" w:eastAsia="ro-RO"/>
        </w:rPr>
        <w:t>La a</w:t>
      </w:r>
      <w:r w:rsidRPr="009263B9">
        <w:rPr>
          <w:rFonts w:eastAsiaTheme="minorEastAsia"/>
          <w:color w:val="000000" w:themeColor="text1"/>
          <w:sz w:val="28"/>
          <w:szCs w:val="28"/>
          <w:lang w:val="fr-FR" w:eastAsia="ro-RO"/>
        </w:rPr>
        <w:t>rticolul 401</w:t>
      </w:r>
      <w:r w:rsidR="009263B9">
        <w:rPr>
          <w:rFonts w:eastAsiaTheme="minorEastAsia"/>
          <w:bCs/>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alineatul (1), textul „316 și 350</w:t>
      </w:r>
      <w:r w:rsidRPr="0051090D">
        <w:rPr>
          <w:rFonts w:eastAsiaTheme="minorEastAsia"/>
          <w:bCs/>
          <w:color w:val="000000" w:themeColor="text1"/>
          <w:sz w:val="28"/>
          <w:szCs w:val="28"/>
          <w:vertAlign w:val="superscript"/>
          <w:lang w:val="fr-FR" w:eastAsia="ro-RO"/>
        </w:rPr>
        <w:t>2</w:t>
      </w:r>
      <w:r w:rsidRPr="0051090D">
        <w:rPr>
          <w:rFonts w:eastAsiaTheme="minorEastAsia"/>
          <w:bCs/>
          <w:color w:val="000000" w:themeColor="text1"/>
          <w:sz w:val="28"/>
          <w:szCs w:val="28"/>
          <w:lang w:val="fr-FR" w:eastAsia="ro-RO"/>
        </w:rPr>
        <w:t>” se exclude.</w:t>
      </w:r>
    </w:p>
    <w:p w14:paraId="4BF7144B" w14:textId="77777777" w:rsidR="0051090D" w:rsidRPr="0051090D" w:rsidRDefault="0051090D" w:rsidP="0051090D">
      <w:pPr>
        <w:tabs>
          <w:tab w:val="left" w:pos="1118"/>
        </w:tabs>
        <w:autoSpaceDE w:val="0"/>
        <w:autoSpaceDN w:val="0"/>
        <w:adjustRightInd w:val="0"/>
        <w:rPr>
          <w:rFonts w:eastAsiaTheme="minorEastAsia"/>
          <w:b/>
          <w:bCs/>
          <w:color w:val="000000" w:themeColor="text1"/>
          <w:sz w:val="28"/>
          <w:szCs w:val="28"/>
          <w:lang w:val="fr-FR" w:eastAsia="ro-RO"/>
        </w:rPr>
      </w:pPr>
    </w:p>
    <w:p w14:paraId="60D25ADC" w14:textId="77777777" w:rsidR="0051090D" w:rsidRPr="0051090D" w:rsidRDefault="0051090D" w:rsidP="0051090D">
      <w:pPr>
        <w:tabs>
          <w:tab w:val="left" w:pos="1118"/>
        </w:tabs>
        <w:autoSpaceDE w:val="0"/>
        <w:autoSpaceDN w:val="0"/>
        <w:adjustRightInd w:val="0"/>
        <w:rPr>
          <w:rFonts w:eastAsiaTheme="minorEastAsia"/>
          <w:b/>
          <w:bCs/>
          <w:color w:val="000000" w:themeColor="text1"/>
          <w:sz w:val="28"/>
          <w:szCs w:val="28"/>
          <w:lang w:val="fr-FR" w:eastAsia="ro-RO"/>
        </w:rPr>
      </w:pPr>
      <w:r w:rsidRPr="0051090D">
        <w:rPr>
          <w:rFonts w:eastAsiaTheme="minorEastAsia"/>
          <w:b/>
          <w:bCs/>
          <w:color w:val="000000" w:themeColor="text1"/>
          <w:sz w:val="28"/>
          <w:szCs w:val="28"/>
          <w:lang w:val="fr-FR" w:eastAsia="ro-RO"/>
        </w:rPr>
        <w:t>9</w:t>
      </w:r>
      <w:r w:rsidR="000A38EB">
        <w:rPr>
          <w:rFonts w:eastAsiaTheme="minorEastAsia"/>
          <w:b/>
          <w:bCs/>
          <w:color w:val="000000" w:themeColor="text1"/>
          <w:sz w:val="28"/>
          <w:szCs w:val="28"/>
          <w:lang w:val="fr-FR" w:eastAsia="ro-RO"/>
        </w:rPr>
        <w:t>9</w:t>
      </w:r>
      <w:r w:rsidRPr="0051090D">
        <w:rPr>
          <w:rFonts w:eastAsiaTheme="minorEastAsia"/>
          <w:b/>
          <w:bCs/>
          <w:color w:val="000000" w:themeColor="text1"/>
          <w:sz w:val="28"/>
          <w:szCs w:val="28"/>
          <w:lang w:val="fr-FR" w:eastAsia="ro-RO"/>
        </w:rPr>
        <w:t xml:space="preserve">.  </w:t>
      </w:r>
      <w:r w:rsidR="009263B9">
        <w:rPr>
          <w:rFonts w:eastAsiaTheme="minorEastAsia"/>
          <w:color w:val="000000" w:themeColor="text1"/>
          <w:sz w:val="28"/>
          <w:szCs w:val="28"/>
          <w:lang w:val="fr-FR" w:eastAsia="ro-RO"/>
        </w:rPr>
        <w:t>La a</w:t>
      </w:r>
      <w:r w:rsidR="009263B9" w:rsidRPr="009263B9">
        <w:rPr>
          <w:rFonts w:eastAsiaTheme="minorEastAsia"/>
          <w:color w:val="000000" w:themeColor="text1"/>
          <w:sz w:val="28"/>
          <w:szCs w:val="28"/>
          <w:lang w:val="fr-FR" w:eastAsia="ro-RO"/>
        </w:rPr>
        <w:t>rticolul</w:t>
      </w:r>
      <w:r w:rsidRPr="009263B9">
        <w:rPr>
          <w:rFonts w:eastAsiaTheme="minorEastAsia"/>
          <w:color w:val="000000" w:themeColor="text1"/>
          <w:sz w:val="28"/>
          <w:szCs w:val="28"/>
          <w:lang w:val="fr-FR" w:eastAsia="ro-RO"/>
        </w:rPr>
        <w:t xml:space="preserve"> 404</w:t>
      </w:r>
      <w:r w:rsidRPr="009263B9">
        <w:rPr>
          <w:rFonts w:eastAsiaTheme="minorEastAsia"/>
          <w:color w:val="000000" w:themeColor="text1"/>
          <w:sz w:val="28"/>
          <w:szCs w:val="28"/>
          <w:vertAlign w:val="superscript"/>
          <w:lang w:val="fr-FR" w:eastAsia="ro-RO"/>
        </w:rPr>
        <w:t>1</w:t>
      </w:r>
      <w:r w:rsidRPr="0051090D">
        <w:rPr>
          <w:rFonts w:eastAsiaTheme="minorEastAsia"/>
          <w:b/>
          <w:bCs/>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alineatul (1), după cifrele „330</w:t>
      </w:r>
      <w:r w:rsidRPr="0051090D">
        <w:rPr>
          <w:rFonts w:eastAsiaTheme="minorEastAsia"/>
          <w:bCs/>
          <w:color w:val="000000" w:themeColor="text1"/>
          <w:sz w:val="28"/>
          <w:szCs w:val="28"/>
          <w:vertAlign w:val="superscript"/>
          <w:lang w:val="fr-FR" w:eastAsia="ro-RO"/>
        </w:rPr>
        <w:t>3</w:t>
      </w:r>
      <w:r w:rsidRPr="0051090D">
        <w:rPr>
          <w:rFonts w:eastAsiaTheme="minorEastAsia"/>
          <w:bCs/>
          <w:color w:val="000000" w:themeColor="text1"/>
          <w:sz w:val="28"/>
          <w:szCs w:val="28"/>
          <w:lang w:val="fr-FR" w:eastAsia="ro-RO"/>
        </w:rPr>
        <w:t xml:space="preserve">” se </w:t>
      </w:r>
      <w:r w:rsidR="009263B9">
        <w:rPr>
          <w:color w:val="000000" w:themeColor="text1"/>
          <w:sz w:val="28"/>
          <w:szCs w:val="28"/>
          <w:lang w:val="fr-FR" w:eastAsia="ru-RU"/>
        </w:rPr>
        <w:t>introduc</w:t>
      </w:r>
      <w:r w:rsidR="009263B9" w:rsidRPr="0051090D">
        <w:rPr>
          <w:rFonts w:eastAsiaTheme="minorEastAsia"/>
          <w:bCs/>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cifrele „330</w:t>
      </w:r>
      <w:r w:rsidRPr="0051090D">
        <w:rPr>
          <w:rFonts w:eastAsiaTheme="minorEastAsia"/>
          <w:bCs/>
          <w:color w:val="000000" w:themeColor="text1"/>
          <w:sz w:val="28"/>
          <w:szCs w:val="28"/>
          <w:vertAlign w:val="superscript"/>
          <w:lang w:val="fr-FR" w:eastAsia="ro-RO"/>
        </w:rPr>
        <w:t>5</w:t>
      </w:r>
      <w:r w:rsidRPr="0051090D">
        <w:rPr>
          <w:rFonts w:eastAsiaTheme="minorEastAsia"/>
          <w:bCs/>
          <w:color w:val="000000" w:themeColor="text1"/>
          <w:sz w:val="28"/>
          <w:szCs w:val="28"/>
          <w:lang w:val="fr-FR" w:eastAsia="ro-RO"/>
        </w:rPr>
        <w:t>”</w:t>
      </w:r>
    </w:p>
    <w:p w14:paraId="00F48D0E" w14:textId="77777777" w:rsidR="0051090D" w:rsidRPr="0051090D" w:rsidRDefault="0051090D" w:rsidP="0051090D">
      <w:pPr>
        <w:tabs>
          <w:tab w:val="left" w:pos="1118"/>
        </w:tabs>
        <w:autoSpaceDE w:val="0"/>
        <w:autoSpaceDN w:val="0"/>
        <w:adjustRightInd w:val="0"/>
        <w:rPr>
          <w:rFonts w:eastAsiaTheme="minorEastAsia"/>
          <w:b/>
          <w:bCs/>
          <w:color w:val="000000" w:themeColor="text1"/>
          <w:sz w:val="28"/>
          <w:szCs w:val="28"/>
          <w:lang w:val="fr-FR" w:eastAsia="ro-RO"/>
        </w:rPr>
      </w:pPr>
    </w:p>
    <w:p w14:paraId="40D4117A" w14:textId="77777777" w:rsidR="0051090D" w:rsidRPr="0051090D" w:rsidRDefault="000A38EB" w:rsidP="0051090D">
      <w:pPr>
        <w:tabs>
          <w:tab w:val="left" w:pos="1118"/>
        </w:tabs>
        <w:autoSpaceDE w:val="0"/>
        <w:autoSpaceDN w:val="0"/>
        <w:adjustRightInd w:val="0"/>
        <w:rPr>
          <w:rFonts w:eastAsiaTheme="minorEastAsia"/>
          <w:bCs/>
          <w:color w:val="000000" w:themeColor="text1"/>
          <w:sz w:val="28"/>
          <w:szCs w:val="28"/>
          <w:lang w:val="fr-FR" w:eastAsia="ro-RO"/>
        </w:rPr>
      </w:pPr>
      <w:r>
        <w:rPr>
          <w:rFonts w:eastAsiaTheme="minorEastAsia"/>
          <w:b/>
          <w:bCs/>
          <w:color w:val="000000" w:themeColor="text1"/>
          <w:sz w:val="28"/>
          <w:szCs w:val="28"/>
          <w:lang w:val="fr-FR" w:eastAsia="ro-RO"/>
        </w:rPr>
        <w:t>100</w:t>
      </w:r>
      <w:r w:rsidR="0051090D" w:rsidRPr="0051090D">
        <w:rPr>
          <w:rFonts w:eastAsiaTheme="minorEastAsia"/>
          <w:b/>
          <w:bCs/>
          <w:color w:val="000000" w:themeColor="text1"/>
          <w:sz w:val="28"/>
          <w:szCs w:val="28"/>
          <w:lang w:val="fr-FR" w:eastAsia="ro-RO"/>
        </w:rPr>
        <w:t xml:space="preserve">. </w:t>
      </w:r>
      <w:r w:rsidR="009263B9">
        <w:rPr>
          <w:rFonts w:eastAsiaTheme="minorEastAsia"/>
          <w:color w:val="000000" w:themeColor="text1"/>
          <w:sz w:val="28"/>
          <w:szCs w:val="28"/>
          <w:lang w:val="fr-FR" w:eastAsia="ro-RO"/>
        </w:rPr>
        <w:t>La a</w:t>
      </w:r>
      <w:r w:rsidR="009263B9" w:rsidRPr="009263B9">
        <w:rPr>
          <w:rFonts w:eastAsiaTheme="minorEastAsia"/>
          <w:color w:val="000000" w:themeColor="text1"/>
          <w:sz w:val="28"/>
          <w:szCs w:val="28"/>
          <w:lang w:val="fr-FR" w:eastAsia="ro-RO"/>
        </w:rPr>
        <w:t>rticolul</w:t>
      </w:r>
      <w:r w:rsidR="0051090D" w:rsidRPr="009263B9">
        <w:rPr>
          <w:rFonts w:eastAsiaTheme="minorEastAsia"/>
          <w:color w:val="000000" w:themeColor="text1"/>
          <w:sz w:val="28"/>
          <w:szCs w:val="28"/>
          <w:lang w:val="fr-FR" w:eastAsia="ro-RO"/>
        </w:rPr>
        <w:t xml:space="preserve"> 405</w:t>
      </w:r>
      <w:r w:rsidR="0051090D" w:rsidRPr="0051090D">
        <w:rPr>
          <w:rFonts w:eastAsiaTheme="minorEastAsia"/>
          <w:bCs/>
          <w:color w:val="000000" w:themeColor="text1"/>
          <w:sz w:val="28"/>
          <w:szCs w:val="28"/>
          <w:lang w:val="fr-FR" w:eastAsia="ro-RO"/>
        </w:rPr>
        <w:t xml:space="preserve"> alineatul (1), cifrele „109-113” se substituie cu sintagma „109 -112, art. 113 alin. (1)-(6)”.</w:t>
      </w:r>
    </w:p>
    <w:p w14:paraId="22AF426D" w14:textId="77777777" w:rsidR="0051090D" w:rsidRPr="0051090D"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p>
    <w:p w14:paraId="38940B04"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10</w:t>
      </w:r>
      <w:r w:rsidR="000A38EB">
        <w:rPr>
          <w:rFonts w:eastAsiaTheme="minorEastAsia"/>
          <w:b/>
          <w:color w:val="000000" w:themeColor="text1"/>
          <w:sz w:val="28"/>
          <w:szCs w:val="28"/>
          <w:lang w:val="fr-FR" w:eastAsia="ro-RO"/>
        </w:rPr>
        <w:t>1</w:t>
      </w:r>
      <w:r w:rsidRPr="0051090D">
        <w:rPr>
          <w:rFonts w:eastAsiaTheme="minorEastAsia"/>
          <w:b/>
          <w:color w:val="000000" w:themeColor="text1"/>
          <w:sz w:val="28"/>
          <w:szCs w:val="28"/>
          <w:lang w:val="fr-FR" w:eastAsia="ro-RO"/>
        </w:rPr>
        <w:t xml:space="preserve">. </w:t>
      </w:r>
      <w:r w:rsidR="009263B9">
        <w:rPr>
          <w:rFonts w:eastAsiaTheme="minorEastAsia"/>
          <w:color w:val="000000" w:themeColor="text1"/>
          <w:sz w:val="28"/>
          <w:szCs w:val="28"/>
          <w:lang w:val="fr-FR" w:eastAsia="ro-RO"/>
        </w:rPr>
        <w:t>La a</w:t>
      </w:r>
      <w:r w:rsidR="009263B9" w:rsidRPr="009263B9">
        <w:rPr>
          <w:rFonts w:eastAsiaTheme="minorEastAsia"/>
          <w:color w:val="000000" w:themeColor="text1"/>
          <w:sz w:val="28"/>
          <w:szCs w:val="28"/>
          <w:lang w:val="fr-FR" w:eastAsia="ro-RO"/>
        </w:rPr>
        <w:t>rticolul</w:t>
      </w:r>
      <w:r w:rsidRPr="0051090D">
        <w:rPr>
          <w:rFonts w:eastAsiaTheme="minorEastAsia"/>
          <w:b/>
          <w:color w:val="000000" w:themeColor="text1"/>
          <w:sz w:val="28"/>
          <w:szCs w:val="28"/>
          <w:lang w:val="fr-FR" w:eastAsia="ro-RO"/>
        </w:rPr>
        <w:t xml:space="preserve"> </w:t>
      </w:r>
      <w:r w:rsidRPr="009263B9">
        <w:rPr>
          <w:rFonts w:eastAsiaTheme="minorEastAsia"/>
          <w:bCs/>
          <w:color w:val="000000" w:themeColor="text1"/>
          <w:sz w:val="28"/>
          <w:szCs w:val="28"/>
          <w:lang w:val="fr-FR" w:eastAsia="ro-RO"/>
        </w:rPr>
        <w:t>406</w:t>
      </w:r>
      <w:r w:rsidRPr="0051090D">
        <w:rPr>
          <w:rFonts w:eastAsiaTheme="minorEastAsia"/>
          <w:color w:val="000000" w:themeColor="text1"/>
          <w:sz w:val="28"/>
          <w:szCs w:val="28"/>
          <w:lang w:val="fr-FR" w:eastAsia="ro-RO"/>
        </w:rPr>
        <w:t xml:space="preserve"> alineatul (1), după textul „art. 77</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se </w:t>
      </w:r>
      <w:r w:rsidR="009263B9">
        <w:rPr>
          <w:rFonts w:eastAsiaTheme="minorEastAsia"/>
          <w:color w:val="000000" w:themeColor="text1"/>
          <w:sz w:val="28"/>
          <w:szCs w:val="28"/>
          <w:lang w:val="fr-FR" w:eastAsia="ro-RO"/>
        </w:rPr>
        <w:t>introduce</w:t>
      </w:r>
      <w:r w:rsidRPr="0051090D">
        <w:rPr>
          <w:rFonts w:eastAsiaTheme="minorEastAsia"/>
          <w:color w:val="000000" w:themeColor="text1"/>
          <w:sz w:val="28"/>
          <w:szCs w:val="28"/>
          <w:lang w:val="fr-FR" w:eastAsia="ro-RO"/>
        </w:rPr>
        <w:t xml:space="preserve"> textul „art. 79 alin. (1) și (5)”, iar sintagma „ 91</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alin. (1)</w:t>
      </w:r>
      <w:r w:rsidR="009263B9">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(15) şi (17)” se substituie cu sintagma „art. 91</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w:t>
      </w:r>
    </w:p>
    <w:p w14:paraId="227773DE"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5BA4D633" w14:textId="77777777" w:rsidR="0051090D" w:rsidRPr="00E11256"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eastAsia="ro-RO"/>
        </w:rPr>
        <w:t>10</w:t>
      </w:r>
      <w:r w:rsidR="000A38EB">
        <w:rPr>
          <w:rFonts w:eastAsiaTheme="minorEastAsia"/>
          <w:b/>
          <w:color w:val="000000" w:themeColor="text1"/>
          <w:sz w:val="28"/>
          <w:szCs w:val="28"/>
          <w:lang w:eastAsia="ro-RO"/>
        </w:rPr>
        <w:t>2</w:t>
      </w:r>
      <w:r w:rsidRPr="0051090D">
        <w:rPr>
          <w:rFonts w:eastAsiaTheme="minorEastAsia"/>
          <w:b/>
          <w:color w:val="000000" w:themeColor="text1"/>
          <w:sz w:val="28"/>
          <w:szCs w:val="28"/>
          <w:lang w:eastAsia="ro-RO"/>
        </w:rPr>
        <w:t xml:space="preserve">.  </w:t>
      </w:r>
      <w:r w:rsidR="009263B9" w:rsidRPr="009263B9">
        <w:rPr>
          <w:rFonts w:eastAsiaTheme="minorEastAsia"/>
          <w:color w:val="000000" w:themeColor="text1"/>
          <w:sz w:val="28"/>
          <w:szCs w:val="28"/>
          <w:lang w:eastAsia="ro-RO"/>
        </w:rPr>
        <w:t>La articolul</w:t>
      </w:r>
      <w:r w:rsidRPr="0051090D">
        <w:rPr>
          <w:rFonts w:eastAsiaTheme="minorEastAsia"/>
          <w:b/>
          <w:color w:val="000000" w:themeColor="text1"/>
          <w:sz w:val="28"/>
          <w:szCs w:val="28"/>
          <w:lang w:eastAsia="ro-RO"/>
        </w:rPr>
        <w:t xml:space="preserve"> </w:t>
      </w:r>
      <w:r w:rsidRPr="009263B9">
        <w:rPr>
          <w:rFonts w:eastAsiaTheme="minorEastAsia"/>
          <w:bCs/>
          <w:color w:val="000000" w:themeColor="text1"/>
          <w:sz w:val="28"/>
          <w:szCs w:val="28"/>
          <w:lang w:eastAsia="ro-RO"/>
        </w:rPr>
        <w:t>407</w:t>
      </w:r>
      <w:r w:rsidRPr="0051090D">
        <w:rPr>
          <w:rFonts w:eastAsiaTheme="minorEastAsia"/>
          <w:b/>
          <w:color w:val="000000" w:themeColor="text1"/>
          <w:sz w:val="28"/>
          <w:szCs w:val="28"/>
          <w:lang w:eastAsia="ro-RO"/>
        </w:rPr>
        <w:t xml:space="preserve"> </w:t>
      </w:r>
      <w:r w:rsidRPr="0051090D">
        <w:rPr>
          <w:rFonts w:eastAsiaTheme="minorEastAsia"/>
          <w:color w:val="000000" w:themeColor="text1"/>
          <w:sz w:val="28"/>
          <w:szCs w:val="28"/>
          <w:lang w:eastAsia="ro-RO"/>
        </w:rPr>
        <w:t>alineatul (1), textul „art. 197 alin. (1)-(10), (12)</w:t>
      </w:r>
      <w:r w:rsidR="009263B9">
        <w:rPr>
          <w:rFonts w:eastAsiaTheme="minorEastAsia"/>
          <w:color w:val="000000" w:themeColor="text1"/>
          <w:sz w:val="28"/>
          <w:szCs w:val="28"/>
          <w:lang w:eastAsia="ro-RO"/>
        </w:rPr>
        <w:t>-</w:t>
      </w:r>
      <w:r w:rsidRPr="0051090D">
        <w:rPr>
          <w:rFonts w:eastAsiaTheme="minorEastAsia"/>
          <w:color w:val="000000" w:themeColor="text1"/>
          <w:sz w:val="28"/>
          <w:szCs w:val="28"/>
          <w:lang w:eastAsia="ro-RO"/>
        </w:rPr>
        <w:t>(16), (17)</w:t>
      </w:r>
      <w:r w:rsidR="009263B9">
        <w:rPr>
          <w:rFonts w:eastAsiaTheme="minorEastAsia"/>
          <w:color w:val="000000" w:themeColor="text1"/>
          <w:sz w:val="28"/>
          <w:szCs w:val="28"/>
          <w:lang w:eastAsia="ro-RO"/>
        </w:rPr>
        <w:t>-</w:t>
      </w:r>
      <w:r w:rsidRPr="0051090D">
        <w:rPr>
          <w:rFonts w:eastAsiaTheme="minorEastAsia"/>
          <w:color w:val="000000" w:themeColor="text1"/>
          <w:sz w:val="28"/>
          <w:szCs w:val="28"/>
          <w:lang w:eastAsia="ro-RO"/>
        </w:rPr>
        <w:t>(26), art. 198-200” se substituie cu textul „art. 197 alin. (l)</w:t>
      </w:r>
      <w:r w:rsidR="009263B9">
        <w:rPr>
          <w:rFonts w:eastAsiaTheme="minorEastAsia"/>
          <w:color w:val="000000" w:themeColor="text1"/>
          <w:sz w:val="28"/>
          <w:szCs w:val="28"/>
          <w:lang w:eastAsia="ro-RO"/>
        </w:rPr>
        <w:t>-</w:t>
      </w:r>
      <w:r w:rsidRPr="0051090D">
        <w:rPr>
          <w:rFonts w:eastAsiaTheme="minorEastAsia"/>
          <w:color w:val="000000" w:themeColor="text1"/>
          <w:sz w:val="28"/>
          <w:szCs w:val="28"/>
          <w:lang w:eastAsia="ro-RO"/>
        </w:rPr>
        <w:t>(10), (12)</w:t>
      </w:r>
      <w:r w:rsidR="009263B9">
        <w:rPr>
          <w:rFonts w:eastAsiaTheme="minorEastAsia"/>
          <w:color w:val="000000" w:themeColor="text1"/>
          <w:sz w:val="28"/>
          <w:szCs w:val="28"/>
          <w:lang w:eastAsia="ro-RO"/>
        </w:rPr>
        <w:t>-</w:t>
      </w:r>
      <w:r w:rsidRPr="0051090D">
        <w:rPr>
          <w:rFonts w:eastAsiaTheme="minorEastAsia"/>
          <w:color w:val="000000" w:themeColor="text1"/>
          <w:sz w:val="28"/>
          <w:szCs w:val="28"/>
          <w:lang w:eastAsia="ro-RO"/>
        </w:rPr>
        <w:t>(27), art. 198-200</w:t>
      </w:r>
      <w:r w:rsidRPr="0051090D">
        <w:rPr>
          <w:rFonts w:eastAsiaTheme="minorEastAsia"/>
          <w:color w:val="000000" w:themeColor="text1"/>
          <w:sz w:val="28"/>
          <w:szCs w:val="28"/>
          <w:vertAlign w:val="superscript"/>
          <w:lang w:eastAsia="ro-RO"/>
        </w:rPr>
        <w:t>1</w:t>
      </w:r>
      <w:r w:rsidRPr="0051090D">
        <w:rPr>
          <w:rFonts w:eastAsiaTheme="minorEastAsia"/>
          <w:color w:val="000000" w:themeColor="text1"/>
          <w:sz w:val="28"/>
          <w:szCs w:val="28"/>
          <w:lang w:eastAsia="ro-RO"/>
        </w:rPr>
        <w:t xml:space="preserve">”, textul „art. 224 alin. </w:t>
      </w:r>
      <w:r w:rsidRPr="00E11256">
        <w:rPr>
          <w:rFonts w:eastAsiaTheme="minorEastAsia"/>
          <w:color w:val="000000" w:themeColor="text1"/>
          <w:sz w:val="28"/>
          <w:szCs w:val="28"/>
          <w:lang w:val="fr-FR" w:eastAsia="ro-RO"/>
        </w:rPr>
        <w:t>(1)</w:t>
      </w:r>
      <w:r w:rsidR="009263B9" w:rsidRPr="00E11256">
        <w:rPr>
          <w:rFonts w:eastAsiaTheme="minorEastAsia"/>
          <w:color w:val="000000" w:themeColor="text1"/>
          <w:sz w:val="28"/>
          <w:szCs w:val="28"/>
          <w:lang w:val="fr-FR" w:eastAsia="ro-RO"/>
        </w:rPr>
        <w:t>-</w:t>
      </w:r>
      <w:r w:rsidRPr="00E11256">
        <w:rPr>
          <w:rFonts w:eastAsiaTheme="minorEastAsia"/>
          <w:color w:val="000000" w:themeColor="text1"/>
          <w:sz w:val="28"/>
          <w:szCs w:val="28"/>
          <w:lang w:val="fr-FR" w:eastAsia="ro-RO"/>
        </w:rPr>
        <w:t>(10)” se substituie cu textul „art. 224”.</w:t>
      </w:r>
    </w:p>
    <w:p w14:paraId="5DBA5877" w14:textId="77777777" w:rsidR="0051090D" w:rsidRPr="00E11256" w:rsidRDefault="0051090D" w:rsidP="0051090D">
      <w:pPr>
        <w:autoSpaceDE w:val="0"/>
        <w:autoSpaceDN w:val="0"/>
        <w:adjustRightInd w:val="0"/>
        <w:rPr>
          <w:rFonts w:eastAsiaTheme="minorEastAsia"/>
          <w:b/>
          <w:color w:val="000000" w:themeColor="text1"/>
          <w:sz w:val="28"/>
          <w:szCs w:val="28"/>
          <w:lang w:val="fr-FR" w:eastAsia="ro-RO"/>
        </w:rPr>
      </w:pPr>
    </w:p>
    <w:p w14:paraId="50E0A353" w14:textId="77777777" w:rsidR="0051090D" w:rsidRPr="00E11256" w:rsidRDefault="0051090D" w:rsidP="0051090D">
      <w:pPr>
        <w:autoSpaceDE w:val="0"/>
        <w:autoSpaceDN w:val="0"/>
        <w:adjustRightInd w:val="0"/>
        <w:rPr>
          <w:rFonts w:eastAsiaTheme="minorEastAsia"/>
          <w:b/>
          <w:color w:val="000000" w:themeColor="text1"/>
          <w:sz w:val="28"/>
          <w:szCs w:val="28"/>
          <w:lang w:val="fr-FR" w:eastAsia="ro-RO"/>
        </w:rPr>
      </w:pPr>
      <w:r w:rsidRPr="00E11256">
        <w:rPr>
          <w:rFonts w:eastAsiaTheme="minorEastAsia"/>
          <w:b/>
          <w:color w:val="000000" w:themeColor="text1"/>
          <w:sz w:val="28"/>
          <w:szCs w:val="28"/>
          <w:lang w:val="fr-FR" w:eastAsia="ro-RO"/>
        </w:rPr>
        <w:t>10</w:t>
      </w:r>
      <w:r w:rsidR="000A38EB" w:rsidRPr="00E11256">
        <w:rPr>
          <w:rFonts w:eastAsiaTheme="minorEastAsia"/>
          <w:b/>
          <w:color w:val="000000" w:themeColor="text1"/>
          <w:sz w:val="28"/>
          <w:szCs w:val="28"/>
          <w:lang w:val="fr-FR" w:eastAsia="ro-RO"/>
        </w:rPr>
        <w:t>3</w:t>
      </w:r>
      <w:r w:rsidRPr="00E11256">
        <w:rPr>
          <w:rFonts w:eastAsiaTheme="minorEastAsia"/>
          <w:b/>
          <w:color w:val="000000" w:themeColor="text1"/>
          <w:sz w:val="28"/>
          <w:szCs w:val="28"/>
          <w:lang w:val="fr-FR" w:eastAsia="ro-RO"/>
        </w:rPr>
        <w:t>.</w:t>
      </w:r>
      <w:r w:rsidRPr="00E11256">
        <w:rPr>
          <w:rFonts w:eastAsiaTheme="minorEastAsia"/>
          <w:color w:val="000000" w:themeColor="text1"/>
          <w:sz w:val="28"/>
          <w:szCs w:val="28"/>
          <w:lang w:val="fr-FR" w:eastAsia="ro-RO"/>
        </w:rPr>
        <w:t xml:space="preserve"> </w:t>
      </w:r>
      <w:r w:rsidR="009263B9" w:rsidRPr="00E11256">
        <w:rPr>
          <w:rFonts w:eastAsiaTheme="minorEastAsia"/>
          <w:color w:val="000000" w:themeColor="text1"/>
          <w:sz w:val="28"/>
          <w:szCs w:val="28"/>
          <w:lang w:val="fr-FR" w:eastAsia="ro-RO"/>
        </w:rPr>
        <w:t>La articolul</w:t>
      </w:r>
      <w:r w:rsidRPr="00E11256">
        <w:rPr>
          <w:rFonts w:eastAsiaTheme="minorEastAsia"/>
          <w:b/>
          <w:color w:val="000000" w:themeColor="text1"/>
          <w:sz w:val="28"/>
          <w:szCs w:val="28"/>
          <w:lang w:val="fr-FR" w:eastAsia="ro-RO"/>
        </w:rPr>
        <w:t xml:space="preserve"> </w:t>
      </w:r>
      <w:r w:rsidRPr="00E11256">
        <w:rPr>
          <w:rFonts w:eastAsiaTheme="minorEastAsia"/>
          <w:bCs/>
          <w:color w:val="000000" w:themeColor="text1"/>
          <w:sz w:val="28"/>
          <w:szCs w:val="28"/>
          <w:lang w:val="fr-FR" w:eastAsia="ro-RO"/>
        </w:rPr>
        <w:t>408</w:t>
      </w:r>
      <w:r w:rsidRPr="00E11256">
        <w:rPr>
          <w:rFonts w:eastAsiaTheme="minorEastAsia"/>
          <w:bCs/>
          <w:color w:val="000000" w:themeColor="text1"/>
          <w:sz w:val="28"/>
          <w:szCs w:val="28"/>
          <w:vertAlign w:val="superscript"/>
          <w:lang w:val="fr-FR" w:eastAsia="ro-RO"/>
        </w:rPr>
        <w:t>2</w:t>
      </w:r>
      <w:r w:rsidRPr="00E11256">
        <w:rPr>
          <w:rFonts w:eastAsiaTheme="minorEastAsia"/>
          <w:bCs/>
          <w:color w:val="000000" w:themeColor="text1"/>
          <w:sz w:val="28"/>
          <w:szCs w:val="28"/>
          <w:lang w:val="fr-FR" w:eastAsia="ro-RO"/>
        </w:rPr>
        <w:t xml:space="preserve"> </w:t>
      </w:r>
      <w:r w:rsidRPr="00E11256">
        <w:rPr>
          <w:rFonts w:eastAsiaTheme="minorEastAsia"/>
          <w:color w:val="000000" w:themeColor="text1"/>
          <w:sz w:val="28"/>
          <w:szCs w:val="28"/>
          <w:lang w:val="fr-FR" w:eastAsia="ro-RO"/>
        </w:rPr>
        <w:t>alin</w:t>
      </w:r>
      <w:r w:rsidR="009263B9" w:rsidRPr="00E11256">
        <w:rPr>
          <w:rFonts w:eastAsiaTheme="minorEastAsia"/>
          <w:color w:val="000000" w:themeColor="text1"/>
          <w:sz w:val="28"/>
          <w:szCs w:val="28"/>
          <w:lang w:val="fr-FR" w:eastAsia="ro-RO"/>
        </w:rPr>
        <w:t>eatul</w:t>
      </w:r>
      <w:r w:rsidRPr="00E11256">
        <w:rPr>
          <w:rFonts w:eastAsiaTheme="minorEastAsia"/>
          <w:color w:val="000000" w:themeColor="text1"/>
          <w:sz w:val="28"/>
          <w:szCs w:val="28"/>
          <w:lang w:val="fr-FR" w:eastAsia="ro-RO"/>
        </w:rPr>
        <w:t xml:space="preserve"> (1), după cifra „177,” se </w:t>
      </w:r>
      <w:r w:rsidR="009263B9" w:rsidRPr="00E11256">
        <w:rPr>
          <w:rFonts w:eastAsiaTheme="minorEastAsia"/>
          <w:color w:val="000000" w:themeColor="text1"/>
          <w:sz w:val="28"/>
          <w:szCs w:val="28"/>
          <w:lang w:val="fr-FR" w:eastAsia="ro-RO"/>
        </w:rPr>
        <w:t>introduce</w:t>
      </w:r>
      <w:r w:rsidRPr="00E11256">
        <w:rPr>
          <w:rFonts w:eastAsiaTheme="minorEastAsia"/>
          <w:color w:val="000000" w:themeColor="text1"/>
          <w:sz w:val="28"/>
          <w:szCs w:val="28"/>
          <w:lang w:val="fr-FR" w:eastAsia="ro-RO"/>
        </w:rPr>
        <w:t xml:space="preserve"> cifra „180</w:t>
      </w:r>
      <w:r w:rsidRPr="00E11256">
        <w:rPr>
          <w:rFonts w:eastAsiaTheme="minorEastAsia"/>
          <w:color w:val="000000" w:themeColor="text1"/>
          <w:sz w:val="28"/>
          <w:szCs w:val="28"/>
          <w:vertAlign w:val="superscript"/>
          <w:lang w:val="fr-FR" w:eastAsia="ro-RO"/>
        </w:rPr>
        <w:t>1</w:t>
      </w:r>
      <w:r w:rsidRPr="00E11256">
        <w:rPr>
          <w:rFonts w:eastAsiaTheme="minorEastAsia"/>
          <w:color w:val="000000" w:themeColor="text1"/>
          <w:sz w:val="28"/>
          <w:szCs w:val="28"/>
          <w:lang w:val="fr-FR" w:eastAsia="ro-RO"/>
        </w:rPr>
        <w:t>,”,</w:t>
      </w:r>
      <w:r w:rsidR="009263B9" w:rsidRPr="00E11256">
        <w:rPr>
          <w:rFonts w:eastAsiaTheme="minorEastAsia"/>
          <w:color w:val="000000" w:themeColor="text1"/>
          <w:sz w:val="28"/>
          <w:szCs w:val="28"/>
          <w:lang w:val="fr-FR" w:eastAsia="ro-RO"/>
        </w:rPr>
        <w:t xml:space="preserve"> iar după</w:t>
      </w:r>
      <w:r w:rsidRPr="00E11256">
        <w:rPr>
          <w:rFonts w:eastAsiaTheme="minorEastAsia"/>
          <w:color w:val="000000" w:themeColor="text1"/>
          <w:sz w:val="28"/>
          <w:szCs w:val="28"/>
          <w:lang w:val="fr-FR" w:eastAsia="ro-RO"/>
        </w:rPr>
        <w:t xml:space="preserve"> textul „art. 283 alin. (1),” se </w:t>
      </w:r>
      <w:r w:rsidR="009263B9" w:rsidRPr="00E11256">
        <w:rPr>
          <w:rFonts w:eastAsiaTheme="minorEastAsia"/>
          <w:color w:val="000000" w:themeColor="text1"/>
          <w:sz w:val="28"/>
          <w:szCs w:val="28"/>
          <w:lang w:val="fr-FR" w:eastAsia="ro-RO"/>
        </w:rPr>
        <w:t>introduce</w:t>
      </w:r>
      <w:r w:rsidRPr="00E11256">
        <w:rPr>
          <w:rFonts w:eastAsiaTheme="minorEastAsia"/>
          <w:color w:val="000000" w:themeColor="text1"/>
          <w:sz w:val="28"/>
          <w:szCs w:val="28"/>
          <w:lang w:val="fr-FR" w:eastAsia="ro-RO"/>
        </w:rPr>
        <w:t xml:space="preserve"> textul „art. 283</w:t>
      </w:r>
      <w:r w:rsidRPr="00E11256">
        <w:rPr>
          <w:rFonts w:eastAsiaTheme="minorEastAsia"/>
          <w:color w:val="000000" w:themeColor="text1"/>
          <w:sz w:val="28"/>
          <w:szCs w:val="28"/>
          <w:vertAlign w:val="superscript"/>
          <w:lang w:val="fr-FR" w:eastAsia="ro-RO"/>
        </w:rPr>
        <w:t>1</w:t>
      </w:r>
      <w:r w:rsidRPr="00E11256">
        <w:rPr>
          <w:rFonts w:eastAsiaTheme="minorEastAsia"/>
          <w:color w:val="000000" w:themeColor="text1"/>
          <w:sz w:val="28"/>
          <w:szCs w:val="28"/>
          <w:lang w:val="fr-FR" w:eastAsia="ro-RO"/>
        </w:rPr>
        <w:t>,”</w:t>
      </w:r>
      <w:r w:rsidRPr="00E11256">
        <w:rPr>
          <w:rFonts w:eastAsiaTheme="minorEastAsia"/>
          <w:color w:val="000000" w:themeColor="text1"/>
          <w:sz w:val="28"/>
          <w:szCs w:val="28"/>
          <w:vertAlign w:val="superscript"/>
          <w:lang w:val="fr-FR" w:eastAsia="ro-RO"/>
        </w:rPr>
        <w:t xml:space="preserve"> </w:t>
      </w:r>
      <w:r w:rsidRPr="00E11256">
        <w:rPr>
          <w:rFonts w:eastAsiaTheme="minorEastAsia"/>
          <w:color w:val="000000" w:themeColor="text1"/>
          <w:sz w:val="28"/>
          <w:szCs w:val="28"/>
          <w:lang w:val="fr-FR" w:eastAsia="ro-RO"/>
        </w:rPr>
        <w:t xml:space="preserve">. </w:t>
      </w:r>
    </w:p>
    <w:p w14:paraId="54E675AD" w14:textId="77777777" w:rsidR="00515CD5" w:rsidRPr="00E11256" w:rsidRDefault="00515CD5" w:rsidP="0051090D">
      <w:pPr>
        <w:autoSpaceDE w:val="0"/>
        <w:autoSpaceDN w:val="0"/>
        <w:adjustRightInd w:val="0"/>
        <w:rPr>
          <w:rFonts w:eastAsiaTheme="minorEastAsia"/>
          <w:b/>
          <w:color w:val="000000" w:themeColor="text1"/>
          <w:sz w:val="28"/>
          <w:szCs w:val="28"/>
          <w:lang w:val="fr-FR" w:eastAsia="ro-RO"/>
        </w:rPr>
      </w:pPr>
    </w:p>
    <w:p w14:paraId="283D557A" w14:textId="77777777" w:rsidR="0051090D" w:rsidRPr="00E11256" w:rsidRDefault="0051090D" w:rsidP="009263B9">
      <w:pPr>
        <w:autoSpaceDE w:val="0"/>
        <w:autoSpaceDN w:val="0"/>
        <w:adjustRightInd w:val="0"/>
        <w:rPr>
          <w:rFonts w:eastAsiaTheme="minorEastAsia"/>
          <w:color w:val="000000" w:themeColor="text1"/>
          <w:sz w:val="28"/>
          <w:szCs w:val="28"/>
          <w:lang w:val="fr-FR" w:eastAsia="ro-RO"/>
        </w:rPr>
      </w:pPr>
      <w:r w:rsidRPr="00E11256">
        <w:rPr>
          <w:rFonts w:eastAsiaTheme="minorEastAsia"/>
          <w:b/>
          <w:color w:val="000000" w:themeColor="text1"/>
          <w:sz w:val="28"/>
          <w:szCs w:val="28"/>
          <w:lang w:val="fr-FR" w:eastAsia="ro-RO"/>
        </w:rPr>
        <w:t>10</w:t>
      </w:r>
      <w:r w:rsidR="000A38EB" w:rsidRPr="00E11256">
        <w:rPr>
          <w:rFonts w:eastAsiaTheme="minorEastAsia"/>
          <w:b/>
          <w:color w:val="000000" w:themeColor="text1"/>
          <w:sz w:val="28"/>
          <w:szCs w:val="28"/>
          <w:lang w:val="fr-FR" w:eastAsia="ro-RO"/>
        </w:rPr>
        <w:t>4</w:t>
      </w:r>
      <w:r w:rsidRPr="00E11256">
        <w:rPr>
          <w:rFonts w:eastAsiaTheme="minorEastAsia"/>
          <w:b/>
          <w:color w:val="000000" w:themeColor="text1"/>
          <w:sz w:val="28"/>
          <w:szCs w:val="28"/>
          <w:lang w:val="fr-FR" w:eastAsia="ro-RO"/>
        </w:rPr>
        <w:t xml:space="preserve">. </w:t>
      </w:r>
      <w:r w:rsidR="009263B9" w:rsidRPr="00E11256">
        <w:rPr>
          <w:rFonts w:eastAsiaTheme="minorEastAsia"/>
          <w:bCs/>
          <w:color w:val="000000" w:themeColor="text1"/>
          <w:sz w:val="28"/>
          <w:szCs w:val="28"/>
          <w:lang w:val="fr-FR" w:eastAsia="ro-RO"/>
        </w:rPr>
        <w:t>La a</w:t>
      </w:r>
      <w:r w:rsidRPr="00E11256">
        <w:rPr>
          <w:rFonts w:eastAsiaTheme="minorEastAsia"/>
          <w:bCs/>
          <w:color w:val="000000" w:themeColor="text1"/>
          <w:sz w:val="28"/>
          <w:szCs w:val="28"/>
          <w:lang w:val="fr-FR" w:eastAsia="ro-RO"/>
        </w:rPr>
        <w:t>rticolul 410</w:t>
      </w:r>
      <w:r w:rsidR="009263B9" w:rsidRPr="00E11256">
        <w:rPr>
          <w:rFonts w:eastAsiaTheme="minorEastAsia"/>
          <w:bCs/>
          <w:color w:val="000000" w:themeColor="text1"/>
          <w:sz w:val="28"/>
          <w:szCs w:val="28"/>
          <w:lang w:val="fr-FR" w:eastAsia="ro-RO"/>
        </w:rPr>
        <w:t>,</w:t>
      </w:r>
      <w:r w:rsidR="009263B9" w:rsidRPr="00E11256">
        <w:rPr>
          <w:rFonts w:eastAsiaTheme="minorEastAsia"/>
          <w:color w:val="000000" w:themeColor="text1"/>
          <w:sz w:val="28"/>
          <w:szCs w:val="28"/>
          <w:lang w:val="fr-FR" w:eastAsia="ro-RO"/>
        </w:rPr>
        <w:t xml:space="preserve"> </w:t>
      </w:r>
      <w:r w:rsidRPr="00E11256">
        <w:rPr>
          <w:rFonts w:eastAsiaTheme="minorEastAsia"/>
          <w:color w:val="000000" w:themeColor="text1"/>
          <w:sz w:val="28"/>
          <w:szCs w:val="28"/>
          <w:lang w:val="fr-FR" w:eastAsia="ro-RO"/>
        </w:rPr>
        <w:t>alineatul (2) și (3) vor avea următorul cuprins:</w:t>
      </w:r>
    </w:p>
    <w:p w14:paraId="5404E4D0"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Sînt în drept să constate contravenţii şi să încheie procese-verbale şefii subdiviziunilor şi funcţionarii din cadrul Agenţiei Naţionale pentru Reglementare în Comunicaţii Electronice şi Tehnologia Informaţiei, împuterniciţi de către directorul sau directorii adjuncţi ai Agenţiei.</w:t>
      </w:r>
    </w:p>
    <w:p w14:paraId="5ACAE1F1"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Sînt în drept să examineze cauzele contravenţionale şi să aplice sancţiuni directorul sau directorii adjuncţi ai Agenţiei Naţionale pentru Reglementare în Comunicaţii Electronice şi Tehnologia Informaţiei.”</w:t>
      </w:r>
    </w:p>
    <w:p w14:paraId="344AC759"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33CE7148" w14:textId="77777777" w:rsidR="0051090D" w:rsidRPr="0051090D" w:rsidRDefault="0051090D" w:rsidP="0051090D">
      <w:pPr>
        <w:rPr>
          <w:color w:val="000000" w:themeColor="text1"/>
          <w:sz w:val="28"/>
          <w:szCs w:val="28"/>
          <w:lang w:val="fr-FR" w:eastAsia="ru-RU"/>
        </w:rPr>
      </w:pPr>
      <w:r w:rsidRPr="00E11256">
        <w:rPr>
          <w:b/>
          <w:color w:val="000000" w:themeColor="text1"/>
          <w:sz w:val="28"/>
          <w:szCs w:val="28"/>
          <w:lang w:val="fr-FR" w:eastAsia="ru-RU"/>
        </w:rPr>
        <w:t>10</w:t>
      </w:r>
      <w:r w:rsidR="000A38EB" w:rsidRPr="00E11256">
        <w:rPr>
          <w:b/>
          <w:color w:val="000000" w:themeColor="text1"/>
          <w:sz w:val="28"/>
          <w:szCs w:val="28"/>
          <w:lang w:val="fr-FR" w:eastAsia="ru-RU"/>
        </w:rPr>
        <w:t>5</w:t>
      </w:r>
      <w:r w:rsidRPr="00E11256">
        <w:rPr>
          <w:b/>
          <w:color w:val="000000" w:themeColor="text1"/>
          <w:sz w:val="28"/>
          <w:szCs w:val="28"/>
          <w:lang w:val="fr-FR" w:eastAsia="ru-RU"/>
        </w:rPr>
        <w:t xml:space="preserve">. </w:t>
      </w:r>
      <w:r w:rsidR="009263B9" w:rsidRPr="00E11256">
        <w:rPr>
          <w:bCs/>
          <w:color w:val="000000" w:themeColor="text1"/>
          <w:sz w:val="28"/>
          <w:szCs w:val="28"/>
          <w:lang w:val="fr-FR" w:eastAsia="ru-RU"/>
        </w:rPr>
        <w:t>La a</w:t>
      </w:r>
      <w:r w:rsidRPr="00E11256">
        <w:rPr>
          <w:bCs/>
          <w:color w:val="000000" w:themeColor="text1"/>
          <w:sz w:val="28"/>
          <w:szCs w:val="28"/>
          <w:lang w:val="fr-FR" w:eastAsia="ru-RU"/>
        </w:rPr>
        <w:t>rticolul 414</w:t>
      </w:r>
      <w:r w:rsidRPr="00E11256">
        <w:rPr>
          <w:color w:val="000000" w:themeColor="text1"/>
          <w:sz w:val="28"/>
          <w:szCs w:val="28"/>
          <w:lang w:val="fr-FR" w:eastAsia="ru-RU"/>
        </w:rPr>
        <w:t xml:space="preserve"> alineatul (1), după textul „art. 157 alin. </w:t>
      </w:r>
      <w:r w:rsidRPr="0051090D">
        <w:rPr>
          <w:color w:val="000000" w:themeColor="text1"/>
          <w:sz w:val="28"/>
          <w:szCs w:val="28"/>
          <w:lang w:val="fr-FR" w:eastAsia="ru-RU"/>
        </w:rPr>
        <w:t>(1)-(3)</w:t>
      </w:r>
      <w:r w:rsidRPr="0051090D">
        <w:rPr>
          <w:sz w:val="28"/>
          <w:szCs w:val="28"/>
          <w:lang w:val="fr-FR" w:eastAsia="ru-RU"/>
        </w:rPr>
        <w:t xml:space="preserve"> </w:t>
      </w:r>
      <w:r w:rsidRPr="0051090D">
        <w:rPr>
          <w:color w:val="000000" w:themeColor="text1"/>
          <w:sz w:val="28"/>
          <w:szCs w:val="28"/>
          <w:lang w:val="fr-FR" w:eastAsia="ru-RU"/>
        </w:rPr>
        <w:t xml:space="preserve">şi alin. (5),” se </w:t>
      </w:r>
      <w:r w:rsidR="009263B9">
        <w:rPr>
          <w:color w:val="000000" w:themeColor="text1"/>
          <w:sz w:val="28"/>
          <w:szCs w:val="28"/>
          <w:lang w:val="fr-FR" w:eastAsia="ru-RU"/>
        </w:rPr>
        <w:t>introduce</w:t>
      </w:r>
      <w:r w:rsidRPr="0051090D">
        <w:rPr>
          <w:color w:val="000000" w:themeColor="text1"/>
          <w:sz w:val="28"/>
          <w:szCs w:val="28"/>
          <w:lang w:val="fr-FR" w:eastAsia="ru-RU"/>
        </w:rPr>
        <w:t xml:space="preserve"> textul „(6</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r w:rsidR="009263B9">
        <w:rPr>
          <w:color w:val="000000" w:themeColor="text1"/>
          <w:sz w:val="28"/>
          <w:szCs w:val="28"/>
          <w:lang w:val="fr-FR" w:eastAsia="ru-RU"/>
        </w:rPr>
        <w:t xml:space="preserve"> </w:t>
      </w:r>
      <w:r w:rsidRPr="0051090D">
        <w:rPr>
          <w:color w:val="000000" w:themeColor="text1"/>
          <w:sz w:val="28"/>
          <w:szCs w:val="28"/>
          <w:lang w:val="fr-FR" w:eastAsia="ru-RU"/>
        </w:rPr>
        <w:t xml:space="preserve"> după textul „art. 158, 158</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r w:rsidRPr="0051090D" w:rsidDel="00797985">
        <w:rPr>
          <w:color w:val="000000" w:themeColor="text1"/>
          <w:sz w:val="28"/>
          <w:szCs w:val="28"/>
          <w:lang w:val="fr-FR" w:eastAsia="ru-RU"/>
        </w:rPr>
        <w:t xml:space="preserve"> </w:t>
      </w:r>
      <w:r w:rsidR="009263B9">
        <w:rPr>
          <w:color w:val="000000" w:themeColor="text1"/>
          <w:sz w:val="28"/>
          <w:szCs w:val="28"/>
          <w:lang w:val="fr-FR" w:eastAsia="ru-RU"/>
        </w:rPr>
        <w:t>se introduc</w:t>
      </w:r>
      <w:r w:rsidRPr="0051090D">
        <w:rPr>
          <w:color w:val="000000" w:themeColor="text1"/>
          <w:sz w:val="28"/>
          <w:szCs w:val="28"/>
          <w:lang w:val="fr-FR" w:eastAsia="ru-RU"/>
        </w:rPr>
        <w:t xml:space="preserve"> cifrele „158</w:t>
      </w:r>
      <w:r w:rsidRPr="0051090D">
        <w:rPr>
          <w:color w:val="000000" w:themeColor="text1"/>
          <w:sz w:val="28"/>
          <w:szCs w:val="28"/>
          <w:vertAlign w:val="superscript"/>
          <w:lang w:val="fr-FR" w:eastAsia="ru-RU"/>
        </w:rPr>
        <w:t>2</w:t>
      </w:r>
      <w:r w:rsidRPr="0051090D">
        <w:rPr>
          <w:color w:val="000000" w:themeColor="text1"/>
          <w:sz w:val="28"/>
          <w:szCs w:val="28"/>
          <w:lang w:val="fr-FR" w:eastAsia="ru-RU"/>
        </w:rPr>
        <w:t xml:space="preserve">,”, iar după cifra „284” </w:t>
      </w:r>
      <w:r w:rsidR="009263B9">
        <w:rPr>
          <w:color w:val="000000" w:themeColor="text1"/>
          <w:sz w:val="28"/>
          <w:szCs w:val="28"/>
          <w:lang w:val="fr-FR" w:eastAsia="ru-RU"/>
        </w:rPr>
        <w:t>–</w:t>
      </w:r>
      <w:r w:rsidRPr="0051090D">
        <w:rPr>
          <w:color w:val="000000" w:themeColor="text1"/>
          <w:sz w:val="28"/>
          <w:szCs w:val="28"/>
          <w:lang w:val="fr-FR" w:eastAsia="ru-RU"/>
        </w:rPr>
        <w:t xml:space="preserve"> cifra „284</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w:t>
      </w:r>
    </w:p>
    <w:p w14:paraId="11DCA9BB" w14:textId="77777777" w:rsidR="0051090D" w:rsidRPr="0051090D" w:rsidRDefault="0051090D" w:rsidP="0051090D">
      <w:pPr>
        <w:rPr>
          <w:b/>
          <w:color w:val="000000" w:themeColor="text1"/>
          <w:sz w:val="28"/>
          <w:szCs w:val="28"/>
          <w:lang w:val="fr-FR" w:eastAsia="ru-RU"/>
        </w:rPr>
      </w:pPr>
    </w:p>
    <w:p w14:paraId="596824DA" w14:textId="77777777" w:rsidR="0051090D" w:rsidRPr="0051090D" w:rsidRDefault="0051090D" w:rsidP="0051090D">
      <w:pPr>
        <w:rPr>
          <w:color w:val="000000" w:themeColor="text1"/>
          <w:sz w:val="28"/>
          <w:szCs w:val="28"/>
          <w:lang w:val="fr-FR" w:eastAsia="ru-RU"/>
        </w:rPr>
      </w:pPr>
      <w:r w:rsidRPr="0051090D">
        <w:rPr>
          <w:b/>
          <w:color w:val="000000" w:themeColor="text1"/>
          <w:sz w:val="28"/>
          <w:szCs w:val="28"/>
          <w:lang w:val="fr-FR" w:eastAsia="ru-RU"/>
        </w:rPr>
        <w:t>10</w:t>
      </w:r>
      <w:r w:rsidR="000A38EB">
        <w:rPr>
          <w:b/>
          <w:color w:val="000000" w:themeColor="text1"/>
          <w:sz w:val="28"/>
          <w:szCs w:val="28"/>
          <w:lang w:val="fr-FR" w:eastAsia="ru-RU"/>
        </w:rPr>
        <w:t>6</w:t>
      </w:r>
      <w:r w:rsidRPr="0051090D">
        <w:rPr>
          <w:b/>
          <w:color w:val="000000" w:themeColor="text1"/>
          <w:sz w:val="28"/>
          <w:szCs w:val="28"/>
          <w:lang w:val="fr-FR" w:eastAsia="ru-RU"/>
        </w:rPr>
        <w:t xml:space="preserve">. </w:t>
      </w:r>
      <w:r w:rsidR="009263B9">
        <w:rPr>
          <w:bCs/>
          <w:color w:val="000000" w:themeColor="text1"/>
          <w:sz w:val="28"/>
          <w:szCs w:val="28"/>
          <w:lang w:val="fr-FR" w:eastAsia="ru-RU"/>
        </w:rPr>
        <w:t>La a</w:t>
      </w:r>
      <w:r w:rsidRPr="009263B9">
        <w:rPr>
          <w:bCs/>
          <w:color w:val="000000" w:themeColor="text1"/>
          <w:sz w:val="28"/>
          <w:szCs w:val="28"/>
          <w:lang w:val="fr-FR" w:eastAsia="ru-RU"/>
        </w:rPr>
        <w:t>rticolul 415</w:t>
      </w:r>
      <w:r w:rsidR="009263B9">
        <w:rPr>
          <w:bCs/>
          <w:color w:val="000000" w:themeColor="text1"/>
          <w:sz w:val="28"/>
          <w:szCs w:val="28"/>
          <w:lang w:val="fr-FR" w:eastAsia="ru-RU"/>
        </w:rPr>
        <w:t>,</w:t>
      </w:r>
      <w:r w:rsidRPr="0051090D">
        <w:rPr>
          <w:color w:val="000000" w:themeColor="text1"/>
          <w:sz w:val="28"/>
          <w:szCs w:val="28"/>
          <w:lang w:val="fr-FR" w:eastAsia="ru-RU"/>
        </w:rPr>
        <w:t xml:space="preserve"> alineatul (4) va avea următorul cuprins:</w:t>
      </w:r>
    </w:p>
    <w:p w14:paraId="0B5AA8B3"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„(4) </w:t>
      </w:r>
      <w:r w:rsidR="005B6DA5">
        <w:rPr>
          <w:color w:val="000000" w:themeColor="text1"/>
          <w:sz w:val="28"/>
          <w:szCs w:val="28"/>
          <w:lang w:val="fr-FR" w:eastAsia="ru-RU"/>
        </w:rPr>
        <w:t>Sînt</w:t>
      </w:r>
      <w:r w:rsidRPr="0051090D">
        <w:rPr>
          <w:color w:val="000000" w:themeColor="text1"/>
          <w:sz w:val="28"/>
          <w:szCs w:val="28"/>
          <w:lang w:val="fr-FR" w:eastAsia="ru-RU"/>
        </w:rPr>
        <w:t xml:space="preserve"> în drept să examineze contravenţii şi să aplice sancţiuni:</w:t>
      </w:r>
    </w:p>
    <w:p w14:paraId="300684EA"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a) Şeful Marelui Stat Major al Armatei Naţionale sau comandantul Comenduirii militare, în privința contravenţiilor prevăzute la art. 242;</w:t>
      </w:r>
    </w:p>
    <w:p w14:paraId="0525CD18"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 xml:space="preserve">b) Şeful Marelui Stat Major al Armatei Naţionale sau comandanţii centrelor militare, în privința contravenţiilor prevăzute la art. 366-374.” </w:t>
      </w:r>
    </w:p>
    <w:p w14:paraId="1639BB28"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val="fr-FR" w:eastAsia="ru-RU"/>
        </w:rPr>
      </w:pPr>
    </w:p>
    <w:p w14:paraId="3FCDB22A" w14:textId="77777777" w:rsidR="0051090D" w:rsidRPr="0051090D" w:rsidRDefault="0051090D" w:rsidP="0051090D">
      <w:pPr>
        <w:widowControl w:val="0"/>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10</w:t>
      </w:r>
      <w:r w:rsidR="000A38EB">
        <w:rPr>
          <w:rFonts w:eastAsiaTheme="minorEastAsia"/>
          <w:b/>
          <w:color w:val="000000" w:themeColor="text1"/>
          <w:sz w:val="28"/>
          <w:szCs w:val="28"/>
          <w:lang w:val="fr-FR" w:eastAsia="ro-RO"/>
        </w:rPr>
        <w:t>7</w:t>
      </w:r>
      <w:r w:rsidRPr="0051090D">
        <w:rPr>
          <w:rFonts w:eastAsiaTheme="minorEastAsia"/>
          <w:b/>
          <w:color w:val="000000" w:themeColor="text1"/>
          <w:sz w:val="28"/>
          <w:szCs w:val="28"/>
          <w:lang w:val="fr-FR" w:eastAsia="ro-RO"/>
        </w:rPr>
        <w:t xml:space="preserve">. </w:t>
      </w:r>
      <w:r w:rsidRPr="00A1743F">
        <w:rPr>
          <w:rFonts w:eastAsiaTheme="minorEastAsia"/>
          <w:bCs/>
          <w:color w:val="000000" w:themeColor="text1"/>
          <w:sz w:val="28"/>
          <w:szCs w:val="28"/>
          <w:lang w:val="fr-FR" w:eastAsia="ro-RO"/>
        </w:rPr>
        <w:t>Articolul 419 va avea următorul cuprins:</w:t>
      </w:r>
      <w:r w:rsidRPr="0051090D">
        <w:rPr>
          <w:rFonts w:eastAsiaTheme="minorEastAsia"/>
          <w:b/>
          <w:color w:val="000000" w:themeColor="text1"/>
          <w:sz w:val="28"/>
          <w:szCs w:val="28"/>
          <w:lang w:val="fr-FR" w:eastAsia="ro-RO"/>
        </w:rPr>
        <w:t xml:space="preserve"> </w:t>
      </w:r>
    </w:p>
    <w:p w14:paraId="5138DDC8"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A1743F">
        <w:rPr>
          <w:rFonts w:eastAsiaTheme="minorEastAsia"/>
          <w:bCs/>
          <w:color w:val="000000" w:themeColor="text1"/>
          <w:sz w:val="28"/>
          <w:szCs w:val="28"/>
          <w:lang w:val="fr-FR" w:eastAsia="ro-RO"/>
        </w:rPr>
        <w:t>Articolul 419.</w:t>
      </w:r>
      <w:r w:rsidRPr="0051090D">
        <w:rPr>
          <w:rFonts w:eastAsiaTheme="minorEastAsia"/>
          <w:color w:val="000000" w:themeColor="text1"/>
          <w:sz w:val="28"/>
          <w:szCs w:val="28"/>
          <w:lang w:val="fr-FR" w:eastAsia="ro-RO"/>
        </w:rPr>
        <w:t xml:space="preserve"> Biroul Naţional de Statistică</w:t>
      </w:r>
    </w:p>
    <w:p w14:paraId="0DA12A69"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Contravenţiile prevăzute la art. 330 se constată şi se examinează de Biroul Naţional de Statistică.</w:t>
      </w:r>
    </w:p>
    <w:p w14:paraId="7AE4AF12"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Sînt în drept să constate și să examineze contravenţii directorul general al Biroului Naţional de Statistică şi adjuncţii săi, şefii organelor teritoriale de statistică.”</w:t>
      </w:r>
    </w:p>
    <w:p w14:paraId="321D36D5" w14:textId="77777777" w:rsidR="0051090D" w:rsidRPr="0051090D" w:rsidRDefault="0051090D" w:rsidP="0051090D">
      <w:pPr>
        <w:autoSpaceDE w:val="0"/>
        <w:autoSpaceDN w:val="0"/>
        <w:adjustRightInd w:val="0"/>
        <w:rPr>
          <w:rFonts w:eastAsiaTheme="minorEastAsia"/>
          <w:b/>
          <w:color w:val="000000" w:themeColor="text1"/>
          <w:sz w:val="28"/>
          <w:szCs w:val="28"/>
          <w:lang w:val="fr-FR" w:eastAsia="ro-RO"/>
        </w:rPr>
      </w:pPr>
    </w:p>
    <w:p w14:paraId="25CD556F" w14:textId="77777777" w:rsidR="0051090D" w:rsidRPr="0051090D" w:rsidRDefault="0051090D" w:rsidP="0051090D">
      <w:pPr>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10</w:t>
      </w:r>
      <w:r w:rsidR="000A38EB">
        <w:rPr>
          <w:rFonts w:eastAsiaTheme="minorEastAsia"/>
          <w:b/>
          <w:color w:val="000000" w:themeColor="text1"/>
          <w:sz w:val="28"/>
          <w:szCs w:val="28"/>
          <w:lang w:val="fr-FR" w:eastAsia="ro-RO"/>
        </w:rPr>
        <w:t>8</w:t>
      </w:r>
      <w:r w:rsidRPr="0051090D">
        <w:rPr>
          <w:rFonts w:eastAsiaTheme="minorEastAsia"/>
          <w:b/>
          <w:color w:val="000000" w:themeColor="text1"/>
          <w:sz w:val="28"/>
          <w:szCs w:val="28"/>
          <w:lang w:val="fr-FR" w:eastAsia="ro-RO"/>
        </w:rPr>
        <w:t xml:space="preserve">. </w:t>
      </w:r>
      <w:r w:rsidRPr="00A1743F">
        <w:rPr>
          <w:rFonts w:eastAsiaTheme="minorEastAsia"/>
          <w:bCs/>
          <w:color w:val="000000" w:themeColor="text1"/>
          <w:sz w:val="28"/>
          <w:szCs w:val="28"/>
          <w:lang w:val="fr-FR" w:eastAsia="ro-RO"/>
        </w:rPr>
        <w:t>Articolul 423</w:t>
      </w:r>
      <w:r w:rsidRPr="0051090D">
        <w:rPr>
          <w:rFonts w:eastAsiaTheme="minorEastAsia"/>
          <w:color w:val="000000" w:themeColor="text1"/>
          <w:sz w:val="28"/>
          <w:szCs w:val="28"/>
          <w:lang w:val="fr-FR" w:eastAsia="ro-RO"/>
        </w:rPr>
        <w:t xml:space="preserve"> se abrogă. </w:t>
      </w:r>
    </w:p>
    <w:p w14:paraId="515344D0" w14:textId="77777777" w:rsidR="0051090D" w:rsidRPr="0051090D" w:rsidRDefault="0051090D" w:rsidP="0051090D">
      <w:pPr>
        <w:rPr>
          <w:color w:val="000000" w:themeColor="text1"/>
          <w:sz w:val="28"/>
          <w:szCs w:val="28"/>
          <w:lang w:val="fr-FR" w:eastAsia="ru-RU"/>
        </w:rPr>
      </w:pPr>
    </w:p>
    <w:p w14:paraId="0283AFF7" w14:textId="77777777" w:rsidR="0051090D" w:rsidRPr="0051090D" w:rsidRDefault="0051090D" w:rsidP="0051090D">
      <w:pPr>
        <w:rPr>
          <w:color w:val="000000" w:themeColor="text1"/>
          <w:sz w:val="28"/>
          <w:szCs w:val="28"/>
          <w:lang w:val="fr-FR" w:eastAsia="ru-RU"/>
        </w:rPr>
      </w:pPr>
      <w:r w:rsidRPr="0051090D">
        <w:rPr>
          <w:b/>
          <w:color w:val="000000" w:themeColor="text1"/>
          <w:sz w:val="28"/>
          <w:szCs w:val="28"/>
          <w:lang w:val="fr-FR" w:eastAsia="ru-RU"/>
        </w:rPr>
        <w:t>10</w:t>
      </w:r>
      <w:r w:rsidR="000A38EB">
        <w:rPr>
          <w:b/>
          <w:color w:val="000000" w:themeColor="text1"/>
          <w:sz w:val="28"/>
          <w:szCs w:val="28"/>
          <w:lang w:val="fr-FR" w:eastAsia="ru-RU"/>
        </w:rPr>
        <w:t>9</w:t>
      </w:r>
      <w:r w:rsidRPr="0051090D">
        <w:rPr>
          <w:b/>
          <w:color w:val="000000" w:themeColor="text1"/>
          <w:sz w:val="28"/>
          <w:szCs w:val="28"/>
          <w:lang w:val="fr-FR" w:eastAsia="ru-RU"/>
        </w:rPr>
        <w:t xml:space="preserve">. </w:t>
      </w:r>
      <w:r w:rsidR="00A1743F" w:rsidRPr="00A1743F">
        <w:rPr>
          <w:bCs/>
          <w:color w:val="000000" w:themeColor="text1"/>
          <w:sz w:val="28"/>
          <w:szCs w:val="28"/>
          <w:lang w:val="fr-FR" w:eastAsia="ru-RU"/>
        </w:rPr>
        <w:t>La a</w:t>
      </w:r>
      <w:r w:rsidRPr="00A1743F">
        <w:rPr>
          <w:bCs/>
          <w:color w:val="000000" w:themeColor="text1"/>
          <w:sz w:val="28"/>
          <w:szCs w:val="28"/>
          <w:lang w:val="fr-FR" w:eastAsia="ru-RU"/>
        </w:rPr>
        <w:t>rticolul 423</w:t>
      </w:r>
      <w:r w:rsidRPr="00A1743F">
        <w:rPr>
          <w:bCs/>
          <w:color w:val="000000" w:themeColor="text1"/>
          <w:sz w:val="28"/>
          <w:szCs w:val="28"/>
          <w:vertAlign w:val="superscript"/>
          <w:lang w:val="fr-FR" w:eastAsia="ru-RU"/>
        </w:rPr>
        <w:t>2</w:t>
      </w:r>
      <w:r w:rsidRPr="0051090D">
        <w:rPr>
          <w:color w:val="000000" w:themeColor="text1"/>
          <w:sz w:val="28"/>
          <w:szCs w:val="28"/>
          <w:lang w:val="fr-FR" w:eastAsia="ru-RU"/>
        </w:rPr>
        <w:t xml:space="preserve"> alineatul (1), textul „art. 155</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se substituie cu textul „art. 113 alin. (7) și art. 155</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w:t>
      </w:r>
    </w:p>
    <w:p w14:paraId="11024663" w14:textId="77777777" w:rsidR="0051090D" w:rsidRPr="0051090D" w:rsidRDefault="0051090D" w:rsidP="0051090D">
      <w:pPr>
        <w:rPr>
          <w:color w:val="000000" w:themeColor="text1"/>
          <w:sz w:val="28"/>
          <w:szCs w:val="28"/>
          <w:lang w:val="fr-FR" w:eastAsia="ru-RU"/>
        </w:rPr>
      </w:pPr>
    </w:p>
    <w:p w14:paraId="1F530B87"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w:t>
      </w:r>
      <w:r w:rsidR="000A38EB">
        <w:rPr>
          <w:rFonts w:eastAsiaTheme="minorEastAsia"/>
          <w:b/>
          <w:color w:val="000000" w:themeColor="text1"/>
          <w:sz w:val="28"/>
          <w:szCs w:val="28"/>
          <w:lang w:val="fr-FR" w:eastAsia="ro-RO"/>
        </w:rPr>
        <w:t>10</w:t>
      </w:r>
      <w:r w:rsidRPr="0051090D">
        <w:rPr>
          <w:rFonts w:eastAsiaTheme="minorEastAsia"/>
          <w:b/>
          <w:color w:val="000000" w:themeColor="text1"/>
          <w:sz w:val="28"/>
          <w:szCs w:val="28"/>
          <w:lang w:val="fr-FR" w:eastAsia="ro-RO"/>
        </w:rPr>
        <w:t xml:space="preserve">. </w:t>
      </w:r>
      <w:r w:rsidR="00A1743F" w:rsidRPr="00A1743F">
        <w:rPr>
          <w:rFonts w:eastAsiaTheme="minorEastAsia"/>
          <w:bCs/>
          <w:color w:val="000000" w:themeColor="text1"/>
          <w:sz w:val="28"/>
          <w:szCs w:val="28"/>
          <w:lang w:val="fr-FR" w:eastAsia="ro-RO"/>
        </w:rPr>
        <w:t>La a</w:t>
      </w:r>
      <w:r w:rsidRPr="00A1743F">
        <w:rPr>
          <w:rFonts w:eastAsiaTheme="minorEastAsia"/>
          <w:bCs/>
          <w:color w:val="000000" w:themeColor="text1"/>
          <w:sz w:val="28"/>
          <w:szCs w:val="28"/>
          <w:lang w:val="fr-FR" w:eastAsia="ro-RO"/>
        </w:rPr>
        <w:t>rticolul 423</w:t>
      </w:r>
      <w:r w:rsidRPr="00A1743F">
        <w:rPr>
          <w:rFonts w:eastAsiaTheme="minorEastAsia"/>
          <w:bCs/>
          <w:color w:val="000000" w:themeColor="text1"/>
          <w:sz w:val="28"/>
          <w:szCs w:val="28"/>
          <w:vertAlign w:val="superscript"/>
          <w:lang w:val="fr-FR" w:eastAsia="ro-RO"/>
        </w:rPr>
        <w:t>5</w:t>
      </w:r>
      <w:r w:rsidRPr="0051090D">
        <w:rPr>
          <w:rFonts w:eastAsiaTheme="minorEastAsia"/>
          <w:color w:val="000000" w:themeColor="text1"/>
          <w:sz w:val="28"/>
          <w:szCs w:val="28"/>
          <w:lang w:val="fr-FR" w:eastAsia="ro-RO"/>
        </w:rPr>
        <w:t xml:space="preserve"> alineatul (1), textul „și 260” se exclude.</w:t>
      </w:r>
    </w:p>
    <w:p w14:paraId="4FEDF011"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p>
    <w:p w14:paraId="761F9497" w14:textId="77777777" w:rsidR="0051090D" w:rsidRPr="0051090D" w:rsidRDefault="0051090D" w:rsidP="0051090D">
      <w:pPr>
        <w:widowControl w:val="0"/>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b/>
          <w:bCs/>
          <w:color w:val="000000" w:themeColor="text1"/>
          <w:sz w:val="28"/>
          <w:szCs w:val="28"/>
          <w:lang w:val="fr-FR" w:eastAsia="ro-RO"/>
        </w:rPr>
        <w:t>11</w:t>
      </w:r>
      <w:r w:rsidR="000A38EB">
        <w:rPr>
          <w:rFonts w:eastAsiaTheme="minorEastAsia"/>
          <w:b/>
          <w:bCs/>
          <w:color w:val="000000" w:themeColor="text1"/>
          <w:sz w:val="28"/>
          <w:szCs w:val="28"/>
          <w:lang w:val="fr-FR" w:eastAsia="ro-RO"/>
        </w:rPr>
        <w:t>1</w:t>
      </w:r>
      <w:r w:rsidRPr="0051090D">
        <w:rPr>
          <w:rFonts w:eastAsiaTheme="minorEastAsia"/>
          <w:b/>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Pr="00A1743F">
        <w:rPr>
          <w:rFonts w:eastAsiaTheme="minorEastAsia"/>
          <w:color w:val="000000" w:themeColor="text1"/>
          <w:sz w:val="28"/>
          <w:szCs w:val="28"/>
          <w:lang w:val="fr-FR" w:eastAsia="ro-RO"/>
        </w:rPr>
        <w:t>Articolul 423</w:t>
      </w:r>
      <w:r w:rsidRPr="00A1743F">
        <w:rPr>
          <w:rFonts w:eastAsiaTheme="minorEastAsia"/>
          <w:color w:val="000000" w:themeColor="text1"/>
          <w:sz w:val="28"/>
          <w:szCs w:val="28"/>
          <w:vertAlign w:val="superscript"/>
          <w:lang w:val="fr-FR" w:eastAsia="ro-RO"/>
        </w:rPr>
        <w:t>7</w:t>
      </w:r>
      <w:r w:rsidRPr="0051090D">
        <w:rPr>
          <w:rFonts w:eastAsiaTheme="minorEastAsia"/>
          <w:bCs/>
          <w:color w:val="000000" w:themeColor="text1"/>
          <w:sz w:val="28"/>
          <w:szCs w:val="28"/>
          <w:lang w:val="fr-FR" w:eastAsia="ro-RO"/>
        </w:rPr>
        <w:t xml:space="preserve"> va avea următorul cuprins:</w:t>
      </w:r>
    </w:p>
    <w:p w14:paraId="34944B95" w14:textId="77777777" w:rsidR="0051090D" w:rsidRPr="0051090D" w:rsidRDefault="0051090D" w:rsidP="0051090D">
      <w:pPr>
        <w:widowControl w:val="0"/>
        <w:tabs>
          <w:tab w:val="left" w:pos="1118"/>
        </w:tabs>
        <w:autoSpaceDE w:val="0"/>
        <w:autoSpaceDN w:val="0"/>
        <w:adjustRightInd w:val="0"/>
        <w:rPr>
          <w:rFonts w:eastAsiaTheme="minorEastAsia"/>
          <w:bCs/>
          <w:color w:val="000000" w:themeColor="text1"/>
          <w:sz w:val="28"/>
          <w:szCs w:val="28"/>
          <w:lang w:val="fr-FR" w:eastAsia="ro-RO"/>
        </w:rPr>
      </w:pPr>
      <w:r w:rsidRPr="00A1743F">
        <w:rPr>
          <w:rFonts w:eastAsiaTheme="minorEastAsia"/>
          <w:color w:val="000000" w:themeColor="text1"/>
          <w:sz w:val="28"/>
          <w:szCs w:val="28"/>
          <w:lang w:val="fr-FR" w:eastAsia="ro-RO"/>
        </w:rPr>
        <w:t>„Articolul 423</w:t>
      </w:r>
      <w:r w:rsidRPr="00A1743F">
        <w:rPr>
          <w:rFonts w:eastAsiaTheme="minorEastAsia"/>
          <w:color w:val="000000" w:themeColor="text1"/>
          <w:sz w:val="28"/>
          <w:szCs w:val="28"/>
          <w:vertAlign w:val="superscript"/>
          <w:lang w:val="fr-FR" w:eastAsia="ro-RO"/>
        </w:rPr>
        <w:t>7</w:t>
      </w:r>
      <w:r w:rsidRPr="00A1743F">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Comisia Electorală Centrală</w:t>
      </w:r>
    </w:p>
    <w:p w14:paraId="38246E2B" w14:textId="77777777" w:rsidR="0051090D" w:rsidRPr="0051090D" w:rsidRDefault="0051090D" w:rsidP="0051090D">
      <w:pPr>
        <w:widowControl w:val="0"/>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(1) Contravenţiile prevăzute la art. 48, 48</w:t>
      </w:r>
      <w:r w:rsidRPr="0051090D">
        <w:rPr>
          <w:rFonts w:eastAsiaTheme="minorEastAsia"/>
          <w:bCs/>
          <w:color w:val="000000" w:themeColor="text1"/>
          <w:sz w:val="28"/>
          <w:szCs w:val="28"/>
          <w:vertAlign w:val="superscript"/>
          <w:lang w:val="fr-FR" w:eastAsia="ro-RO"/>
        </w:rPr>
        <w:t xml:space="preserve">1 </w:t>
      </w:r>
      <w:r w:rsidRPr="0051090D">
        <w:rPr>
          <w:rFonts w:eastAsiaTheme="minorEastAsia"/>
          <w:bCs/>
          <w:color w:val="000000" w:themeColor="text1"/>
          <w:sz w:val="28"/>
          <w:szCs w:val="28"/>
          <w:lang w:val="fr-FR" w:eastAsia="ro-RO"/>
        </w:rPr>
        <w:t>alin. (1)-(4), 48</w:t>
      </w:r>
      <w:r w:rsidRPr="0051090D">
        <w:rPr>
          <w:rFonts w:eastAsiaTheme="minorEastAsia"/>
          <w:bCs/>
          <w:color w:val="000000" w:themeColor="text1"/>
          <w:sz w:val="28"/>
          <w:szCs w:val="28"/>
          <w:vertAlign w:val="superscript"/>
          <w:lang w:val="fr-FR" w:eastAsia="ro-RO"/>
        </w:rPr>
        <w:t>2</w:t>
      </w:r>
      <w:r w:rsidRPr="0051090D">
        <w:rPr>
          <w:rFonts w:eastAsiaTheme="minorEastAsia"/>
          <w:bCs/>
          <w:color w:val="000000" w:themeColor="text1"/>
          <w:sz w:val="28"/>
          <w:szCs w:val="28"/>
          <w:lang w:val="fr-FR" w:eastAsia="ro-RO"/>
        </w:rPr>
        <w:t xml:space="preserve">, art. 51 şi art. 53 se constată de către Comisia Electorala Centrală din oficiu sau la sesizarea organelor abilitate. </w:t>
      </w:r>
    </w:p>
    <w:p w14:paraId="68A335B2" w14:textId="77777777" w:rsidR="0051090D" w:rsidRPr="0051090D" w:rsidRDefault="0051090D" w:rsidP="0051090D">
      <w:pPr>
        <w:widowControl w:val="0"/>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 Are dreptul să constate contravenţii şi să încheie procese-verbale preşedintele Comisiei Electorale Centrale sau vicepreşedintele Comisiei, în cazul în care îl substituie pe preşedintele Comisiei.</w:t>
      </w:r>
    </w:p>
    <w:p w14:paraId="584FD1D8" w14:textId="77777777" w:rsidR="0051090D" w:rsidRPr="0051090D" w:rsidRDefault="0051090D" w:rsidP="0051090D">
      <w:pPr>
        <w:widowControl w:val="0"/>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(3) Procesele-verbale cu privire la contravenţii se trimit pentru examinare în fond instanţei de judecată competente.” </w:t>
      </w:r>
    </w:p>
    <w:p w14:paraId="09321FB1"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u-RU"/>
        </w:rPr>
      </w:pPr>
    </w:p>
    <w:p w14:paraId="62F68312" w14:textId="77777777" w:rsidR="00515CD5" w:rsidRDefault="00515CD5" w:rsidP="0051090D">
      <w:pPr>
        <w:tabs>
          <w:tab w:val="left" w:pos="1118"/>
        </w:tabs>
        <w:autoSpaceDE w:val="0"/>
        <w:autoSpaceDN w:val="0"/>
        <w:adjustRightInd w:val="0"/>
        <w:rPr>
          <w:rFonts w:eastAsiaTheme="minorEastAsia"/>
          <w:b/>
          <w:color w:val="000000" w:themeColor="text1"/>
          <w:sz w:val="28"/>
          <w:szCs w:val="28"/>
          <w:lang w:val="fr-FR" w:eastAsia="ro-RO"/>
        </w:rPr>
      </w:pPr>
    </w:p>
    <w:p w14:paraId="260F251A"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000A38EB">
        <w:rPr>
          <w:rFonts w:eastAsiaTheme="minorEastAsia"/>
          <w:b/>
          <w:color w:val="000000" w:themeColor="text1"/>
          <w:sz w:val="28"/>
          <w:szCs w:val="28"/>
          <w:lang w:val="fr-FR" w:eastAsia="ro-RO"/>
        </w:rPr>
        <w:t>2</w:t>
      </w:r>
      <w:r w:rsidRPr="0051090D">
        <w:rPr>
          <w:rFonts w:eastAsiaTheme="minorEastAsia"/>
          <w:b/>
          <w:color w:val="000000" w:themeColor="text1"/>
          <w:sz w:val="28"/>
          <w:szCs w:val="28"/>
          <w:lang w:val="fr-FR" w:eastAsia="ro-RO"/>
        </w:rPr>
        <w:t xml:space="preserve">. </w:t>
      </w:r>
      <w:r w:rsidR="00A1743F" w:rsidRPr="00A1743F">
        <w:rPr>
          <w:rFonts w:eastAsiaTheme="minorEastAsia"/>
          <w:bCs/>
          <w:color w:val="000000" w:themeColor="text1"/>
          <w:sz w:val="28"/>
          <w:szCs w:val="28"/>
          <w:lang w:val="fr-FR" w:eastAsia="ro-RO"/>
        </w:rPr>
        <w:t>La a</w:t>
      </w:r>
      <w:r w:rsidRPr="00A1743F">
        <w:rPr>
          <w:rFonts w:eastAsiaTheme="minorEastAsia"/>
          <w:bCs/>
          <w:color w:val="000000" w:themeColor="text1"/>
          <w:sz w:val="28"/>
          <w:szCs w:val="28"/>
          <w:lang w:val="fr-FR" w:eastAsia="ro-RO"/>
        </w:rPr>
        <w:t>rticolul 423</w:t>
      </w:r>
      <w:r w:rsidRPr="00A1743F">
        <w:rPr>
          <w:rFonts w:eastAsiaTheme="minorEastAsia"/>
          <w:bCs/>
          <w:color w:val="000000" w:themeColor="text1"/>
          <w:sz w:val="28"/>
          <w:szCs w:val="28"/>
          <w:vertAlign w:val="superscript"/>
          <w:lang w:val="fr-FR" w:eastAsia="ro-RO"/>
        </w:rPr>
        <w:t>8</w:t>
      </w:r>
      <w:r w:rsidRPr="0051090D">
        <w:rPr>
          <w:rFonts w:eastAsiaTheme="minorEastAsia"/>
          <w:color w:val="000000" w:themeColor="text1"/>
          <w:sz w:val="28"/>
          <w:szCs w:val="28"/>
          <w:lang w:val="fr-FR" w:eastAsia="ro-RO"/>
        </w:rPr>
        <w:t xml:space="preserve"> alineatul (4), lit</w:t>
      </w:r>
      <w:r w:rsidR="00A1743F">
        <w:rPr>
          <w:rFonts w:eastAsiaTheme="minorEastAsia"/>
          <w:color w:val="000000" w:themeColor="text1"/>
          <w:sz w:val="28"/>
          <w:szCs w:val="28"/>
          <w:lang w:val="fr-FR" w:eastAsia="ro-RO"/>
        </w:rPr>
        <w:t>era</w:t>
      </w:r>
      <w:r w:rsidRPr="0051090D">
        <w:rPr>
          <w:rFonts w:eastAsiaTheme="minorEastAsia"/>
          <w:color w:val="000000" w:themeColor="text1"/>
          <w:sz w:val="28"/>
          <w:szCs w:val="28"/>
          <w:lang w:val="fr-FR" w:eastAsia="ro-RO"/>
        </w:rPr>
        <w:t xml:space="preserve"> d) se abrogă. </w:t>
      </w:r>
    </w:p>
    <w:p w14:paraId="2E0F2EF0" w14:textId="77777777" w:rsidR="0051090D" w:rsidRPr="0051090D" w:rsidRDefault="0051090D" w:rsidP="0051090D">
      <w:pPr>
        <w:tabs>
          <w:tab w:val="left" w:pos="1118"/>
        </w:tabs>
        <w:autoSpaceDE w:val="0"/>
        <w:autoSpaceDN w:val="0"/>
        <w:adjustRightInd w:val="0"/>
        <w:rPr>
          <w:rFonts w:eastAsiaTheme="minorEastAsia"/>
          <w:b/>
          <w:color w:val="000000" w:themeColor="text1"/>
          <w:sz w:val="28"/>
          <w:szCs w:val="28"/>
          <w:lang w:val="fr-FR" w:eastAsia="ro-RO"/>
        </w:rPr>
      </w:pPr>
    </w:p>
    <w:p w14:paraId="17887486"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000A38EB">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 xml:space="preserve">. </w:t>
      </w:r>
      <w:r w:rsidRPr="00A1743F">
        <w:rPr>
          <w:rFonts w:eastAsiaTheme="minorEastAsia"/>
          <w:bCs/>
          <w:color w:val="000000" w:themeColor="text1"/>
          <w:sz w:val="28"/>
          <w:szCs w:val="28"/>
          <w:lang w:val="fr-FR" w:eastAsia="ro-RO"/>
        </w:rPr>
        <w:t>Articolul 423</w:t>
      </w:r>
      <w:r w:rsidRPr="00A1743F">
        <w:rPr>
          <w:rFonts w:eastAsiaTheme="minorEastAsia"/>
          <w:bCs/>
          <w:color w:val="000000" w:themeColor="text1"/>
          <w:sz w:val="28"/>
          <w:szCs w:val="28"/>
          <w:vertAlign w:val="superscript"/>
          <w:lang w:val="fr-FR" w:eastAsia="ro-RO"/>
        </w:rPr>
        <w:t>10</w:t>
      </w:r>
      <w:r w:rsidRPr="00A1743F">
        <w:rPr>
          <w:rFonts w:eastAsiaTheme="minorEastAsia"/>
          <w:bCs/>
          <w:color w:val="000000" w:themeColor="text1"/>
          <w:sz w:val="28"/>
          <w:szCs w:val="28"/>
          <w:lang w:val="fr-FR" w:eastAsia="ro-RO"/>
        </w:rPr>
        <w:t>:</w:t>
      </w:r>
    </w:p>
    <w:p w14:paraId="68EAE928" w14:textId="77777777" w:rsidR="0051090D" w:rsidRPr="0051090D" w:rsidRDefault="00A1743F" w:rsidP="0051090D">
      <w:pPr>
        <w:rPr>
          <w:color w:val="000000" w:themeColor="text1"/>
          <w:sz w:val="28"/>
          <w:szCs w:val="28"/>
          <w:lang w:val="fr-FR" w:eastAsia="ru-RU"/>
        </w:rPr>
      </w:pPr>
      <w:r>
        <w:rPr>
          <w:color w:val="000000" w:themeColor="text1"/>
          <w:sz w:val="28"/>
          <w:szCs w:val="28"/>
          <w:lang w:val="fr-FR" w:eastAsia="ru-RU"/>
        </w:rPr>
        <w:t xml:space="preserve">la </w:t>
      </w:r>
      <w:r w:rsidR="0051090D" w:rsidRPr="0051090D">
        <w:rPr>
          <w:color w:val="000000" w:themeColor="text1"/>
          <w:sz w:val="28"/>
          <w:szCs w:val="28"/>
          <w:lang w:val="fr-FR" w:eastAsia="ru-RU"/>
        </w:rPr>
        <w:t xml:space="preserve">alineatul (1), după cuvintele „prevăzute la art.” </w:t>
      </w:r>
      <w:r>
        <w:rPr>
          <w:color w:val="000000" w:themeColor="text1"/>
          <w:sz w:val="28"/>
          <w:szCs w:val="28"/>
          <w:lang w:val="fr-FR" w:eastAsia="ru-RU"/>
        </w:rPr>
        <w:t>se introduc</w:t>
      </w:r>
      <w:r w:rsidR="0051090D" w:rsidRPr="0051090D">
        <w:rPr>
          <w:color w:val="000000" w:themeColor="text1"/>
          <w:sz w:val="28"/>
          <w:szCs w:val="28"/>
          <w:lang w:val="fr-FR" w:eastAsia="ru-RU"/>
        </w:rPr>
        <w:t xml:space="preserve"> cifrele „104</w:t>
      </w:r>
      <w:r w:rsidR="0051090D" w:rsidRPr="0051090D">
        <w:rPr>
          <w:color w:val="000000" w:themeColor="text1"/>
          <w:sz w:val="28"/>
          <w:szCs w:val="28"/>
          <w:vertAlign w:val="superscript"/>
          <w:lang w:val="fr-FR" w:eastAsia="ru-RU"/>
        </w:rPr>
        <w:t>1</w:t>
      </w:r>
      <w:r w:rsidR="0051090D" w:rsidRPr="0051090D">
        <w:rPr>
          <w:color w:val="000000" w:themeColor="text1"/>
          <w:sz w:val="28"/>
          <w:szCs w:val="28"/>
          <w:lang w:val="fr-FR" w:eastAsia="ru-RU"/>
        </w:rPr>
        <w:t>,”, textul „art. 157 alin. (7) și (8)” se substituie cu textul „ art. 157 alin. (1)</w:t>
      </w:r>
      <w:r>
        <w:rPr>
          <w:color w:val="000000" w:themeColor="text1"/>
          <w:sz w:val="28"/>
          <w:szCs w:val="28"/>
          <w:lang w:val="fr-FR" w:eastAsia="ru-RU"/>
        </w:rPr>
        <w:t>-</w:t>
      </w:r>
      <w:r w:rsidR="0051090D" w:rsidRPr="0051090D">
        <w:rPr>
          <w:color w:val="000000" w:themeColor="text1"/>
          <w:sz w:val="28"/>
          <w:szCs w:val="28"/>
          <w:lang w:val="fr-FR" w:eastAsia="ru-RU"/>
        </w:rPr>
        <w:t xml:space="preserve"> (3), (5)</w:t>
      </w:r>
      <w:r>
        <w:rPr>
          <w:color w:val="000000" w:themeColor="text1"/>
          <w:sz w:val="28"/>
          <w:szCs w:val="28"/>
          <w:lang w:val="fr-FR" w:eastAsia="ru-RU"/>
        </w:rPr>
        <w:t>-</w:t>
      </w:r>
      <w:r w:rsidR="0051090D" w:rsidRPr="0051090D">
        <w:rPr>
          <w:color w:val="000000" w:themeColor="text1"/>
          <w:sz w:val="28"/>
          <w:szCs w:val="28"/>
          <w:lang w:val="fr-FR" w:eastAsia="ru-RU"/>
        </w:rPr>
        <w:t xml:space="preserve"> (10),”, după cifra „179,” se </w:t>
      </w:r>
      <w:r>
        <w:rPr>
          <w:color w:val="000000" w:themeColor="text1"/>
          <w:sz w:val="28"/>
          <w:szCs w:val="28"/>
          <w:lang w:val="fr-FR" w:eastAsia="ru-RU"/>
        </w:rPr>
        <w:t>introduce</w:t>
      </w:r>
      <w:r w:rsidR="0051090D" w:rsidRPr="0051090D">
        <w:rPr>
          <w:color w:val="000000" w:themeColor="text1"/>
          <w:sz w:val="28"/>
          <w:szCs w:val="28"/>
          <w:lang w:val="fr-FR" w:eastAsia="ru-RU"/>
        </w:rPr>
        <w:t xml:space="preserve"> textul „180</w:t>
      </w:r>
      <w:r w:rsidR="0051090D" w:rsidRPr="0051090D">
        <w:rPr>
          <w:color w:val="000000" w:themeColor="text1"/>
          <w:sz w:val="28"/>
          <w:szCs w:val="28"/>
          <w:vertAlign w:val="superscript"/>
          <w:lang w:val="fr-FR" w:eastAsia="ru-RU"/>
        </w:rPr>
        <w:t>1</w:t>
      </w:r>
      <w:r w:rsidR="0051090D" w:rsidRPr="0051090D">
        <w:rPr>
          <w:color w:val="000000" w:themeColor="text1"/>
          <w:sz w:val="28"/>
          <w:szCs w:val="28"/>
          <w:lang w:val="fr-FR" w:eastAsia="ru-RU"/>
        </w:rPr>
        <w:t>, 181,”,</w:t>
      </w:r>
      <w:r>
        <w:rPr>
          <w:color w:val="000000" w:themeColor="text1"/>
          <w:sz w:val="28"/>
          <w:szCs w:val="28"/>
          <w:lang w:val="fr-FR" w:eastAsia="ru-RU"/>
        </w:rPr>
        <w:t xml:space="preserve"> </w:t>
      </w:r>
      <w:r w:rsidR="0051090D" w:rsidRPr="0051090D">
        <w:rPr>
          <w:color w:val="000000" w:themeColor="text1"/>
          <w:sz w:val="28"/>
          <w:szCs w:val="28"/>
          <w:lang w:val="fr-FR" w:eastAsia="ru-RU"/>
        </w:rPr>
        <w:t>după textul „art. 273 pct.9), 9</w:t>
      </w:r>
      <w:r w:rsidR="0051090D" w:rsidRPr="0051090D">
        <w:rPr>
          <w:color w:val="000000" w:themeColor="text1"/>
          <w:sz w:val="28"/>
          <w:szCs w:val="28"/>
          <w:vertAlign w:val="superscript"/>
          <w:lang w:val="fr-FR" w:eastAsia="ru-RU"/>
        </w:rPr>
        <w:t>1</w:t>
      </w:r>
      <w:r w:rsidR="0051090D" w:rsidRPr="0051090D">
        <w:rPr>
          <w:color w:val="000000" w:themeColor="text1"/>
          <w:sz w:val="28"/>
          <w:szCs w:val="28"/>
          <w:lang w:val="fr-FR" w:eastAsia="ru-RU"/>
        </w:rPr>
        <w:t xml:space="preserve">), 11), 15) și 16)” se </w:t>
      </w:r>
      <w:r>
        <w:rPr>
          <w:color w:val="000000" w:themeColor="text1"/>
          <w:sz w:val="28"/>
          <w:szCs w:val="28"/>
          <w:lang w:val="fr-FR" w:eastAsia="ru-RU"/>
        </w:rPr>
        <w:t>introduce</w:t>
      </w:r>
      <w:r w:rsidR="0051090D" w:rsidRPr="0051090D">
        <w:rPr>
          <w:color w:val="000000" w:themeColor="text1"/>
          <w:sz w:val="28"/>
          <w:szCs w:val="28"/>
          <w:lang w:val="fr-FR" w:eastAsia="ru-RU"/>
        </w:rPr>
        <w:t xml:space="preserve"> te</w:t>
      </w:r>
      <w:r>
        <w:rPr>
          <w:color w:val="000000" w:themeColor="text1"/>
          <w:sz w:val="28"/>
          <w:szCs w:val="28"/>
          <w:lang w:val="fr-FR" w:eastAsia="ru-RU"/>
        </w:rPr>
        <w:t>x</w:t>
      </w:r>
      <w:r w:rsidR="0051090D" w:rsidRPr="0051090D">
        <w:rPr>
          <w:color w:val="000000" w:themeColor="text1"/>
          <w:sz w:val="28"/>
          <w:szCs w:val="28"/>
          <w:lang w:val="fr-FR" w:eastAsia="ru-RU"/>
        </w:rPr>
        <w:t>tul „ , art. 326 alin. (1) și alin. (1</w:t>
      </w:r>
      <w:r w:rsidR="0051090D" w:rsidRPr="0051090D">
        <w:rPr>
          <w:color w:val="000000" w:themeColor="text1"/>
          <w:sz w:val="28"/>
          <w:szCs w:val="28"/>
          <w:vertAlign w:val="superscript"/>
          <w:lang w:val="fr-FR" w:eastAsia="ru-RU"/>
        </w:rPr>
        <w:t>1</w:t>
      </w:r>
      <w:r w:rsidR="0051090D" w:rsidRPr="0051090D">
        <w:rPr>
          <w:color w:val="000000" w:themeColor="text1"/>
          <w:sz w:val="28"/>
          <w:szCs w:val="28"/>
          <w:lang w:val="fr-FR" w:eastAsia="ru-RU"/>
        </w:rPr>
        <w:t xml:space="preserve">) și </w:t>
      </w:r>
      <w:r w:rsidR="0051090D" w:rsidRPr="0051090D">
        <w:rPr>
          <w:bCs/>
          <w:color w:val="000000" w:themeColor="text1"/>
          <w:sz w:val="28"/>
          <w:szCs w:val="28"/>
          <w:lang w:val="fr-FR" w:eastAsia="ru-RU"/>
        </w:rPr>
        <w:t xml:space="preserve">art. 364 alin. </w:t>
      </w:r>
      <w:r w:rsidR="0051090D" w:rsidRPr="0051090D">
        <w:rPr>
          <w:color w:val="000000" w:themeColor="text1"/>
          <w:sz w:val="28"/>
          <w:szCs w:val="28"/>
          <w:lang w:val="fr-FR" w:eastAsia="ru-RU"/>
        </w:rPr>
        <w:t>(1)”;</w:t>
      </w:r>
    </w:p>
    <w:p w14:paraId="16FF9161" w14:textId="77777777" w:rsidR="0051090D" w:rsidRPr="0051090D" w:rsidRDefault="00A1743F" w:rsidP="0051090D">
      <w:pPr>
        <w:tabs>
          <w:tab w:val="left" w:pos="111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(2), cuvîntul „coordonatori” se substituie cu cuvîntul „superiori”</w:t>
      </w:r>
      <w:r>
        <w:rPr>
          <w:rFonts w:eastAsiaTheme="minorEastAsia"/>
          <w:color w:val="000000" w:themeColor="text1"/>
          <w:sz w:val="28"/>
          <w:szCs w:val="28"/>
          <w:lang w:val="fr-FR" w:eastAsia="ro-RO"/>
        </w:rPr>
        <w:t>;</w:t>
      </w:r>
    </w:p>
    <w:p w14:paraId="6578F4A7" w14:textId="77777777" w:rsidR="0051090D" w:rsidRPr="0051090D" w:rsidRDefault="0051090D" w:rsidP="0051090D">
      <w:pPr>
        <w:tabs>
          <w:tab w:val="left" w:pos="1118"/>
        </w:tabs>
        <w:autoSpaceDE w:val="0"/>
        <w:autoSpaceDN w:val="0"/>
        <w:adjustRightInd w:val="0"/>
        <w:rPr>
          <w:color w:val="000000" w:themeColor="text1"/>
          <w:sz w:val="28"/>
          <w:szCs w:val="28"/>
          <w:lang w:val="fr-FR" w:eastAsia="ru-RU"/>
        </w:rPr>
      </w:pPr>
      <w:r w:rsidRPr="0051090D">
        <w:rPr>
          <w:rFonts w:eastAsiaTheme="minorEastAsia"/>
          <w:color w:val="000000" w:themeColor="text1"/>
          <w:sz w:val="28"/>
          <w:szCs w:val="28"/>
          <w:lang w:val="fr-FR" w:eastAsia="ro-RO"/>
        </w:rPr>
        <w:t xml:space="preserve">alineatul (3), înainte de cifrele „178” se </w:t>
      </w:r>
      <w:r w:rsidR="00A1743F">
        <w:rPr>
          <w:rFonts w:eastAsiaTheme="minorEastAsia"/>
          <w:color w:val="000000" w:themeColor="text1"/>
          <w:sz w:val="28"/>
          <w:szCs w:val="28"/>
          <w:lang w:val="fr-FR" w:eastAsia="ro-RO"/>
        </w:rPr>
        <w:t>introduc</w:t>
      </w:r>
      <w:r w:rsidRPr="0051090D">
        <w:rPr>
          <w:rFonts w:eastAsiaTheme="minorEastAsia"/>
          <w:color w:val="000000" w:themeColor="text1"/>
          <w:sz w:val="28"/>
          <w:szCs w:val="28"/>
          <w:lang w:val="fr-FR" w:eastAsia="ro-RO"/>
        </w:rPr>
        <w:t xml:space="preserve"> cifrele „104</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w:t>
      </w:r>
    </w:p>
    <w:p w14:paraId="6C4E9045" w14:textId="77777777" w:rsidR="0051090D" w:rsidRPr="0051090D" w:rsidRDefault="0051090D" w:rsidP="0051090D">
      <w:pPr>
        <w:tabs>
          <w:tab w:val="left" w:pos="993"/>
        </w:tabs>
        <w:rPr>
          <w:color w:val="000000" w:themeColor="text1"/>
          <w:sz w:val="28"/>
          <w:szCs w:val="28"/>
          <w:lang w:val="fr-FR" w:eastAsia="ru-RU"/>
        </w:rPr>
      </w:pPr>
    </w:p>
    <w:p w14:paraId="1D018C99" w14:textId="77777777" w:rsidR="0051090D" w:rsidRPr="0051090D" w:rsidRDefault="0051090D" w:rsidP="0051090D">
      <w:pPr>
        <w:tabs>
          <w:tab w:val="left" w:pos="993"/>
        </w:tabs>
        <w:rPr>
          <w:color w:val="000000" w:themeColor="text1"/>
          <w:sz w:val="28"/>
          <w:szCs w:val="28"/>
          <w:lang w:val="fr-FR" w:eastAsia="ru-RU"/>
        </w:rPr>
      </w:pPr>
      <w:r w:rsidRPr="0051090D">
        <w:rPr>
          <w:b/>
          <w:color w:val="000000" w:themeColor="text1"/>
          <w:sz w:val="28"/>
          <w:szCs w:val="28"/>
          <w:lang w:val="fr-FR" w:eastAsia="ru-RU"/>
        </w:rPr>
        <w:t>11</w:t>
      </w:r>
      <w:r w:rsidR="000A38EB">
        <w:rPr>
          <w:b/>
          <w:color w:val="000000" w:themeColor="text1"/>
          <w:sz w:val="28"/>
          <w:szCs w:val="28"/>
          <w:lang w:val="fr-FR" w:eastAsia="ru-RU"/>
        </w:rPr>
        <w:t>4</w:t>
      </w:r>
      <w:r w:rsidRPr="0051090D">
        <w:rPr>
          <w:b/>
          <w:color w:val="000000" w:themeColor="text1"/>
          <w:sz w:val="28"/>
          <w:szCs w:val="28"/>
          <w:lang w:val="fr-FR" w:eastAsia="ru-RU"/>
        </w:rPr>
        <w:t>.</w:t>
      </w:r>
      <w:r w:rsidRPr="0051090D">
        <w:rPr>
          <w:color w:val="000000" w:themeColor="text1"/>
          <w:sz w:val="28"/>
          <w:szCs w:val="28"/>
          <w:lang w:val="fr-FR" w:eastAsia="ru-RU"/>
        </w:rPr>
        <w:t xml:space="preserve"> Se completează cu articolul </w:t>
      </w:r>
      <w:r w:rsidRPr="00A1743F">
        <w:rPr>
          <w:bCs/>
          <w:color w:val="000000" w:themeColor="text1"/>
          <w:sz w:val="28"/>
          <w:szCs w:val="28"/>
          <w:lang w:val="fr-FR" w:eastAsia="ru-RU"/>
        </w:rPr>
        <w:t>423</w:t>
      </w:r>
      <w:r w:rsidRPr="00A1743F">
        <w:rPr>
          <w:bCs/>
          <w:color w:val="000000" w:themeColor="text1"/>
          <w:sz w:val="28"/>
          <w:szCs w:val="28"/>
          <w:vertAlign w:val="superscript"/>
          <w:lang w:val="fr-FR" w:eastAsia="ru-RU"/>
        </w:rPr>
        <w:t>11</w:t>
      </w:r>
      <w:r w:rsidRPr="00A1743F">
        <w:rPr>
          <w:bCs/>
          <w:color w:val="000000" w:themeColor="text1"/>
          <w:sz w:val="28"/>
          <w:szCs w:val="28"/>
          <w:lang w:val="fr-FR" w:eastAsia="ru-RU"/>
        </w:rPr>
        <w:t xml:space="preserve"> </w:t>
      </w:r>
      <w:r w:rsidRPr="0051090D">
        <w:rPr>
          <w:color w:val="000000" w:themeColor="text1"/>
          <w:sz w:val="28"/>
          <w:szCs w:val="28"/>
          <w:lang w:val="fr-FR" w:eastAsia="ru-RU"/>
        </w:rPr>
        <w:t>cu următorul cuprins:</w:t>
      </w:r>
    </w:p>
    <w:p w14:paraId="5F7B81DA" w14:textId="77777777" w:rsidR="0051090D" w:rsidRPr="0051090D" w:rsidRDefault="0051090D" w:rsidP="0051090D">
      <w:pPr>
        <w:tabs>
          <w:tab w:val="left" w:pos="993"/>
        </w:tabs>
        <w:rPr>
          <w:color w:val="000000" w:themeColor="text1"/>
          <w:sz w:val="28"/>
          <w:szCs w:val="28"/>
          <w:lang w:val="fr-FR" w:eastAsia="ru-RU"/>
        </w:rPr>
      </w:pPr>
      <w:r w:rsidRPr="0051090D">
        <w:rPr>
          <w:color w:val="000000" w:themeColor="text1"/>
          <w:sz w:val="28"/>
          <w:szCs w:val="28"/>
          <w:lang w:val="fr-FR" w:eastAsia="ru-RU"/>
        </w:rPr>
        <w:t>„</w:t>
      </w:r>
      <w:r w:rsidRPr="00A1743F">
        <w:rPr>
          <w:bCs/>
          <w:color w:val="000000" w:themeColor="text1"/>
          <w:sz w:val="28"/>
          <w:szCs w:val="28"/>
          <w:lang w:val="fr-FR" w:eastAsia="ru-RU"/>
        </w:rPr>
        <w:t>Articolul 423</w:t>
      </w:r>
      <w:r w:rsidRPr="00A1743F">
        <w:rPr>
          <w:bCs/>
          <w:color w:val="000000" w:themeColor="text1"/>
          <w:sz w:val="28"/>
          <w:szCs w:val="28"/>
          <w:vertAlign w:val="superscript"/>
          <w:lang w:val="fr-FR" w:eastAsia="ru-RU"/>
        </w:rPr>
        <w:t>11</w:t>
      </w:r>
      <w:r w:rsidRPr="00A1743F">
        <w:rPr>
          <w:bCs/>
          <w:color w:val="000000" w:themeColor="text1"/>
          <w:sz w:val="28"/>
          <w:szCs w:val="28"/>
          <w:lang w:val="fr-FR" w:eastAsia="ru-RU"/>
        </w:rPr>
        <w:t>.</w:t>
      </w:r>
      <w:r w:rsidRPr="0051090D">
        <w:rPr>
          <w:color w:val="000000" w:themeColor="text1"/>
          <w:sz w:val="28"/>
          <w:szCs w:val="28"/>
          <w:lang w:val="fr-FR" w:eastAsia="ru-RU"/>
        </w:rPr>
        <w:t xml:space="preserve"> Competenţa autorităţii tutelare </w:t>
      </w:r>
    </w:p>
    <w:p w14:paraId="203171D9" w14:textId="77777777" w:rsidR="0051090D" w:rsidRPr="0051090D" w:rsidRDefault="0051090D" w:rsidP="0051090D">
      <w:pPr>
        <w:tabs>
          <w:tab w:val="left" w:pos="993"/>
        </w:tabs>
        <w:rPr>
          <w:color w:val="000000" w:themeColor="text1"/>
          <w:sz w:val="28"/>
          <w:szCs w:val="28"/>
          <w:lang w:val="fr-FR" w:eastAsia="ru-RU"/>
        </w:rPr>
      </w:pPr>
      <w:r w:rsidRPr="0051090D">
        <w:rPr>
          <w:color w:val="000000" w:themeColor="text1"/>
          <w:sz w:val="28"/>
          <w:szCs w:val="28"/>
          <w:lang w:val="fr-FR" w:eastAsia="ru-RU"/>
        </w:rPr>
        <w:t xml:space="preserve">(1) Autoritatea tutelară constată contravenţiile prevăzute la art. 66. </w:t>
      </w:r>
    </w:p>
    <w:p w14:paraId="23E949A8" w14:textId="77777777" w:rsidR="0051090D" w:rsidRPr="0051090D" w:rsidRDefault="0051090D" w:rsidP="0051090D">
      <w:pPr>
        <w:tabs>
          <w:tab w:val="left" w:pos="993"/>
        </w:tabs>
        <w:rPr>
          <w:color w:val="000000" w:themeColor="text1"/>
          <w:sz w:val="28"/>
          <w:szCs w:val="28"/>
          <w:lang w:val="fr-FR" w:eastAsia="ru-RU"/>
        </w:rPr>
      </w:pPr>
      <w:r w:rsidRPr="0051090D">
        <w:rPr>
          <w:color w:val="000000" w:themeColor="text1"/>
          <w:sz w:val="28"/>
          <w:szCs w:val="28"/>
          <w:lang w:val="fr-FR" w:eastAsia="ru-RU"/>
        </w:rPr>
        <w:t>(2) Procesele-verbale cu privire la contravenţiile prevăzute la art. 66 se remit spre examinare în fond instanţei de judecată competente.”</w:t>
      </w:r>
    </w:p>
    <w:p w14:paraId="47BB71DF" w14:textId="77777777" w:rsidR="0051090D" w:rsidRPr="0051090D" w:rsidRDefault="0051090D" w:rsidP="0051090D">
      <w:pPr>
        <w:rPr>
          <w:b/>
          <w:color w:val="000000" w:themeColor="text1"/>
          <w:sz w:val="28"/>
          <w:szCs w:val="28"/>
          <w:lang w:val="fr-FR" w:eastAsia="ru-RU"/>
        </w:rPr>
      </w:pPr>
    </w:p>
    <w:p w14:paraId="7D0C488E" w14:textId="77777777" w:rsidR="0051090D" w:rsidRPr="00166345" w:rsidRDefault="0051090D" w:rsidP="00166345">
      <w:pPr>
        <w:rPr>
          <w:color w:val="000000" w:themeColor="text1"/>
          <w:sz w:val="28"/>
          <w:szCs w:val="28"/>
          <w:lang w:val="fr-FR" w:eastAsia="ru-RU"/>
        </w:rPr>
      </w:pPr>
      <w:r w:rsidRPr="0051090D">
        <w:rPr>
          <w:b/>
          <w:color w:val="000000" w:themeColor="text1"/>
          <w:sz w:val="28"/>
          <w:szCs w:val="28"/>
          <w:lang w:val="fr-FR" w:eastAsia="ru-RU"/>
        </w:rPr>
        <w:t>11</w:t>
      </w:r>
      <w:r w:rsidR="000A38EB">
        <w:rPr>
          <w:b/>
          <w:color w:val="000000" w:themeColor="text1"/>
          <w:sz w:val="28"/>
          <w:szCs w:val="28"/>
          <w:lang w:val="fr-FR" w:eastAsia="ru-RU"/>
        </w:rPr>
        <w:t>5</w:t>
      </w:r>
      <w:r w:rsidRPr="0051090D">
        <w:rPr>
          <w:b/>
          <w:color w:val="000000" w:themeColor="text1"/>
          <w:sz w:val="28"/>
          <w:szCs w:val="28"/>
          <w:lang w:val="fr-FR" w:eastAsia="ru-RU"/>
        </w:rPr>
        <w:t xml:space="preserve">. </w:t>
      </w:r>
      <w:r w:rsidRPr="00166345">
        <w:rPr>
          <w:bCs/>
          <w:color w:val="000000" w:themeColor="text1"/>
          <w:sz w:val="28"/>
          <w:szCs w:val="28"/>
          <w:lang w:val="fr-FR" w:eastAsia="ru-RU"/>
        </w:rPr>
        <w:t>La articolul 428</w:t>
      </w:r>
      <w:r w:rsidR="00166345">
        <w:rPr>
          <w:bCs/>
          <w:color w:val="000000" w:themeColor="text1"/>
          <w:sz w:val="28"/>
          <w:szCs w:val="28"/>
          <w:lang w:val="fr-FR" w:eastAsia="ru-RU"/>
        </w:rPr>
        <w:t xml:space="preserve"> </w:t>
      </w:r>
      <w:r w:rsidRPr="0051090D">
        <w:rPr>
          <w:rFonts w:eastAsiaTheme="minorEastAsia"/>
          <w:color w:val="000000" w:themeColor="text1"/>
          <w:sz w:val="28"/>
          <w:szCs w:val="28"/>
          <w:lang w:val="fr-FR" w:eastAsia="ro-RO"/>
        </w:rPr>
        <w:t>alineatul (1)</w:t>
      </w:r>
      <w:r w:rsidR="00166345">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cuvintele „Organul de constatare a contravenţiilor” se substituie cu cuvintele „agentul constatator”</w:t>
      </w:r>
      <w:r w:rsidR="00166345">
        <w:rPr>
          <w:rFonts w:eastAsiaTheme="minorEastAsia"/>
          <w:color w:val="000000" w:themeColor="text1"/>
          <w:sz w:val="28"/>
          <w:szCs w:val="28"/>
          <w:lang w:val="fr-FR" w:eastAsia="ro-RO"/>
        </w:rPr>
        <w:t>.</w:t>
      </w:r>
    </w:p>
    <w:p w14:paraId="5B4879E7" w14:textId="77777777" w:rsidR="0051090D" w:rsidRPr="0051090D" w:rsidRDefault="0051090D" w:rsidP="0051090D">
      <w:pPr>
        <w:tabs>
          <w:tab w:val="left" w:pos="1118"/>
        </w:tabs>
        <w:autoSpaceDE w:val="0"/>
        <w:autoSpaceDN w:val="0"/>
        <w:adjustRightInd w:val="0"/>
        <w:rPr>
          <w:rFonts w:eastAsiaTheme="minorEastAsia"/>
          <w:b/>
          <w:color w:val="000000" w:themeColor="text1"/>
          <w:sz w:val="28"/>
          <w:szCs w:val="28"/>
          <w:lang w:val="fr-FR" w:eastAsia="ro-RO"/>
        </w:rPr>
      </w:pPr>
    </w:p>
    <w:p w14:paraId="067978C0"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000A38EB">
        <w:rPr>
          <w:rFonts w:eastAsiaTheme="minorEastAsia"/>
          <w:b/>
          <w:color w:val="000000" w:themeColor="text1"/>
          <w:sz w:val="28"/>
          <w:szCs w:val="28"/>
          <w:lang w:val="fr-FR" w:eastAsia="ro-RO"/>
        </w:rPr>
        <w:t>6</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166345">
        <w:rPr>
          <w:rFonts w:eastAsiaTheme="minorEastAsia"/>
          <w:bCs/>
          <w:color w:val="000000" w:themeColor="text1"/>
          <w:sz w:val="28"/>
          <w:szCs w:val="28"/>
          <w:lang w:val="fr-FR" w:eastAsia="ro-RO"/>
        </w:rPr>
        <w:t>Articolul 429:</w:t>
      </w:r>
    </w:p>
    <w:p w14:paraId="7D1A0B74" w14:textId="77777777" w:rsidR="0051090D" w:rsidRPr="0051090D" w:rsidRDefault="00166345" w:rsidP="0051090D">
      <w:pPr>
        <w:rPr>
          <w:color w:val="000000" w:themeColor="text1"/>
          <w:sz w:val="28"/>
          <w:szCs w:val="28"/>
          <w:lang w:val="fr-FR" w:eastAsia="ru-RU"/>
        </w:rPr>
      </w:pPr>
      <w:r>
        <w:rPr>
          <w:color w:val="000000" w:themeColor="text1"/>
          <w:sz w:val="28"/>
          <w:szCs w:val="28"/>
          <w:lang w:val="fr-FR" w:eastAsia="ru-RU"/>
        </w:rPr>
        <w:t xml:space="preserve">la </w:t>
      </w:r>
      <w:r w:rsidR="0051090D" w:rsidRPr="0051090D">
        <w:rPr>
          <w:color w:val="000000" w:themeColor="text1"/>
          <w:sz w:val="28"/>
          <w:szCs w:val="28"/>
          <w:lang w:val="fr-FR" w:eastAsia="ru-RU"/>
        </w:rPr>
        <w:t>alineatul (1)</w:t>
      </w:r>
      <w:r>
        <w:rPr>
          <w:color w:val="000000" w:themeColor="text1"/>
          <w:sz w:val="28"/>
          <w:szCs w:val="28"/>
          <w:lang w:val="fr-FR" w:eastAsia="ru-RU"/>
        </w:rPr>
        <w:t>,</w:t>
      </w:r>
      <w:r w:rsidR="0051090D" w:rsidRPr="0051090D">
        <w:rPr>
          <w:color w:val="000000" w:themeColor="text1"/>
          <w:sz w:val="28"/>
          <w:szCs w:val="28"/>
          <w:lang w:val="fr-FR" w:eastAsia="ru-RU"/>
        </w:rPr>
        <w:t xml:space="preserve"> cuvintele „organul de constatare a contravenţiilor” se substituie cu cuvintele „agentul constatator”</w:t>
      </w:r>
      <w:r>
        <w:rPr>
          <w:color w:val="000000" w:themeColor="text1"/>
          <w:sz w:val="28"/>
          <w:szCs w:val="28"/>
          <w:lang w:val="fr-FR" w:eastAsia="ru-RU"/>
        </w:rPr>
        <w:t>;</w:t>
      </w:r>
    </w:p>
    <w:p w14:paraId="6B3659B3" w14:textId="77777777" w:rsidR="0051090D" w:rsidRPr="0051090D"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(7) se abrogă. </w:t>
      </w:r>
    </w:p>
    <w:p w14:paraId="1F1C0BE9" w14:textId="77777777" w:rsidR="0051090D" w:rsidRPr="0051090D"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p>
    <w:p w14:paraId="1201A212"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000A38EB">
        <w:rPr>
          <w:rFonts w:eastAsiaTheme="minorEastAsia"/>
          <w:b/>
          <w:color w:val="000000" w:themeColor="text1"/>
          <w:sz w:val="28"/>
          <w:szCs w:val="28"/>
          <w:lang w:val="fr-FR" w:eastAsia="ro-RO"/>
        </w:rPr>
        <w:t>7</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0454CF">
        <w:rPr>
          <w:rFonts w:eastAsiaTheme="minorEastAsia"/>
          <w:bCs/>
          <w:color w:val="000000" w:themeColor="text1"/>
          <w:sz w:val="28"/>
          <w:szCs w:val="28"/>
          <w:lang w:val="fr-FR" w:eastAsia="ro-RO"/>
        </w:rPr>
        <w:t>Articolul 431:</w:t>
      </w:r>
    </w:p>
    <w:p w14:paraId="63B33765" w14:textId="77777777" w:rsidR="0051090D" w:rsidRPr="0051090D" w:rsidRDefault="000454CF" w:rsidP="0051090D">
      <w:pPr>
        <w:tabs>
          <w:tab w:val="left" w:pos="111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(2</w:t>
      </w:r>
      <w:r w:rsidR="0051090D" w:rsidRPr="0051090D">
        <w:rPr>
          <w:rFonts w:eastAsiaTheme="minorEastAsia"/>
          <w:color w:val="000000" w:themeColor="text1"/>
          <w:sz w:val="28"/>
          <w:szCs w:val="28"/>
          <w:vertAlign w:val="superscript"/>
          <w:lang w:val="fr-FR" w:eastAsia="ro-RO"/>
        </w:rPr>
        <w:t>1</w:t>
      </w:r>
      <w:r w:rsidR="0051090D" w:rsidRPr="0051090D">
        <w:rPr>
          <w:rFonts w:eastAsiaTheme="minorEastAsia"/>
          <w:color w:val="000000" w:themeColor="text1"/>
          <w:sz w:val="28"/>
          <w:szCs w:val="28"/>
          <w:lang w:val="fr-FR" w:eastAsia="ro-RO"/>
        </w:rPr>
        <w:t xml:space="preserve">), după textul „art. 287 alin. (8)-(ll)” se </w:t>
      </w:r>
      <w:r w:rsidR="00407B5F">
        <w:rPr>
          <w:rFonts w:eastAsiaTheme="minorEastAsia"/>
          <w:color w:val="000000" w:themeColor="text1"/>
          <w:sz w:val="28"/>
          <w:szCs w:val="28"/>
          <w:lang w:val="fr-FR" w:eastAsia="ro-RO"/>
        </w:rPr>
        <w:t>introduce</w:t>
      </w:r>
      <w:r w:rsidR="0051090D" w:rsidRPr="0051090D">
        <w:rPr>
          <w:rFonts w:eastAsiaTheme="minorEastAsia"/>
          <w:color w:val="000000" w:themeColor="text1"/>
          <w:sz w:val="28"/>
          <w:szCs w:val="28"/>
          <w:lang w:val="fr-FR" w:eastAsia="ro-RO"/>
        </w:rPr>
        <w:t xml:space="preserve"> textul „şi (14)”;</w:t>
      </w:r>
    </w:p>
    <w:p w14:paraId="6D6119FF" w14:textId="77777777" w:rsidR="0051090D" w:rsidRPr="0051090D" w:rsidRDefault="00407B5F" w:rsidP="0051090D">
      <w:pPr>
        <w:tabs>
          <w:tab w:val="left" w:pos="1118"/>
        </w:tabs>
        <w:autoSpaceDE w:val="0"/>
        <w:autoSpaceDN w:val="0"/>
        <w:adjustRightInd w:val="0"/>
        <w:rPr>
          <w:rFonts w:eastAsiaTheme="minorEastAsia"/>
          <w:bCs/>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(4</w:t>
      </w:r>
      <w:r w:rsidR="0051090D" w:rsidRPr="0051090D">
        <w:rPr>
          <w:rFonts w:eastAsiaTheme="minorEastAsia"/>
          <w:color w:val="000000" w:themeColor="text1"/>
          <w:sz w:val="28"/>
          <w:szCs w:val="28"/>
          <w:vertAlign w:val="superscript"/>
          <w:lang w:val="fr-FR" w:eastAsia="ro-RO"/>
        </w:rPr>
        <w:t>1</w:t>
      </w:r>
      <w:r w:rsidR="0051090D" w:rsidRPr="0051090D">
        <w:rPr>
          <w:rFonts w:eastAsiaTheme="minorEastAsia"/>
          <w:color w:val="000000" w:themeColor="text1"/>
          <w:sz w:val="28"/>
          <w:szCs w:val="28"/>
          <w:lang w:val="fr-FR" w:eastAsia="ro-RO"/>
        </w:rPr>
        <w:t>), după textul „art.50 alin.(2)</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se </w:t>
      </w:r>
      <w:r>
        <w:rPr>
          <w:rFonts w:eastAsiaTheme="minorEastAsia"/>
          <w:color w:val="000000" w:themeColor="text1"/>
          <w:sz w:val="28"/>
          <w:szCs w:val="28"/>
          <w:lang w:val="fr-FR" w:eastAsia="ro-RO"/>
        </w:rPr>
        <w:t>introduce</w:t>
      </w:r>
      <w:r w:rsidR="0051090D" w:rsidRPr="0051090D">
        <w:rPr>
          <w:rFonts w:eastAsiaTheme="minorEastAsia"/>
          <w:color w:val="000000" w:themeColor="text1"/>
          <w:sz w:val="28"/>
          <w:szCs w:val="28"/>
          <w:lang w:val="fr-FR" w:eastAsia="ro-RO"/>
        </w:rPr>
        <w:t xml:space="preserve"> textul „art. 128 alin. (2) şi art.361 alin.(4)”, </w:t>
      </w:r>
      <w:r w:rsidR="0051090D" w:rsidRPr="0051090D">
        <w:rPr>
          <w:rFonts w:eastAsiaTheme="minorEastAsia"/>
          <w:bCs/>
          <w:color w:val="000000" w:themeColor="text1"/>
          <w:sz w:val="28"/>
          <w:szCs w:val="28"/>
          <w:lang w:val="fr-FR" w:eastAsia="ro-RO"/>
        </w:rPr>
        <w:t>cuv</w:t>
      </w:r>
      <w:r w:rsidR="005B6DA5">
        <w:rPr>
          <w:rFonts w:eastAsiaTheme="minorEastAsia"/>
          <w:bCs/>
          <w:color w:val="000000" w:themeColor="text1"/>
          <w:sz w:val="28"/>
          <w:szCs w:val="28"/>
          <w:lang w:val="fr-FR" w:eastAsia="ro-RO"/>
        </w:rPr>
        <w:t>î</w:t>
      </w:r>
      <w:r w:rsidR="0051090D" w:rsidRPr="0051090D">
        <w:rPr>
          <w:rFonts w:eastAsiaTheme="minorEastAsia"/>
          <w:bCs/>
          <w:color w:val="000000" w:themeColor="text1"/>
          <w:sz w:val="28"/>
          <w:szCs w:val="28"/>
          <w:lang w:val="fr-FR" w:eastAsia="ro-RO"/>
        </w:rPr>
        <w:t xml:space="preserve">ntul „iar” se exclude, </w:t>
      </w:r>
      <w:r>
        <w:rPr>
          <w:rFonts w:eastAsiaTheme="minorEastAsia"/>
          <w:bCs/>
          <w:color w:val="000000" w:themeColor="text1"/>
          <w:sz w:val="28"/>
          <w:szCs w:val="28"/>
          <w:lang w:val="fr-FR" w:eastAsia="ro-RO"/>
        </w:rPr>
        <w:t xml:space="preserve">iar </w:t>
      </w:r>
      <w:r w:rsidR="0051090D" w:rsidRPr="0051090D">
        <w:rPr>
          <w:rFonts w:eastAsiaTheme="minorEastAsia"/>
          <w:bCs/>
          <w:color w:val="000000" w:themeColor="text1"/>
          <w:sz w:val="28"/>
          <w:szCs w:val="28"/>
          <w:lang w:val="fr-FR" w:eastAsia="ro-RO"/>
        </w:rPr>
        <w:t>textul „art. 287 alin. (8), (10) şi (11)” se substituie cu textul „art. 287 alin. (8), (10), (11) şi (14)”;</w:t>
      </w:r>
    </w:p>
    <w:p w14:paraId="412F3297" w14:textId="77777777" w:rsidR="0051090D" w:rsidRPr="00E11256" w:rsidRDefault="00407B5F" w:rsidP="0051090D">
      <w:pPr>
        <w:tabs>
          <w:tab w:val="left" w:pos="1118"/>
        </w:tabs>
        <w:autoSpaceDE w:val="0"/>
        <w:autoSpaceDN w:val="0"/>
        <w:adjustRightInd w:val="0"/>
        <w:rPr>
          <w:rFonts w:eastAsiaTheme="minorEastAsia"/>
          <w:bCs/>
          <w:color w:val="000000" w:themeColor="text1"/>
          <w:sz w:val="28"/>
          <w:szCs w:val="28"/>
          <w:lang w:val="fr-FR" w:eastAsia="ru-RU"/>
        </w:rPr>
      </w:pPr>
      <w:r>
        <w:rPr>
          <w:rFonts w:eastAsiaTheme="minorEastAsia"/>
          <w:bCs/>
          <w:color w:val="000000" w:themeColor="text1"/>
          <w:sz w:val="28"/>
          <w:szCs w:val="28"/>
          <w:lang w:val="fr-FR" w:eastAsia="ro-RO"/>
        </w:rPr>
        <w:t xml:space="preserve">la </w:t>
      </w:r>
      <w:r w:rsidR="0051090D" w:rsidRPr="0051090D">
        <w:rPr>
          <w:rFonts w:eastAsiaTheme="minorEastAsia"/>
          <w:bCs/>
          <w:color w:val="000000" w:themeColor="text1"/>
          <w:sz w:val="28"/>
          <w:szCs w:val="28"/>
          <w:lang w:val="fr-FR" w:eastAsia="ro-RO"/>
        </w:rPr>
        <w:t>alineatul (4</w:t>
      </w:r>
      <w:r w:rsidR="0051090D" w:rsidRPr="0051090D">
        <w:rPr>
          <w:rFonts w:eastAsiaTheme="minorEastAsia"/>
          <w:bCs/>
          <w:color w:val="000000" w:themeColor="text1"/>
          <w:sz w:val="28"/>
          <w:szCs w:val="28"/>
          <w:vertAlign w:val="superscript"/>
          <w:lang w:val="fr-FR" w:eastAsia="ro-RO"/>
        </w:rPr>
        <w:t>2</w:t>
      </w:r>
      <w:r w:rsidR="0051090D" w:rsidRPr="0051090D">
        <w:rPr>
          <w:rFonts w:eastAsiaTheme="minorEastAsia"/>
          <w:bCs/>
          <w:color w:val="000000" w:themeColor="text1"/>
          <w:sz w:val="28"/>
          <w:szCs w:val="28"/>
          <w:lang w:val="fr-FR" w:eastAsia="ro-RO"/>
        </w:rPr>
        <w:t xml:space="preserve">), textul „art. 287 alin. (8), (10) şi (11)” se substituie cu textul „art. 287 alin. </w:t>
      </w:r>
      <w:r w:rsidR="0051090D" w:rsidRPr="00E11256">
        <w:rPr>
          <w:rFonts w:eastAsiaTheme="minorEastAsia"/>
          <w:bCs/>
          <w:color w:val="000000" w:themeColor="text1"/>
          <w:sz w:val="28"/>
          <w:szCs w:val="28"/>
          <w:lang w:val="fr-FR" w:eastAsia="ro-RO"/>
        </w:rPr>
        <w:t>(8), (10), (11) şi (14)”.</w:t>
      </w:r>
    </w:p>
    <w:p w14:paraId="4AB49482" w14:textId="77777777" w:rsidR="0051090D" w:rsidRPr="00E11256" w:rsidRDefault="0051090D" w:rsidP="0051090D">
      <w:pPr>
        <w:tabs>
          <w:tab w:val="left" w:pos="1118"/>
        </w:tabs>
        <w:autoSpaceDE w:val="0"/>
        <w:autoSpaceDN w:val="0"/>
        <w:adjustRightInd w:val="0"/>
        <w:rPr>
          <w:rFonts w:eastAsiaTheme="minorEastAsia"/>
          <w:b/>
          <w:color w:val="000000" w:themeColor="text1"/>
          <w:sz w:val="28"/>
          <w:szCs w:val="28"/>
          <w:lang w:val="fr-FR" w:eastAsia="ro-RO"/>
        </w:rPr>
      </w:pPr>
    </w:p>
    <w:p w14:paraId="0CB22E46" w14:textId="77777777" w:rsidR="0051090D" w:rsidRPr="00E11256" w:rsidRDefault="0051090D" w:rsidP="0051090D">
      <w:pPr>
        <w:tabs>
          <w:tab w:val="left" w:pos="1118"/>
        </w:tabs>
        <w:autoSpaceDE w:val="0"/>
        <w:autoSpaceDN w:val="0"/>
        <w:adjustRightInd w:val="0"/>
        <w:rPr>
          <w:rFonts w:eastAsiaTheme="minorEastAsia"/>
          <w:bCs/>
          <w:color w:val="000000" w:themeColor="text1"/>
          <w:sz w:val="28"/>
          <w:szCs w:val="28"/>
          <w:lang w:val="fr-FR" w:eastAsia="ro-RO"/>
        </w:rPr>
      </w:pPr>
      <w:r w:rsidRPr="00E11256">
        <w:rPr>
          <w:rFonts w:eastAsiaTheme="minorEastAsia"/>
          <w:b/>
          <w:color w:val="000000" w:themeColor="text1"/>
          <w:sz w:val="28"/>
          <w:szCs w:val="28"/>
          <w:lang w:val="fr-FR" w:eastAsia="ro-RO"/>
        </w:rPr>
        <w:t>11</w:t>
      </w:r>
      <w:r w:rsidR="000A38EB" w:rsidRPr="00E11256">
        <w:rPr>
          <w:rFonts w:eastAsiaTheme="minorEastAsia"/>
          <w:b/>
          <w:color w:val="000000" w:themeColor="text1"/>
          <w:sz w:val="28"/>
          <w:szCs w:val="28"/>
          <w:lang w:val="fr-FR" w:eastAsia="ro-RO"/>
        </w:rPr>
        <w:t>8</w:t>
      </w:r>
      <w:r w:rsidRPr="00E11256">
        <w:rPr>
          <w:rFonts w:eastAsiaTheme="minorEastAsia"/>
          <w:b/>
          <w:color w:val="000000" w:themeColor="text1"/>
          <w:sz w:val="28"/>
          <w:szCs w:val="28"/>
          <w:lang w:val="fr-FR" w:eastAsia="ro-RO"/>
        </w:rPr>
        <w:t>.</w:t>
      </w:r>
      <w:r w:rsidRPr="00E11256">
        <w:rPr>
          <w:rFonts w:eastAsiaTheme="minorEastAsia"/>
          <w:color w:val="000000" w:themeColor="text1"/>
          <w:sz w:val="28"/>
          <w:szCs w:val="28"/>
          <w:lang w:val="fr-FR" w:eastAsia="ro-RO"/>
        </w:rPr>
        <w:t xml:space="preserve"> </w:t>
      </w:r>
      <w:r w:rsidR="00407B5F" w:rsidRPr="00E11256">
        <w:rPr>
          <w:rFonts w:eastAsiaTheme="minorEastAsia"/>
          <w:bCs/>
          <w:color w:val="000000" w:themeColor="text1"/>
          <w:sz w:val="28"/>
          <w:szCs w:val="28"/>
          <w:lang w:val="fr-FR" w:eastAsia="ro-RO"/>
        </w:rPr>
        <w:t>La a</w:t>
      </w:r>
      <w:r w:rsidRPr="00E11256">
        <w:rPr>
          <w:rFonts w:eastAsiaTheme="minorEastAsia"/>
          <w:bCs/>
          <w:color w:val="000000" w:themeColor="text1"/>
          <w:sz w:val="28"/>
          <w:szCs w:val="28"/>
          <w:lang w:val="fr-FR" w:eastAsia="ro-RO"/>
        </w:rPr>
        <w:t>rticolul 432,</w:t>
      </w:r>
      <w:r w:rsidRPr="00E11256">
        <w:rPr>
          <w:rFonts w:eastAsiaTheme="minorEastAsia"/>
          <w:color w:val="000000" w:themeColor="text1"/>
          <w:sz w:val="28"/>
          <w:szCs w:val="28"/>
          <w:lang w:val="fr-FR" w:eastAsia="ro-RO"/>
        </w:rPr>
        <w:t xml:space="preserve"> literele d) şi e) vor avea următorul cuprins:</w:t>
      </w:r>
    </w:p>
    <w:p w14:paraId="2AA5EE40" w14:textId="77777777" w:rsidR="0051090D" w:rsidRPr="00E11256" w:rsidRDefault="0051090D" w:rsidP="0051090D">
      <w:pPr>
        <w:autoSpaceDE w:val="0"/>
        <w:autoSpaceDN w:val="0"/>
        <w:adjustRightInd w:val="0"/>
        <w:rPr>
          <w:rFonts w:eastAsiaTheme="minorEastAsia"/>
          <w:color w:val="000000" w:themeColor="text1"/>
          <w:sz w:val="28"/>
          <w:szCs w:val="28"/>
          <w:lang w:val="fr-FR" w:eastAsia="ro-RO"/>
        </w:rPr>
      </w:pPr>
      <w:r w:rsidRPr="00E11256">
        <w:rPr>
          <w:rFonts w:eastAsiaTheme="minorEastAsia"/>
          <w:color w:val="000000" w:themeColor="text1"/>
          <w:sz w:val="28"/>
          <w:szCs w:val="28"/>
          <w:lang w:val="fr-FR" w:eastAsia="ro-RO"/>
        </w:rPr>
        <w:t>,,d) testarea alcoolscopică sau examenul medical pentru constatarea stării de ebrietate produsă de alcool sau de alte substanţe;</w:t>
      </w:r>
    </w:p>
    <w:p w14:paraId="3AB1D748" w14:textId="77777777" w:rsidR="0051090D" w:rsidRPr="00E11256" w:rsidRDefault="0051090D" w:rsidP="0051090D">
      <w:pPr>
        <w:autoSpaceDE w:val="0"/>
        <w:autoSpaceDN w:val="0"/>
        <w:adjustRightInd w:val="0"/>
        <w:rPr>
          <w:rFonts w:eastAsiaTheme="minorEastAsia"/>
          <w:color w:val="000000" w:themeColor="text1"/>
          <w:sz w:val="28"/>
          <w:szCs w:val="28"/>
          <w:lang w:val="fr-FR" w:eastAsia="ro-RO"/>
        </w:rPr>
      </w:pPr>
      <w:r w:rsidRPr="00E11256">
        <w:rPr>
          <w:rFonts w:eastAsiaTheme="minorEastAsia"/>
          <w:color w:val="000000" w:themeColor="text1"/>
          <w:sz w:val="28"/>
          <w:szCs w:val="28"/>
          <w:lang w:val="fr-FR" w:eastAsia="ro-RO"/>
        </w:rPr>
        <w:t xml:space="preserve">e) interzicerea exploatării vehiculului prin reţinerea sau retragerea plăcii cu numărul de înmatriculare a acestuia;”. </w:t>
      </w:r>
    </w:p>
    <w:p w14:paraId="539CAA50" w14:textId="77777777" w:rsidR="0051090D" w:rsidRPr="00E11256" w:rsidRDefault="0051090D" w:rsidP="0051090D">
      <w:pPr>
        <w:tabs>
          <w:tab w:val="left" w:pos="1133"/>
        </w:tabs>
        <w:autoSpaceDE w:val="0"/>
        <w:autoSpaceDN w:val="0"/>
        <w:adjustRightInd w:val="0"/>
        <w:rPr>
          <w:rFonts w:eastAsiaTheme="minorEastAsia"/>
          <w:b/>
          <w:color w:val="000000" w:themeColor="text1"/>
          <w:sz w:val="28"/>
          <w:szCs w:val="28"/>
          <w:lang w:val="fr-FR" w:eastAsia="ro-RO"/>
        </w:rPr>
      </w:pPr>
    </w:p>
    <w:p w14:paraId="3C3EB201"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11</w:t>
      </w:r>
      <w:r w:rsidR="000A38EB">
        <w:rPr>
          <w:rFonts w:eastAsiaTheme="minorEastAsia"/>
          <w:b/>
          <w:color w:val="000000" w:themeColor="text1"/>
          <w:sz w:val="28"/>
          <w:szCs w:val="28"/>
          <w:lang w:val="fr-FR" w:eastAsia="ro-RO"/>
        </w:rPr>
        <w:t>9</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407B5F" w:rsidRPr="009927A9">
        <w:rPr>
          <w:rFonts w:eastAsiaTheme="minorEastAsia"/>
          <w:bCs/>
          <w:color w:val="000000" w:themeColor="text1"/>
          <w:sz w:val="28"/>
          <w:szCs w:val="28"/>
          <w:lang w:val="fr-FR" w:eastAsia="ro-RO"/>
        </w:rPr>
        <w:t>La a</w:t>
      </w:r>
      <w:r w:rsidRPr="009927A9">
        <w:rPr>
          <w:rFonts w:eastAsiaTheme="minorEastAsia"/>
          <w:bCs/>
          <w:color w:val="000000" w:themeColor="text1"/>
          <w:sz w:val="28"/>
          <w:szCs w:val="28"/>
          <w:lang w:val="fr-FR" w:eastAsia="ro-RO"/>
        </w:rPr>
        <w:t>rticolul 433</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alineatul (2): </w:t>
      </w:r>
    </w:p>
    <w:p w14:paraId="4C3F9C44" w14:textId="77777777" w:rsidR="0051090D" w:rsidRPr="0051090D" w:rsidRDefault="0051090D" w:rsidP="0051090D">
      <w:pPr>
        <w:tabs>
          <w:tab w:val="left" w:pos="113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litera b) va avea următorul cuprins: </w:t>
      </w:r>
    </w:p>
    <w:p w14:paraId="3F5AB69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,,b) Poliţia de frontieră, în cauzele de încălcare a regimului frontierei de stat, a regimului zonei de frontieră sau a regimului punctelor de trecere a frontierei de stat;”.</w:t>
      </w:r>
    </w:p>
    <w:p w14:paraId="161CA40B" w14:textId="77777777" w:rsidR="0051090D" w:rsidRPr="0051090D" w:rsidRDefault="0051090D" w:rsidP="0051090D">
      <w:pPr>
        <w:tabs>
          <w:tab w:val="left" w:pos="993"/>
        </w:tabs>
        <w:rPr>
          <w:color w:val="000000" w:themeColor="text1"/>
          <w:sz w:val="28"/>
          <w:szCs w:val="28"/>
          <w:lang w:val="fr-FR" w:eastAsia="ru-RU"/>
        </w:rPr>
      </w:pPr>
      <w:r w:rsidRPr="0051090D">
        <w:rPr>
          <w:bCs/>
          <w:color w:val="000000" w:themeColor="text1"/>
          <w:sz w:val="28"/>
          <w:szCs w:val="28"/>
          <w:lang w:val="fr-FR"/>
        </w:rPr>
        <w:t>se completează cu litera d) cu următorul cuprins:</w:t>
      </w:r>
    </w:p>
    <w:p w14:paraId="63CDE8E6" w14:textId="77777777" w:rsidR="0051090D" w:rsidRPr="0051090D" w:rsidRDefault="0051090D" w:rsidP="0051090D">
      <w:pPr>
        <w:tabs>
          <w:tab w:val="left" w:pos="993"/>
        </w:tabs>
        <w:contextualSpacing/>
        <w:rPr>
          <w:color w:val="000000" w:themeColor="text1"/>
          <w:sz w:val="28"/>
          <w:szCs w:val="28"/>
          <w:lang w:val="fr-FR"/>
        </w:rPr>
      </w:pPr>
      <w:r w:rsidRPr="0051090D">
        <w:rPr>
          <w:bCs/>
          <w:color w:val="000000" w:themeColor="text1"/>
          <w:sz w:val="28"/>
          <w:szCs w:val="28"/>
          <w:lang w:val="fr-FR"/>
        </w:rPr>
        <w:t>„</w:t>
      </w:r>
      <w:r w:rsidRPr="0051090D">
        <w:rPr>
          <w:color w:val="000000" w:themeColor="text1"/>
          <w:sz w:val="28"/>
          <w:szCs w:val="28"/>
          <w:lang w:val="fr-FR"/>
        </w:rPr>
        <w:t>d) Biroul migraţie şi azil al Ministerului Afacerilor Interne, în cazul contravenţiilor ce ţin de competenţa sa.”</w:t>
      </w:r>
    </w:p>
    <w:p w14:paraId="6D6CB48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7E561A8B" w14:textId="77777777" w:rsidR="0051090D" w:rsidRPr="0051090D" w:rsidRDefault="0051090D" w:rsidP="0051090D">
      <w:pPr>
        <w:tabs>
          <w:tab w:val="left" w:pos="1133"/>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w:t>
      </w:r>
      <w:r w:rsidR="000A38EB">
        <w:rPr>
          <w:rFonts w:eastAsiaTheme="minorEastAsia"/>
          <w:b/>
          <w:color w:val="000000" w:themeColor="text1"/>
          <w:sz w:val="28"/>
          <w:szCs w:val="28"/>
          <w:lang w:val="fr-FR" w:eastAsia="ro-RO"/>
        </w:rPr>
        <w:t>20</w:t>
      </w:r>
      <w:r w:rsidRPr="0051090D">
        <w:rPr>
          <w:rFonts w:eastAsiaTheme="minorEastAsia"/>
          <w:b/>
          <w:color w:val="000000" w:themeColor="text1"/>
          <w:sz w:val="28"/>
          <w:szCs w:val="28"/>
          <w:lang w:val="fr-FR" w:eastAsia="ro-RO"/>
        </w:rPr>
        <w:t xml:space="preserve">. </w:t>
      </w:r>
      <w:r w:rsidRPr="000A2B8C">
        <w:rPr>
          <w:rFonts w:eastAsiaTheme="minorEastAsia"/>
          <w:bCs/>
          <w:color w:val="000000" w:themeColor="text1"/>
          <w:sz w:val="28"/>
          <w:szCs w:val="28"/>
          <w:lang w:val="fr-FR" w:eastAsia="ro-RO"/>
        </w:rPr>
        <w:t>La articolul 435</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(2) lit</w:t>
      </w:r>
      <w:r w:rsidR="000A2B8C">
        <w:rPr>
          <w:rFonts w:eastAsiaTheme="minorEastAsia"/>
          <w:color w:val="000000" w:themeColor="text1"/>
          <w:sz w:val="28"/>
          <w:szCs w:val="28"/>
          <w:lang w:val="fr-FR" w:eastAsia="ro-RO"/>
        </w:rPr>
        <w:t>era</w:t>
      </w:r>
      <w:r w:rsidRPr="0051090D">
        <w:rPr>
          <w:rFonts w:eastAsiaTheme="minorEastAsia"/>
          <w:color w:val="000000" w:themeColor="text1"/>
          <w:sz w:val="28"/>
          <w:szCs w:val="28"/>
          <w:lang w:val="fr-FR" w:eastAsia="ro-RO"/>
        </w:rPr>
        <w:t xml:space="preserve"> b)</w:t>
      </w:r>
      <w:r w:rsidR="000A2B8C">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după cuvintele</w:t>
      </w:r>
      <w:r w:rsidRPr="0051090D">
        <w:rPr>
          <w:rFonts w:eastAsiaTheme="minorEastAsia"/>
          <w:color w:val="333333"/>
          <w:sz w:val="28"/>
          <w:szCs w:val="28"/>
          <w:shd w:val="clear" w:color="auto" w:fill="FFFFFF"/>
          <w:lang w:val="fr-FR" w:eastAsia="ro-RO"/>
        </w:rPr>
        <w:t xml:space="preserve"> „regimul frontierei de stat” se </w:t>
      </w:r>
      <w:r w:rsidR="000A2B8C">
        <w:rPr>
          <w:rFonts w:eastAsiaTheme="minorEastAsia"/>
          <w:color w:val="333333"/>
          <w:sz w:val="28"/>
          <w:szCs w:val="28"/>
          <w:shd w:val="clear" w:color="auto" w:fill="FFFFFF"/>
          <w:lang w:val="fr-FR" w:eastAsia="ro-RO"/>
        </w:rPr>
        <w:t>introduc</w:t>
      </w:r>
      <w:r w:rsidRPr="0051090D">
        <w:rPr>
          <w:rFonts w:eastAsiaTheme="minorEastAsia"/>
          <w:color w:val="333333"/>
          <w:sz w:val="28"/>
          <w:szCs w:val="28"/>
          <w:shd w:val="clear" w:color="auto" w:fill="FFFFFF"/>
          <w:lang w:val="fr-FR" w:eastAsia="ro-RO"/>
        </w:rPr>
        <w:t xml:space="preserve"> cuvintele „</w:t>
      </w:r>
      <w:r w:rsidRPr="0051090D">
        <w:rPr>
          <w:rFonts w:eastAsiaTheme="minorEastAsia"/>
          <w:color w:val="000000" w:themeColor="text1"/>
          <w:sz w:val="28"/>
          <w:szCs w:val="28"/>
          <w:lang w:val="fr-FR" w:eastAsia="ro-RO"/>
        </w:rPr>
        <w:t>regimul zonei de frontieră”.</w:t>
      </w:r>
    </w:p>
    <w:p w14:paraId="48454A98" w14:textId="77777777" w:rsidR="0051090D" w:rsidRPr="0051090D" w:rsidRDefault="0051090D" w:rsidP="0051090D">
      <w:pPr>
        <w:tabs>
          <w:tab w:val="left" w:pos="1133"/>
        </w:tabs>
        <w:autoSpaceDE w:val="0"/>
        <w:autoSpaceDN w:val="0"/>
        <w:adjustRightInd w:val="0"/>
        <w:rPr>
          <w:rFonts w:eastAsiaTheme="minorEastAsia"/>
          <w:b/>
          <w:color w:val="000000" w:themeColor="text1"/>
          <w:sz w:val="28"/>
          <w:szCs w:val="28"/>
          <w:lang w:val="fr-FR" w:eastAsia="ro-RO"/>
        </w:rPr>
      </w:pPr>
    </w:p>
    <w:p w14:paraId="254B8C0D" w14:textId="77777777" w:rsidR="0051090D" w:rsidRPr="0051090D" w:rsidRDefault="0051090D" w:rsidP="0051090D">
      <w:pPr>
        <w:tabs>
          <w:tab w:val="left" w:pos="1133"/>
        </w:tabs>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12</w:t>
      </w:r>
      <w:r w:rsidR="000A38EB">
        <w:rPr>
          <w:rFonts w:eastAsiaTheme="minorEastAsia"/>
          <w:b/>
          <w:color w:val="000000" w:themeColor="text1"/>
          <w:sz w:val="28"/>
          <w:szCs w:val="28"/>
          <w:lang w:val="fr-FR" w:eastAsia="ro-RO"/>
        </w:rPr>
        <w:t>1</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Se completează cu</w:t>
      </w:r>
      <w:r w:rsidRPr="0051090D">
        <w:rPr>
          <w:rFonts w:eastAsiaTheme="minorEastAsia"/>
          <w:b/>
          <w:color w:val="000000" w:themeColor="text1"/>
          <w:sz w:val="28"/>
          <w:szCs w:val="28"/>
          <w:lang w:val="fr-FR" w:eastAsia="ro-RO"/>
        </w:rPr>
        <w:t xml:space="preserve"> </w:t>
      </w:r>
      <w:r w:rsidRPr="000A2B8C">
        <w:rPr>
          <w:rFonts w:eastAsiaTheme="minorEastAsia"/>
          <w:bCs/>
          <w:color w:val="000000" w:themeColor="text1"/>
          <w:sz w:val="28"/>
          <w:szCs w:val="28"/>
          <w:lang w:val="fr-FR" w:eastAsia="ro-RO"/>
        </w:rPr>
        <w:t>articolul 438</w:t>
      </w:r>
      <w:r w:rsidRPr="000A2B8C">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cu următorul cuprins: </w:t>
      </w:r>
    </w:p>
    <w:p w14:paraId="5E48989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0A2B8C">
        <w:rPr>
          <w:rFonts w:eastAsiaTheme="minorEastAsia"/>
          <w:bCs/>
          <w:color w:val="000000" w:themeColor="text1"/>
          <w:sz w:val="28"/>
          <w:szCs w:val="28"/>
          <w:lang w:val="fr-FR" w:eastAsia="ro-RO"/>
        </w:rPr>
        <w:t>Articolul 438</w:t>
      </w:r>
      <w:r w:rsidRPr="000A2B8C">
        <w:rPr>
          <w:rFonts w:eastAsiaTheme="minorEastAsia"/>
          <w:bCs/>
          <w:color w:val="000000" w:themeColor="text1"/>
          <w:sz w:val="28"/>
          <w:szCs w:val="28"/>
          <w:vertAlign w:val="superscript"/>
          <w:lang w:val="fr-FR" w:eastAsia="ro-RO"/>
        </w:rPr>
        <w:t>1</w:t>
      </w:r>
      <w:r w:rsidRPr="000A2B8C">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Interzicerea exploatării vehiculului prin retragerea plăcilor cu numărul de înmatriculare</w:t>
      </w:r>
    </w:p>
    <w:p w14:paraId="22132988" w14:textId="77777777" w:rsidR="0051090D" w:rsidRPr="0051090D" w:rsidRDefault="0051090D" w:rsidP="0051090D">
      <w:pPr>
        <w:tabs>
          <w:tab w:val="left" w:pos="11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 Se interzice exploatarea vehiculului prin retragerea plăcilor cu numărul de înmatriculare, în cazul constatării abaterilor de la condiţiile tehnice pentru admiterea în circulaţie a vehiculelor prevăzute de legislaţia în vigoare.</w:t>
      </w:r>
    </w:p>
    <w:p w14:paraId="542D1B39" w14:textId="77777777" w:rsidR="0051090D" w:rsidRPr="0051090D" w:rsidRDefault="0051090D" w:rsidP="0051090D">
      <w:pPr>
        <w:tabs>
          <w:tab w:val="left" w:pos="111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 Plăcile cu numărul de înmatriculare se ridică în cazurile în care:</w:t>
      </w:r>
    </w:p>
    <w:p w14:paraId="617A4B39" w14:textId="77777777" w:rsidR="0051090D" w:rsidRPr="0051090D" w:rsidRDefault="0051090D" w:rsidP="0051090D">
      <w:pPr>
        <w:tabs>
          <w:tab w:val="left" w:pos="1123"/>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 vehiculul este fabricat sau reutilat cu abateri de la standardele şi/sau</w:t>
      </w:r>
      <w:r w:rsidRPr="0051090D">
        <w:rPr>
          <w:rFonts w:eastAsiaTheme="minorEastAsia"/>
          <w:color w:val="000000" w:themeColor="text1"/>
          <w:sz w:val="28"/>
          <w:szCs w:val="28"/>
          <w:lang w:val="fr-FR" w:eastAsia="ro-RO"/>
        </w:rPr>
        <w:br/>
        <w:t>normativele în vigoare;</w:t>
      </w:r>
    </w:p>
    <w:p w14:paraId="2BA4AAAA" w14:textId="77777777" w:rsidR="0051090D" w:rsidRPr="0051090D" w:rsidRDefault="0051090D" w:rsidP="0051090D">
      <w:pPr>
        <w:tabs>
          <w:tab w:val="left" w:pos="998"/>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b) vehiculul nu a trecut inspecţia tehnică periodică;</w:t>
      </w:r>
    </w:p>
    <w:p w14:paraId="6734173E" w14:textId="77777777" w:rsidR="0051090D" w:rsidRPr="0051090D" w:rsidRDefault="0051090D" w:rsidP="0051090D">
      <w:pPr>
        <w:tabs>
          <w:tab w:val="left" w:pos="101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c) numărul de înmatriculare nu corespunde standardului stabilit;</w:t>
      </w:r>
    </w:p>
    <w:p w14:paraId="546C9D68" w14:textId="77777777" w:rsidR="0051090D" w:rsidRPr="0051090D" w:rsidRDefault="0051090D" w:rsidP="0051090D">
      <w:pPr>
        <w:tabs>
          <w:tab w:val="left" w:pos="99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d) vehiculul este echipat cu dispozitive luminoase şi/sau sonore speciale, fără autorizarea respectivă;</w:t>
      </w:r>
    </w:p>
    <w:p w14:paraId="65DF9098" w14:textId="77777777" w:rsidR="0051090D" w:rsidRPr="0051090D" w:rsidRDefault="0051090D" w:rsidP="0051090D">
      <w:pPr>
        <w:tabs>
          <w:tab w:val="left" w:pos="99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e) parbrizul sau suprafeţele de geam a portierelor din faţă </w:t>
      </w:r>
      <w:r w:rsidR="005B6DA5">
        <w:rPr>
          <w:rFonts w:eastAsiaTheme="minorEastAsia"/>
          <w:color w:val="000000" w:themeColor="text1"/>
          <w:sz w:val="28"/>
          <w:szCs w:val="28"/>
          <w:lang w:val="fr-FR" w:eastAsia="ro-RO"/>
        </w:rPr>
        <w:t>sînt</w:t>
      </w:r>
      <w:r w:rsidRPr="0051090D">
        <w:rPr>
          <w:rFonts w:eastAsiaTheme="minorEastAsia"/>
          <w:color w:val="000000" w:themeColor="text1"/>
          <w:sz w:val="28"/>
          <w:szCs w:val="28"/>
          <w:lang w:val="fr-FR" w:eastAsia="ro-RO"/>
        </w:rPr>
        <w:t xml:space="preserve"> umbrite cu depășierea normelor admisibile ori pe acestea s</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nt amplasate diferite obiecte, care diminuează c</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mpul vizual al conducătorului.</w:t>
      </w:r>
    </w:p>
    <w:p w14:paraId="4CBB140D" w14:textId="77777777" w:rsidR="0051090D" w:rsidRPr="0051090D" w:rsidRDefault="0051090D" w:rsidP="0051090D">
      <w:pPr>
        <w:tabs>
          <w:tab w:val="left" w:pos="111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Faptul necorespunderii stării tehnice şi utilajului vehiculului, standardelor şi normativelor în vigoare, se consemnează în procesul-verbal de inspectare tehnică a vehiculului, care se va întocmi în 3 exemplare: un exemplar răm</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ne la persoana care a decis ridicarea plăcilor, al doilea exemplar se transmite persoanei care a preluat spre păstrare plăcile, iar cel de-al treilea exemplar se înm</w:t>
      </w:r>
      <w:r w:rsidR="005B6DA5">
        <w:rPr>
          <w:rFonts w:eastAsiaTheme="minorEastAsia"/>
          <w:color w:val="000000" w:themeColor="text1"/>
          <w:sz w:val="28"/>
          <w:szCs w:val="28"/>
          <w:lang w:val="fr-FR" w:eastAsia="ro-RO"/>
        </w:rPr>
        <w:t>î</w:t>
      </w:r>
      <w:r w:rsidRPr="0051090D">
        <w:rPr>
          <w:rFonts w:eastAsiaTheme="minorEastAsia"/>
          <w:color w:val="000000" w:themeColor="text1"/>
          <w:sz w:val="28"/>
          <w:szCs w:val="28"/>
          <w:lang w:val="fr-FR" w:eastAsia="ro-RO"/>
        </w:rPr>
        <w:t>nează conducătorului vehiculului.</w:t>
      </w:r>
    </w:p>
    <w:p w14:paraId="3FFD01BA" w14:textId="77777777" w:rsidR="0051090D" w:rsidRPr="0051090D" w:rsidRDefault="0051090D" w:rsidP="0051090D">
      <w:pPr>
        <w:tabs>
          <w:tab w:val="left" w:pos="1224"/>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 Plăcile cu numărul de înmatriculare se vor restitui proprietarului, posesorului sau reprezentantului acestora</w:t>
      </w:r>
      <w:r w:rsidRPr="0051090D" w:rsidDel="00EC3036">
        <w:rPr>
          <w:rFonts w:eastAsiaTheme="minorEastAsia"/>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imediat după înlăturarea neajunsurilor sau defectelor tehnice care au servit drept temei pentru ridicarea acestora.” </w:t>
      </w:r>
    </w:p>
    <w:p w14:paraId="68380F97" w14:textId="77777777" w:rsidR="0051090D" w:rsidRPr="0051090D" w:rsidRDefault="0051090D" w:rsidP="0051090D">
      <w:pPr>
        <w:tabs>
          <w:tab w:val="left" w:pos="1133"/>
        </w:tabs>
        <w:autoSpaceDE w:val="0"/>
        <w:autoSpaceDN w:val="0"/>
        <w:adjustRightInd w:val="0"/>
        <w:rPr>
          <w:rFonts w:eastAsiaTheme="minorEastAsia"/>
          <w:b/>
          <w:color w:val="000000" w:themeColor="text1"/>
          <w:sz w:val="28"/>
          <w:szCs w:val="28"/>
          <w:lang w:val="fr-FR" w:eastAsia="ro-RO"/>
        </w:rPr>
      </w:pPr>
    </w:p>
    <w:p w14:paraId="49BAF796" w14:textId="77777777" w:rsidR="0051090D" w:rsidRPr="0051090D" w:rsidRDefault="0051090D" w:rsidP="0051090D">
      <w:pPr>
        <w:tabs>
          <w:tab w:val="left" w:pos="1133"/>
        </w:tabs>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12</w:t>
      </w:r>
      <w:r w:rsidR="000A38EB">
        <w:rPr>
          <w:rFonts w:eastAsiaTheme="minorEastAsia"/>
          <w:b/>
          <w:color w:val="000000" w:themeColor="text1"/>
          <w:sz w:val="28"/>
          <w:szCs w:val="28"/>
          <w:lang w:val="fr-FR" w:eastAsia="ro-RO"/>
        </w:rPr>
        <w:t>2</w:t>
      </w:r>
      <w:r w:rsidRPr="0051090D">
        <w:rPr>
          <w:rFonts w:eastAsiaTheme="minorEastAsia"/>
          <w:b/>
          <w:color w:val="000000" w:themeColor="text1"/>
          <w:sz w:val="28"/>
          <w:szCs w:val="28"/>
          <w:lang w:val="fr-FR" w:eastAsia="ro-RO"/>
        </w:rPr>
        <w:t xml:space="preserve">. </w:t>
      </w:r>
      <w:r w:rsidRPr="000A2B8C">
        <w:rPr>
          <w:rFonts w:eastAsiaTheme="minorEastAsia"/>
          <w:bCs/>
          <w:color w:val="000000" w:themeColor="text1"/>
          <w:sz w:val="28"/>
          <w:szCs w:val="28"/>
          <w:lang w:val="fr-FR" w:eastAsia="ro-RO"/>
        </w:rPr>
        <w:t>Articolul 439:</w:t>
      </w:r>
      <w:r w:rsidRPr="0051090D">
        <w:rPr>
          <w:rFonts w:eastAsiaTheme="minorEastAsia"/>
          <w:b/>
          <w:color w:val="000000" w:themeColor="text1"/>
          <w:sz w:val="28"/>
          <w:szCs w:val="28"/>
          <w:lang w:val="fr-FR" w:eastAsia="ro-RO"/>
        </w:rPr>
        <w:t xml:space="preserve"> </w:t>
      </w:r>
    </w:p>
    <w:p w14:paraId="24B90644"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(2) se completează cu litera c) cu următorul cuprins: </w:t>
      </w:r>
    </w:p>
    <w:p w14:paraId="69323132"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,,c) este necesară identificarea proprietarului (posesorului) mijlocului de transport utilizat sau destinat pentru săvîrșirea contravenției</w:t>
      </w:r>
      <w:r w:rsidR="000A2B8C">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p>
    <w:p w14:paraId="45964AD8"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alineatul (9) va avea următorul cuprins:</w:t>
      </w:r>
    </w:p>
    <w:p w14:paraId="31C207BA"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„(9) Modul de ridicare, transportare, depozitare şi eliberare a vehiculelor în procesul de constatare a contravenţiilor precum şi de calculare a cheltuielilor aferente  se stabileşte de Guvern.”</w:t>
      </w:r>
    </w:p>
    <w:p w14:paraId="7BAF3A71"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0C61F305" w14:textId="77777777" w:rsidR="0051090D" w:rsidRPr="0051090D" w:rsidRDefault="0051090D" w:rsidP="0051090D">
      <w:pPr>
        <w:widowControl w:val="0"/>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12</w:t>
      </w:r>
      <w:r w:rsidR="000A38EB">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000A2B8C">
        <w:rPr>
          <w:rFonts w:eastAsiaTheme="minorEastAsia"/>
          <w:bCs/>
          <w:color w:val="000000" w:themeColor="text1"/>
          <w:sz w:val="28"/>
          <w:szCs w:val="28"/>
          <w:lang w:val="fr-FR" w:eastAsia="ro-RO"/>
        </w:rPr>
        <w:t>La a</w:t>
      </w:r>
      <w:r w:rsidRPr="000A2B8C">
        <w:rPr>
          <w:rFonts w:eastAsiaTheme="minorEastAsia"/>
          <w:bCs/>
          <w:color w:val="000000" w:themeColor="text1"/>
          <w:sz w:val="28"/>
          <w:szCs w:val="28"/>
          <w:lang w:val="fr-FR" w:eastAsia="ro-RO"/>
        </w:rPr>
        <w:t>rticolul 439</w:t>
      </w:r>
      <w:r w:rsidRPr="000A2B8C">
        <w:rPr>
          <w:rFonts w:eastAsiaTheme="minorEastAsia"/>
          <w:bCs/>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alineatul (1), după cifra „(23)” se </w:t>
      </w:r>
      <w:r w:rsidR="000A2B8C">
        <w:rPr>
          <w:rFonts w:eastAsiaTheme="minorEastAsia"/>
          <w:color w:val="000000" w:themeColor="text1"/>
          <w:sz w:val="28"/>
          <w:szCs w:val="28"/>
          <w:lang w:val="fr-FR" w:eastAsia="ro-RO"/>
        </w:rPr>
        <w:t>introduce</w:t>
      </w:r>
      <w:r w:rsidRPr="0051090D">
        <w:rPr>
          <w:rFonts w:eastAsiaTheme="minorEastAsia"/>
          <w:color w:val="000000" w:themeColor="text1"/>
          <w:sz w:val="28"/>
          <w:szCs w:val="28"/>
          <w:lang w:val="fr-FR" w:eastAsia="ro-RO"/>
        </w:rPr>
        <w:t xml:space="preserve"> textul „ , art. 200</w:t>
      </w:r>
      <w:r w:rsidRPr="0051090D">
        <w:rPr>
          <w:rFonts w:eastAsiaTheme="minorEastAsia"/>
          <w:color w:val="000000" w:themeColor="text1"/>
          <w:sz w:val="28"/>
          <w:szCs w:val="28"/>
          <w:vertAlign w:val="superscript"/>
          <w:lang w:val="fr-FR" w:eastAsia="ro-RO"/>
        </w:rPr>
        <w:t>1</w:t>
      </w:r>
      <w:r w:rsidRPr="0051090D">
        <w:rPr>
          <w:rFonts w:eastAsiaTheme="minorEastAsia"/>
          <w:color w:val="000000" w:themeColor="text1"/>
          <w:sz w:val="28"/>
          <w:szCs w:val="28"/>
          <w:lang w:val="fr-FR" w:eastAsia="ro-RO"/>
        </w:rPr>
        <w:t xml:space="preserve"> alin. (2) și (3)”, iar textul „art. 224 alin. (5) și (6)” se substituie cu textul „art. 224 alin. (5), (6), (11) și (12)”.</w:t>
      </w:r>
    </w:p>
    <w:p w14:paraId="24B4C4E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w:t>
      </w:r>
    </w:p>
    <w:p w14:paraId="45F3CE8E"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12</w:t>
      </w:r>
      <w:r w:rsidR="000A38EB">
        <w:rPr>
          <w:rFonts w:eastAsiaTheme="minorEastAsia"/>
          <w:b/>
          <w:color w:val="000000" w:themeColor="text1"/>
          <w:sz w:val="28"/>
          <w:szCs w:val="28"/>
          <w:lang w:val="fr-FR" w:eastAsia="ro-RO"/>
        </w:rPr>
        <w:t>4</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7F5D72">
        <w:rPr>
          <w:rFonts w:eastAsiaTheme="minorEastAsia"/>
          <w:bCs/>
          <w:color w:val="000000" w:themeColor="text1"/>
          <w:sz w:val="28"/>
          <w:szCs w:val="28"/>
          <w:lang w:val="fr-FR" w:eastAsia="ro-RO"/>
        </w:rPr>
        <w:t>Articolul 439</w:t>
      </w:r>
      <w:r w:rsidRPr="007F5D72">
        <w:rPr>
          <w:rFonts w:eastAsiaTheme="minorEastAsia"/>
          <w:bCs/>
          <w:color w:val="000000" w:themeColor="text1"/>
          <w:sz w:val="28"/>
          <w:szCs w:val="28"/>
          <w:vertAlign w:val="superscript"/>
          <w:lang w:val="fr-FR" w:eastAsia="ro-RO"/>
        </w:rPr>
        <w:t>6</w:t>
      </w:r>
      <w:r w:rsidRPr="0051090D">
        <w:rPr>
          <w:rFonts w:eastAsiaTheme="minorEastAsia"/>
          <w:color w:val="000000" w:themeColor="text1"/>
          <w:sz w:val="28"/>
          <w:szCs w:val="28"/>
          <w:lang w:val="fr-FR" w:eastAsia="ro-RO"/>
        </w:rPr>
        <w:t xml:space="preserve"> alineatul (1), după cifrele „168” se </w:t>
      </w:r>
      <w:r w:rsidR="007F5D72">
        <w:rPr>
          <w:rFonts w:eastAsiaTheme="minorEastAsia"/>
          <w:color w:val="000000" w:themeColor="text1"/>
          <w:sz w:val="28"/>
          <w:szCs w:val="28"/>
          <w:lang w:val="fr-FR" w:eastAsia="ro-RO"/>
        </w:rPr>
        <w:t>introduce</w:t>
      </w:r>
      <w:r w:rsidRPr="0051090D">
        <w:rPr>
          <w:rFonts w:eastAsiaTheme="minorEastAsia"/>
          <w:color w:val="000000" w:themeColor="text1"/>
          <w:sz w:val="28"/>
          <w:szCs w:val="28"/>
          <w:lang w:val="fr-FR" w:eastAsia="ro-RO"/>
        </w:rPr>
        <w:t xml:space="preserve"> sintagma „art. 177 alin. (3),”</w:t>
      </w:r>
    </w:p>
    <w:p w14:paraId="3547ED3C" w14:textId="77777777" w:rsidR="0051090D" w:rsidRPr="0051090D" w:rsidRDefault="0051090D" w:rsidP="0051090D">
      <w:pPr>
        <w:rPr>
          <w:color w:val="000000" w:themeColor="text1"/>
          <w:sz w:val="28"/>
          <w:szCs w:val="28"/>
          <w:lang w:val="fr-FR" w:eastAsia="ru-RU"/>
        </w:rPr>
      </w:pPr>
    </w:p>
    <w:p w14:paraId="2364F3DC"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12</w:t>
      </w:r>
      <w:r w:rsidR="00314DBF">
        <w:rPr>
          <w:rFonts w:eastAsiaTheme="minorEastAsia"/>
          <w:b/>
          <w:color w:val="000000" w:themeColor="text1"/>
          <w:sz w:val="28"/>
          <w:szCs w:val="28"/>
          <w:lang w:val="fr-FR" w:eastAsia="ro-RO"/>
        </w:rPr>
        <w:t>5</w:t>
      </w:r>
      <w:r w:rsidRPr="0051090D">
        <w:rPr>
          <w:rFonts w:eastAsiaTheme="minorEastAsia"/>
          <w:b/>
          <w:color w:val="000000" w:themeColor="text1"/>
          <w:sz w:val="28"/>
          <w:szCs w:val="28"/>
          <w:lang w:val="fr-FR" w:eastAsia="ro-RO"/>
        </w:rPr>
        <w:t xml:space="preserve">. </w:t>
      </w:r>
      <w:r w:rsidRPr="00C121AD">
        <w:rPr>
          <w:rFonts w:eastAsiaTheme="minorEastAsia"/>
          <w:bCs/>
          <w:color w:val="000000" w:themeColor="text1"/>
          <w:sz w:val="28"/>
          <w:szCs w:val="28"/>
          <w:lang w:val="fr-FR" w:eastAsia="ro-RO"/>
        </w:rPr>
        <w:t>Articolul 440:</w:t>
      </w:r>
      <w:r w:rsidRPr="0051090D">
        <w:rPr>
          <w:rFonts w:eastAsiaTheme="minorEastAsia"/>
          <w:b/>
          <w:color w:val="000000" w:themeColor="text1"/>
          <w:sz w:val="28"/>
          <w:szCs w:val="28"/>
          <w:lang w:val="fr-FR" w:eastAsia="ro-RO"/>
        </w:rPr>
        <w:t xml:space="preserve"> </w:t>
      </w:r>
    </w:p>
    <w:p w14:paraId="72EC0953" w14:textId="77777777" w:rsidR="0051090D" w:rsidRPr="0051090D" w:rsidRDefault="00C121AD" w:rsidP="0051090D">
      <w:pPr>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 xml:space="preserve">alineatul (1), după cuvintele „de încheiere a” se </w:t>
      </w:r>
      <w:r>
        <w:rPr>
          <w:rFonts w:eastAsiaTheme="minorEastAsia"/>
          <w:color w:val="000000" w:themeColor="text1"/>
          <w:sz w:val="28"/>
          <w:szCs w:val="28"/>
          <w:lang w:val="fr-FR" w:eastAsia="ro-RO"/>
        </w:rPr>
        <w:t>introduc</w:t>
      </w:r>
      <w:r w:rsidR="0051090D" w:rsidRPr="0051090D">
        <w:rPr>
          <w:rFonts w:eastAsiaTheme="minorEastAsia"/>
          <w:color w:val="000000" w:themeColor="text1"/>
          <w:sz w:val="28"/>
          <w:szCs w:val="28"/>
          <w:lang w:val="fr-FR" w:eastAsia="ro-RO"/>
        </w:rPr>
        <w:t xml:space="preserve"> cuvintele „deciziei privind examinarea contravenţiei în temeiul constatării agentului constatator sau”</w:t>
      </w:r>
      <w:r>
        <w:rPr>
          <w:rFonts w:eastAsiaTheme="minorEastAsia"/>
          <w:color w:val="000000" w:themeColor="text1"/>
          <w:sz w:val="28"/>
          <w:szCs w:val="28"/>
          <w:lang w:val="fr-FR" w:eastAsia="ro-RO"/>
        </w:rPr>
        <w:t> ;</w:t>
      </w:r>
    </w:p>
    <w:p w14:paraId="642E9D27" w14:textId="77777777" w:rsidR="0051090D" w:rsidRPr="0051090D" w:rsidRDefault="0051090D" w:rsidP="0051090D">
      <w:pPr>
        <w:tabs>
          <w:tab w:val="left" w:pos="1128"/>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alineatul (3) va avea următorul cuprins:</w:t>
      </w:r>
    </w:p>
    <w:p w14:paraId="6B4FBF80"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 În cel mult 15 zile de la data sesizării, agentul constatator este obligat să verifice sesizarea şi să întreprindă măsurile prevăzute de prezentul capitol.</w:t>
      </w:r>
      <w:r w:rsidR="00C121AD">
        <w:rPr>
          <w:rFonts w:eastAsiaTheme="minorEastAsia"/>
          <w:color w:val="000000" w:themeColor="text1"/>
          <w:sz w:val="28"/>
          <w:szCs w:val="28"/>
          <w:lang w:val="fr-FR" w:eastAsia="ro-RO"/>
        </w:rPr>
        <w:t>”;</w:t>
      </w:r>
    </w:p>
    <w:p w14:paraId="6D7285A3" w14:textId="77777777" w:rsidR="0051090D" w:rsidRPr="0051090D" w:rsidRDefault="00C121AD" w:rsidP="0051090D">
      <w:pPr>
        <w:tabs>
          <w:tab w:val="left" w:pos="1128"/>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 xml:space="preserve">alineatul (5), cuvintele „materialele” se substituie cu cuvintele „procesul-verbal cu privire la contravenţie și materialele acumulate”.   </w:t>
      </w:r>
    </w:p>
    <w:p w14:paraId="5D7DAD08"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p>
    <w:p w14:paraId="3963FE9F" w14:textId="77777777" w:rsidR="0051090D" w:rsidRPr="0051090D" w:rsidRDefault="0051090D" w:rsidP="0051090D">
      <w:pPr>
        <w:widowControl w:val="0"/>
        <w:tabs>
          <w:tab w:val="left" w:pos="691"/>
          <w:tab w:val="left" w:pos="1170"/>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12</w:t>
      </w:r>
      <w:r w:rsidR="00314DBF">
        <w:rPr>
          <w:rFonts w:eastAsiaTheme="minorEastAsia"/>
          <w:b/>
          <w:color w:val="000000" w:themeColor="text1"/>
          <w:sz w:val="28"/>
          <w:szCs w:val="28"/>
          <w:lang w:val="fr-FR" w:eastAsia="ro-RO"/>
        </w:rPr>
        <w:t>6</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Se completează cu</w:t>
      </w:r>
      <w:r w:rsidRPr="0051090D">
        <w:rPr>
          <w:rFonts w:eastAsiaTheme="minorEastAsia"/>
          <w:b/>
          <w:color w:val="000000" w:themeColor="text1"/>
          <w:sz w:val="28"/>
          <w:szCs w:val="28"/>
          <w:lang w:val="fr-FR" w:eastAsia="ro-RO"/>
        </w:rPr>
        <w:t xml:space="preserve"> </w:t>
      </w:r>
      <w:r w:rsidRPr="00C121AD">
        <w:rPr>
          <w:rFonts w:eastAsiaTheme="minorEastAsia"/>
          <w:bCs/>
          <w:color w:val="000000" w:themeColor="text1"/>
          <w:sz w:val="28"/>
          <w:szCs w:val="28"/>
          <w:lang w:val="fr-FR" w:eastAsia="ro-RO"/>
        </w:rPr>
        <w:t>articolul 440</w:t>
      </w:r>
      <w:r w:rsidRPr="00C121AD">
        <w:rPr>
          <w:rFonts w:eastAsiaTheme="minorEastAsia"/>
          <w:bCs/>
          <w:color w:val="000000" w:themeColor="text1"/>
          <w:sz w:val="28"/>
          <w:szCs w:val="28"/>
          <w:vertAlign w:val="superscript"/>
          <w:lang w:val="fr-FR" w:eastAsia="ro-RO"/>
        </w:rPr>
        <w:t>1</w:t>
      </w:r>
      <w:r w:rsidRPr="0051090D">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cu următorul cuprins:</w:t>
      </w:r>
    </w:p>
    <w:p w14:paraId="4C2BF71F" w14:textId="77777777" w:rsidR="0051090D" w:rsidRPr="0051090D" w:rsidRDefault="0051090D" w:rsidP="0051090D">
      <w:pPr>
        <w:widowControl w:val="0"/>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C121AD">
        <w:rPr>
          <w:rFonts w:eastAsiaTheme="minorEastAsia"/>
          <w:bCs/>
          <w:color w:val="000000" w:themeColor="text1"/>
          <w:sz w:val="28"/>
          <w:szCs w:val="28"/>
          <w:lang w:val="fr-FR" w:eastAsia="ro-RO"/>
        </w:rPr>
        <w:t>Articolul 440</w:t>
      </w:r>
      <w:r w:rsidRPr="00C121AD">
        <w:rPr>
          <w:rFonts w:eastAsiaTheme="minorEastAsia"/>
          <w:bCs/>
          <w:color w:val="000000" w:themeColor="text1"/>
          <w:sz w:val="28"/>
          <w:szCs w:val="28"/>
          <w:vertAlign w:val="superscript"/>
          <w:lang w:val="fr-FR" w:eastAsia="ro-RO"/>
        </w:rPr>
        <w:t>1</w:t>
      </w:r>
      <w:r w:rsidRPr="00C121AD">
        <w:rPr>
          <w:rFonts w:eastAsiaTheme="minorEastAsia"/>
          <w:bCs/>
          <w:color w:val="000000" w:themeColor="text1"/>
          <w:sz w:val="28"/>
          <w:szCs w:val="28"/>
          <w:lang w:val="fr-FR" w:eastAsia="ro-RO"/>
        </w:rPr>
        <w:t>.</w:t>
      </w:r>
      <w:r w:rsidRPr="0051090D">
        <w:rPr>
          <w:rFonts w:eastAsiaTheme="minorEastAsia"/>
          <w:color w:val="000000" w:themeColor="text1"/>
          <w:sz w:val="28"/>
          <w:szCs w:val="28"/>
          <w:lang w:val="fr-FR" w:eastAsia="ro-RO"/>
        </w:rPr>
        <w:t xml:space="preserve"> Contravenția flagrantă</w:t>
      </w:r>
    </w:p>
    <w:p w14:paraId="4DB4468A" w14:textId="77777777" w:rsidR="0051090D" w:rsidRPr="0051090D" w:rsidRDefault="0051090D" w:rsidP="0051090D">
      <w:pPr>
        <w:widowControl w:val="0"/>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(1)</w:t>
      </w:r>
      <w:r w:rsidRPr="0051090D">
        <w:rPr>
          <w:rFonts w:eastAsiaTheme="minorEastAsia"/>
          <w:color w:val="000000" w:themeColor="text1"/>
          <w:sz w:val="28"/>
          <w:szCs w:val="28"/>
          <w:lang w:val="fr-FR" w:eastAsia="ro-RO"/>
        </w:rPr>
        <w:tab/>
        <w:t xml:space="preserve">  Contravenția flagrantă este contravenția descoperită în momentul săvîrșirii ei sau înainte ca efectele ei să fie consumate.</w:t>
      </w:r>
    </w:p>
    <w:p w14:paraId="1802F3A7" w14:textId="77777777" w:rsidR="0051090D" w:rsidRPr="0051090D" w:rsidRDefault="0051090D" w:rsidP="0051090D">
      <w:pPr>
        <w:widowControl w:val="0"/>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(2)</w:t>
      </w:r>
      <w:r w:rsidRPr="0051090D">
        <w:rPr>
          <w:rFonts w:eastAsiaTheme="minorEastAsia"/>
          <w:color w:val="000000" w:themeColor="text1"/>
          <w:sz w:val="28"/>
          <w:szCs w:val="28"/>
          <w:lang w:val="fr-FR" w:eastAsia="ro-RO"/>
        </w:rPr>
        <w:tab/>
        <w:t xml:space="preserve">  În cazul depistării contravenției flgrante, agentul constatator este obligat să întreprindă toate măsurile ce nu suferă amînare și se impun în vederea constatării acesteia.</w:t>
      </w:r>
    </w:p>
    <w:p w14:paraId="444A0723" w14:textId="77777777" w:rsidR="0051090D" w:rsidRPr="0051090D" w:rsidRDefault="0051090D" w:rsidP="0051090D">
      <w:pPr>
        <w:widowControl w:val="0"/>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(3)</w:t>
      </w:r>
      <w:r w:rsidRPr="0051090D">
        <w:rPr>
          <w:rFonts w:eastAsiaTheme="minorEastAsia"/>
          <w:color w:val="000000" w:themeColor="text1"/>
          <w:sz w:val="28"/>
          <w:szCs w:val="28"/>
          <w:lang w:val="fr-FR" w:eastAsia="ro-RO"/>
        </w:rPr>
        <w:tab/>
        <w:t>Procesul contravenţional în cazul contravenţiei flagrante se consideră pornit din momentul descoperirii acesteia.</w:t>
      </w:r>
    </w:p>
    <w:p w14:paraId="6700AFC4" w14:textId="77777777" w:rsidR="0051090D" w:rsidRPr="0051090D" w:rsidRDefault="0051090D" w:rsidP="0051090D">
      <w:pPr>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(4)</w:t>
      </w:r>
      <w:r w:rsidRPr="0051090D">
        <w:rPr>
          <w:rFonts w:eastAsiaTheme="minorEastAsia"/>
          <w:color w:val="000000" w:themeColor="text1"/>
          <w:sz w:val="28"/>
          <w:szCs w:val="28"/>
          <w:lang w:val="fr-FR" w:eastAsia="ro-RO"/>
        </w:rPr>
        <w:tab/>
        <w:t xml:space="preserve">Contravenția flagrantă urmează a fi înregistrată prin decizie privind examinarea contravenţiei în temeiul constatării agentului constatator, cel tîrziu, în următoarea zi lucrătoare din momentul depistării. În acest caz, decizia privind examinarea contravenţiei în temeiul constatării agentului constatator va conține și acțiunile procesuale efectuate pînă la înregistrare.” </w:t>
      </w:r>
    </w:p>
    <w:p w14:paraId="2063DB2E" w14:textId="77777777" w:rsidR="0051090D" w:rsidRPr="0051090D" w:rsidRDefault="0051090D" w:rsidP="0051090D">
      <w:pPr>
        <w:tabs>
          <w:tab w:val="left" w:pos="691"/>
          <w:tab w:val="left" w:pos="1170"/>
        </w:tabs>
        <w:autoSpaceDE w:val="0"/>
        <w:autoSpaceDN w:val="0"/>
        <w:adjustRightInd w:val="0"/>
        <w:rPr>
          <w:rFonts w:eastAsiaTheme="minorEastAsia"/>
          <w:b/>
          <w:color w:val="000000" w:themeColor="text1"/>
          <w:sz w:val="28"/>
          <w:szCs w:val="28"/>
          <w:lang w:val="fr-FR" w:eastAsia="ro-RO"/>
        </w:rPr>
      </w:pPr>
    </w:p>
    <w:p w14:paraId="31DC398C" w14:textId="77777777" w:rsidR="0051090D" w:rsidRPr="0051090D" w:rsidRDefault="0051090D" w:rsidP="0051090D">
      <w:pPr>
        <w:rPr>
          <w:color w:val="000000" w:themeColor="text1"/>
          <w:sz w:val="28"/>
          <w:szCs w:val="28"/>
          <w:lang w:val="fr-FR" w:eastAsia="ru-RU"/>
        </w:rPr>
      </w:pPr>
      <w:r w:rsidRPr="0051090D">
        <w:rPr>
          <w:b/>
          <w:color w:val="000000" w:themeColor="text1"/>
          <w:sz w:val="28"/>
          <w:szCs w:val="28"/>
          <w:lang w:val="fr-FR" w:eastAsia="ru-RU"/>
        </w:rPr>
        <w:t>12</w:t>
      </w:r>
      <w:r w:rsidR="00314DBF">
        <w:rPr>
          <w:b/>
          <w:color w:val="000000" w:themeColor="text1"/>
          <w:sz w:val="28"/>
          <w:szCs w:val="28"/>
          <w:lang w:val="fr-FR" w:eastAsia="ru-RU"/>
        </w:rPr>
        <w:t>7</w:t>
      </w:r>
      <w:r w:rsidRPr="0051090D">
        <w:rPr>
          <w:b/>
          <w:color w:val="000000" w:themeColor="text1"/>
          <w:sz w:val="28"/>
          <w:szCs w:val="28"/>
          <w:lang w:val="fr-FR" w:eastAsia="ru-RU"/>
        </w:rPr>
        <w:t xml:space="preserve">. </w:t>
      </w:r>
      <w:r w:rsidR="00C121AD">
        <w:rPr>
          <w:bCs/>
          <w:color w:val="000000" w:themeColor="text1"/>
          <w:sz w:val="28"/>
          <w:szCs w:val="28"/>
          <w:lang w:val="fr-FR" w:eastAsia="ru-RU"/>
        </w:rPr>
        <w:t>La a</w:t>
      </w:r>
      <w:r w:rsidRPr="00C121AD">
        <w:rPr>
          <w:bCs/>
          <w:color w:val="000000" w:themeColor="text1"/>
          <w:sz w:val="28"/>
          <w:szCs w:val="28"/>
          <w:lang w:val="fr-FR" w:eastAsia="ru-RU"/>
        </w:rPr>
        <w:t>rticolul 441</w:t>
      </w:r>
      <w:r w:rsidRPr="0051090D">
        <w:rPr>
          <w:color w:val="000000" w:themeColor="text1"/>
          <w:sz w:val="28"/>
          <w:szCs w:val="28"/>
          <w:lang w:val="fr-FR" w:eastAsia="ru-RU"/>
        </w:rPr>
        <w:t xml:space="preserve"> alineatul (l), lit</w:t>
      </w:r>
      <w:r w:rsidR="00C121AD">
        <w:rPr>
          <w:color w:val="000000" w:themeColor="text1"/>
          <w:sz w:val="28"/>
          <w:szCs w:val="28"/>
          <w:lang w:val="fr-FR" w:eastAsia="ru-RU"/>
        </w:rPr>
        <w:t>era</w:t>
      </w:r>
      <w:r w:rsidRPr="0051090D">
        <w:rPr>
          <w:color w:val="000000" w:themeColor="text1"/>
          <w:sz w:val="28"/>
          <w:szCs w:val="28"/>
          <w:lang w:val="fr-FR" w:eastAsia="ru-RU"/>
        </w:rPr>
        <w:t xml:space="preserve"> f) va avea următorul cuprins:</w:t>
      </w:r>
    </w:p>
    <w:p w14:paraId="68986E6C"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„f) nu este identificat făptuitorul”;</w:t>
      </w:r>
    </w:p>
    <w:p w14:paraId="3AD118C6"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se completează cu lit</w:t>
      </w:r>
      <w:r w:rsidR="00C121AD">
        <w:rPr>
          <w:color w:val="000000" w:themeColor="text1"/>
          <w:sz w:val="28"/>
          <w:szCs w:val="28"/>
          <w:lang w:val="fr-FR" w:eastAsia="ru-RU"/>
        </w:rPr>
        <w:t xml:space="preserve">era </w:t>
      </w:r>
      <w:r w:rsidRPr="0051090D">
        <w:rPr>
          <w:color w:val="000000" w:themeColor="text1"/>
          <w:sz w:val="28"/>
          <w:szCs w:val="28"/>
          <w:lang w:val="fr-FR" w:eastAsia="ru-RU"/>
        </w:rPr>
        <w:t>f</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cu următorul cuprins:</w:t>
      </w:r>
    </w:p>
    <w:p w14:paraId="02B04138" w14:textId="77777777" w:rsidR="0051090D" w:rsidRPr="0051090D" w:rsidRDefault="0051090D" w:rsidP="0051090D">
      <w:pPr>
        <w:rPr>
          <w:color w:val="000000" w:themeColor="text1"/>
          <w:sz w:val="28"/>
          <w:szCs w:val="28"/>
          <w:lang w:val="fr-FR" w:eastAsia="ru-RU"/>
        </w:rPr>
      </w:pPr>
      <w:r w:rsidRPr="0051090D">
        <w:rPr>
          <w:color w:val="000000" w:themeColor="text1"/>
          <w:sz w:val="28"/>
          <w:szCs w:val="28"/>
          <w:lang w:val="fr-FR" w:eastAsia="ru-RU"/>
        </w:rPr>
        <w:t>„f</w:t>
      </w:r>
      <w:r w:rsidRPr="0051090D">
        <w:rPr>
          <w:color w:val="000000" w:themeColor="text1"/>
          <w:sz w:val="28"/>
          <w:szCs w:val="28"/>
          <w:vertAlign w:val="superscript"/>
          <w:lang w:val="fr-FR" w:eastAsia="ru-RU"/>
        </w:rPr>
        <w:t>1</w:t>
      </w:r>
      <w:r w:rsidRPr="0051090D">
        <w:rPr>
          <w:color w:val="000000" w:themeColor="text1"/>
          <w:sz w:val="28"/>
          <w:szCs w:val="28"/>
          <w:lang w:val="fr-FR" w:eastAsia="ru-RU"/>
        </w:rPr>
        <w:t>) termenul prescripţiei tragerii la răspundere contravenţională a expirat”.</w:t>
      </w:r>
    </w:p>
    <w:p w14:paraId="3EC2BA4A" w14:textId="77777777" w:rsidR="0051090D" w:rsidRPr="0051090D" w:rsidRDefault="0051090D" w:rsidP="0051090D">
      <w:pPr>
        <w:tabs>
          <w:tab w:val="left" w:pos="691"/>
          <w:tab w:val="left" w:pos="1170"/>
        </w:tabs>
        <w:autoSpaceDE w:val="0"/>
        <w:autoSpaceDN w:val="0"/>
        <w:adjustRightInd w:val="0"/>
        <w:rPr>
          <w:rFonts w:eastAsiaTheme="minorEastAsia"/>
          <w:b/>
          <w:color w:val="000000" w:themeColor="text1"/>
          <w:sz w:val="28"/>
          <w:szCs w:val="28"/>
          <w:lang w:val="fr-FR" w:eastAsia="ro-RO"/>
        </w:rPr>
      </w:pPr>
    </w:p>
    <w:p w14:paraId="4F718486" w14:textId="77777777" w:rsidR="0051090D" w:rsidRPr="0051090D" w:rsidRDefault="0051090D" w:rsidP="0051090D">
      <w:pPr>
        <w:tabs>
          <w:tab w:val="left" w:pos="691"/>
          <w:tab w:val="left" w:pos="1170"/>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12</w:t>
      </w:r>
      <w:r w:rsidR="00314DBF">
        <w:rPr>
          <w:rFonts w:eastAsiaTheme="minorEastAsia"/>
          <w:b/>
          <w:color w:val="000000" w:themeColor="text1"/>
          <w:sz w:val="28"/>
          <w:szCs w:val="28"/>
          <w:lang w:val="fr-FR" w:eastAsia="ro-RO"/>
        </w:rPr>
        <w:t>8</w:t>
      </w:r>
      <w:r w:rsidRPr="0051090D">
        <w:rPr>
          <w:rFonts w:eastAsiaTheme="minorEastAsia"/>
          <w:b/>
          <w:color w:val="000000" w:themeColor="text1"/>
          <w:sz w:val="28"/>
          <w:szCs w:val="28"/>
          <w:lang w:val="fr-FR" w:eastAsia="ro-RO"/>
        </w:rPr>
        <w:t xml:space="preserve">. </w:t>
      </w:r>
      <w:r w:rsidRPr="00F22DB1">
        <w:rPr>
          <w:rFonts w:eastAsiaTheme="minorEastAsia"/>
          <w:bCs/>
          <w:color w:val="000000" w:themeColor="text1"/>
          <w:sz w:val="28"/>
          <w:szCs w:val="28"/>
          <w:lang w:val="fr-FR" w:eastAsia="ro-RO"/>
        </w:rPr>
        <w:t>Articolul 443:</w:t>
      </w:r>
      <w:r w:rsidRPr="0051090D">
        <w:rPr>
          <w:rFonts w:eastAsiaTheme="minorEastAsia"/>
          <w:b/>
          <w:color w:val="000000" w:themeColor="text1"/>
          <w:sz w:val="28"/>
          <w:szCs w:val="28"/>
          <w:lang w:val="fr-FR" w:eastAsia="ro-RO"/>
        </w:rPr>
        <w:t xml:space="preserve"> </w:t>
      </w:r>
    </w:p>
    <w:p w14:paraId="50F5D8C7" w14:textId="77777777" w:rsidR="0051090D" w:rsidRPr="0051090D" w:rsidRDefault="00F22DB1" w:rsidP="0051090D">
      <w:pPr>
        <w:tabs>
          <w:tab w:val="left" w:pos="691"/>
          <w:tab w:val="left" w:pos="1170"/>
        </w:tabs>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alineatul (1) lit</w:t>
      </w:r>
      <w:r>
        <w:rPr>
          <w:rFonts w:eastAsiaTheme="minorEastAsia"/>
          <w:color w:val="000000" w:themeColor="text1"/>
          <w:sz w:val="28"/>
          <w:szCs w:val="28"/>
          <w:lang w:val="fr-FR" w:eastAsia="ro-RO"/>
        </w:rPr>
        <w:t>era</w:t>
      </w:r>
      <w:r w:rsidR="0051090D" w:rsidRPr="0051090D">
        <w:rPr>
          <w:rFonts w:eastAsiaTheme="minorEastAsia"/>
          <w:color w:val="000000" w:themeColor="text1"/>
          <w:sz w:val="28"/>
          <w:szCs w:val="28"/>
          <w:lang w:val="fr-FR" w:eastAsia="ro-RO"/>
        </w:rPr>
        <w:t xml:space="preserve"> c)</w:t>
      </w:r>
      <w:r>
        <w:rPr>
          <w:rFonts w:eastAsiaTheme="minorEastAsia"/>
          <w:color w:val="000000" w:themeColor="text1"/>
          <w:sz w:val="28"/>
          <w:szCs w:val="28"/>
          <w:lang w:val="fr-FR" w:eastAsia="ro-RO"/>
        </w:rPr>
        <w:t>,</w:t>
      </w:r>
      <w:r w:rsidR="0051090D" w:rsidRPr="0051090D">
        <w:rPr>
          <w:rFonts w:eastAsiaTheme="minorEastAsia"/>
          <w:color w:val="000000" w:themeColor="text1"/>
          <w:sz w:val="28"/>
          <w:szCs w:val="28"/>
          <w:lang w:val="fr-FR" w:eastAsia="ro-RO"/>
        </w:rPr>
        <w:t xml:space="preserve"> după cuvintele „datele din buletinul lui de identitate” se completează cu cuvintele „sau după caz, din alt act care stabileşte identitatea persoanei”</w:t>
      </w:r>
      <w:r>
        <w:rPr>
          <w:rFonts w:eastAsiaTheme="minorEastAsia"/>
          <w:color w:val="000000" w:themeColor="text1"/>
          <w:sz w:val="28"/>
          <w:szCs w:val="28"/>
          <w:lang w:val="fr-FR" w:eastAsia="ro-RO"/>
        </w:rPr>
        <w:t>;</w:t>
      </w:r>
    </w:p>
    <w:p w14:paraId="028A2ACE" w14:textId="77777777" w:rsidR="0051090D" w:rsidRPr="0051090D" w:rsidRDefault="0051090D" w:rsidP="0051090D">
      <w:pPr>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alineatul (6) se completează </w:t>
      </w:r>
      <w:r w:rsidR="00F22DB1">
        <w:rPr>
          <w:rFonts w:eastAsiaTheme="minorEastAsia"/>
          <w:color w:val="000000" w:themeColor="text1"/>
          <w:sz w:val="28"/>
          <w:szCs w:val="28"/>
          <w:lang w:val="fr-FR" w:eastAsia="ro-RO"/>
        </w:rPr>
        <w:t xml:space="preserve">în </w:t>
      </w:r>
      <w:r w:rsidR="00F22DB1" w:rsidRPr="0051090D">
        <w:rPr>
          <w:rFonts w:eastAsiaTheme="minorEastAsia"/>
          <w:color w:val="000000" w:themeColor="text1"/>
          <w:sz w:val="28"/>
          <w:szCs w:val="28"/>
          <w:lang w:val="fr-FR" w:eastAsia="ro-RO"/>
        </w:rPr>
        <w:t xml:space="preserve">final  </w:t>
      </w:r>
      <w:r w:rsidRPr="0051090D">
        <w:rPr>
          <w:rFonts w:eastAsiaTheme="minorEastAsia"/>
          <w:color w:val="000000" w:themeColor="text1"/>
          <w:sz w:val="28"/>
          <w:szCs w:val="28"/>
          <w:lang w:val="fr-FR" w:eastAsia="ro-RO"/>
        </w:rPr>
        <w:t xml:space="preserve">cu </w:t>
      </w:r>
      <w:r w:rsidR="00F22DB1">
        <w:rPr>
          <w:rFonts w:eastAsiaTheme="minorEastAsia"/>
          <w:color w:val="000000" w:themeColor="text1"/>
          <w:sz w:val="28"/>
          <w:szCs w:val="28"/>
          <w:lang w:val="fr-FR" w:eastAsia="ro-RO"/>
        </w:rPr>
        <w:t>textul</w:t>
      </w:r>
      <w:r w:rsidRPr="0051090D">
        <w:rPr>
          <w:rFonts w:eastAsiaTheme="minorEastAsia"/>
          <w:color w:val="000000" w:themeColor="text1"/>
          <w:sz w:val="28"/>
          <w:szCs w:val="28"/>
          <w:lang w:val="fr-FR" w:eastAsia="ro-RO"/>
        </w:rPr>
        <w:t xml:space="preserve"> „(numele, prenumele, adresa de domiciliu şi numărul de telefon); </w:t>
      </w:r>
    </w:p>
    <w:p w14:paraId="0998D284" w14:textId="77777777" w:rsidR="0051090D" w:rsidRPr="0051090D" w:rsidRDefault="0051090D" w:rsidP="0051090D">
      <w:pPr>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la alineatul (9)</w:t>
      </w:r>
      <w:r w:rsidR="00CB68C7">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după cuvintele „din cadrul autorității din care face parte agentul constatator,” se </w:t>
      </w:r>
      <w:r w:rsidR="00EF052B">
        <w:rPr>
          <w:rFonts w:eastAsiaTheme="minorEastAsia"/>
          <w:bCs/>
          <w:color w:val="000000" w:themeColor="text1"/>
          <w:sz w:val="28"/>
          <w:szCs w:val="28"/>
          <w:lang w:val="fr-FR" w:eastAsia="ro-RO"/>
        </w:rPr>
        <w:t>introduc</w:t>
      </w:r>
      <w:r w:rsidRPr="0051090D">
        <w:rPr>
          <w:rFonts w:eastAsiaTheme="minorEastAsia"/>
          <w:bCs/>
          <w:color w:val="000000" w:themeColor="text1"/>
          <w:sz w:val="28"/>
          <w:szCs w:val="28"/>
          <w:lang w:val="fr-FR" w:eastAsia="ro-RO"/>
        </w:rPr>
        <w:t xml:space="preserve"> cuvintele „sau autorității competente să soluționeze cauza contravențională”</w:t>
      </w:r>
      <w:r w:rsidR="00EF052B">
        <w:rPr>
          <w:rFonts w:eastAsiaTheme="minorEastAsia"/>
          <w:bCs/>
          <w:color w:val="000000" w:themeColor="text1"/>
          <w:sz w:val="28"/>
          <w:szCs w:val="28"/>
          <w:lang w:val="fr-FR" w:eastAsia="ro-RO"/>
        </w:rPr>
        <w:t>;</w:t>
      </w:r>
    </w:p>
    <w:p w14:paraId="46D0D5D7" w14:textId="77777777" w:rsidR="0051090D" w:rsidRPr="0051090D" w:rsidRDefault="00EF052B" w:rsidP="0051090D">
      <w:pPr>
        <w:widowControl w:val="0"/>
        <w:tabs>
          <w:tab w:val="left" w:pos="691"/>
          <w:tab w:val="left" w:pos="1170"/>
        </w:tabs>
        <w:autoSpaceDE w:val="0"/>
        <w:autoSpaceDN w:val="0"/>
        <w:adjustRightInd w:val="0"/>
        <w:rPr>
          <w:rFonts w:eastAsiaTheme="minorEastAsia"/>
          <w:bCs/>
          <w:color w:val="000000" w:themeColor="text1"/>
          <w:sz w:val="28"/>
          <w:szCs w:val="28"/>
          <w:lang w:val="fr-FR" w:eastAsia="ro-RO"/>
        </w:rPr>
      </w:pPr>
      <w:r>
        <w:rPr>
          <w:rFonts w:eastAsiaTheme="minorEastAsia"/>
          <w:bCs/>
          <w:color w:val="000000" w:themeColor="text1"/>
          <w:sz w:val="28"/>
          <w:szCs w:val="28"/>
          <w:lang w:val="fr-FR" w:eastAsia="ro-RO"/>
        </w:rPr>
        <w:t xml:space="preserve">la </w:t>
      </w:r>
      <w:r w:rsidR="0051090D" w:rsidRPr="0051090D">
        <w:rPr>
          <w:rFonts w:eastAsiaTheme="minorEastAsia"/>
          <w:bCs/>
          <w:color w:val="000000" w:themeColor="text1"/>
          <w:sz w:val="28"/>
          <w:szCs w:val="28"/>
          <w:lang w:val="fr-FR" w:eastAsia="ro-RO"/>
        </w:rPr>
        <w:t>alineatul (11)</w:t>
      </w:r>
      <w:r>
        <w:rPr>
          <w:rFonts w:eastAsiaTheme="minorEastAsia"/>
          <w:bCs/>
          <w:color w:val="000000" w:themeColor="text1"/>
          <w:sz w:val="28"/>
          <w:szCs w:val="28"/>
          <w:lang w:val="fr-FR" w:eastAsia="ro-RO"/>
        </w:rPr>
        <w:t>,</w:t>
      </w:r>
      <w:r w:rsidR="0051090D" w:rsidRPr="0051090D">
        <w:rPr>
          <w:rFonts w:eastAsiaTheme="minorEastAsia"/>
          <w:bCs/>
          <w:color w:val="000000" w:themeColor="text1"/>
          <w:sz w:val="28"/>
          <w:szCs w:val="28"/>
          <w:lang w:val="fr-FR" w:eastAsia="ro-RO"/>
        </w:rPr>
        <w:t xml:space="preserve"> </w:t>
      </w:r>
      <w:r>
        <w:rPr>
          <w:rFonts w:eastAsiaTheme="minorEastAsia"/>
          <w:bCs/>
          <w:color w:val="000000" w:themeColor="text1"/>
          <w:sz w:val="28"/>
          <w:szCs w:val="28"/>
          <w:lang w:val="fr-FR" w:eastAsia="ro-RO"/>
        </w:rPr>
        <w:t>textul</w:t>
      </w:r>
      <w:r w:rsidR="0051090D" w:rsidRPr="0051090D">
        <w:rPr>
          <w:rFonts w:eastAsiaTheme="minorEastAsia"/>
          <w:bCs/>
          <w:color w:val="000000" w:themeColor="text1"/>
          <w:sz w:val="28"/>
          <w:szCs w:val="28"/>
          <w:lang w:val="fr-FR" w:eastAsia="ro-RO"/>
        </w:rPr>
        <w:t xml:space="preserve"> „72 de ore de la stabilirea ei” se substituie cu </w:t>
      </w:r>
      <w:r>
        <w:rPr>
          <w:rFonts w:eastAsiaTheme="minorEastAsia"/>
          <w:bCs/>
          <w:color w:val="000000" w:themeColor="text1"/>
          <w:sz w:val="28"/>
          <w:szCs w:val="28"/>
          <w:lang w:val="fr-FR" w:eastAsia="ro-RO"/>
        </w:rPr>
        <w:t>textul</w:t>
      </w:r>
      <w:r w:rsidR="0051090D" w:rsidRPr="0051090D">
        <w:rPr>
          <w:rFonts w:eastAsiaTheme="minorEastAsia"/>
          <w:bCs/>
          <w:color w:val="000000" w:themeColor="text1"/>
          <w:sz w:val="28"/>
          <w:szCs w:val="28"/>
          <w:lang w:val="fr-FR" w:eastAsia="ro-RO"/>
        </w:rPr>
        <w:t xml:space="preserve"> „3 zile lucrătoare de la data aducerii la cunoştinţă a deciziei de aplicare a sancţiunii contravenţionale”</w:t>
      </w:r>
      <w:r>
        <w:rPr>
          <w:rFonts w:eastAsiaTheme="minorEastAsia"/>
          <w:bCs/>
          <w:color w:val="000000" w:themeColor="text1"/>
          <w:sz w:val="28"/>
          <w:szCs w:val="28"/>
          <w:lang w:val="fr-FR" w:eastAsia="ro-RO"/>
        </w:rPr>
        <w:t>;</w:t>
      </w:r>
    </w:p>
    <w:p w14:paraId="54A8794E" w14:textId="77777777" w:rsidR="0051090D" w:rsidRPr="0051090D" w:rsidRDefault="0051090D" w:rsidP="0051090D">
      <w:pPr>
        <w:widowControl w:val="0"/>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alineatul (11</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cu următorul cuprins: </w:t>
      </w:r>
    </w:p>
    <w:p w14:paraId="5E427894" w14:textId="77777777" w:rsidR="0051090D" w:rsidRPr="0051090D" w:rsidRDefault="0051090D" w:rsidP="0051090D">
      <w:pPr>
        <w:widowControl w:val="0"/>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„(11</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În cazul convenirii asupra acordului de colaborare, între agentul constatator și contravenient, în partea rezolutivă a procesului-verbal</w:t>
      </w:r>
      <w:r w:rsidR="00EF052B">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se va consemna faptul aducerii la cunoștința contravenientului mărimea amenzii prevăzută pentru contravenția respectivă.”</w:t>
      </w:r>
    </w:p>
    <w:p w14:paraId="3718BE67" w14:textId="77777777" w:rsidR="0051090D" w:rsidRPr="0051090D" w:rsidRDefault="0051090D" w:rsidP="0051090D">
      <w:pPr>
        <w:widowControl w:val="0"/>
        <w:tabs>
          <w:tab w:val="left" w:pos="691"/>
          <w:tab w:val="left" w:pos="1170"/>
        </w:tabs>
        <w:autoSpaceDE w:val="0"/>
        <w:autoSpaceDN w:val="0"/>
        <w:adjustRightInd w:val="0"/>
        <w:rPr>
          <w:rFonts w:eastAsiaTheme="minorEastAsia"/>
          <w:b/>
          <w:bCs/>
          <w:color w:val="000000" w:themeColor="text1"/>
          <w:sz w:val="28"/>
          <w:szCs w:val="28"/>
          <w:lang w:val="fr-FR" w:eastAsia="ro-RO"/>
        </w:rPr>
      </w:pPr>
    </w:p>
    <w:p w14:paraId="4B4D39D4" w14:textId="77777777" w:rsidR="0051090D" w:rsidRPr="00EF052B" w:rsidRDefault="0051090D" w:rsidP="0051090D">
      <w:pPr>
        <w:widowControl w:val="0"/>
        <w:tabs>
          <w:tab w:val="left" w:pos="691"/>
          <w:tab w:val="left" w:pos="1170"/>
        </w:tabs>
        <w:autoSpaceDE w:val="0"/>
        <w:autoSpaceDN w:val="0"/>
        <w:adjustRightInd w:val="0"/>
        <w:rPr>
          <w:rFonts w:eastAsiaTheme="minorEastAsia"/>
          <w:color w:val="000000" w:themeColor="text1"/>
          <w:sz w:val="28"/>
          <w:szCs w:val="28"/>
          <w:lang w:val="fr-FR" w:eastAsia="ro-RO"/>
        </w:rPr>
      </w:pPr>
      <w:r w:rsidRPr="0051090D">
        <w:rPr>
          <w:rFonts w:eastAsiaTheme="minorEastAsia"/>
          <w:b/>
          <w:bCs/>
          <w:color w:val="000000" w:themeColor="text1"/>
          <w:sz w:val="28"/>
          <w:szCs w:val="28"/>
          <w:lang w:val="fr-FR" w:eastAsia="ro-RO"/>
        </w:rPr>
        <w:t>12</w:t>
      </w:r>
      <w:r w:rsidR="00314DBF">
        <w:rPr>
          <w:rFonts w:eastAsiaTheme="minorEastAsia"/>
          <w:b/>
          <w:bCs/>
          <w:color w:val="000000" w:themeColor="text1"/>
          <w:sz w:val="28"/>
          <w:szCs w:val="28"/>
          <w:lang w:val="fr-FR" w:eastAsia="ro-RO"/>
        </w:rPr>
        <w:t>9</w:t>
      </w:r>
      <w:r w:rsidRPr="0051090D">
        <w:rPr>
          <w:rFonts w:eastAsiaTheme="minorEastAsia"/>
          <w:b/>
          <w:bCs/>
          <w:color w:val="000000" w:themeColor="text1"/>
          <w:sz w:val="28"/>
          <w:szCs w:val="28"/>
          <w:lang w:val="fr-FR" w:eastAsia="ro-RO"/>
        </w:rPr>
        <w:t xml:space="preserve">. </w:t>
      </w:r>
      <w:r w:rsidRPr="00EF052B">
        <w:rPr>
          <w:rFonts w:eastAsiaTheme="minorEastAsia"/>
          <w:color w:val="000000" w:themeColor="text1"/>
          <w:sz w:val="28"/>
          <w:szCs w:val="28"/>
          <w:lang w:val="fr-FR" w:eastAsia="ro-RO"/>
        </w:rPr>
        <w:t xml:space="preserve">La articolul 444: </w:t>
      </w:r>
    </w:p>
    <w:p w14:paraId="6CB04DA2" w14:textId="77777777" w:rsidR="0051090D" w:rsidRPr="0051090D" w:rsidRDefault="0051090D" w:rsidP="0051090D">
      <w:pPr>
        <w:widowControl w:val="0"/>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alin</w:t>
      </w:r>
      <w:r w:rsidR="00EF052B">
        <w:rPr>
          <w:rFonts w:eastAsiaTheme="minorEastAsia"/>
          <w:bCs/>
          <w:color w:val="000000" w:themeColor="text1"/>
          <w:sz w:val="28"/>
          <w:szCs w:val="28"/>
          <w:lang w:val="fr-FR" w:eastAsia="ro-RO"/>
        </w:rPr>
        <w:t>e</w:t>
      </w:r>
      <w:r w:rsidRPr="0051090D">
        <w:rPr>
          <w:rFonts w:eastAsiaTheme="minorEastAsia"/>
          <w:bCs/>
          <w:color w:val="000000" w:themeColor="text1"/>
          <w:sz w:val="28"/>
          <w:szCs w:val="28"/>
          <w:lang w:val="fr-FR" w:eastAsia="ro-RO"/>
        </w:rPr>
        <w:t>at</w:t>
      </w:r>
      <w:r w:rsidR="00EF052B">
        <w:rPr>
          <w:rFonts w:eastAsiaTheme="minorEastAsia"/>
          <w:bCs/>
          <w:color w:val="000000" w:themeColor="text1"/>
          <w:sz w:val="28"/>
          <w:szCs w:val="28"/>
          <w:lang w:val="fr-FR" w:eastAsia="ro-RO"/>
        </w:rPr>
        <w:t>ul</w:t>
      </w:r>
      <w:r w:rsidRPr="0051090D">
        <w:rPr>
          <w:rFonts w:eastAsiaTheme="minorEastAsia"/>
          <w:bCs/>
          <w:color w:val="000000" w:themeColor="text1"/>
          <w:sz w:val="28"/>
          <w:szCs w:val="28"/>
          <w:lang w:val="fr-FR" w:eastAsia="ro-RO"/>
        </w:rPr>
        <w:t xml:space="preserve"> unic devine alin</w:t>
      </w:r>
      <w:r w:rsidR="00EF052B">
        <w:rPr>
          <w:rFonts w:eastAsiaTheme="minorEastAsia"/>
          <w:bCs/>
          <w:color w:val="000000" w:themeColor="text1"/>
          <w:sz w:val="28"/>
          <w:szCs w:val="28"/>
          <w:lang w:val="fr-FR" w:eastAsia="ro-RO"/>
        </w:rPr>
        <w:t>e</w:t>
      </w:r>
      <w:r w:rsidRPr="0051090D">
        <w:rPr>
          <w:rFonts w:eastAsiaTheme="minorEastAsia"/>
          <w:bCs/>
          <w:color w:val="000000" w:themeColor="text1"/>
          <w:sz w:val="28"/>
          <w:szCs w:val="28"/>
          <w:lang w:val="fr-FR" w:eastAsia="ro-RO"/>
        </w:rPr>
        <w:t xml:space="preserve">atul (1) şi se completează </w:t>
      </w:r>
      <w:r w:rsidR="00EF052B">
        <w:rPr>
          <w:rFonts w:eastAsiaTheme="minorEastAsia"/>
          <w:bCs/>
          <w:color w:val="000000" w:themeColor="text1"/>
          <w:sz w:val="28"/>
          <w:szCs w:val="28"/>
          <w:lang w:val="fr-FR" w:eastAsia="ro-RO"/>
        </w:rPr>
        <w:t xml:space="preserve">în final </w:t>
      </w:r>
      <w:r w:rsidRPr="0051090D">
        <w:rPr>
          <w:rFonts w:eastAsiaTheme="minorEastAsia"/>
          <w:bCs/>
          <w:color w:val="000000" w:themeColor="text1"/>
          <w:sz w:val="28"/>
          <w:szCs w:val="28"/>
          <w:lang w:val="fr-FR" w:eastAsia="ro-RO"/>
        </w:rPr>
        <w:t>cu cuvintele „sau, după caz, decizie asupra cauzei contravenţionale”</w:t>
      </w:r>
      <w:r w:rsidR="00EF052B">
        <w:rPr>
          <w:rFonts w:eastAsiaTheme="minorEastAsia"/>
          <w:bCs/>
          <w:color w:val="000000" w:themeColor="text1"/>
          <w:sz w:val="28"/>
          <w:szCs w:val="28"/>
          <w:lang w:val="fr-FR" w:eastAsia="ro-RO"/>
        </w:rPr>
        <w:t>;</w:t>
      </w:r>
    </w:p>
    <w:p w14:paraId="429F34F7" w14:textId="77777777" w:rsidR="0051090D" w:rsidRPr="0051090D" w:rsidRDefault="0051090D" w:rsidP="0051090D">
      <w:pPr>
        <w:widowControl w:val="0"/>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alineatul (2) cu următorul cuprins:</w:t>
      </w:r>
    </w:p>
    <w:p w14:paraId="70BFBDF8" w14:textId="77777777" w:rsidR="0051090D" w:rsidRPr="0051090D" w:rsidRDefault="0051090D" w:rsidP="0051090D">
      <w:pPr>
        <w:tabs>
          <w:tab w:val="left" w:pos="691"/>
          <w:tab w:val="left" w:pos="1170"/>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 Prin derogare de la prevederile alin. (1), contravenţia va fi constatată prin acte procesuale diferite, dacă cel puţin una din contravenţii este examinată în procedură simplificată</w:t>
      </w:r>
      <w:r w:rsidR="00B54391">
        <w:rPr>
          <w:rFonts w:eastAsiaTheme="minorEastAsia"/>
          <w:bCs/>
          <w:color w:val="000000" w:themeColor="text1"/>
          <w:sz w:val="28"/>
          <w:szCs w:val="28"/>
          <w:lang w:val="fr-FR" w:eastAsia="ro-RO"/>
        </w:rPr>
        <w:t>.</w:t>
      </w:r>
      <w:r w:rsidRPr="0051090D">
        <w:rPr>
          <w:rFonts w:eastAsiaTheme="minorEastAsia"/>
          <w:bCs/>
          <w:color w:val="000000" w:themeColor="text1"/>
          <w:sz w:val="28"/>
          <w:szCs w:val="28"/>
          <w:lang w:val="fr-FR" w:eastAsia="ro-RO"/>
        </w:rPr>
        <w:t>”</w:t>
      </w:r>
    </w:p>
    <w:p w14:paraId="06E7D5EC" w14:textId="77777777" w:rsidR="0051090D" w:rsidRPr="0051090D" w:rsidRDefault="0051090D" w:rsidP="00B54391">
      <w:pPr>
        <w:widowControl w:val="0"/>
        <w:tabs>
          <w:tab w:val="left" w:pos="691"/>
        </w:tabs>
        <w:autoSpaceDE w:val="0"/>
        <w:autoSpaceDN w:val="0"/>
        <w:adjustRightInd w:val="0"/>
        <w:ind w:firstLine="0"/>
        <w:rPr>
          <w:rFonts w:eastAsiaTheme="minorEastAsia"/>
          <w:b/>
          <w:color w:val="000000" w:themeColor="text1"/>
          <w:sz w:val="28"/>
          <w:szCs w:val="28"/>
          <w:lang w:val="fr-FR" w:eastAsia="ro-RO"/>
        </w:rPr>
      </w:pPr>
    </w:p>
    <w:p w14:paraId="070677E9" w14:textId="77777777" w:rsidR="0051090D" w:rsidRPr="0051090D" w:rsidRDefault="0051090D" w:rsidP="0051090D">
      <w:pPr>
        <w:widowControl w:val="0"/>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w:t>
      </w:r>
      <w:r w:rsidR="00314DBF">
        <w:rPr>
          <w:rFonts w:eastAsiaTheme="minorEastAsia"/>
          <w:b/>
          <w:color w:val="000000" w:themeColor="text1"/>
          <w:sz w:val="28"/>
          <w:szCs w:val="28"/>
          <w:lang w:val="fr-FR" w:eastAsia="ro-RO"/>
        </w:rPr>
        <w:t>30</w:t>
      </w:r>
      <w:r w:rsidRPr="0051090D">
        <w:rPr>
          <w:rFonts w:eastAsiaTheme="minorEastAsia"/>
          <w:b/>
          <w:color w:val="000000" w:themeColor="text1"/>
          <w:sz w:val="28"/>
          <w:szCs w:val="28"/>
          <w:lang w:val="fr-FR" w:eastAsia="ro-RO"/>
        </w:rPr>
        <w:t xml:space="preserve">. </w:t>
      </w:r>
      <w:r w:rsidRPr="00B54391">
        <w:rPr>
          <w:rFonts w:eastAsiaTheme="minorEastAsia"/>
          <w:bCs/>
          <w:color w:val="000000" w:themeColor="text1"/>
          <w:sz w:val="28"/>
          <w:szCs w:val="28"/>
          <w:lang w:val="fr-FR" w:eastAsia="ro-RO"/>
        </w:rPr>
        <w:t xml:space="preserve">Articolele 445 și 446 </w:t>
      </w:r>
      <w:r w:rsidRPr="0051090D">
        <w:rPr>
          <w:rFonts w:eastAsiaTheme="minorEastAsia"/>
          <w:color w:val="000000" w:themeColor="text1"/>
          <w:sz w:val="28"/>
          <w:szCs w:val="28"/>
          <w:lang w:val="fr-FR" w:eastAsia="ro-RO"/>
        </w:rPr>
        <w:t>v</w:t>
      </w:r>
      <w:r w:rsidR="00B54391">
        <w:rPr>
          <w:rFonts w:eastAsiaTheme="minorEastAsia"/>
          <w:color w:val="000000" w:themeColor="text1"/>
          <w:sz w:val="28"/>
          <w:szCs w:val="28"/>
          <w:lang w:val="fr-FR" w:eastAsia="ro-RO"/>
        </w:rPr>
        <w:t>or</w:t>
      </w:r>
      <w:r w:rsidRPr="0051090D">
        <w:rPr>
          <w:rFonts w:eastAsiaTheme="minorEastAsia"/>
          <w:color w:val="000000" w:themeColor="text1"/>
          <w:sz w:val="28"/>
          <w:szCs w:val="28"/>
          <w:lang w:val="fr-FR" w:eastAsia="ro-RO"/>
        </w:rPr>
        <w:t xml:space="preserve"> avea următorul cuprins:</w:t>
      </w:r>
    </w:p>
    <w:p w14:paraId="1E32C976" w14:textId="77777777" w:rsidR="0051090D" w:rsidRPr="0051090D" w:rsidRDefault="0051090D" w:rsidP="0051090D">
      <w:pPr>
        <w:widowControl w:val="0"/>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w:t>
      </w:r>
      <w:r w:rsidRPr="00B54391">
        <w:rPr>
          <w:rFonts w:eastAsiaTheme="minorEastAsia"/>
          <w:bCs/>
          <w:color w:val="000000" w:themeColor="text1"/>
          <w:sz w:val="28"/>
          <w:szCs w:val="28"/>
          <w:lang w:val="fr-FR" w:eastAsia="ro-RO"/>
        </w:rPr>
        <w:t>Articolul 445</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Nulitatea procesului-verbal cu privire la contravenţie</w:t>
      </w:r>
    </w:p>
    <w:p w14:paraId="1D6786F7" w14:textId="77777777" w:rsidR="0051090D" w:rsidRPr="0051090D" w:rsidRDefault="0051090D" w:rsidP="0051090D">
      <w:pPr>
        <w:widowControl w:val="0"/>
        <w:tabs>
          <w:tab w:val="left" w:pos="691"/>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(1) Neconsemnarea în procesul-verbal cu privire la contravenţie a mențiunilor privind numele, prenumele și funcția agentului constatator, numele, prenumele, data (ziua, luna, anul) întocmirii procesului verbal, seria și numărul actului de identitate și numărul de identificare de stat (IDNP) sau datele de identificare din buletinul de identitate provizoriu ale făptuitorului care renunţă la numărul de identificare de stat şi la evidenţa automatizată în Registrul de stat al populaţiei, iar în cazul persoanei juridice lipsa denumirii și a sediului acesteia, a circumstanţelor comiterii şi încadrării juridice, a faptei contravenţionale săvîrșite și a datei comiterii acesteia, a semnăturii agentului constatator sau a martorului asistent în cazul refuzului contravenientului de a semna, atrage nulitatea absolută a procesului verbal. </w:t>
      </w:r>
    </w:p>
    <w:p w14:paraId="27B17611" w14:textId="77777777" w:rsidR="0051090D" w:rsidRPr="0051090D" w:rsidRDefault="0051090D" w:rsidP="0051090D">
      <w:pPr>
        <w:tabs>
          <w:tab w:val="left" w:pos="691"/>
        </w:tabs>
        <w:autoSpaceDE w:val="0"/>
        <w:autoSpaceDN w:val="0"/>
        <w:adjustRightInd w:val="0"/>
        <w:rPr>
          <w:rFonts w:eastAsiaTheme="minorEastAsia"/>
          <w:b/>
          <w:color w:val="000000" w:themeColor="text1"/>
          <w:sz w:val="28"/>
          <w:szCs w:val="28"/>
          <w:lang w:val="fr-FR" w:eastAsia="ro-RO"/>
        </w:rPr>
      </w:pPr>
      <w:r w:rsidRPr="0051090D">
        <w:rPr>
          <w:rFonts w:eastAsiaTheme="minorEastAsia"/>
          <w:color w:val="000000" w:themeColor="text1"/>
          <w:sz w:val="28"/>
          <w:szCs w:val="28"/>
          <w:lang w:val="fr-FR" w:eastAsia="ro-RO"/>
        </w:rPr>
        <w:t>(2) Celelalte încălcări ale art. 443 sau a altor norme imperative din prezentul Cod pot să ducă la nulitatea procesului verbal cu privire la contravenție, doar în cazul în care acestea afectează  în mod esențial fondul cauzei.</w:t>
      </w:r>
    </w:p>
    <w:p w14:paraId="5E0B36D3" w14:textId="77777777" w:rsidR="0051090D" w:rsidRPr="0051090D" w:rsidRDefault="0051090D" w:rsidP="0051090D">
      <w:pPr>
        <w:tabs>
          <w:tab w:val="left" w:pos="1128"/>
        </w:tabs>
        <w:autoSpaceDE w:val="0"/>
        <w:autoSpaceDN w:val="0"/>
        <w:adjustRightInd w:val="0"/>
        <w:rPr>
          <w:rFonts w:eastAsiaTheme="minorEastAsia"/>
          <w:color w:val="000000" w:themeColor="text1"/>
          <w:sz w:val="28"/>
          <w:szCs w:val="28"/>
          <w:lang w:val="fr-FR" w:eastAsia="ro-RO"/>
        </w:rPr>
      </w:pPr>
    </w:p>
    <w:p w14:paraId="6F4335E2" w14:textId="77777777" w:rsidR="0051090D" w:rsidRPr="0051090D" w:rsidRDefault="0051090D" w:rsidP="0051090D">
      <w:pPr>
        <w:widowControl w:val="0"/>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 xml:space="preserve"> Articolul 446</w:t>
      </w:r>
      <w:r w:rsidRPr="0051090D">
        <w:rPr>
          <w:rFonts w:eastAsiaTheme="minorEastAsia"/>
          <w:color w:val="000000" w:themeColor="text1"/>
          <w:sz w:val="28"/>
          <w:szCs w:val="28"/>
          <w:lang w:val="fr-FR" w:eastAsia="ro-RO"/>
        </w:rPr>
        <w:t>. Cazurile în care nu se încheie proces- verbal cu privire la contravenţie</w:t>
      </w:r>
    </w:p>
    <w:p w14:paraId="00771B43" w14:textId="77777777" w:rsidR="0051090D" w:rsidRPr="0051090D" w:rsidRDefault="0051090D" w:rsidP="0051090D">
      <w:pPr>
        <w:widowControl w:val="0"/>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În cazul constatării unei fapte contravenționale, agentul constatator nu încheie proces-verbal cu privire la contravenţie dacă:</w:t>
      </w:r>
    </w:p>
    <w:p w14:paraId="745D8C10" w14:textId="77777777" w:rsidR="0051090D" w:rsidRPr="0051090D" w:rsidRDefault="0051090D" w:rsidP="0051090D">
      <w:pPr>
        <w:widowControl w:val="0"/>
        <w:tabs>
          <w:tab w:val="left" w:pos="715"/>
        </w:tabs>
        <w:autoSpaceDE w:val="0"/>
        <w:autoSpaceDN w:val="0"/>
        <w:adjustRightInd w:val="0"/>
        <w:rPr>
          <w:rFonts w:eastAsiaTheme="minorEastAsia"/>
          <w:color w:val="000000" w:themeColor="text1"/>
          <w:sz w:val="28"/>
          <w:szCs w:val="28"/>
          <w:lang w:eastAsia="ro-RO"/>
        </w:rPr>
      </w:pPr>
      <w:r w:rsidRPr="0051090D">
        <w:rPr>
          <w:rFonts w:eastAsiaTheme="minorEastAsia"/>
          <w:color w:val="000000" w:themeColor="text1"/>
          <w:sz w:val="28"/>
          <w:szCs w:val="28"/>
          <w:lang w:eastAsia="ro-RO"/>
        </w:rPr>
        <w:t>a) răspunderea contravențională a fost înlăturată conform art. 20</w:t>
      </w:r>
      <w:r w:rsidR="00065904">
        <w:rPr>
          <w:rFonts w:eastAsiaTheme="minorEastAsia"/>
          <w:color w:val="000000" w:themeColor="text1"/>
          <w:sz w:val="28"/>
          <w:szCs w:val="28"/>
          <w:lang w:eastAsia="ro-RO"/>
        </w:rPr>
        <w:t>-</w:t>
      </w:r>
      <w:r w:rsidRPr="0051090D">
        <w:rPr>
          <w:rFonts w:eastAsiaTheme="minorEastAsia"/>
          <w:color w:val="000000" w:themeColor="text1"/>
          <w:sz w:val="28"/>
          <w:szCs w:val="28"/>
          <w:lang w:eastAsia="ro-RO"/>
        </w:rPr>
        <w:t>31;</w:t>
      </w:r>
    </w:p>
    <w:p w14:paraId="43D340E4"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eastAsia="ro-RO"/>
        </w:rPr>
        <w:t xml:space="preserve">b) în cazul emiterii de către procuror a ordonanţei de a refuza începerea urmăririi penale, de a înceta urmărirea penală din cauză că fapta constituie o contravenţie, precum şi în cazul liberării de răspundere penală a persoanei cu tragerea la răspundere contravenţională. </w:t>
      </w:r>
      <w:r w:rsidRPr="0051090D">
        <w:rPr>
          <w:rFonts w:eastAsiaTheme="minorEastAsia"/>
          <w:color w:val="000000" w:themeColor="text1"/>
          <w:sz w:val="28"/>
          <w:szCs w:val="28"/>
          <w:lang w:val="fr-FR" w:eastAsia="ro-RO"/>
        </w:rPr>
        <w:t>În cazurile indicate, procurorul emite o ordonanţă motivată privind pornirea procesului cu privire la contravenţie;</w:t>
      </w:r>
    </w:p>
    <w:p w14:paraId="1A6D529B"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c) fapta contravențională a fost examinată în baza constatărilor personale ale agentului constatator.”</w:t>
      </w:r>
    </w:p>
    <w:p w14:paraId="6F06CDBC" w14:textId="77777777" w:rsidR="0051090D" w:rsidRPr="0051090D" w:rsidRDefault="0051090D" w:rsidP="0051090D">
      <w:pPr>
        <w:rPr>
          <w:bCs/>
          <w:sz w:val="28"/>
          <w:szCs w:val="28"/>
          <w:lang w:val="fr-FR" w:eastAsia="ru-RU"/>
        </w:rPr>
      </w:pPr>
    </w:p>
    <w:p w14:paraId="730FA5CC" w14:textId="77777777" w:rsidR="0051090D" w:rsidRPr="0051090D" w:rsidRDefault="0051090D" w:rsidP="0051090D">
      <w:pPr>
        <w:rPr>
          <w:b/>
          <w:bCs/>
          <w:sz w:val="28"/>
          <w:szCs w:val="28"/>
          <w:lang w:val="fr-FR" w:eastAsia="ru-RU"/>
        </w:rPr>
      </w:pPr>
      <w:r w:rsidRPr="0051090D">
        <w:rPr>
          <w:b/>
          <w:bCs/>
          <w:sz w:val="28"/>
          <w:szCs w:val="28"/>
          <w:lang w:val="fr-FR" w:eastAsia="ru-RU"/>
        </w:rPr>
        <w:t>13</w:t>
      </w:r>
      <w:r w:rsidR="00314DBF">
        <w:rPr>
          <w:b/>
          <w:bCs/>
          <w:sz w:val="28"/>
          <w:szCs w:val="28"/>
          <w:lang w:val="fr-FR" w:eastAsia="ru-RU"/>
        </w:rPr>
        <w:t>1</w:t>
      </w:r>
      <w:r w:rsidRPr="0051090D">
        <w:rPr>
          <w:b/>
          <w:bCs/>
          <w:sz w:val="28"/>
          <w:szCs w:val="28"/>
          <w:lang w:val="fr-FR" w:eastAsia="ru-RU"/>
        </w:rPr>
        <w:t xml:space="preserve">. </w:t>
      </w:r>
      <w:r w:rsidRPr="00065904">
        <w:rPr>
          <w:sz w:val="28"/>
          <w:szCs w:val="28"/>
          <w:lang w:val="fr-FR" w:eastAsia="ru-RU"/>
        </w:rPr>
        <w:t>Articolul 447</w:t>
      </w:r>
      <w:r w:rsidRPr="00065904">
        <w:rPr>
          <w:sz w:val="28"/>
          <w:szCs w:val="28"/>
          <w:vertAlign w:val="superscript"/>
          <w:lang w:val="fr-FR" w:eastAsia="ru-RU"/>
        </w:rPr>
        <w:t>1</w:t>
      </w:r>
      <w:r w:rsidRPr="00065904">
        <w:rPr>
          <w:sz w:val="28"/>
          <w:szCs w:val="28"/>
          <w:lang w:val="fr-FR" w:eastAsia="ru-RU"/>
        </w:rPr>
        <w:t>:</w:t>
      </w:r>
      <w:r w:rsidRPr="0051090D">
        <w:rPr>
          <w:b/>
          <w:bCs/>
          <w:sz w:val="28"/>
          <w:szCs w:val="28"/>
          <w:lang w:val="fr-FR" w:eastAsia="ru-RU"/>
        </w:rPr>
        <w:t xml:space="preserve"> </w:t>
      </w:r>
    </w:p>
    <w:p w14:paraId="3A5870BB" w14:textId="77777777" w:rsidR="0051090D" w:rsidRPr="0051090D" w:rsidRDefault="0051090D" w:rsidP="0051090D">
      <w:pPr>
        <w:rPr>
          <w:bCs/>
          <w:sz w:val="28"/>
          <w:szCs w:val="28"/>
          <w:lang w:val="fr-FR" w:eastAsia="ru-RU"/>
        </w:rPr>
      </w:pPr>
      <w:r w:rsidRPr="0051090D">
        <w:rPr>
          <w:bCs/>
          <w:sz w:val="28"/>
          <w:szCs w:val="28"/>
          <w:lang w:val="fr-FR" w:eastAsia="ru-RU"/>
        </w:rPr>
        <w:t xml:space="preserve">la alineatul (1), după cuvintele „de către” se </w:t>
      </w:r>
      <w:r w:rsidR="00065904">
        <w:rPr>
          <w:bCs/>
          <w:sz w:val="28"/>
          <w:szCs w:val="28"/>
          <w:lang w:val="fr-FR" w:eastAsia="ru-RU"/>
        </w:rPr>
        <w:t>introduc</w:t>
      </w:r>
      <w:r w:rsidRPr="0051090D">
        <w:rPr>
          <w:bCs/>
          <w:sz w:val="28"/>
          <w:szCs w:val="28"/>
          <w:lang w:val="fr-FR" w:eastAsia="ru-RU"/>
        </w:rPr>
        <w:t xml:space="preserve"> cuvintele „agentul constatator,” iar după </w:t>
      </w:r>
      <w:r w:rsidR="00065904">
        <w:rPr>
          <w:bCs/>
          <w:sz w:val="28"/>
          <w:szCs w:val="28"/>
          <w:lang w:val="fr-FR" w:eastAsia="ru-RU"/>
        </w:rPr>
        <w:t>textul</w:t>
      </w:r>
      <w:r w:rsidRPr="0051090D">
        <w:rPr>
          <w:bCs/>
          <w:sz w:val="28"/>
          <w:szCs w:val="28"/>
          <w:lang w:val="fr-FR" w:eastAsia="ru-RU"/>
        </w:rPr>
        <w:t xml:space="preserve"> „art. 393  alin.  (1)  lit. b)</w:t>
      </w:r>
      <w:r w:rsidR="00065904">
        <w:rPr>
          <w:bCs/>
          <w:sz w:val="28"/>
          <w:szCs w:val="28"/>
          <w:lang w:val="fr-FR" w:eastAsia="ru-RU"/>
        </w:rPr>
        <w:t>-</w:t>
      </w:r>
      <w:r w:rsidRPr="0051090D">
        <w:rPr>
          <w:bCs/>
          <w:sz w:val="28"/>
          <w:szCs w:val="28"/>
          <w:lang w:val="fr-FR" w:eastAsia="ru-RU"/>
        </w:rPr>
        <w:t xml:space="preserve">d)” se </w:t>
      </w:r>
      <w:r w:rsidR="00065904">
        <w:rPr>
          <w:bCs/>
          <w:sz w:val="28"/>
          <w:szCs w:val="28"/>
          <w:lang w:val="fr-FR" w:eastAsia="ru-RU"/>
        </w:rPr>
        <w:t>introduc</w:t>
      </w:r>
      <w:r w:rsidRPr="0051090D">
        <w:rPr>
          <w:bCs/>
          <w:sz w:val="28"/>
          <w:szCs w:val="28"/>
          <w:lang w:val="fr-FR" w:eastAsia="ru-RU"/>
        </w:rPr>
        <w:t xml:space="preserve"> cuvintele</w:t>
      </w:r>
      <w:r w:rsidR="00065904">
        <w:rPr>
          <w:bCs/>
          <w:sz w:val="28"/>
          <w:szCs w:val="28"/>
          <w:lang w:val="fr-FR" w:eastAsia="ru-RU"/>
        </w:rPr>
        <w:t xml:space="preserve">            </w:t>
      </w:r>
      <w:r w:rsidRPr="0051090D">
        <w:rPr>
          <w:bCs/>
          <w:sz w:val="28"/>
          <w:szCs w:val="28"/>
          <w:lang w:val="fr-FR" w:eastAsia="ru-RU"/>
        </w:rPr>
        <w:t xml:space="preserve"> „</w:t>
      </w:r>
      <w:r w:rsidR="00065904">
        <w:rPr>
          <w:bCs/>
          <w:sz w:val="28"/>
          <w:szCs w:val="28"/>
          <w:lang w:val="fr-FR" w:eastAsia="ru-RU"/>
        </w:rPr>
        <w:t> </w:t>
      </w:r>
      <w:r w:rsidRPr="0051090D">
        <w:rPr>
          <w:bCs/>
          <w:sz w:val="28"/>
          <w:szCs w:val="28"/>
          <w:lang w:val="fr-FR" w:eastAsia="ru-RU"/>
        </w:rPr>
        <w:t>, după caz”;</w:t>
      </w:r>
    </w:p>
    <w:p w14:paraId="6DE985E1" w14:textId="77777777" w:rsidR="0051090D" w:rsidRPr="0051090D" w:rsidRDefault="0051090D" w:rsidP="0051090D">
      <w:pPr>
        <w:rPr>
          <w:bCs/>
          <w:sz w:val="28"/>
          <w:szCs w:val="28"/>
          <w:lang w:val="fr-FR" w:eastAsia="ru-RU"/>
        </w:rPr>
      </w:pPr>
      <w:r w:rsidRPr="0051090D">
        <w:rPr>
          <w:bCs/>
          <w:sz w:val="28"/>
          <w:szCs w:val="28"/>
          <w:lang w:val="fr-FR" w:eastAsia="ru-RU"/>
        </w:rPr>
        <w:t xml:space="preserve">la alineatul (2), înainte de cuvintele „autoritatea competentă” se </w:t>
      </w:r>
      <w:r w:rsidR="00065904">
        <w:rPr>
          <w:bCs/>
          <w:sz w:val="28"/>
          <w:szCs w:val="28"/>
          <w:lang w:val="fr-FR" w:eastAsia="ru-RU"/>
        </w:rPr>
        <w:t>introduc</w:t>
      </w:r>
      <w:r w:rsidRPr="0051090D">
        <w:rPr>
          <w:bCs/>
          <w:sz w:val="28"/>
          <w:szCs w:val="28"/>
          <w:lang w:val="fr-FR" w:eastAsia="ru-RU"/>
        </w:rPr>
        <w:t xml:space="preserve"> cuvintele „agentul constatator,” iar după cuvintele „ (persoana abilitată să examineze cauza)” </w:t>
      </w:r>
      <w:r w:rsidR="00065904">
        <w:rPr>
          <w:bCs/>
          <w:sz w:val="28"/>
          <w:szCs w:val="28"/>
          <w:lang w:val="fr-FR" w:eastAsia="ru-RU"/>
        </w:rPr>
        <w:t xml:space="preserve">– </w:t>
      </w:r>
      <w:r w:rsidRPr="0051090D">
        <w:rPr>
          <w:bCs/>
          <w:sz w:val="28"/>
          <w:szCs w:val="28"/>
          <w:lang w:val="fr-FR" w:eastAsia="ru-RU"/>
        </w:rPr>
        <w:t>cuvintele „ , după caz,”.</w:t>
      </w:r>
    </w:p>
    <w:p w14:paraId="32C201AC" w14:textId="77777777" w:rsidR="0051090D" w:rsidRPr="0051090D" w:rsidRDefault="0051090D" w:rsidP="0051090D">
      <w:pPr>
        <w:tabs>
          <w:tab w:val="left" w:pos="715"/>
        </w:tabs>
        <w:autoSpaceDE w:val="0"/>
        <w:autoSpaceDN w:val="0"/>
        <w:adjustRightInd w:val="0"/>
        <w:rPr>
          <w:rFonts w:eastAsiaTheme="minorEastAsia"/>
          <w:b/>
          <w:color w:val="000000" w:themeColor="text1"/>
          <w:sz w:val="28"/>
          <w:szCs w:val="28"/>
          <w:lang w:val="fr-FR" w:eastAsia="ru-RU"/>
        </w:rPr>
      </w:pPr>
    </w:p>
    <w:p w14:paraId="57C703EA"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b/>
          <w:color w:val="000000" w:themeColor="text1"/>
          <w:sz w:val="28"/>
          <w:szCs w:val="28"/>
          <w:lang w:val="fr-FR" w:eastAsia="ro-RO"/>
        </w:rPr>
        <w:t>13</w:t>
      </w:r>
      <w:r w:rsidR="00314DBF">
        <w:rPr>
          <w:rFonts w:eastAsiaTheme="minorEastAsia"/>
          <w:b/>
          <w:color w:val="000000" w:themeColor="text1"/>
          <w:sz w:val="28"/>
          <w:szCs w:val="28"/>
          <w:lang w:val="fr-FR" w:eastAsia="ro-RO"/>
        </w:rPr>
        <w:t>2</w:t>
      </w:r>
      <w:r w:rsidRPr="0051090D">
        <w:rPr>
          <w:rFonts w:eastAsiaTheme="minorEastAsia"/>
          <w:b/>
          <w:color w:val="000000" w:themeColor="text1"/>
          <w:sz w:val="28"/>
          <w:szCs w:val="28"/>
          <w:lang w:val="fr-FR" w:eastAsia="ro-RO"/>
        </w:rPr>
        <w:t xml:space="preserve">. </w:t>
      </w:r>
      <w:r w:rsidR="00065904">
        <w:rPr>
          <w:rFonts w:eastAsiaTheme="minorEastAsia"/>
          <w:bCs/>
          <w:color w:val="000000" w:themeColor="text1"/>
          <w:sz w:val="28"/>
          <w:szCs w:val="28"/>
          <w:lang w:val="fr-FR" w:eastAsia="ro-RO"/>
        </w:rPr>
        <w:t>La a</w:t>
      </w:r>
      <w:r w:rsidRPr="00065904">
        <w:rPr>
          <w:rFonts w:eastAsiaTheme="minorEastAsia"/>
          <w:bCs/>
          <w:color w:val="000000" w:themeColor="text1"/>
          <w:sz w:val="28"/>
          <w:szCs w:val="28"/>
          <w:lang w:val="fr-FR" w:eastAsia="ro-RO"/>
        </w:rPr>
        <w:t>rticolul 448</w:t>
      </w:r>
      <w:r w:rsidR="00065904">
        <w:rPr>
          <w:rFonts w:eastAsiaTheme="minorEastAsia"/>
          <w:bCs/>
          <w:color w:val="000000" w:themeColor="text1"/>
          <w:sz w:val="28"/>
          <w:szCs w:val="28"/>
          <w:lang w:val="fr-FR" w:eastAsia="ro-RO"/>
        </w:rPr>
        <w:t xml:space="preserve"> </w:t>
      </w:r>
      <w:r w:rsidRPr="0051090D">
        <w:rPr>
          <w:rFonts w:eastAsiaTheme="minorEastAsia"/>
          <w:color w:val="000000" w:themeColor="text1"/>
          <w:sz w:val="28"/>
          <w:szCs w:val="28"/>
          <w:lang w:val="fr-FR" w:eastAsia="ro-RO"/>
        </w:rPr>
        <w:t xml:space="preserve">alineatul (4), după cuvintele „face parte agentul constatator”  se </w:t>
      </w:r>
      <w:r w:rsidR="00065904">
        <w:rPr>
          <w:rFonts w:eastAsiaTheme="minorEastAsia"/>
          <w:color w:val="000000" w:themeColor="text1"/>
          <w:sz w:val="28"/>
          <w:szCs w:val="28"/>
          <w:lang w:val="fr-FR" w:eastAsia="ro-RO"/>
        </w:rPr>
        <w:t>introduc</w:t>
      </w:r>
      <w:r w:rsidRPr="0051090D">
        <w:rPr>
          <w:rFonts w:eastAsiaTheme="minorEastAsia"/>
          <w:color w:val="000000" w:themeColor="text1"/>
          <w:sz w:val="28"/>
          <w:szCs w:val="28"/>
          <w:lang w:val="fr-FR" w:eastAsia="ro-RO"/>
        </w:rPr>
        <w:t xml:space="preserve"> cuvintele „conform competenţei teritoriale”</w:t>
      </w:r>
      <w:r w:rsidR="00065904">
        <w:rPr>
          <w:rFonts w:eastAsiaTheme="minorEastAsia"/>
          <w:color w:val="000000" w:themeColor="text1"/>
          <w:sz w:val="28"/>
          <w:szCs w:val="28"/>
          <w:lang w:val="fr-FR" w:eastAsia="ro-RO"/>
        </w:rPr>
        <w:t>.</w:t>
      </w:r>
    </w:p>
    <w:p w14:paraId="08EE1F72" w14:textId="77777777" w:rsidR="0051090D" w:rsidRPr="0051090D" w:rsidRDefault="0051090D" w:rsidP="0051090D">
      <w:pPr>
        <w:tabs>
          <w:tab w:val="left" w:pos="715"/>
        </w:tabs>
        <w:autoSpaceDE w:val="0"/>
        <w:autoSpaceDN w:val="0"/>
        <w:adjustRightInd w:val="0"/>
        <w:rPr>
          <w:rFonts w:eastAsiaTheme="minorEastAsia"/>
          <w:b/>
          <w:bCs/>
          <w:color w:val="000000" w:themeColor="text1"/>
          <w:sz w:val="28"/>
          <w:szCs w:val="28"/>
          <w:lang w:val="fr-FR" w:eastAsia="ro-RO"/>
        </w:rPr>
      </w:pPr>
    </w:p>
    <w:p w14:paraId="3239206C" w14:textId="77777777" w:rsidR="0051090D" w:rsidRPr="0051090D" w:rsidRDefault="0051090D" w:rsidP="0051090D">
      <w:pPr>
        <w:tabs>
          <w:tab w:val="left" w:pos="715"/>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13</w:t>
      </w:r>
      <w:r w:rsidR="00314DBF">
        <w:rPr>
          <w:rFonts w:eastAsiaTheme="minorEastAsia"/>
          <w:b/>
          <w:color w:val="000000" w:themeColor="text1"/>
          <w:sz w:val="28"/>
          <w:szCs w:val="28"/>
          <w:lang w:val="fr-FR" w:eastAsia="ro-RO"/>
        </w:rPr>
        <w:t>3</w:t>
      </w:r>
      <w:r w:rsidRPr="0051090D">
        <w:rPr>
          <w:rFonts w:eastAsiaTheme="minorEastAsia"/>
          <w:b/>
          <w:color w:val="000000" w:themeColor="text1"/>
          <w:sz w:val="28"/>
          <w:szCs w:val="28"/>
          <w:lang w:val="fr-FR" w:eastAsia="ro-RO"/>
        </w:rPr>
        <w:t xml:space="preserve">. </w:t>
      </w:r>
      <w:r w:rsidRPr="00065904">
        <w:rPr>
          <w:rFonts w:eastAsiaTheme="minorEastAsia"/>
          <w:bCs/>
          <w:color w:val="000000" w:themeColor="text1"/>
          <w:sz w:val="28"/>
          <w:szCs w:val="28"/>
          <w:lang w:val="fr-FR" w:eastAsia="ro-RO"/>
        </w:rPr>
        <w:t>Articolul 450:</w:t>
      </w:r>
    </w:p>
    <w:p w14:paraId="549D9810" w14:textId="77777777" w:rsidR="0051090D" w:rsidRPr="0051090D" w:rsidRDefault="00065904" w:rsidP="0051090D">
      <w:pPr>
        <w:tabs>
          <w:tab w:val="left" w:pos="715"/>
        </w:tabs>
        <w:autoSpaceDE w:val="0"/>
        <w:autoSpaceDN w:val="0"/>
        <w:adjustRightInd w:val="0"/>
        <w:rPr>
          <w:rFonts w:eastAsiaTheme="minorEastAsia"/>
          <w:bCs/>
          <w:color w:val="000000" w:themeColor="text1"/>
          <w:sz w:val="28"/>
          <w:szCs w:val="28"/>
          <w:lang w:val="fr-FR" w:eastAsia="ro-RO"/>
        </w:rPr>
      </w:pPr>
      <w:r>
        <w:rPr>
          <w:rFonts w:eastAsiaTheme="minorEastAsia"/>
          <w:color w:val="000000" w:themeColor="text1"/>
          <w:sz w:val="28"/>
          <w:szCs w:val="28"/>
          <w:lang w:val="fr-FR" w:eastAsia="ro-RO"/>
        </w:rPr>
        <w:t>la</w:t>
      </w:r>
      <w:r w:rsidR="0051090D" w:rsidRPr="0051090D">
        <w:rPr>
          <w:rFonts w:eastAsiaTheme="minorEastAsia"/>
          <w:color w:val="000000" w:themeColor="text1"/>
          <w:sz w:val="28"/>
          <w:szCs w:val="28"/>
          <w:lang w:val="fr-FR" w:eastAsia="ro-RO"/>
        </w:rPr>
        <w:t xml:space="preserve"> alineatele (1) și (3), cuvîntul „procurorul” se exclude; </w:t>
      </w:r>
    </w:p>
    <w:p w14:paraId="3CDF8CEF" w14:textId="77777777" w:rsidR="0051090D" w:rsidRPr="0051090D" w:rsidRDefault="00065904" w:rsidP="0051090D">
      <w:pPr>
        <w:autoSpaceDE w:val="0"/>
        <w:autoSpaceDN w:val="0"/>
        <w:adjustRightInd w:val="0"/>
        <w:rPr>
          <w:rFonts w:eastAsiaTheme="minorEastAsia"/>
          <w:color w:val="000000" w:themeColor="text1"/>
          <w:sz w:val="28"/>
          <w:szCs w:val="28"/>
          <w:lang w:val="fr-FR" w:eastAsia="ro-RO"/>
        </w:rPr>
      </w:pPr>
      <w:r>
        <w:rPr>
          <w:rFonts w:eastAsiaTheme="minorEastAsia"/>
          <w:color w:val="000000" w:themeColor="text1"/>
          <w:sz w:val="28"/>
          <w:szCs w:val="28"/>
          <w:lang w:val="fr-FR" w:eastAsia="ro-RO"/>
        </w:rPr>
        <w:t xml:space="preserve">la </w:t>
      </w:r>
      <w:r w:rsidR="0051090D" w:rsidRPr="0051090D">
        <w:rPr>
          <w:rFonts w:eastAsiaTheme="minorEastAsia"/>
          <w:color w:val="000000" w:themeColor="text1"/>
          <w:sz w:val="28"/>
          <w:szCs w:val="28"/>
          <w:lang w:val="fr-FR" w:eastAsia="ro-RO"/>
        </w:rPr>
        <w:t xml:space="preserve">alineatul (2), </w:t>
      </w:r>
      <w:r>
        <w:rPr>
          <w:rFonts w:eastAsiaTheme="minorEastAsia"/>
          <w:color w:val="000000" w:themeColor="text1"/>
          <w:sz w:val="28"/>
          <w:szCs w:val="28"/>
          <w:lang w:val="fr-FR" w:eastAsia="ro-RO"/>
        </w:rPr>
        <w:t>textul</w:t>
      </w:r>
      <w:r w:rsidR="0051090D" w:rsidRPr="0051090D">
        <w:rPr>
          <w:rFonts w:eastAsiaTheme="minorEastAsia"/>
          <w:color w:val="000000" w:themeColor="text1"/>
          <w:sz w:val="28"/>
          <w:szCs w:val="28"/>
          <w:lang w:val="fr-FR" w:eastAsia="ro-RO"/>
        </w:rPr>
        <w:t xml:space="preserve"> „procurorului şi, după caz,” se exclud.</w:t>
      </w:r>
    </w:p>
    <w:p w14:paraId="672E6E9C"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p>
    <w:p w14:paraId="7B5642F1" w14:textId="77777777" w:rsidR="0051090D" w:rsidRPr="0051090D" w:rsidRDefault="0051090D" w:rsidP="0051090D">
      <w:pPr>
        <w:rPr>
          <w:color w:val="000000" w:themeColor="text1"/>
          <w:sz w:val="28"/>
          <w:szCs w:val="28"/>
          <w:lang w:val="fr-FR" w:eastAsia="ru-RU"/>
        </w:rPr>
      </w:pPr>
      <w:r w:rsidRPr="0051090D">
        <w:rPr>
          <w:b/>
          <w:color w:val="000000" w:themeColor="text1"/>
          <w:sz w:val="28"/>
          <w:szCs w:val="28"/>
          <w:lang w:val="fr-FR" w:eastAsia="ru-RU"/>
        </w:rPr>
        <w:t>13</w:t>
      </w:r>
      <w:r w:rsidR="00314DBF">
        <w:rPr>
          <w:b/>
          <w:color w:val="000000" w:themeColor="text1"/>
          <w:sz w:val="28"/>
          <w:szCs w:val="28"/>
          <w:lang w:val="fr-FR" w:eastAsia="ru-RU"/>
        </w:rPr>
        <w:t>4</w:t>
      </w:r>
      <w:r w:rsidRPr="0051090D">
        <w:rPr>
          <w:b/>
          <w:color w:val="000000" w:themeColor="text1"/>
          <w:sz w:val="28"/>
          <w:szCs w:val="28"/>
          <w:lang w:val="fr-FR" w:eastAsia="ru-RU"/>
        </w:rPr>
        <w:t>.</w:t>
      </w:r>
      <w:r w:rsidRPr="0051090D">
        <w:rPr>
          <w:color w:val="000000" w:themeColor="text1"/>
          <w:sz w:val="28"/>
          <w:szCs w:val="28"/>
          <w:lang w:val="fr-FR" w:eastAsia="ru-RU"/>
        </w:rPr>
        <w:t xml:space="preserve"> </w:t>
      </w:r>
      <w:r w:rsidRPr="0051090D">
        <w:rPr>
          <w:bCs/>
          <w:color w:val="000000" w:themeColor="text1"/>
          <w:sz w:val="28"/>
          <w:szCs w:val="28"/>
          <w:lang w:val="fr-FR" w:eastAsia="ru-RU"/>
        </w:rPr>
        <w:t xml:space="preserve">Cartea a doua, </w:t>
      </w:r>
      <w:r w:rsidR="00527BA2">
        <w:rPr>
          <w:bCs/>
          <w:color w:val="000000" w:themeColor="text1"/>
          <w:sz w:val="28"/>
          <w:szCs w:val="28"/>
          <w:lang w:val="fr-FR" w:eastAsia="ru-RU"/>
        </w:rPr>
        <w:t>T</w:t>
      </w:r>
      <w:r w:rsidRPr="0051090D">
        <w:rPr>
          <w:bCs/>
          <w:color w:val="000000" w:themeColor="text1"/>
          <w:sz w:val="28"/>
          <w:szCs w:val="28"/>
          <w:lang w:val="fr-FR" w:eastAsia="ru-RU"/>
        </w:rPr>
        <w:t xml:space="preserve">itlul II </w:t>
      </w:r>
      <w:r w:rsidRPr="0051090D">
        <w:rPr>
          <w:color w:val="000000" w:themeColor="text1"/>
          <w:sz w:val="28"/>
          <w:szCs w:val="28"/>
          <w:lang w:val="fr-FR" w:eastAsia="ru-RU"/>
        </w:rPr>
        <w:t xml:space="preserve">se completează cu </w:t>
      </w:r>
      <w:r w:rsidR="00F866D9" w:rsidRPr="00F866D9">
        <w:rPr>
          <w:bCs/>
          <w:color w:val="000000" w:themeColor="text1"/>
          <w:sz w:val="28"/>
          <w:szCs w:val="28"/>
          <w:lang w:val="fr-FR" w:eastAsia="ru-RU"/>
        </w:rPr>
        <w:t>c</w:t>
      </w:r>
      <w:r w:rsidRPr="00F866D9">
        <w:rPr>
          <w:bCs/>
          <w:color w:val="000000" w:themeColor="text1"/>
          <w:sz w:val="28"/>
          <w:szCs w:val="28"/>
          <w:lang w:val="fr-FR" w:eastAsia="ru-RU"/>
        </w:rPr>
        <w:t>apitolul VI</w:t>
      </w:r>
      <w:r w:rsidRPr="00F866D9">
        <w:rPr>
          <w:bCs/>
          <w:color w:val="000000" w:themeColor="text1"/>
          <w:sz w:val="28"/>
          <w:szCs w:val="28"/>
          <w:vertAlign w:val="superscript"/>
          <w:lang w:val="fr-FR" w:eastAsia="ru-RU"/>
        </w:rPr>
        <w:t>1</w:t>
      </w:r>
      <w:r w:rsidRPr="0051090D">
        <w:rPr>
          <w:color w:val="000000" w:themeColor="text1"/>
          <w:sz w:val="28"/>
          <w:szCs w:val="28"/>
          <w:lang w:val="fr-FR" w:eastAsia="ru-RU"/>
        </w:rPr>
        <w:t xml:space="preserve"> cu următorul cuprins: </w:t>
      </w:r>
    </w:p>
    <w:p w14:paraId="37530373" w14:textId="77777777" w:rsidR="0051090D" w:rsidRPr="0051090D" w:rsidRDefault="0051090D" w:rsidP="0051090D">
      <w:pPr>
        <w:jc w:val="center"/>
        <w:rPr>
          <w:b/>
          <w:color w:val="000000" w:themeColor="text1"/>
          <w:sz w:val="28"/>
          <w:szCs w:val="28"/>
          <w:lang w:val="fr-FR" w:eastAsia="ru-RU"/>
        </w:rPr>
      </w:pPr>
      <w:r w:rsidRPr="0051090D">
        <w:rPr>
          <w:color w:val="000000" w:themeColor="text1"/>
          <w:sz w:val="28"/>
          <w:szCs w:val="28"/>
          <w:lang w:val="fr-FR" w:eastAsia="ru-RU"/>
        </w:rPr>
        <w:t>„</w:t>
      </w:r>
      <w:r w:rsidRPr="0051090D">
        <w:rPr>
          <w:b/>
          <w:color w:val="000000" w:themeColor="text1"/>
          <w:sz w:val="28"/>
          <w:szCs w:val="28"/>
          <w:lang w:val="fr-FR" w:eastAsia="ru-RU"/>
        </w:rPr>
        <w:t>Capitolul VI</w:t>
      </w:r>
      <w:r w:rsidRPr="0051090D">
        <w:rPr>
          <w:b/>
          <w:color w:val="000000" w:themeColor="text1"/>
          <w:sz w:val="28"/>
          <w:szCs w:val="28"/>
          <w:vertAlign w:val="superscript"/>
          <w:lang w:val="fr-FR" w:eastAsia="ru-RU"/>
        </w:rPr>
        <w:t>1</w:t>
      </w:r>
      <w:r w:rsidRPr="0051090D">
        <w:rPr>
          <w:b/>
          <w:color w:val="000000" w:themeColor="text1"/>
          <w:sz w:val="28"/>
          <w:szCs w:val="28"/>
          <w:lang w:val="fr-FR" w:eastAsia="ru-RU"/>
        </w:rPr>
        <w:t>. Proceduri simplificate de constatare și examinare a</w:t>
      </w:r>
    </w:p>
    <w:p w14:paraId="06B81BD6" w14:textId="77777777" w:rsidR="0051090D" w:rsidRPr="0051090D" w:rsidRDefault="0051090D" w:rsidP="0051090D">
      <w:pPr>
        <w:jc w:val="center"/>
        <w:rPr>
          <w:b/>
          <w:color w:val="000000" w:themeColor="text1"/>
          <w:sz w:val="28"/>
          <w:szCs w:val="28"/>
          <w:lang w:val="fr-FR" w:eastAsia="ru-RU"/>
        </w:rPr>
      </w:pPr>
      <w:r w:rsidRPr="0051090D">
        <w:rPr>
          <w:b/>
          <w:color w:val="000000" w:themeColor="text1"/>
          <w:sz w:val="28"/>
          <w:szCs w:val="28"/>
          <w:lang w:val="fr-FR" w:eastAsia="ru-RU"/>
        </w:rPr>
        <w:t>contravenției</w:t>
      </w:r>
    </w:p>
    <w:p w14:paraId="6010980A" w14:textId="77777777" w:rsidR="0051090D" w:rsidRPr="0051090D" w:rsidRDefault="0051090D" w:rsidP="0051090D">
      <w:pPr>
        <w:rPr>
          <w:bCs/>
          <w:sz w:val="28"/>
          <w:szCs w:val="28"/>
          <w:lang w:val="fr-FR" w:eastAsia="ru-RU"/>
        </w:rPr>
      </w:pPr>
      <w:r w:rsidRPr="00F866D9">
        <w:rPr>
          <w:sz w:val="28"/>
          <w:szCs w:val="28"/>
          <w:lang w:val="fr-FR" w:eastAsia="ru-RU"/>
        </w:rPr>
        <w:t>Articolul 451</w:t>
      </w:r>
      <w:r w:rsidRPr="00F866D9">
        <w:rPr>
          <w:sz w:val="28"/>
          <w:szCs w:val="28"/>
          <w:vertAlign w:val="superscript"/>
          <w:lang w:val="fr-FR" w:eastAsia="ru-RU"/>
        </w:rPr>
        <w:t>1</w:t>
      </w:r>
      <w:r w:rsidRPr="00F866D9">
        <w:rPr>
          <w:sz w:val="28"/>
          <w:szCs w:val="28"/>
          <w:lang w:val="fr-FR" w:eastAsia="ru-RU"/>
        </w:rPr>
        <w:t>.</w:t>
      </w:r>
      <w:r w:rsidRPr="0051090D">
        <w:rPr>
          <w:bCs/>
          <w:sz w:val="28"/>
          <w:szCs w:val="28"/>
          <w:lang w:val="fr-FR" w:eastAsia="ru-RU"/>
        </w:rPr>
        <w:t xml:space="preserve"> Examinarea faptei contravenționale în baza constatărilor personale ale agentului constatator</w:t>
      </w:r>
    </w:p>
    <w:p w14:paraId="77A5936B" w14:textId="77777777" w:rsidR="0051090D" w:rsidRPr="0051090D" w:rsidRDefault="0051090D" w:rsidP="0051090D">
      <w:pPr>
        <w:rPr>
          <w:bCs/>
          <w:sz w:val="28"/>
          <w:szCs w:val="28"/>
          <w:lang w:val="fr-FR" w:eastAsia="ru-RU"/>
        </w:rPr>
      </w:pPr>
      <w:r w:rsidRPr="0051090D">
        <w:rPr>
          <w:bCs/>
          <w:sz w:val="28"/>
          <w:szCs w:val="28"/>
          <w:lang w:val="fr-FR" w:eastAsia="ru-RU"/>
        </w:rPr>
        <w:t>(1) În cazul depistării a unei fapte ce constituie contravenție, agentul constatator nu încheie proces-verbal cu privire la contravenţie, dacă sînt întrunite cumulativ următoarele condiţii:</w:t>
      </w:r>
    </w:p>
    <w:p w14:paraId="26155D45" w14:textId="77777777" w:rsidR="0051090D" w:rsidRPr="0051090D" w:rsidRDefault="0051090D" w:rsidP="0051090D">
      <w:pPr>
        <w:rPr>
          <w:bCs/>
          <w:sz w:val="28"/>
          <w:szCs w:val="28"/>
          <w:lang w:val="fr-FR" w:eastAsia="ru-RU"/>
        </w:rPr>
      </w:pPr>
      <w:r w:rsidRPr="0051090D">
        <w:rPr>
          <w:bCs/>
          <w:sz w:val="28"/>
          <w:szCs w:val="28"/>
          <w:lang w:val="fr-FR" w:eastAsia="ru-RU"/>
        </w:rPr>
        <w:t>a) contravenția poate fi constatată în temeiul constatărilor personale ale agentului constatator și nu necesită acumulare de probe;</w:t>
      </w:r>
    </w:p>
    <w:p w14:paraId="1CA7DB0A" w14:textId="77777777" w:rsidR="0051090D" w:rsidRPr="0051090D" w:rsidRDefault="0051090D" w:rsidP="0051090D">
      <w:pPr>
        <w:rPr>
          <w:bCs/>
          <w:sz w:val="28"/>
          <w:szCs w:val="28"/>
          <w:lang w:val="fr-FR" w:eastAsia="ru-RU"/>
        </w:rPr>
      </w:pPr>
      <w:r w:rsidRPr="0051090D">
        <w:rPr>
          <w:bCs/>
          <w:sz w:val="28"/>
          <w:szCs w:val="28"/>
          <w:lang w:val="fr-FR" w:eastAsia="ru-RU"/>
        </w:rPr>
        <w:t>b) persoana acceptă constatările agentului constatator, ca fiind suficiente pentru demonstrarea vinovăţiei, şi recunoaşte săvîrşirea contravenţiei;</w:t>
      </w:r>
    </w:p>
    <w:p w14:paraId="6E8AC03C" w14:textId="77777777" w:rsidR="0051090D" w:rsidRPr="0051090D" w:rsidRDefault="0051090D" w:rsidP="0051090D">
      <w:pPr>
        <w:rPr>
          <w:bCs/>
          <w:sz w:val="28"/>
          <w:szCs w:val="28"/>
          <w:lang w:val="fr-FR" w:eastAsia="ru-RU"/>
        </w:rPr>
      </w:pPr>
      <w:r w:rsidRPr="0051090D">
        <w:rPr>
          <w:bCs/>
          <w:sz w:val="28"/>
          <w:szCs w:val="28"/>
          <w:lang w:val="fr-FR" w:eastAsia="ru-RU"/>
        </w:rPr>
        <w:t>c) examinarea contravenției și aplicarea sancțiunii ține de competența agentului constatator;</w:t>
      </w:r>
    </w:p>
    <w:p w14:paraId="5BFDA113" w14:textId="77777777" w:rsidR="0051090D" w:rsidRPr="0051090D" w:rsidRDefault="0051090D" w:rsidP="0051090D">
      <w:pPr>
        <w:rPr>
          <w:bCs/>
          <w:sz w:val="28"/>
          <w:szCs w:val="28"/>
          <w:lang w:val="fr-FR" w:eastAsia="ru-RU"/>
        </w:rPr>
      </w:pPr>
      <w:r w:rsidRPr="0051090D">
        <w:rPr>
          <w:bCs/>
          <w:sz w:val="28"/>
          <w:szCs w:val="28"/>
          <w:lang w:val="fr-FR" w:eastAsia="ru-RU"/>
        </w:rPr>
        <w:t>d) contravenția nu este pasibilă de sancțiunea confiscării bunurilor în conformitate cu art. 439</w:t>
      </w:r>
      <w:r w:rsidRPr="0051090D">
        <w:rPr>
          <w:bCs/>
          <w:sz w:val="28"/>
          <w:szCs w:val="28"/>
          <w:vertAlign w:val="superscript"/>
          <w:lang w:val="fr-FR" w:eastAsia="ru-RU"/>
        </w:rPr>
        <w:t>7</w:t>
      </w:r>
      <w:r w:rsidRPr="0051090D">
        <w:rPr>
          <w:bCs/>
          <w:sz w:val="28"/>
          <w:szCs w:val="28"/>
          <w:lang w:val="fr-FR" w:eastAsia="ru-RU"/>
        </w:rPr>
        <w:t>.</w:t>
      </w:r>
    </w:p>
    <w:p w14:paraId="2C1949AB" w14:textId="77777777" w:rsidR="0051090D" w:rsidRPr="0051090D" w:rsidRDefault="0051090D" w:rsidP="0051090D">
      <w:pPr>
        <w:rPr>
          <w:bCs/>
          <w:sz w:val="28"/>
          <w:szCs w:val="28"/>
          <w:lang w:val="fr-FR" w:eastAsia="ru-RU"/>
        </w:rPr>
      </w:pPr>
      <w:r w:rsidRPr="0051090D">
        <w:rPr>
          <w:bCs/>
          <w:sz w:val="28"/>
          <w:szCs w:val="28"/>
          <w:lang w:val="fr-FR" w:eastAsia="ru-RU"/>
        </w:rPr>
        <w:t>(2) În cazul săvîrșirii contravenției de către un minor, procedura simplificată poate fi aplicată doar în a condițiile asistării acestuia de către reprezentantul său legal.</w:t>
      </w:r>
    </w:p>
    <w:p w14:paraId="612BF0F2" w14:textId="77777777" w:rsidR="0051090D" w:rsidRPr="0051090D" w:rsidRDefault="0051090D" w:rsidP="0051090D">
      <w:pPr>
        <w:rPr>
          <w:bCs/>
          <w:sz w:val="28"/>
          <w:szCs w:val="28"/>
          <w:lang w:val="fr-FR" w:eastAsia="ru-RU"/>
        </w:rPr>
      </w:pPr>
      <w:r w:rsidRPr="0051090D">
        <w:rPr>
          <w:bCs/>
          <w:sz w:val="28"/>
          <w:szCs w:val="28"/>
          <w:lang w:val="fr-FR" w:eastAsia="ru-RU"/>
        </w:rPr>
        <w:t>(3) În cazul atragerii la răspundere contravențională în condițiile alin. (1), agentul constatator va emite o decizie prin care va aplica o sancțiune egală cu o doime din minimumul sancțiunii sub formă de amendă prevăzută în partea specială a cărţii a doua.</w:t>
      </w:r>
    </w:p>
    <w:p w14:paraId="6DC76D38" w14:textId="77777777" w:rsidR="0051090D" w:rsidRPr="0051090D" w:rsidRDefault="0051090D" w:rsidP="0051090D">
      <w:pPr>
        <w:rPr>
          <w:b/>
          <w:bCs/>
          <w:sz w:val="28"/>
          <w:szCs w:val="28"/>
          <w:lang w:val="fr-FR" w:eastAsia="ru-RU"/>
        </w:rPr>
      </w:pPr>
    </w:p>
    <w:p w14:paraId="16B60079" w14:textId="77777777" w:rsidR="0051090D" w:rsidRPr="0051090D" w:rsidRDefault="0051090D" w:rsidP="0051090D">
      <w:pPr>
        <w:rPr>
          <w:bCs/>
          <w:sz w:val="28"/>
          <w:szCs w:val="28"/>
          <w:lang w:val="fr-FR" w:eastAsia="ru-RU"/>
        </w:rPr>
      </w:pPr>
      <w:r w:rsidRPr="00F866D9">
        <w:rPr>
          <w:sz w:val="28"/>
          <w:szCs w:val="28"/>
          <w:lang w:val="fr-FR" w:eastAsia="ru-RU"/>
        </w:rPr>
        <w:t>Articolul 451</w:t>
      </w:r>
      <w:r w:rsidRPr="00F866D9">
        <w:rPr>
          <w:sz w:val="28"/>
          <w:szCs w:val="28"/>
          <w:vertAlign w:val="superscript"/>
          <w:lang w:val="fr-FR" w:eastAsia="ru-RU"/>
        </w:rPr>
        <w:t>2</w:t>
      </w:r>
      <w:r w:rsidRPr="00F866D9">
        <w:rPr>
          <w:sz w:val="28"/>
          <w:szCs w:val="28"/>
          <w:lang w:val="fr-FR" w:eastAsia="ru-RU"/>
        </w:rPr>
        <w:t>.</w:t>
      </w:r>
      <w:r w:rsidRPr="0051090D">
        <w:rPr>
          <w:bCs/>
          <w:sz w:val="28"/>
          <w:szCs w:val="28"/>
          <w:lang w:val="fr-FR" w:eastAsia="ru-RU"/>
        </w:rPr>
        <w:t xml:space="preserve"> Decizia privind examinarea contravenţiei în temeiul constatării personale a agentului constatator </w:t>
      </w:r>
    </w:p>
    <w:p w14:paraId="5F3CD0A3" w14:textId="77777777" w:rsidR="0051090D" w:rsidRPr="0051090D" w:rsidRDefault="0051090D" w:rsidP="0051090D">
      <w:pPr>
        <w:rPr>
          <w:bCs/>
          <w:sz w:val="28"/>
          <w:szCs w:val="28"/>
          <w:lang w:val="fr-FR" w:eastAsia="ru-RU"/>
        </w:rPr>
      </w:pPr>
      <w:r w:rsidRPr="0051090D">
        <w:rPr>
          <w:bCs/>
          <w:sz w:val="28"/>
          <w:szCs w:val="28"/>
          <w:lang w:val="fr-FR" w:eastAsia="ru-RU"/>
        </w:rPr>
        <w:t>(1) Decizia privind examinarea contravenţiei în temeiul constatării personale a agentului constatator este document executoriu, care va include:</w:t>
      </w:r>
    </w:p>
    <w:p w14:paraId="3B1CDD46" w14:textId="77777777" w:rsidR="0051090D" w:rsidRPr="0051090D" w:rsidRDefault="0051090D" w:rsidP="0051090D">
      <w:pPr>
        <w:rPr>
          <w:bCs/>
          <w:sz w:val="28"/>
          <w:szCs w:val="28"/>
          <w:lang w:eastAsia="ru-RU"/>
        </w:rPr>
      </w:pPr>
      <w:r w:rsidRPr="0051090D">
        <w:rPr>
          <w:bCs/>
          <w:sz w:val="28"/>
          <w:szCs w:val="28"/>
          <w:lang w:eastAsia="ru-RU"/>
        </w:rPr>
        <w:t>a) data (ziua, luna, anul), ora şi locul întocmirii deciziei;</w:t>
      </w:r>
    </w:p>
    <w:p w14:paraId="5D619B06" w14:textId="77777777" w:rsidR="0051090D" w:rsidRPr="0051090D" w:rsidRDefault="0051090D" w:rsidP="0051090D">
      <w:pPr>
        <w:rPr>
          <w:bCs/>
          <w:sz w:val="28"/>
          <w:szCs w:val="28"/>
          <w:lang w:eastAsia="ru-RU"/>
        </w:rPr>
      </w:pPr>
      <w:r w:rsidRPr="0051090D">
        <w:rPr>
          <w:bCs/>
          <w:sz w:val="28"/>
          <w:szCs w:val="28"/>
          <w:lang w:eastAsia="ru-RU"/>
        </w:rPr>
        <w:t>b) calitatea, numele şi prenumele agentului constatator, denumirea autorităţii pe care o reprezintă;</w:t>
      </w:r>
    </w:p>
    <w:p w14:paraId="048511CC" w14:textId="77777777" w:rsidR="0051090D" w:rsidRPr="0051090D" w:rsidRDefault="0051090D" w:rsidP="0051090D">
      <w:pPr>
        <w:rPr>
          <w:bCs/>
          <w:sz w:val="28"/>
          <w:szCs w:val="28"/>
          <w:lang w:eastAsia="ru-RU"/>
        </w:rPr>
      </w:pPr>
      <w:r w:rsidRPr="0051090D">
        <w:rPr>
          <w:bCs/>
          <w:sz w:val="28"/>
          <w:szCs w:val="28"/>
          <w:lang w:eastAsia="ru-RU"/>
        </w:rPr>
        <w:t>c) numele, prenumele, domiciliul şi/sau reşedinţa,  datele din buletinul lui de identitate sau după caz, din alt act care stabileşte identitatea persoanei, iar în cazul persoanei juridice, denumirea, sediul, codul ei fiscal, datele persoanei fizice care o reprezintă;</w:t>
      </w:r>
      <w:r w:rsidRPr="0051090D">
        <w:rPr>
          <w:bCs/>
          <w:sz w:val="28"/>
          <w:szCs w:val="28"/>
          <w:lang w:eastAsia="ru-RU"/>
        </w:rPr>
        <w:tab/>
      </w:r>
    </w:p>
    <w:p w14:paraId="00085FB5" w14:textId="77777777" w:rsidR="0051090D" w:rsidRPr="0051090D" w:rsidRDefault="0051090D" w:rsidP="0051090D">
      <w:pPr>
        <w:rPr>
          <w:bCs/>
          <w:sz w:val="28"/>
          <w:szCs w:val="28"/>
          <w:lang w:eastAsia="ru-RU"/>
        </w:rPr>
      </w:pPr>
      <w:r w:rsidRPr="0051090D">
        <w:rPr>
          <w:bCs/>
          <w:sz w:val="28"/>
          <w:szCs w:val="28"/>
          <w:lang w:eastAsia="ru-RU"/>
        </w:rPr>
        <w:t>d) fapta contravenţională, locul, timpul și circumstanţele cauzei care au importanţă pentru stabilirea faptelor şi consecinţelor lor juridice, identitatea victimei, evaluarea eventualelor pagube cauzate de contravenţie;</w:t>
      </w:r>
    </w:p>
    <w:p w14:paraId="5C4C56C1" w14:textId="77777777" w:rsidR="0051090D" w:rsidRPr="0051090D" w:rsidRDefault="0051090D" w:rsidP="0051090D">
      <w:pPr>
        <w:rPr>
          <w:bCs/>
          <w:sz w:val="28"/>
          <w:szCs w:val="28"/>
          <w:lang w:val="fr-FR" w:eastAsia="ru-RU"/>
        </w:rPr>
      </w:pPr>
      <w:r w:rsidRPr="0051090D">
        <w:rPr>
          <w:bCs/>
          <w:sz w:val="28"/>
          <w:szCs w:val="28"/>
          <w:lang w:val="fr-FR" w:eastAsia="ru-RU"/>
        </w:rPr>
        <w:t>e) încadrarea juridică a faptei, norma materială contravenţională şi indiciile calificative ale elementelor constitutive ale contravenţiei;</w:t>
      </w:r>
    </w:p>
    <w:p w14:paraId="77A90633" w14:textId="77777777" w:rsidR="0051090D" w:rsidRPr="0051090D" w:rsidRDefault="0051090D" w:rsidP="0051090D">
      <w:pPr>
        <w:rPr>
          <w:bCs/>
          <w:sz w:val="28"/>
          <w:szCs w:val="28"/>
          <w:lang w:val="fr-FR" w:eastAsia="ru-RU"/>
        </w:rPr>
      </w:pPr>
      <w:r w:rsidRPr="0051090D">
        <w:rPr>
          <w:bCs/>
          <w:sz w:val="28"/>
          <w:szCs w:val="28"/>
          <w:lang w:val="fr-FR" w:eastAsia="ru-RU"/>
        </w:rPr>
        <w:t>f) aducerea la cunoştinţa contravenientului precum și reprezentantului legal al minorului a drepturilor şi obligaţiilor lor prevăzute la art.384 şi 387 al prezentului cod, precum și a consecințelor examinării contravenției în procedură simplificată;</w:t>
      </w:r>
    </w:p>
    <w:p w14:paraId="2A5FC312" w14:textId="77777777" w:rsidR="0051090D" w:rsidRPr="0051090D" w:rsidRDefault="0051090D" w:rsidP="0051090D">
      <w:pPr>
        <w:rPr>
          <w:bCs/>
          <w:sz w:val="28"/>
          <w:szCs w:val="28"/>
          <w:lang w:val="fr-FR" w:eastAsia="ru-RU"/>
        </w:rPr>
      </w:pPr>
      <w:r w:rsidRPr="0051090D">
        <w:rPr>
          <w:bCs/>
          <w:sz w:val="28"/>
          <w:szCs w:val="28"/>
          <w:lang w:val="fr-FR" w:eastAsia="ru-RU"/>
        </w:rPr>
        <w:t>g) declarația contravenientului despre recunoaşterea săvîrşirii contravenţiei și acceptarea constatărilor agentului constatator, ca fiind suficiente pentru demonstrarea vinovăţiei contravenientului</w:t>
      </w:r>
      <w:r w:rsidR="00882DE6">
        <w:rPr>
          <w:bCs/>
          <w:sz w:val="28"/>
          <w:szCs w:val="28"/>
          <w:lang w:val="fr-FR" w:eastAsia="ru-RU"/>
        </w:rPr>
        <w:t>.</w:t>
      </w:r>
    </w:p>
    <w:p w14:paraId="36CB5CC9" w14:textId="77777777" w:rsidR="0051090D" w:rsidRPr="0051090D" w:rsidRDefault="0051090D" w:rsidP="0051090D">
      <w:pPr>
        <w:rPr>
          <w:bCs/>
          <w:sz w:val="28"/>
          <w:szCs w:val="28"/>
          <w:lang w:val="fr-FR" w:eastAsia="ru-RU"/>
        </w:rPr>
      </w:pPr>
      <w:r w:rsidRPr="0051090D">
        <w:rPr>
          <w:bCs/>
          <w:sz w:val="28"/>
          <w:szCs w:val="28"/>
          <w:lang w:val="fr-FR" w:eastAsia="ru-RU"/>
        </w:rPr>
        <w:t>(2) În cazul în care contravenient este un minor, se va consemna şi numele, prenumele, domiciliul şi/sau reşedinţa reprezentantului legal al acestuia.</w:t>
      </w:r>
    </w:p>
    <w:p w14:paraId="32B35D4B" w14:textId="77777777" w:rsidR="0051090D" w:rsidRPr="0051090D" w:rsidRDefault="0051090D" w:rsidP="0051090D">
      <w:pPr>
        <w:rPr>
          <w:bCs/>
          <w:sz w:val="28"/>
          <w:szCs w:val="28"/>
          <w:lang w:val="fr-FR" w:eastAsia="ru-RU"/>
        </w:rPr>
      </w:pPr>
      <w:r w:rsidRPr="0051090D">
        <w:rPr>
          <w:bCs/>
          <w:sz w:val="28"/>
          <w:szCs w:val="28"/>
          <w:lang w:val="fr-FR" w:eastAsia="ru-RU"/>
        </w:rPr>
        <w:t xml:space="preserve">(3) În cazul în care contravenientul este asistat de un avocat, se va consemna identitatea acestuia. </w:t>
      </w:r>
    </w:p>
    <w:p w14:paraId="260ECAA8" w14:textId="77777777" w:rsidR="0051090D" w:rsidRPr="0051090D" w:rsidRDefault="0051090D" w:rsidP="0051090D">
      <w:pPr>
        <w:rPr>
          <w:bCs/>
          <w:sz w:val="28"/>
          <w:szCs w:val="28"/>
          <w:lang w:val="fr-FR" w:eastAsia="ru-RU"/>
        </w:rPr>
      </w:pPr>
      <w:r w:rsidRPr="0051090D">
        <w:rPr>
          <w:bCs/>
          <w:sz w:val="28"/>
          <w:szCs w:val="28"/>
          <w:lang w:val="fr-FR" w:eastAsia="ru-RU"/>
        </w:rPr>
        <w:t>(4) Partea rezolutivă a deciziei va cuprinde: încadrarea juridică a faptei contravenționale, decizia agentului constatator de sancţionare a contravenientului, contul de virament al instituţiei bancare la care se va transfera valoarea amenzii, calea de contestare.</w:t>
      </w:r>
    </w:p>
    <w:p w14:paraId="208162A7" w14:textId="77777777" w:rsidR="0051090D" w:rsidRPr="0051090D" w:rsidRDefault="0051090D" w:rsidP="0051090D">
      <w:pPr>
        <w:rPr>
          <w:bCs/>
          <w:sz w:val="28"/>
          <w:szCs w:val="28"/>
          <w:lang w:val="fr-FR" w:eastAsia="ru-RU"/>
        </w:rPr>
      </w:pPr>
      <w:r w:rsidRPr="0051090D">
        <w:rPr>
          <w:bCs/>
          <w:sz w:val="28"/>
          <w:szCs w:val="28"/>
          <w:lang w:val="fr-FR" w:eastAsia="ru-RU"/>
        </w:rPr>
        <w:t xml:space="preserve">(5) Decizia se semnează de către agentul constatator și contravenient și se înmînează o copie contravenientului și victimei, dacă există. </w:t>
      </w:r>
    </w:p>
    <w:p w14:paraId="1EB26F6C" w14:textId="77777777" w:rsidR="0051090D" w:rsidRPr="0051090D" w:rsidRDefault="0051090D" w:rsidP="0051090D">
      <w:pPr>
        <w:rPr>
          <w:bCs/>
          <w:sz w:val="28"/>
          <w:szCs w:val="28"/>
          <w:lang w:val="fr-FR" w:eastAsia="ru-RU"/>
        </w:rPr>
      </w:pPr>
      <w:r w:rsidRPr="0051090D">
        <w:rPr>
          <w:bCs/>
          <w:sz w:val="28"/>
          <w:szCs w:val="28"/>
          <w:lang w:val="fr-FR" w:eastAsia="ru-RU"/>
        </w:rPr>
        <w:t>(6) În cel mult 24 de ore de la întocmire, decizia se înscrie în ordinea întocmirii într-un registru electronic ținut de Ministerul Afacerilor Interne.</w:t>
      </w:r>
    </w:p>
    <w:p w14:paraId="3E69320A" w14:textId="77777777" w:rsidR="0051090D" w:rsidRPr="00882DE6" w:rsidRDefault="0051090D" w:rsidP="0051090D">
      <w:pPr>
        <w:rPr>
          <w:sz w:val="28"/>
          <w:szCs w:val="28"/>
          <w:lang w:val="fr-FR" w:eastAsia="ru-RU"/>
        </w:rPr>
      </w:pPr>
    </w:p>
    <w:p w14:paraId="64B17F20" w14:textId="77777777" w:rsidR="0051090D" w:rsidRPr="0051090D" w:rsidRDefault="0051090D" w:rsidP="0051090D">
      <w:pPr>
        <w:rPr>
          <w:bCs/>
          <w:sz w:val="28"/>
          <w:szCs w:val="28"/>
          <w:lang w:val="fr-FR" w:eastAsia="ru-RU"/>
        </w:rPr>
      </w:pPr>
      <w:r w:rsidRPr="00882DE6">
        <w:rPr>
          <w:sz w:val="28"/>
          <w:szCs w:val="28"/>
          <w:lang w:val="fr-FR" w:eastAsia="ru-RU"/>
        </w:rPr>
        <w:t>Articolul 451</w:t>
      </w:r>
      <w:r w:rsidRPr="00882DE6">
        <w:rPr>
          <w:sz w:val="28"/>
          <w:szCs w:val="28"/>
          <w:vertAlign w:val="superscript"/>
          <w:lang w:val="fr-FR" w:eastAsia="ru-RU"/>
        </w:rPr>
        <w:t>3</w:t>
      </w:r>
      <w:r w:rsidRPr="00882DE6">
        <w:rPr>
          <w:sz w:val="28"/>
          <w:szCs w:val="28"/>
          <w:lang w:val="fr-FR" w:eastAsia="ru-RU"/>
        </w:rPr>
        <w:t>.</w:t>
      </w:r>
      <w:r w:rsidRPr="0051090D">
        <w:rPr>
          <w:bCs/>
          <w:sz w:val="28"/>
          <w:szCs w:val="28"/>
          <w:lang w:val="fr-FR" w:eastAsia="ru-RU"/>
        </w:rPr>
        <w:t xml:space="preserve"> Contestarea deciziilor privind examinarea contravenţiei în temeiul constatării personale a agentului constatator </w:t>
      </w:r>
    </w:p>
    <w:p w14:paraId="0866D222" w14:textId="77777777" w:rsidR="0051090D" w:rsidRPr="0051090D" w:rsidRDefault="0051090D" w:rsidP="0051090D">
      <w:pPr>
        <w:rPr>
          <w:bCs/>
          <w:sz w:val="28"/>
          <w:szCs w:val="28"/>
          <w:lang w:val="fr-FR" w:eastAsia="ru-RU"/>
        </w:rPr>
      </w:pPr>
      <w:r w:rsidRPr="0051090D">
        <w:rPr>
          <w:bCs/>
          <w:sz w:val="28"/>
          <w:szCs w:val="28"/>
          <w:lang w:val="fr-FR" w:eastAsia="ru-RU"/>
        </w:rPr>
        <w:t>(1) Deciziile privind examinarea contravenţiei în temeiul constatării personale a agentului constatator pot fi contestate cu recurs în termen de 15 zile din data aplicării sancțiuni, în instanța de fond conform competenței teritoriale.</w:t>
      </w:r>
    </w:p>
    <w:p w14:paraId="6B981E38" w14:textId="77777777" w:rsidR="0051090D" w:rsidRPr="0051090D" w:rsidRDefault="0051090D" w:rsidP="0051090D">
      <w:pPr>
        <w:rPr>
          <w:bCs/>
          <w:sz w:val="28"/>
          <w:szCs w:val="28"/>
          <w:lang w:val="fr-FR" w:eastAsia="ru-RU"/>
        </w:rPr>
      </w:pPr>
      <w:r w:rsidRPr="0051090D">
        <w:rPr>
          <w:bCs/>
          <w:sz w:val="28"/>
          <w:szCs w:val="28"/>
          <w:lang w:val="fr-FR" w:eastAsia="ru-RU"/>
        </w:rPr>
        <w:t xml:space="preserve">(2) Decizia privind examinarea contravenţiei în temeiul constatării personale a agentului constatator poate fi contestată de către contravenient, victimă, procuror sau de către conducătorii autorităților din care fac parte agenții constatatori. </w:t>
      </w:r>
    </w:p>
    <w:p w14:paraId="45CC2934" w14:textId="77777777" w:rsidR="0051090D" w:rsidRPr="0051090D" w:rsidRDefault="0051090D" w:rsidP="0051090D">
      <w:pPr>
        <w:rPr>
          <w:bCs/>
          <w:sz w:val="28"/>
          <w:szCs w:val="28"/>
          <w:lang w:val="fr-FR" w:eastAsia="ru-RU"/>
        </w:rPr>
      </w:pPr>
      <w:r w:rsidRPr="0051090D">
        <w:rPr>
          <w:bCs/>
          <w:sz w:val="28"/>
          <w:szCs w:val="28"/>
          <w:lang w:val="fr-FR" w:eastAsia="ru-RU"/>
        </w:rPr>
        <w:t>(3) Deciziile privind examinarea contravenţiei în temeiul constatării personale a agentului constatator pot fi contestate în baza următoarelor temeiuri:</w:t>
      </w:r>
    </w:p>
    <w:p w14:paraId="4455883B" w14:textId="77777777" w:rsidR="0051090D" w:rsidRPr="0051090D" w:rsidRDefault="0051090D" w:rsidP="0051090D">
      <w:pPr>
        <w:rPr>
          <w:bCs/>
          <w:sz w:val="28"/>
          <w:szCs w:val="28"/>
          <w:lang w:val="fr-FR" w:eastAsia="ru-RU"/>
        </w:rPr>
      </w:pPr>
      <w:r w:rsidRPr="0051090D">
        <w:rPr>
          <w:bCs/>
          <w:sz w:val="28"/>
          <w:szCs w:val="28"/>
          <w:lang w:val="fr-FR" w:eastAsia="ru-RU"/>
        </w:rPr>
        <w:t>a) nu au fost respectate dispoziţiile privind competenţa materială;</w:t>
      </w:r>
    </w:p>
    <w:p w14:paraId="20581F32" w14:textId="77777777" w:rsidR="0051090D" w:rsidRPr="0051090D" w:rsidRDefault="0051090D" w:rsidP="0051090D">
      <w:pPr>
        <w:rPr>
          <w:bCs/>
          <w:sz w:val="28"/>
          <w:szCs w:val="28"/>
          <w:lang w:val="fr-FR" w:eastAsia="ru-RU"/>
        </w:rPr>
      </w:pPr>
      <w:r w:rsidRPr="0051090D">
        <w:rPr>
          <w:bCs/>
          <w:sz w:val="28"/>
          <w:szCs w:val="28"/>
          <w:lang w:val="fr-FR" w:eastAsia="ru-RU"/>
        </w:rPr>
        <w:t>b) contravenientul a fost sancționat pentru o faptă care nu este prevăzută de partea specială a cărţii a doua;</w:t>
      </w:r>
    </w:p>
    <w:p w14:paraId="6FB179E2" w14:textId="77777777" w:rsidR="0051090D" w:rsidRPr="0051090D" w:rsidRDefault="0051090D" w:rsidP="0051090D">
      <w:pPr>
        <w:rPr>
          <w:bCs/>
          <w:sz w:val="28"/>
          <w:szCs w:val="28"/>
          <w:lang w:val="fr-FR" w:eastAsia="ru-RU"/>
        </w:rPr>
      </w:pPr>
      <w:r w:rsidRPr="0051090D">
        <w:rPr>
          <w:bCs/>
          <w:sz w:val="28"/>
          <w:szCs w:val="28"/>
          <w:lang w:val="fr-FR" w:eastAsia="ru-RU"/>
        </w:rPr>
        <w:t>c) s-au aplicat sancțiuni în alte limite decît cele prevăzute de partea specială a cărţii a doua;</w:t>
      </w:r>
    </w:p>
    <w:p w14:paraId="069DC033" w14:textId="77777777" w:rsidR="0051090D" w:rsidRPr="0051090D" w:rsidRDefault="0051090D" w:rsidP="0051090D">
      <w:pPr>
        <w:rPr>
          <w:bCs/>
          <w:sz w:val="28"/>
          <w:szCs w:val="28"/>
          <w:lang w:val="fr-FR" w:eastAsia="ru-RU"/>
        </w:rPr>
      </w:pPr>
      <w:r w:rsidRPr="0051090D">
        <w:rPr>
          <w:bCs/>
          <w:sz w:val="28"/>
          <w:szCs w:val="28"/>
          <w:lang w:val="fr-FR" w:eastAsia="ru-RU"/>
        </w:rPr>
        <w:t>d) neconsemnarea în decizia privind examinarea contravenţiei în temeiul constatării personale a agentului constatator a datelor şi faptelor indicate la articolul 451</w:t>
      </w:r>
      <w:r w:rsidRPr="0051090D">
        <w:rPr>
          <w:bCs/>
          <w:sz w:val="28"/>
          <w:szCs w:val="28"/>
          <w:vertAlign w:val="superscript"/>
          <w:lang w:val="fr-FR" w:eastAsia="ru-RU"/>
        </w:rPr>
        <w:t>2</w:t>
      </w:r>
      <w:r w:rsidRPr="0051090D">
        <w:rPr>
          <w:bCs/>
          <w:sz w:val="28"/>
          <w:szCs w:val="28"/>
          <w:lang w:val="fr-FR" w:eastAsia="ru-RU"/>
        </w:rPr>
        <w:t>.</w:t>
      </w:r>
    </w:p>
    <w:p w14:paraId="6CE329FC" w14:textId="77777777" w:rsidR="0051090D" w:rsidRPr="0051090D" w:rsidRDefault="0051090D" w:rsidP="0051090D">
      <w:pPr>
        <w:rPr>
          <w:bCs/>
          <w:sz w:val="28"/>
          <w:szCs w:val="28"/>
          <w:lang w:val="fr-FR" w:eastAsia="ru-RU"/>
        </w:rPr>
      </w:pPr>
    </w:p>
    <w:p w14:paraId="61CE90FF" w14:textId="77777777" w:rsidR="0051090D" w:rsidRPr="0051090D" w:rsidRDefault="0051090D" w:rsidP="0051090D">
      <w:pPr>
        <w:rPr>
          <w:bCs/>
          <w:sz w:val="28"/>
          <w:szCs w:val="28"/>
          <w:lang w:val="fr-FR" w:eastAsia="ru-RU"/>
        </w:rPr>
      </w:pPr>
      <w:r w:rsidRPr="00882DE6">
        <w:rPr>
          <w:sz w:val="28"/>
          <w:szCs w:val="28"/>
          <w:lang w:val="fr-FR" w:eastAsia="ru-RU"/>
        </w:rPr>
        <w:t>Articolul 451</w:t>
      </w:r>
      <w:r w:rsidRPr="00882DE6">
        <w:rPr>
          <w:sz w:val="28"/>
          <w:szCs w:val="28"/>
          <w:vertAlign w:val="superscript"/>
          <w:lang w:val="fr-FR" w:eastAsia="ru-RU"/>
        </w:rPr>
        <w:t>4</w:t>
      </w:r>
      <w:r w:rsidRPr="00882DE6">
        <w:rPr>
          <w:sz w:val="28"/>
          <w:szCs w:val="28"/>
          <w:lang w:val="fr-FR" w:eastAsia="ru-RU"/>
        </w:rPr>
        <w:t>.</w:t>
      </w:r>
      <w:r w:rsidRPr="0051090D">
        <w:rPr>
          <w:bCs/>
          <w:sz w:val="28"/>
          <w:szCs w:val="28"/>
          <w:lang w:val="fr-FR" w:eastAsia="ru-RU"/>
        </w:rPr>
        <w:t xml:space="preserve"> Soluționarea cauzei de către instanța de recurs</w:t>
      </w:r>
    </w:p>
    <w:p w14:paraId="4C9D6891" w14:textId="77777777" w:rsidR="0051090D" w:rsidRPr="0051090D" w:rsidRDefault="0051090D" w:rsidP="0051090D">
      <w:pPr>
        <w:rPr>
          <w:bCs/>
          <w:sz w:val="28"/>
          <w:szCs w:val="28"/>
          <w:lang w:val="fr-FR" w:eastAsia="ru-RU"/>
        </w:rPr>
      </w:pPr>
      <w:r w:rsidRPr="0051090D">
        <w:rPr>
          <w:bCs/>
          <w:sz w:val="28"/>
          <w:szCs w:val="28"/>
          <w:lang w:val="fr-FR" w:eastAsia="ru-RU"/>
        </w:rPr>
        <w:t xml:space="preserve">(1) Recursul declarat se examinează de către un judecător, în ordinea capitolului VIII, </w:t>
      </w:r>
      <w:r w:rsidR="00882DE6">
        <w:rPr>
          <w:bCs/>
          <w:sz w:val="28"/>
          <w:szCs w:val="28"/>
          <w:lang w:val="fr-FR" w:eastAsia="ru-RU"/>
        </w:rPr>
        <w:t>T</w:t>
      </w:r>
      <w:r w:rsidRPr="0051090D">
        <w:rPr>
          <w:bCs/>
          <w:sz w:val="28"/>
          <w:szCs w:val="28"/>
          <w:lang w:val="fr-FR" w:eastAsia="ru-RU"/>
        </w:rPr>
        <w:t>itlul II, cartea a doua, care se aplică în mod corespunzător, cu excepţiile prevăzute la prezentul capitol.</w:t>
      </w:r>
    </w:p>
    <w:p w14:paraId="4DC16C06" w14:textId="77777777" w:rsidR="0051090D" w:rsidRPr="0051090D" w:rsidRDefault="0051090D" w:rsidP="0051090D">
      <w:pPr>
        <w:rPr>
          <w:bCs/>
          <w:sz w:val="28"/>
          <w:szCs w:val="28"/>
          <w:lang w:val="fr-FR" w:eastAsia="ru-RU"/>
        </w:rPr>
      </w:pPr>
      <w:r w:rsidRPr="0051090D">
        <w:rPr>
          <w:bCs/>
          <w:sz w:val="28"/>
          <w:szCs w:val="28"/>
          <w:lang w:val="fr-FR" w:eastAsia="ru-RU"/>
        </w:rPr>
        <w:t xml:space="preserve">(2) Instanța de recurs poate adopta una din următoarele decizii: </w:t>
      </w:r>
    </w:p>
    <w:p w14:paraId="105A0ADC" w14:textId="77777777" w:rsidR="0051090D" w:rsidRPr="0051090D" w:rsidRDefault="0051090D" w:rsidP="0051090D">
      <w:pPr>
        <w:rPr>
          <w:bCs/>
          <w:sz w:val="28"/>
          <w:szCs w:val="28"/>
          <w:lang w:val="fr-FR" w:eastAsia="ru-RU"/>
        </w:rPr>
      </w:pPr>
      <w:r w:rsidRPr="0051090D">
        <w:rPr>
          <w:bCs/>
          <w:sz w:val="28"/>
          <w:szCs w:val="28"/>
          <w:lang w:val="fr-FR" w:eastAsia="ru-RU"/>
        </w:rPr>
        <w:t>a) să respingă recursul și să mențină decizia agentului constatator;</w:t>
      </w:r>
    </w:p>
    <w:p w14:paraId="695F43E1" w14:textId="77777777" w:rsidR="0051090D" w:rsidRPr="0051090D" w:rsidRDefault="0051090D" w:rsidP="0051090D">
      <w:pPr>
        <w:rPr>
          <w:bCs/>
          <w:sz w:val="28"/>
          <w:szCs w:val="28"/>
          <w:lang w:val="fr-FR" w:eastAsia="ru-RU"/>
        </w:rPr>
      </w:pPr>
      <w:r w:rsidRPr="0051090D">
        <w:rPr>
          <w:bCs/>
          <w:sz w:val="28"/>
          <w:szCs w:val="28"/>
          <w:lang w:val="fr-FR" w:eastAsia="ru-RU"/>
        </w:rPr>
        <w:t>b) să admită recursul și să anuleze decizia agentului constatator.</w:t>
      </w:r>
    </w:p>
    <w:p w14:paraId="06BC0428" w14:textId="77777777" w:rsidR="0051090D" w:rsidRPr="0051090D" w:rsidRDefault="0051090D" w:rsidP="0051090D">
      <w:pPr>
        <w:rPr>
          <w:bCs/>
          <w:sz w:val="28"/>
          <w:szCs w:val="28"/>
          <w:lang w:val="fr-FR" w:eastAsia="ru-RU"/>
        </w:rPr>
      </w:pPr>
      <w:r w:rsidRPr="0051090D">
        <w:rPr>
          <w:bCs/>
          <w:sz w:val="28"/>
          <w:szCs w:val="28"/>
          <w:lang w:val="fr-FR" w:eastAsia="ru-RU"/>
        </w:rPr>
        <w:t>(3) Părțile se informează despre locul, data și ora ședinței de examinare a recursului, însă  neprezentarea acestora nu împiedică examinarea recursului și desfășurarea ședinței, în cazul în care la dosar este dovada citării fiecărei părţi.</w:t>
      </w:r>
    </w:p>
    <w:p w14:paraId="75F817D8" w14:textId="77777777" w:rsidR="0051090D" w:rsidRPr="0051090D" w:rsidRDefault="0051090D" w:rsidP="0051090D">
      <w:pPr>
        <w:rPr>
          <w:bCs/>
          <w:sz w:val="28"/>
          <w:szCs w:val="28"/>
          <w:lang w:val="fr-FR" w:eastAsia="ru-RU"/>
        </w:rPr>
      </w:pPr>
    </w:p>
    <w:p w14:paraId="49B7A4D7" w14:textId="77777777" w:rsidR="0051090D" w:rsidRPr="0051090D" w:rsidRDefault="0051090D" w:rsidP="0051090D">
      <w:pPr>
        <w:rPr>
          <w:bCs/>
          <w:sz w:val="28"/>
          <w:szCs w:val="28"/>
          <w:lang w:val="fr-FR" w:eastAsia="ru-RU"/>
        </w:rPr>
      </w:pPr>
      <w:r w:rsidRPr="00882DE6">
        <w:rPr>
          <w:sz w:val="28"/>
          <w:szCs w:val="28"/>
          <w:lang w:val="fr-FR" w:eastAsia="ru-RU"/>
        </w:rPr>
        <w:t>Articolul 451</w:t>
      </w:r>
      <w:r w:rsidRPr="00882DE6">
        <w:rPr>
          <w:sz w:val="28"/>
          <w:szCs w:val="28"/>
          <w:vertAlign w:val="superscript"/>
          <w:lang w:val="fr-FR" w:eastAsia="ru-RU"/>
        </w:rPr>
        <w:t>5</w:t>
      </w:r>
      <w:r w:rsidRPr="00882DE6">
        <w:rPr>
          <w:sz w:val="28"/>
          <w:szCs w:val="28"/>
          <w:lang w:val="fr-FR" w:eastAsia="ru-RU"/>
        </w:rPr>
        <w:t>.</w:t>
      </w:r>
      <w:r w:rsidRPr="0051090D">
        <w:rPr>
          <w:bCs/>
          <w:sz w:val="28"/>
          <w:szCs w:val="28"/>
          <w:lang w:val="fr-FR" w:eastAsia="ru-RU"/>
        </w:rPr>
        <w:t xml:space="preserve"> Acordul de colaborare</w:t>
      </w:r>
    </w:p>
    <w:p w14:paraId="253BB130" w14:textId="77777777" w:rsidR="0051090D" w:rsidRPr="0051090D" w:rsidRDefault="0051090D" w:rsidP="0051090D">
      <w:pPr>
        <w:rPr>
          <w:bCs/>
          <w:sz w:val="28"/>
          <w:szCs w:val="28"/>
          <w:lang w:val="fr-FR" w:eastAsia="ru-RU"/>
        </w:rPr>
      </w:pPr>
      <w:r w:rsidRPr="0051090D">
        <w:rPr>
          <w:bCs/>
          <w:sz w:val="28"/>
          <w:szCs w:val="28"/>
          <w:lang w:val="fr-FR" w:eastAsia="ru-RU"/>
        </w:rPr>
        <w:t>(1) Acordul de colaborare este o tranzacție încheiată între agentul constatator, după caz, procuror și contravenient, care își recunoaște vina, integral, în schimbul unei pedepse reduse. Acordul de colaborare poate fi încheiat în orice moment al procesului contravenţional pînă la soluţionarea în fond a cauzei contravenționale.</w:t>
      </w:r>
    </w:p>
    <w:p w14:paraId="7E09332F" w14:textId="77777777" w:rsidR="0051090D" w:rsidRPr="0051090D" w:rsidRDefault="0051090D" w:rsidP="0051090D">
      <w:pPr>
        <w:rPr>
          <w:bCs/>
          <w:sz w:val="28"/>
          <w:szCs w:val="28"/>
          <w:lang w:val="fr-FR" w:eastAsia="ru-RU"/>
        </w:rPr>
      </w:pPr>
      <w:r w:rsidRPr="0051090D">
        <w:rPr>
          <w:bCs/>
          <w:sz w:val="28"/>
          <w:szCs w:val="28"/>
          <w:lang w:val="fr-FR" w:eastAsia="ru-RU"/>
        </w:rPr>
        <w:t>(2) În cazul încheierii acordului de colaborare, contravenientului i se va aplica o sancțiune ce nu depăşeşte o doime din maximul sancţiunii sub formă de amendă prevăzută pentru contravenția comisă.</w:t>
      </w:r>
    </w:p>
    <w:p w14:paraId="41FD8D7B" w14:textId="77777777" w:rsidR="0051090D" w:rsidRPr="0051090D" w:rsidRDefault="0051090D" w:rsidP="0051090D">
      <w:pPr>
        <w:rPr>
          <w:bCs/>
          <w:sz w:val="28"/>
          <w:szCs w:val="28"/>
          <w:lang w:val="fr-FR" w:eastAsia="ru-RU"/>
        </w:rPr>
      </w:pPr>
      <w:r w:rsidRPr="0051090D">
        <w:rPr>
          <w:bCs/>
          <w:sz w:val="28"/>
          <w:szCs w:val="28"/>
          <w:lang w:val="fr-FR" w:eastAsia="ru-RU"/>
        </w:rPr>
        <w:t>(3) Acordul de colaborare poate fi inițiat de către agentul constatator, după caz procuror, contravenient sau apărătorul său, reprezentantul legal în cazul săvîrșirii contravenției de către un minor. Agentul constatator, după caz procurorul, este obligat să refuze încheierea acordului de colaborare în cazul în care fapta nu constituie contravenţie sau prezintă semne de infracţiune. Refuzul de a accepta încheierea acordului de colaborare nu este pasibil nici unei căi de atac.</w:t>
      </w:r>
    </w:p>
    <w:p w14:paraId="372987D1" w14:textId="77777777" w:rsidR="0051090D" w:rsidRPr="0051090D" w:rsidRDefault="0051090D" w:rsidP="0051090D">
      <w:pPr>
        <w:rPr>
          <w:bCs/>
          <w:sz w:val="28"/>
          <w:szCs w:val="28"/>
          <w:lang w:val="fr-FR" w:eastAsia="ru-RU"/>
        </w:rPr>
      </w:pPr>
      <w:r w:rsidRPr="0051090D">
        <w:rPr>
          <w:bCs/>
          <w:sz w:val="28"/>
          <w:szCs w:val="28"/>
          <w:lang w:val="fr-FR" w:eastAsia="ru-RU"/>
        </w:rPr>
        <w:t>(4) În cazul încheierii acordului de colaborare, agentul constatator, după caz procurorul, încetează acumularea probelor, iar contravenientul nu mai este în drept să-și retragă acordul.</w:t>
      </w:r>
    </w:p>
    <w:p w14:paraId="4F4C387D" w14:textId="77777777" w:rsidR="0051090D" w:rsidRPr="0051090D" w:rsidRDefault="0051090D" w:rsidP="0051090D">
      <w:pPr>
        <w:rPr>
          <w:bCs/>
          <w:sz w:val="28"/>
          <w:szCs w:val="28"/>
          <w:lang w:val="fr-FR" w:eastAsia="ru-RU"/>
        </w:rPr>
      </w:pPr>
      <w:r w:rsidRPr="0051090D">
        <w:rPr>
          <w:bCs/>
          <w:sz w:val="28"/>
          <w:szCs w:val="28"/>
          <w:lang w:val="fr-FR" w:eastAsia="ru-RU"/>
        </w:rPr>
        <w:t>(5) În cazul încheierii acordului de colaborare, cauza contravenţională va fi soluţionată prin decizie asupra cazului contravenţional în condiţiile acordului de colaborare, după forma şi conţinutul stipulate la articolul 451</w:t>
      </w:r>
      <w:r w:rsidRPr="0051090D">
        <w:rPr>
          <w:bCs/>
          <w:sz w:val="28"/>
          <w:szCs w:val="28"/>
          <w:vertAlign w:val="superscript"/>
          <w:lang w:val="fr-FR" w:eastAsia="ru-RU"/>
        </w:rPr>
        <w:t>2</w:t>
      </w:r>
      <w:r w:rsidRPr="0051090D">
        <w:rPr>
          <w:bCs/>
          <w:sz w:val="28"/>
          <w:szCs w:val="28"/>
          <w:lang w:val="fr-FR" w:eastAsia="ru-RU"/>
        </w:rPr>
        <w:t>, cu excepțiile prevăzute de prezentul articol.</w:t>
      </w:r>
    </w:p>
    <w:p w14:paraId="3A1FEBE7" w14:textId="77777777" w:rsidR="0051090D" w:rsidRPr="0051090D" w:rsidRDefault="0051090D" w:rsidP="0051090D">
      <w:pPr>
        <w:rPr>
          <w:color w:val="000000" w:themeColor="text1"/>
          <w:sz w:val="28"/>
          <w:szCs w:val="28"/>
          <w:lang w:val="fr-FR" w:eastAsia="ru-RU"/>
        </w:rPr>
      </w:pPr>
      <w:r w:rsidRPr="0051090D">
        <w:rPr>
          <w:bCs/>
          <w:sz w:val="28"/>
          <w:szCs w:val="28"/>
          <w:lang w:val="fr-FR" w:eastAsia="ru-RU"/>
        </w:rPr>
        <w:t>(6) Prevederile art. 444, 451</w:t>
      </w:r>
      <w:r w:rsidRPr="0051090D">
        <w:rPr>
          <w:bCs/>
          <w:sz w:val="28"/>
          <w:szCs w:val="28"/>
          <w:vertAlign w:val="superscript"/>
          <w:lang w:val="fr-FR" w:eastAsia="ru-RU"/>
        </w:rPr>
        <w:t>4</w:t>
      </w:r>
      <w:r w:rsidRPr="0051090D">
        <w:rPr>
          <w:bCs/>
          <w:sz w:val="28"/>
          <w:szCs w:val="28"/>
          <w:lang w:val="fr-FR" w:eastAsia="ru-RU"/>
        </w:rPr>
        <w:t xml:space="preserve"> din prezentul cod se vor aplica în mod corespunzător în privința acordului de colaborare.”</w:t>
      </w:r>
    </w:p>
    <w:p w14:paraId="75A9C43F"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color w:val="000000" w:themeColor="text1"/>
          <w:sz w:val="28"/>
          <w:szCs w:val="28"/>
          <w:lang w:val="fr-FR" w:eastAsia="ro-RO"/>
        </w:rPr>
        <w:t xml:space="preserve"> </w:t>
      </w:r>
    </w:p>
    <w:p w14:paraId="0CDAA218"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13</w:t>
      </w:r>
      <w:r w:rsidR="00314DBF">
        <w:rPr>
          <w:rFonts w:eastAsiaTheme="minorEastAsia"/>
          <w:b/>
          <w:color w:val="000000" w:themeColor="text1"/>
          <w:sz w:val="28"/>
          <w:szCs w:val="28"/>
          <w:lang w:val="fr-FR" w:eastAsia="ro-RO"/>
        </w:rPr>
        <w:t>5</w:t>
      </w:r>
      <w:r w:rsidRPr="0051090D">
        <w:rPr>
          <w:rFonts w:eastAsiaTheme="minorEastAsia"/>
          <w:b/>
          <w:color w:val="000000" w:themeColor="text1"/>
          <w:sz w:val="28"/>
          <w:szCs w:val="28"/>
          <w:lang w:val="fr-FR" w:eastAsia="ro-RO"/>
        </w:rPr>
        <w:t xml:space="preserve">. </w:t>
      </w:r>
      <w:r w:rsidRPr="00882DE6">
        <w:rPr>
          <w:rFonts w:eastAsiaTheme="minorEastAsia"/>
          <w:bCs/>
          <w:color w:val="000000" w:themeColor="text1"/>
          <w:sz w:val="28"/>
          <w:szCs w:val="28"/>
          <w:lang w:val="fr-FR" w:eastAsia="ro-RO"/>
        </w:rPr>
        <w:t>Articolul 455</w:t>
      </w:r>
      <w:r w:rsidRPr="0051090D">
        <w:rPr>
          <w:rFonts w:eastAsiaTheme="minorEastAsia"/>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se completează cu alineatele (2</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şi (2</w:t>
      </w:r>
      <w:r w:rsidRPr="0051090D">
        <w:rPr>
          <w:rFonts w:eastAsiaTheme="minorEastAsia"/>
          <w:bCs/>
          <w:color w:val="000000" w:themeColor="text1"/>
          <w:sz w:val="28"/>
          <w:szCs w:val="28"/>
          <w:vertAlign w:val="superscript"/>
          <w:lang w:val="fr-FR" w:eastAsia="ro-RO"/>
        </w:rPr>
        <w:t>2</w:t>
      </w:r>
      <w:r w:rsidRPr="0051090D">
        <w:rPr>
          <w:rFonts w:eastAsiaTheme="minorEastAsia"/>
          <w:bCs/>
          <w:color w:val="000000" w:themeColor="text1"/>
          <w:sz w:val="28"/>
          <w:szCs w:val="28"/>
          <w:lang w:val="fr-FR" w:eastAsia="ro-RO"/>
        </w:rPr>
        <w:t xml:space="preserve">) cu următorul cuprins: </w:t>
      </w:r>
    </w:p>
    <w:p w14:paraId="3A893A47" w14:textId="77777777" w:rsidR="0051090D" w:rsidRPr="0051090D" w:rsidRDefault="0051090D" w:rsidP="0051090D">
      <w:pPr>
        <w:widowControl w:val="0"/>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Dacă pe parcursul judecării cauzei se constată că agentul constatator este în imposibilitate de a participa în continuare la şedinţă, el poate fi înlocuit cu un alt agent constatator, fără reluarea judecării cauzei de la început. Agentului care a intervenit în proces instanţa îi oferă timp suficient pentru a lua cunoştinţă de materialele cauzei, inclusiv de cele cercetate în instanţă, şi pentru a se pregăti de participarea de mai departe la procesul contravenţional. Agentul este în drept să solicite repetarea unor acţiuni procesuale deja efectuate în şedinţă în lipsa lui, dacă are de concretizat circumstanțe suplimentare.</w:t>
      </w:r>
    </w:p>
    <w:p w14:paraId="3D8D7B2D" w14:textId="77777777" w:rsidR="0051090D" w:rsidRPr="0051090D" w:rsidRDefault="0051090D" w:rsidP="0051090D">
      <w:pPr>
        <w:autoSpaceDE w:val="0"/>
        <w:autoSpaceDN w:val="0"/>
        <w:adjustRightInd w:val="0"/>
        <w:rPr>
          <w:rFonts w:eastAsiaTheme="minorEastAsia"/>
          <w:color w:val="000000" w:themeColor="text1"/>
          <w:sz w:val="28"/>
          <w:szCs w:val="28"/>
          <w:lang w:val="fr-FR" w:eastAsia="ro-RO"/>
        </w:rPr>
      </w:pPr>
      <w:r w:rsidRPr="0051090D">
        <w:rPr>
          <w:rFonts w:eastAsiaTheme="minorEastAsia"/>
          <w:bCs/>
          <w:color w:val="000000" w:themeColor="text1"/>
          <w:sz w:val="28"/>
          <w:szCs w:val="28"/>
          <w:lang w:val="fr-FR" w:eastAsia="ro-RO"/>
        </w:rPr>
        <w:t>(2</w:t>
      </w:r>
      <w:r w:rsidRPr="0051090D">
        <w:rPr>
          <w:rFonts w:eastAsiaTheme="minorEastAsia"/>
          <w:bCs/>
          <w:color w:val="000000" w:themeColor="text1"/>
          <w:sz w:val="28"/>
          <w:szCs w:val="28"/>
          <w:vertAlign w:val="superscript"/>
          <w:lang w:val="fr-FR" w:eastAsia="ro-RO"/>
        </w:rPr>
        <w:t>2</w:t>
      </w:r>
      <w:r w:rsidRPr="0051090D">
        <w:rPr>
          <w:rFonts w:eastAsiaTheme="minorEastAsia"/>
          <w:bCs/>
          <w:color w:val="000000" w:themeColor="text1"/>
          <w:sz w:val="28"/>
          <w:szCs w:val="28"/>
          <w:lang w:val="fr-FR" w:eastAsia="ro-RO"/>
        </w:rPr>
        <w:t>) Înlocuirea agentului constatator se dispune de conducătorul autorităţii publice în care activează agentul constatator.”</w:t>
      </w:r>
    </w:p>
    <w:p w14:paraId="77BB4ED4" w14:textId="77777777" w:rsidR="0051090D" w:rsidRPr="0051090D" w:rsidRDefault="0051090D" w:rsidP="0051090D">
      <w:pPr>
        <w:tabs>
          <w:tab w:val="left" w:pos="715"/>
        </w:tabs>
        <w:autoSpaceDE w:val="0"/>
        <w:autoSpaceDN w:val="0"/>
        <w:adjustRightInd w:val="0"/>
        <w:rPr>
          <w:rFonts w:eastAsiaTheme="minorEastAsia"/>
          <w:b/>
          <w:color w:val="000000" w:themeColor="text1"/>
          <w:sz w:val="28"/>
          <w:szCs w:val="28"/>
          <w:lang w:val="fr-FR" w:eastAsia="ro-RO"/>
        </w:rPr>
      </w:pPr>
    </w:p>
    <w:p w14:paraId="67CC00EA" w14:textId="77777777" w:rsidR="0051090D" w:rsidRPr="0051090D" w:rsidRDefault="0051090D" w:rsidP="0051090D">
      <w:pPr>
        <w:rPr>
          <w:bCs/>
          <w:sz w:val="28"/>
          <w:szCs w:val="28"/>
          <w:lang w:val="fr-FR" w:eastAsia="ru-RU"/>
        </w:rPr>
      </w:pPr>
      <w:r w:rsidRPr="0051090D">
        <w:rPr>
          <w:b/>
          <w:color w:val="000000" w:themeColor="text1"/>
          <w:sz w:val="28"/>
          <w:szCs w:val="28"/>
          <w:lang w:val="fr-FR" w:eastAsia="ru-RU"/>
        </w:rPr>
        <w:t>13</w:t>
      </w:r>
      <w:r w:rsidR="00314DBF">
        <w:rPr>
          <w:b/>
          <w:color w:val="000000" w:themeColor="text1"/>
          <w:sz w:val="28"/>
          <w:szCs w:val="28"/>
          <w:lang w:val="fr-FR" w:eastAsia="ru-RU"/>
        </w:rPr>
        <w:t>6</w:t>
      </w:r>
      <w:r w:rsidRPr="0051090D">
        <w:rPr>
          <w:b/>
          <w:color w:val="000000" w:themeColor="text1"/>
          <w:sz w:val="28"/>
          <w:szCs w:val="28"/>
          <w:lang w:val="fr-FR" w:eastAsia="ru-RU"/>
        </w:rPr>
        <w:t xml:space="preserve">. </w:t>
      </w:r>
      <w:r w:rsidR="00882DE6" w:rsidRPr="00882DE6">
        <w:rPr>
          <w:bCs/>
          <w:color w:val="000000" w:themeColor="text1"/>
          <w:sz w:val="28"/>
          <w:szCs w:val="28"/>
          <w:lang w:val="fr-FR" w:eastAsia="ru-RU"/>
        </w:rPr>
        <w:t>La a</w:t>
      </w:r>
      <w:r w:rsidRPr="00882DE6">
        <w:rPr>
          <w:bCs/>
          <w:color w:val="000000" w:themeColor="text1"/>
          <w:sz w:val="28"/>
          <w:szCs w:val="28"/>
          <w:lang w:val="fr-FR" w:eastAsia="ru-RU"/>
        </w:rPr>
        <w:t>rticolul 456</w:t>
      </w:r>
      <w:r w:rsidRPr="0051090D">
        <w:rPr>
          <w:b/>
          <w:color w:val="000000" w:themeColor="text1"/>
          <w:sz w:val="28"/>
          <w:szCs w:val="28"/>
          <w:lang w:val="fr-FR" w:eastAsia="ru-RU"/>
        </w:rPr>
        <w:t xml:space="preserve"> </w:t>
      </w:r>
      <w:r w:rsidRPr="0051090D">
        <w:rPr>
          <w:bCs/>
          <w:sz w:val="28"/>
          <w:szCs w:val="28"/>
          <w:lang w:val="fr-FR" w:eastAsia="ru-RU"/>
        </w:rPr>
        <w:t>alineatul (2):</w:t>
      </w:r>
    </w:p>
    <w:p w14:paraId="184C1269" w14:textId="77777777" w:rsidR="0051090D" w:rsidRPr="0051090D" w:rsidRDefault="0051090D" w:rsidP="0051090D">
      <w:pPr>
        <w:rPr>
          <w:bCs/>
          <w:sz w:val="28"/>
          <w:szCs w:val="28"/>
          <w:lang w:val="fr-FR" w:eastAsia="ru-RU"/>
        </w:rPr>
      </w:pPr>
      <w:r w:rsidRPr="0051090D">
        <w:rPr>
          <w:bCs/>
          <w:sz w:val="28"/>
          <w:szCs w:val="28"/>
          <w:lang w:val="fr-FR" w:eastAsia="ru-RU"/>
        </w:rPr>
        <w:t xml:space="preserve"> litera f) se completează cu cuvintele „în baza actelor de identitate”;</w:t>
      </w:r>
    </w:p>
    <w:p w14:paraId="396B1438" w14:textId="77777777" w:rsidR="0051090D" w:rsidRPr="0051090D" w:rsidRDefault="0051090D" w:rsidP="0051090D">
      <w:pPr>
        <w:rPr>
          <w:bCs/>
          <w:sz w:val="28"/>
          <w:szCs w:val="28"/>
          <w:lang w:val="fr-FR" w:eastAsia="ru-RU"/>
        </w:rPr>
      </w:pPr>
      <w:r w:rsidRPr="0051090D">
        <w:rPr>
          <w:bCs/>
          <w:sz w:val="28"/>
          <w:szCs w:val="28"/>
          <w:lang w:val="fr-FR" w:eastAsia="ru-RU"/>
        </w:rPr>
        <w:t>se completează cu literă i) cu următorul cuprins:</w:t>
      </w:r>
    </w:p>
    <w:p w14:paraId="5BF38C86"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r w:rsidRPr="0051090D">
        <w:rPr>
          <w:bCs/>
          <w:sz w:val="28"/>
          <w:szCs w:val="28"/>
          <w:lang w:val="fr-FR" w:eastAsia="ru-RU"/>
        </w:rPr>
        <w:t>„i) preîntîmpină în scris participanţii la proces asupra necesităţii respectării legislației la prelucrarea datelor cu caracter personal şi, la cererea părților, poate permite înregistrarea procesului prin mijloace foto, video, audio de către participanţii la proces, în condiţiile Legii nr. 133 din 8 iulie 2011 privind protecţia datelor cu caracter personal.”</w:t>
      </w:r>
    </w:p>
    <w:p w14:paraId="2962C4E7"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p>
    <w:p w14:paraId="4D288BB0"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
          <w:bCs/>
          <w:color w:val="000000" w:themeColor="text1"/>
          <w:sz w:val="28"/>
          <w:szCs w:val="28"/>
          <w:lang w:val="fr-FR" w:eastAsia="ro-RO"/>
        </w:rPr>
        <w:t>13</w:t>
      </w:r>
      <w:r w:rsidR="00314DBF">
        <w:rPr>
          <w:rFonts w:eastAsiaTheme="minorEastAsia"/>
          <w:b/>
          <w:bCs/>
          <w:color w:val="000000" w:themeColor="text1"/>
          <w:sz w:val="28"/>
          <w:szCs w:val="28"/>
          <w:lang w:val="fr-FR" w:eastAsia="ro-RO"/>
        </w:rPr>
        <w:t>7</w:t>
      </w:r>
      <w:r w:rsidRPr="0051090D">
        <w:rPr>
          <w:rFonts w:eastAsiaTheme="minorEastAsia"/>
          <w:b/>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w:t>
      </w:r>
      <w:r w:rsidRPr="00314DBF">
        <w:rPr>
          <w:rFonts w:eastAsiaTheme="minorEastAsia"/>
          <w:color w:val="000000" w:themeColor="text1"/>
          <w:sz w:val="28"/>
          <w:szCs w:val="28"/>
          <w:lang w:val="fr-FR" w:eastAsia="ro-RO"/>
        </w:rPr>
        <w:t>Articolul 459:</w:t>
      </w:r>
      <w:r w:rsidRPr="0051090D">
        <w:rPr>
          <w:rFonts w:eastAsiaTheme="minorEastAsia"/>
          <w:bCs/>
          <w:color w:val="000000" w:themeColor="text1"/>
          <w:sz w:val="28"/>
          <w:szCs w:val="28"/>
          <w:lang w:val="fr-FR" w:eastAsia="ro-RO"/>
        </w:rPr>
        <w:t xml:space="preserve"> </w:t>
      </w:r>
    </w:p>
    <w:p w14:paraId="2783BA80"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alineatul (2) se completează cu literele k), l) şi m) cu următorul cuprins: </w:t>
      </w:r>
    </w:p>
    <w:p w14:paraId="039698FF"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„k)  date despre înregistrarea audio a ședinței de judecată şi echipamentul folosit;</w:t>
      </w:r>
    </w:p>
    <w:p w14:paraId="43780F9B"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l) enumerarea acţiunilor procesuale exercitate în condiţiile prezentului cod, cu indicarea datei (ziua,  luna, anul) şi orei efectuării;</w:t>
      </w:r>
    </w:p>
    <w:p w14:paraId="6FFB8426"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m) data (ziua,  luna, anul) întocmirii definitive a procesului-verbal.”;</w:t>
      </w:r>
    </w:p>
    <w:p w14:paraId="1F0993A7"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alineatul (2</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cu următorul cuprins:</w:t>
      </w:r>
    </w:p>
    <w:p w14:paraId="4D722C3C"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În cazul divergențelor între conținutul procesului-verbal și înregistrarea audio prevalează înregistrarea audio.”</w:t>
      </w:r>
    </w:p>
    <w:p w14:paraId="3017C6F9"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p>
    <w:p w14:paraId="1B391BBF"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13</w:t>
      </w:r>
      <w:r w:rsidR="0090303F">
        <w:rPr>
          <w:rFonts w:eastAsiaTheme="minorEastAsia"/>
          <w:b/>
          <w:color w:val="000000" w:themeColor="text1"/>
          <w:sz w:val="28"/>
          <w:szCs w:val="28"/>
          <w:lang w:val="fr-FR" w:eastAsia="ro-RO"/>
        </w:rPr>
        <w:t>8</w:t>
      </w:r>
      <w:r w:rsidRPr="0051090D">
        <w:rPr>
          <w:rFonts w:eastAsiaTheme="minorEastAsia"/>
          <w:b/>
          <w:color w:val="000000" w:themeColor="text1"/>
          <w:sz w:val="28"/>
          <w:szCs w:val="28"/>
          <w:lang w:val="fr-FR" w:eastAsia="ro-RO"/>
        </w:rPr>
        <w:t>.</w:t>
      </w:r>
      <w:r w:rsidRPr="0051090D">
        <w:rPr>
          <w:rFonts w:eastAsiaTheme="minorEastAsia"/>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 xml:space="preserve">Cartea a doua, Titlul II se completează cu </w:t>
      </w:r>
      <w:r w:rsidR="00882DE6">
        <w:rPr>
          <w:rFonts w:eastAsiaTheme="minorEastAsia"/>
          <w:bCs/>
          <w:color w:val="000000" w:themeColor="text1"/>
          <w:sz w:val="28"/>
          <w:szCs w:val="28"/>
          <w:lang w:val="fr-FR" w:eastAsia="ro-RO"/>
        </w:rPr>
        <w:t>c</w:t>
      </w:r>
      <w:r w:rsidRPr="0051090D">
        <w:rPr>
          <w:rFonts w:eastAsiaTheme="minorEastAsia"/>
          <w:bCs/>
          <w:color w:val="000000" w:themeColor="text1"/>
          <w:sz w:val="28"/>
          <w:szCs w:val="28"/>
          <w:lang w:val="fr-FR" w:eastAsia="ro-RO"/>
        </w:rPr>
        <w:t>apitolul VII</w:t>
      </w:r>
      <w:r w:rsidRPr="0051090D">
        <w:rPr>
          <w:rFonts w:eastAsiaTheme="minorEastAsia"/>
          <w:bCs/>
          <w:color w:val="000000" w:themeColor="text1"/>
          <w:sz w:val="28"/>
          <w:szCs w:val="28"/>
          <w:vertAlign w:val="superscript"/>
          <w:lang w:val="fr-FR" w:eastAsia="ro-RO"/>
        </w:rPr>
        <w:t>1</w:t>
      </w:r>
      <w:r w:rsidRPr="0051090D">
        <w:rPr>
          <w:rFonts w:eastAsiaTheme="minorEastAsia"/>
          <w:bCs/>
          <w:color w:val="000000" w:themeColor="text1"/>
          <w:sz w:val="28"/>
          <w:szCs w:val="28"/>
          <w:lang w:val="fr-FR" w:eastAsia="ro-RO"/>
        </w:rPr>
        <w:t xml:space="preserve"> cu următorul cuprins: </w:t>
      </w:r>
    </w:p>
    <w:p w14:paraId="78EA2754" w14:textId="77777777" w:rsidR="0051090D" w:rsidRPr="0051090D" w:rsidRDefault="0051090D" w:rsidP="0051090D">
      <w:pPr>
        <w:widowControl w:val="0"/>
        <w:tabs>
          <w:tab w:val="left" w:pos="715"/>
        </w:tabs>
        <w:autoSpaceDE w:val="0"/>
        <w:autoSpaceDN w:val="0"/>
        <w:adjustRightInd w:val="0"/>
        <w:jc w:val="center"/>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w:t>
      </w:r>
      <w:r w:rsidRPr="0051090D">
        <w:rPr>
          <w:rFonts w:eastAsiaTheme="minorEastAsia"/>
          <w:b/>
          <w:bCs/>
          <w:color w:val="000000" w:themeColor="text1"/>
          <w:sz w:val="28"/>
          <w:szCs w:val="28"/>
          <w:lang w:val="fr-FR" w:eastAsia="ro-RO"/>
        </w:rPr>
        <w:t>Capitolul VII</w:t>
      </w:r>
      <w:r w:rsidRPr="0051090D">
        <w:rPr>
          <w:rFonts w:eastAsiaTheme="minorEastAsia"/>
          <w:b/>
          <w:bCs/>
          <w:color w:val="000000" w:themeColor="text1"/>
          <w:sz w:val="28"/>
          <w:szCs w:val="28"/>
          <w:vertAlign w:val="superscript"/>
          <w:lang w:val="fr-FR" w:eastAsia="ro-RO"/>
        </w:rPr>
        <w:t>1</w:t>
      </w:r>
      <w:r w:rsidRPr="0051090D">
        <w:rPr>
          <w:rFonts w:eastAsiaTheme="minorEastAsia"/>
          <w:b/>
          <w:bCs/>
          <w:color w:val="000000" w:themeColor="text1"/>
          <w:sz w:val="28"/>
          <w:szCs w:val="28"/>
          <w:lang w:val="fr-FR" w:eastAsia="ro-RO"/>
        </w:rPr>
        <w:t>. Procedura scrisă de examinare a cauzei contravenţionale în instanţa de judecată</w:t>
      </w:r>
    </w:p>
    <w:p w14:paraId="49F3C384"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p>
    <w:p w14:paraId="27A07E7D"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7D7D88">
        <w:rPr>
          <w:rFonts w:eastAsiaTheme="minorEastAsia"/>
          <w:color w:val="000000" w:themeColor="text1"/>
          <w:sz w:val="28"/>
          <w:szCs w:val="28"/>
          <w:lang w:val="fr-FR" w:eastAsia="ro-RO"/>
        </w:rPr>
        <w:t>Articolul 464</w:t>
      </w:r>
      <w:r w:rsidRPr="007D7D88">
        <w:rPr>
          <w:rFonts w:eastAsiaTheme="minorEastAsia"/>
          <w:color w:val="000000" w:themeColor="text1"/>
          <w:sz w:val="28"/>
          <w:szCs w:val="28"/>
          <w:vertAlign w:val="superscript"/>
          <w:lang w:val="fr-FR" w:eastAsia="ro-RO"/>
        </w:rPr>
        <w:t>1</w:t>
      </w:r>
      <w:r w:rsidRPr="007D7D88">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Condiţiile examinării cauzei contravenționale în procedură scrisă.</w:t>
      </w:r>
    </w:p>
    <w:p w14:paraId="53214B97"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(1) Procedura scrisă de examinare a cauzei contravenţionale în instanţa de judecată se aplică tuturor cauzelor contravenţionale a căror sancţiune prevede mărimea amenzii nu mai mare de 300 unităţi convenţionale.</w:t>
      </w:r>
    </w:p>
    <w:p w14:paraId="3F5DB2F4"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 Procedura scrisă de examinare a cauzei contravenţionale în instanţa de judecată nu se aplică cauzelor contravenţionale a căror sancţiune prevede privarea de anumite drepturi.</w:t>
      </w:r>
    </w:p>
    <w:p w14:paraId="08A6FEFB"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p>
    <w:p w14:paraId="0990897A"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7D7D88">
        <w:rPr>
          <w:rFonts w:eastAsiaTheme="minorEastAsia"/>
          <w:color w:val="000000" w:themeColor="text1"/>
          <w:sz w:val="28"/>
          <w:szCs w:val="28"/>
          <w:lang w:val="fr-FR" w:eastAsia="ro-RO"/>
        </w:rPr>
        <w:t>Articolul 464</w:t>
      </w:r>
      <w:r w:rsidRPr="007D7D88">
        <w:rPr>
          <w:rFonts w:eastAsiaTheme="minorEastAsia"/>
          <w:color w:val="000000" w:themeColor="text1"/>
          <w:sz w:val="28"/>
          <w:szCs w:val="28"/>
          <w:vertAlign w:val="superscript"/>
          <w:lang w:val="fr-FR" w:eastAsia="ro-RO"/>
        </w:rPr>
        <w:t>2</w:t>
      </w:r>
      <w:r w:rsidRPr="007D7D88">
        <w:rPr>
          <w:rFonts w:eastAsiaTheme="minorEastAsia"/>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Examinarea cauzei contravenționale în procedură scrisă.</w:t>
      </w:r>
    </w:p>
    <w:p w14:paraId="08F6B9D5"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(1) Cauza contravenţională în procedură scrisă se examinează de instanţa de judecată în lipsa părţilor şi fără dezbateri orale.</w:t>
      </w:r>
    </w:p>
    <w:p w14:paraId="7C43CFCE"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(2) În termen de 3 zile de la data intrării cauzei contravenţionale în instanţă, judecătorul transmite făptuitorului și victimei o copie a procesului-verbal cu privire la contravenție, a probelor şi a înscrisurilor din dosarul cauzei contravenționale, precum și solicită părților de a se expune asupra aplicării procedurii scrise şi asupra cauzei contravenţionale, stabilind un termen de 10 zile.</w:t>
      </w:r>
    </w:p>
    <w:p w14:paraId="50881137"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(3) În cazul în care, după expirarea termenului prevăzut la alin. (2), părţile nu s-au expus asupra aplicării procedurii scrise şi asupra cauzei contravenţionale, instanța va pronunța o încheiere motivată cu privire la examinarea cauzei contravenţionale în procedură scrisă.</w:t>
      </w:r>
    </w:p>
    <w:p w14:paraId="0F093CBB"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(4) În cazul în care părţile, în termenul prevăzut la alin. (2), refuză aplicarea procedurii în formă scrisă şi solicită examinarea cauzei contravenţionale în şedinţă publică, instanţa poate dispune citarea părţilor, dacă apreciază acest fapt ca fiind necesar sau dacă admite solicitarea uneia dintre părţi de a examina cauza contravenţională în ședință publică, iar examinarea cauzei contravenţionale se va desfăşura în conformitate cu prevederile </w:t>
      </w:r>
      <w:r w:rsidR="007D7D88">
        <w:rPr>
          <w:rFonts w:eastAsiaTheme="minorEastAsia"/>
          <w:bCs/>
          <w:color w:val="000000" w:themeColor="text1"/>
          <w:sz w:val="28"/>
          <w:szCs w:val="28"/>
          <w:lang w:val="fr-FR" w:eastAsia="ro-RO"/>
        </w:rPr>
        <w:t>c</w:t>
      </w:r>
      <w:r w:rsidRPr="0051090D">
        <w:rPr>
          <w:rFonts w:eastAsiaTheme="minorEastAsia"/>
          <w:bCs/>
          <w:color w:val="000000" w:themeColor="text1"/>
          <w:sz w:val="28"/>
          <w:szCs w:val="28"/>
          <w:lang w:val="fr-FR" w:eastAsia="ro-RO"/>
        </w:rPr>
        <w:t xml:space="preserve">apitolului VII din Cartea a doua a prezentului </w:t>
      </w:r>
      <w:r w:rsidR="007D7D88">
        <w:rPr>
          <w:rFonts w:eastAsiaTheme="minorEastAsia"/>
          <w:bCs/>
          <w:color w:val="000000" w:themeColor="text1"/>
          <w:sz w:val="28"/>
          <w:szCs w:val="28"/>
          <w:lang w:val="fr-FR" w:eastAsia="ro-RO"/>
        </w:rPr>
        <w:t>C</w:t>
      </w:r>
      <w:r w:rsidRPr="0051090D">
        <w:rPr>
          <w:rFonts w:eastAsiaTheme="minorEastAsia"/>
          <w:bCs/>
          <w:color w:val="000000" w:themeColor="text1"/>
          <w:sz w:val="28"/>
          <w:szCs w:val="28"/>
          <w:lang w:val="fr-FR" w:eastAsia="ro-RO"/>
        </w:rPr>
        <w:t>od.</w:t>
      </w:r>
    </w:p>
    <w:p w14:paraId="706B8BED"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(5) Instanţa poate să respingă prin încheiere motivată refuzul aplicării procedurii în formă scrisă și solicitarea examinării cauzei contravenţionale în şedinţă publică în cazul în care consideră că, ţinînd cont de împrejurările cauzei, nu </w:t>
      </w:r>
      <w:r w:rsidR="005B6DA5">
        <w:rPr>
          <w:rFonts w:eastAsiaTheme="minorEastAsia"/>
          <w:bCs/>
          <w:color w:val="000000" w:themeColor="text1"/>
          <w:sz w:val="28"/>
          <w:szCs w:val="28"/>
          <w:lang w:val="fr-FR" w:eastAsia="ro-RO"/>
        </w:rPr>
        <w:t>sînt</w:t>
      </w:r>
      <w:r w:rsidRPr="0051090D">
        <w:rPr>
          <w:rFonts w:eastAsiaTheme="minorEastAsia"/>
          <w:bCs/>
          <w:color w:val="000000" w:themeColor="text1"/>
          <w:sz w:val="28"/>
          <w:szCs w:val="28"/>
          <w:lang w:val="fr-FR" w:eastAsia="ro-RO"/>
        </w:rPr>
        <w:t xml:space="preserve"> necesare dezbateri publice. Încheierea de respingere se contestă odată cu fondul.</w:t>
      </w:r>
    </w:p>
    <w:p w14:paraId="68E3F390"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(6) Dacă din materialele cauzei rezultă că cauza contravenţională nu poate fi examinată în procedură scrisă, instanţa, prin încheiere motivată, care se contestă odată cu fondul, dispune examinarea cauzei în ordine generală. </w:t>
      </w:r>
    </w:p>
    <w:p w14:paraId="0C03CDE2"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p>
    <w:p w14:paraId="08FE002A"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
          <w:bCs/>
          <w:color w:val="000000" w:themeColor="text1"/>
          <w:sz w:val="28"/>
          <w:szCs w:val="28"/>
          <w:lang w:val="fr-FR" w:eastAsia="ro-RO"/>
        </w:rPr>
        <w:t>Articolul 464</w:t>
      </w:r>
      <w:r w:rsidRPr="0051090D">
        <w:rPr>
          <w:rFonts w:eastAsiaTheme="minorEastAsia"/>
          <w:b/>
          <w:bCs/>
          <w:color w:val="000000" w:themeColor="text1"/>
          <w:sz w:val="28"/>
          <w:szCs w:val="28"/>
          <w:vertAlign w:val="superscript"/>
          <w:lang w:val="fr-FR" w:eastAsia="ro-RO"/>
        </w:rPr>
        <w:t>3</w:t>
      </w:r>
      <w:r w:rsidRPr="0051090D">
        <w:rPr>
          <w:rFonts w:eastAsiaTheme="minorEastAsia"/>
          <w:b/>
          <w:bCs/>
          <w:color w:val="000000" w:themeColor="text1"/>
          <w:sz w:val="28"/>
          <w:szCs w:val="28"/>
          <w:lang w:val="fr-FR" w:eastAsia="ro-RO"/>
        </w:rPr>
        <w:t>.</w:t>
      </w:r>
      <w:r w:rsidRPr="0051090D">
        <w:rPr>
          <w:rFonts w:eastAsiaTheme="minorEastAsia"/>
          <w:bCs/>
          <w:color w:val="000000" w:themeColor="text1"/>
          <w:sz w:val="28"/>
          <w:szCs w:val="28"/>
          <w:lang w:val="fr-FR" w:eastAsia="ro-RO"/>
        </w:rPr>
        <w:t xml:space="preserve"> Soluţionarea cauzei contravenţionale în procedură scrisă</w:t>
      </w:r>
    </w:p>
    <w:p w14:paraId="1359136B"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(1) Soluţionarea cauzei contravenţionale în procedură scrisă se desfăşoară în termenul şi în condiţiile prevăzute de art. 454 din prezentul </w:t>
      </w:r>
      <w:r w:rsidR="007D7D88">
        <w:rPr>
          <w:rFonts w:eastAsiaTheme="minorEastAsia"/>
          <w:bCs/>
          <w:color w:val="000000" w:themeColor="text1"/>
          <w:sz w:val="28"/>
          <w:szCs w:val="28"/>
          <w:lang w:val="fr-FR" w:eastAsia="ro-RO"/>
        </w:rPr>
        <w:t>C</w:t>
      </w:r>
      <w:r w:rsidRPr="0051090D">
        <w:rPr>
          <w:rFonts w:eastAsiaTheme="minorEastAsia"/>
          <w:bCs/>
          <w:color w:val="000000" w:themeColor="text1"/>
          <w:sz w:val="28"/>
          <w:szCs w:val="28"/>
          <w:lang w:val="fr-FR" w:eastAsia="ro-RO"/>
        </w:rPr>
        <w:t xml:space="preserve">od. </w:t>
      </w:r>
    </w:p>
    <w:p w14:paraId="5B4AA046"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eastAsia="ro-RO"/>
        </w:rPr>
      </w:pPr>
      <w:r w:rsidRPr="0051090D">
        <w:rPr>
          <w:rFonts w:eastAsiaTheme="minorEastAsia"/>
          <w:bCs/>
          <w:color w:val="000000" w:themeColor="text1"/>
          <w:sz w:val="28"/>
          <w:szCs w:val="28"/>
          <w:lang w:eastAsia="ro-RO"/>
        </w:rPr>
        <w:t xml:space="preserve">(2) Hotărîrea judecătorească în procedură scrisă se emite în condițiile art. 462 din prezentul cod.   </w:t>
      </w:r>
    </w:p>
    <w:p w14:paraId="58F3844E"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eastAsia="ro-RO"/>
        </w:rPr>
      </w:pPr>
      <w:r w:rsidRPr="0051090D">
        <w:rPr>
          <w:rFonts w:eastAsiaTheme="minorEastAsia"/>
          <w:bCs/>
          <w:color w:val="000000" w:themeColor="text1"/>
          <w:sz w:val="28"/>
          <w:szCs w:val="28"/>
          <w:lang w:eastAsia="ro-RO"/>
        </w:rPr>
        <w:t>(3) Hotăr</w:t>
      </w:r>
      <w:r w:rsidR="005B6DA5">
        <w:rPr>
          <w:rFonts w:eastAsiaTheme="minorEastAsia"/>
          <w:bCs/>
          <w:color w:val="000000" w:themeColor="text1"/>
          <w:sz w:val="28"/>
          <w:szCs w:val="28"/>
          <w:lang w:eastAsia="ro-RO"/>
        </w:rPr>
        <w:t>î</w:t>
      </w:r>
      <w:r w:rsidRPr="0051090D">
        <w:rPr>
          <w:rFonts w:eastAsiaTheme="minorEastAsia"/>
          <w:bCs/>
          <w:color w:val="000000" w:themeColor="text1"/>
          <w:sz w:val="28"/>
          <w:szCs w:val="28"/>
          <w:lang w:eastAsia="ro-RO"/>
        </w:rPr>
        <w:t xml:space="preserve">rea judecătorească emisă se publică pe pagina web a instanţei judecătoreşti şi se comunică părţilor cauzei contravenţionale, inclusiv prin intermediul </w:t>
      </w:r>
      <w:r w:rsidRPr="0051090D">
        <w:rPr>
          <w:rFonts w:eastAsiaTheme="minorEastAsia"/>
          <w:bCs/>
          <w:iCs/>
          <w:color w:val="000000" w:themeColor="text1"/>
          <w:sz w:val="28"/>
          <w:szCs w:val="28"/>
          <w:lang w:eastAsia="ro-RO"/>
        </w:rPr>
        <w:t>Programului integrat de gestionare a dosarelor</w:t>
      </w:r>
      <w:r w:rsidRPr="0051090D">
        <w:rPr>
          <w:rFonts w:eastAsiaTheme="minorEastAsia"/>
          <w:bCs/>
          <w:color w:val="000000" w:themeColor="text1"/>
          <w:sz w:val="28"/>
          <w:szCs w:val="28"/>
          <w:lang w:eastAsia="ro-RO"/>
        </w:rPr>
        <w:t>.</w:t>
      </w:r>
    </w:p>
    <w:p w14:paraId="11278D3D"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eastAsia="ro-RO"/>
        </w:rPr>
      </w:pPr>
      <w:r w:rsidRPr="0051090D">
        <w:rPr>
          <w:rFonts w:eastAsiaTheme="minorEastAsia"/>
          <w:bCs/>
          <w:color w:val="000000" w:themeColor="text1"/>
          <w:sz w:val="28"/>
          <w:szCs w:val="28"/>
          <w:lang w:eastAsia="ro-RO"/>
        </w:rPr>
        <w:t xml:space="preserve">(4) Hotărîrea judecătorească examinată în procedură scrisă se contestă cu recurs care se examinează în condițiile prezentului cod. </w:t>
      </w:r>
    </w:p>
    <w:p w14:paraId="35621C07"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r w:rsidRPr="0051090D">
        <w:rPr>
          <w:rFonts w:eastAsiaTheme="minorEastAsia"/>
          <w:bCs/>
          <w:color w:val="000000" w:themeColor="text1"/>
          <w:sz w:val="28"/>
          <w:szCs w:val="28"/>
          <w:lang w:val="fr-FR" w:eastAsia="ro-RO"/>
        </w:rPr>
        <w:t>(5) Instanța de recurs examinează recursul în procedură scrisă sau cu citarea participanților la proces, prevederile prezentului articol fiind aplicabile corespunzător.”</w:t>
      </w:r>
    </w:p>
    <w:p w14:paraId="0FD9FB3B"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o-RO"/>
        </w:rPr>
      </w:pPr>
    </w:p>
    <w:p w14:paraId="3887D33C" w14:textId="77777777" w:rsidR="0051090D" w:rsidRPr="0051090D" w:rsidRDefault="0051090D" w:rsidP="0051090D">
      <w:pPr>
        <w:rPr>
          <w:bCs/>
          <w:sz w:val="28"/>
          <w:szCs w:val="28"/>
          <w:lang w:val="fr-FR" w:eastAsia="ru-RU"/>
        </w:rPr>
      </w:pPr>
      <w:r w:rsidRPr="0051090D">
        <w:rPr>
          <w:b/>
          <w:color w:val="000000" w:themeColor="text1"/>
          <w:sz w:val="28"/>
          <w:szCs w:val="28"/>
          <w:lang w:val="fr-FR" w:eastAsia="ru-RU"/>
        </w:rPr>
        <w:t>13</w:t>
      </w:r>
      <w:r w:rsidR="0090303F">
        <w:rPr>
          <w:b/>
          <w:color w:val="000000" w:themeColor="text1"/>
          <w:sz w:val="28"/>
          <w:szCs w:val="28"/>
          <w:lang w:val="fr-FR" w:eastAsia="ru-RU"/>
        </w:rPr>
        <w:t>9</w:t>
      </w:r>
      <w:r w:rsidRPr="0051090D">
        <w:rPr>
          <w:b/>
          <w:color w:val="000000" w:themeColor="text1"/>
          <w:sz w:val="28"/>
          <w:szCs w:val="28"/>
          <w:lang w:val="fr-FR" w:eastAsia="ru-RU"/>
        </w:rPr>
        <w:t xml:space="preserve">. </w:t>
      </w:r>
      <w:r w:rsidRPr="007D7D88">
        <w:rPr>
          <w:bCs/>
          <w:color w:val="000000" w:themeColor="text1"/>
          <w:sz w:val="28"/>
          <w:szCs w:val="28"/>
          <w:lang w:val="fr-FR" w:eastAsia="ru-RU"/>
        </w:rPr>
        <w:t>Articolul 472</w:t>
      </w:r>
      <w:r w:rsidRPr="0051090D">
        <w:rPr>
          <w:b/>
          <w:color w:val="000000" w:themeColor="text1"/>
          <w:sz w:val="28"/>
          <w:szCs w:val="28"/>
          <w:lang w:val="fr-FR" w:eastAsia="ru-RU"/>
        </w:rPr>
        <w:t xml:space="preserve"> </w:t>
      </w:r>
      <w:r w:rsidRPr="0051090D">
        <w:rPr>
          <w:bCs/>
          <w:sz w:val="28"/>
          <w:szCs w:val="28"/>
          <w:lang w:val="fr-FR" w:eastAsia="ru-RU"/>
        </w:rPr>
        <w:t>alineatul (2):</w:t>
      </w:r>
    </w:p>
    <w:p w14:paraId="4DBF859B" w14:textId="77777777" w:rsidR="0051090D" w:rsidRPr="0051090D" w:rsidRDefault="0051090D" w:rsidP="0051090D">
      <w:pPr>
        <w:rPr>
          <w:bCs/>
          <w:sz w:val="28"/>
          <w:szCs w:val="28"/>
          <w:lang w:val="fr-FR" w:eastAsia="ru-RU"/>
        </w:rPr>
      </w:pPr>
      <w:r w:rsidRPr="0051090D">
        <w:rPr>
          <w:bCs/>
          <w:sz w:val="28"/>
          <w:szCs w:val="28"/>
          <w:lang w:val="fr-FR" w:eastAsia="ru-RU"/>
        </w:rPr>
        <w:t>se completează cu litera a</w:t>
      </w:r>
      <w:r w:rsidRPr="0051090D">
        <w:rPr>
          <w:bCs/>
          <w:sz w:val="28"/>
          <w:szCs w:val="28"/>
          <w:vertAlign w:val="superscript"/>
          <w:lang w:val="fr-FR" w:eastAsia="ru-RU"/>
        </w:rPr>
        <w:t>1</w:t>
      </w:r>
      <w:r w:rsidRPr="0051090D">
        <w:rPr>
          <w:bCs/>
          <w:sz w:val="28"/>
          <w:szCs w:val="28"/>
          <w:lang w:val="fr-FR" w:eastAsia="ru-RU"/>
        </w:rPr>
        <w:t xml:space="preserve">) cu următorul cuprins: </w:t>
      </w:r>
    </w:p>
    <w:p w14:paraId="477558DC" w14:textId="77777777" w:rsidR="0051090D" w:rsidRPr="0051090D" w:rsidRDefault="0051090D" w:rsidP="0051090D">
      <w:pPr>
        <w:rPr>
          <w:bCs/>
          <w:sz w:val="28"/>
          <w:szCs w:val="28"/>
          <w:lang w:val="fr-FR" w:eastAsia="ru-RU"/>
        </w:rPr>
      </w:pPr>
      <w:r w:rsidRPr="0051090D">
        <w:rPr>
          <w:bCs/>
          <w:sz w:val="28"/>
          <w:szCs w:val="28"/>
          <w:lang w:val="fr-FR" w:eastAsia="ru-RU"/>
        </w:rPr>
        <w:t>„a</w:t>
      </w:r>
      <w:r w:rsidRPr="0051090D">
        <w:rPr>
          <w:bCs/>
          <w:sz w:val="28"/>
          <w:szCs w:val="28"/>
          <w:vertAlign w:val="superscript"/>
          <w:lang w:val="fr-FR" w:eastAsia="ru-RU"/>
        </w:rPr>
        <w:t>1</w:t>
      </w:r>
      <w:r w:rsidRPr="0051090D">
        <w:rPr>
          <w:bCs/>
          <w:sz w:val="28"/>
          <w:szCs w:val="28"/>
          <w:lang w:val="fr-FR" w:eastAsia="ru-RU"/>
        </w:rPr>
        <w:t>) preîntîmpină participanţii la proces asupra necesităţii respectării legislației la prelucrarea datelor cu caracter personal, şi la cerere, poate permite înregistrarea procesului prin mijloace foto, video, audio de către participanţii la proces, în condiţiile Legii nr. 133 din 8</w:t>
      </w:r>
      <w:r w:rsidR="007D7D88">
        <w:rPr>
          <w:bCs/>
          <w:sz w:val="28"/>
          <w:szCs w:val="28"/>
          <w:lang w:val="fr-FR" w:eastAsia="ru-RU"/>
        </w:rPr>
        <w:t xml:space="preserve"> iulie </w:t>
      </w:r>
      <w:r w:rsidRPr="0051090D">
        <w:rPr>
          <w:bCs/>
          <w:sz w:val="28"/>
          <w:szCs w:val="28"/>
          <w:lang w:val="fr-FR" w:eastAsia="ru-RU"/>
        </w:rPr>
        <w:t>2011 privind protecţia datelor cu caracter personal.”;</w:t>
      </w:r>
    </w:p>
    <w:p w14:paraId="7BDEC9AF" w14:textId="77777777" w:rsidR="0051090D" w:rsidRPr="0051090D" w:rsidRDefault="0051090D" w:rsidP="0051090D">
      <w:pPr>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sz w:val="28"/>
          <w:szCs w:val="28"/>
          <w:lang w:val="fr-FR" w:eastAsia="ro-RO"/>
        </w:rPr>
        <w:t xml:space="preserve"> lit</w:t>
      </w:r>
      <w:r w:rsidR="007D7D88">
        <w:rPr>
          <w:rFonts w:eastAsiaTheme="minorEastAsia"/>
          <w:bCs/>
          <w:sz w:val="28"/>
          <w:szCs w:val="28"/>
          <w:lang w:val="fr-FR" w:eastAsia="ro-RO"/>
        </w:rPr>
        <w:t>era</w:t>
      </w:r>
      <w:r w:rsidRPr="0051090D">
        <w:rPr>
          <w:rFonts w:eastAsiaTheme="minorEastAsia"/>
          <w:bCs/>
          <w:sz w:val="28"/>
          <w:szCs w:val="28"/>
          <w:lang w:val="fr-FR" w:eastAsia="ro-RO"/>
        </w:rPr>
        <w:t xml:space="preserve"> c) se completează cu cuvintele „și identifică participanţii la proces în temeiul actelor de identitate și, după caz, verifică calitatea şi împuternicirile acestora”.</w:t>
      </w:r>
    </w:p>
    <w:p w14:paraId="2CEC2FA4" w14:textId="77777777" w:rsidR="0051090D" w:rsidRPr="0051090D" w:rsidRDefault="0051090D" w:rsidP="0051090D">
      <w:pPr>
        <w:tabs>
          <w:tab w:val="left" w:pos="715"/>
        </w:tabs>
        <w:autoSpaceDE w:val="0"/>
        <w:autoSpaceDN w:val="0"/>
        <w:adjustRightInd w:val="0"/>
        <w:rPr>
          <w:rFonts w:eastAsiaTheme="minorEastAsia"/>
          <w:color w:val="000000" w:themeColor="text1"/>
          <w:sz w:val="28"/>
          <w:szCs w:val="28"/>
          <w:lang w:val="fr-FR" w:eastAsia="ru-RU"/>
        </w:rPr>
      </w:pPr>
    </w:p>
    <w:p w14:paraId="7BEC8429"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
          <w:color w:val="000000" w:themeColor="text1"/>
          <w:sz w:val="28"/>
          <w:szCs w:val="28"/>
          <w:lang w:val="fr-FR" w:eastAsia="ro-RO"/>
        </w:rPr>
        <w:t xml:space="preserve">140. </w:t>
      </w:r>
      <w:r w:rsidR="007D7D88" w:rsidRPr="007D7D88">
        <w:rPr>
          <w:rFonts w:eastAsiaTheme="minorEastAsia"/>
          <w:bCs/>
          <w:color w:val="000000" w:themeColor="text1"/>
          <w:sz w:val="28"/>
          <w:szCs w:val="28"/>
          <w:lang w:val="fr-FR" w:eastAsia="ro-RO"/>
        </w:rPr>
        <w:t>La a</w:t>
      </w:r>
      <w:r w:rsidRPr="007D7D88">
        <w:rPr>
          <w:rFonts w:eastAsiaTheme="minorEastAsia"/>
          <w:bCs/>
          <w:color w:val="000000" w:themeColor="text1"/>
          <w:sz w:val="28"/>
          <w:szCs w:val="28"/>
          <w:lang w:val="fr-FR" w:eastAsia="ro-RO"/>
        </w:rPr>
        <w:t>rticolul 475</w:t>
      </w:r>
      <w:r w:rsidR="007D7D88">
        <w:rPr>
          <w:rFonts w:eastAsiaTheme="minorEastAsia"/>
          <w:color w:val="000000" w:themeColor="text1"/>
          <w:sz w:val="28"/>
          <w:szCs w:val="28"/>
          <w:lang w:val="fr-FR" w:eastAsia="ro-RO"/>
        </w:rPr>
        <w:t xml:space="preserve">  </w:t>
      </w:r>
      <w:r w:rsidRPr="0051090D">
        <w:rPr>
          <w:rFonts w:eastAsiaTheme="minorEastAsia"/>
          <w:bCs/>
          <w:color w:val="000000" w:themeColor="text1"/>
          <w:sz w:val="28"/>
          <w:szCs w:val="28"/>
          <w:lang w:val="fr-FR" w:eastAsia="ro-RO"/>
        </w:rPr>
        <w:t>alineatul (2):</w:t>
      </w:r>
    </w:p>
    <w:p w14:paraId="3B971414"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litera a) va avea următorul cuprins: </w:t>
      </w:r>
    </w:p>
    <w:p w14:paraId="2DEA0E6C"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„a) instanţa de judecată internaţională, prin hotărîre, a constatat o încălcare a drepturilor şi libertăţilor omului care poate fi reparată la o nouă judecare, fie Guvernul Republicii Moldova a recunoscut printr-o declarație, o încălcare a drepturilor sau libertăților fundamentale care pot fi remediate, cel puțin parțial, prin anularea hotărîrii pronunțate de o instanță de judecată națională.”;</w:t>
      </w:r>
    </w:p>
    <w:p w14:paraId="0737FFD5"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litera d) se completează </w:t>
      </w:r>
      <w:r w:rsidR="007D7D88">
        <w:rPr>
          <w:rFonts w:eastAsiaTheme="minorEastAsia"/>
          <w:bCs/>
          <w:color w:val="000000" w:themeColor="text1"/>
          <w:sz w:val="28"/>
          <w:szCs w:val="28"/>
          <w:lang w:val="fr-FR" w:eastAsia="ro-RO"/>
        </w:rPr>
        <w:t xml:space="preserve">în final </w:t>
      </w:r>
      <w:r w:rsidRPr="0051090D">
        <w:rPr>
          <w:rFonts w:eastAsiaTheme="minorEastAsia"/>
          <w:bCs/>
          <w:color w:val="000000" w:themeColor="text1"/>
          <w:sz w:val="28"/>
          <w:szCs w:val="28"/>
          <w:lang w:val="fr-FR" w:eastAsia="ro-RO"/>
        </w:rPr>
        <w:t>cu cuvintele „sau Guvernul Republicii Moldova a inițiat o procedură de reglementare pe cale amiabilă într-o cauză pendinte împotriva Republicii Moldova”</w:t>
      </w:r>
      <w:r w:rsidR="007D7D88">
        <w:rPr>
          <w:rFonts w:eastAsiaTheme="minorEastAsia"/>
          <w:bCs/>
          <w:color w:val="000000" w:themeColor="text1"/>
          <w:sz w:val="28"/>
          <w:szCs w:val="28"/>
          <w:lang w:val="fr-FR" w:eastAsia="ro-RO"/>
        </w:rPr>
        <w:t>;</w:t>
      </w:r>
    </w:p>
    <w:p w14:paraId="0A5E4382"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litera e) va avea următorul cuprins:</w:t>
      </w:r>
    </w:p>
    <w:p w14:paraId="5D507D62"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„e) prin hotărîre definitivă s-a stabilit că, la constatarea și examinarea faptei contravenționale şi judecarea acestei cauze contravenționale, s-a comis abuzuri ce constituie infracţiuni</w:t>
      </w:r>
      <w:r w:rsidR="007D7D88">
        <w:rPr>
          <w:rFonts w:eastAsiaTheme="minorEastAsia"/>
          <w:bCs/>
          <w:color w:val="000000" w:themeColor="text1"/>
          <w:sz w:val="28"/>
          <w:szCs w:val="28"/>
          <w:lang w:val="fr-FR" w:eastAsia="ro-RO"/>
        </w:rPr>
        <w:t>”;</w:t>
      </w:r>
    </w:p>
    <w:p w14:paraId="73E70A6A"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se completează cu literele f) și g) cu următorul cuprins:</w:t>
      </w:r>
    </w:p>
    <w:p w14:paraId="01878158"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„f) instanţa nu s-a expus asupra vinovăţiei sau nevinovăţiei contravenientului, sau instanţa s-a pronunţat în privinţa unui alt subiect de drept decît persoana care a săvîrșit fapta contravențională;</w:t>
      </w:r>
    </w:p>
    <w:p w14:paraId="4679B1C2" w14:textId="77777777" w:rsidR="0051090D" w:rsidRPr="0051090D" w:rsidRDefault="0051090D" w:rsidP="0051090D">
      <w:pPr>
        <w:widowControl w:val="0"/>
        <w:tabs>
          <w:tab w:val="left" w:pos="715"/>
        </w:tabs>
        <w:autoSpaceDE w:val="0"/>
        <w:autoSpaceDN w:val="0"/>
        <w:adjustRightInd w:val="0"/>
        <w:rPr>
          <w:rFonts w:eastAsiaTheme="minorEastAsia"/>
          <w:bCs/>
          <w:color w:val="000000" w:themeColor="text1"/>
          <w:sz w:val="28"/>
          <w:szCs w:val="28"/>
          <w:lang w:val="fr-FR" w:eastAsia="ro-RO"/>
        </w:rPr>
      </w:pPr>
      <w:r w:rsidRPr="0051090D">
        <w:rPr>
          <w:rFonts w:eastAsiaTheme="minorEastAsia"/>
          <w:bCs/>
          <w:color w:val="000000" w:themeColor="text1"/>
          <w:sz w:val="28"/>
          <w:szCs w:val="28"/>
          <w:lang w:val="fr-FR" w:eastAsia="ro-RO"/>
        </w:rPr>
        <w:t xml:space="preserve"> g) s-au stabilit alte circumstanţe de care instanţa nu a avut cunoştinţă la emiterea hotărîrii şi care, independent sau împreună cu circumstanţele stabilite anterior, dovedesc că cel sancționat este nevinovat ori a săvîrşit o altă contravenție decît cea pentru care a fost sancționat sau care dovedesc că  persoana cu privire la care s-a dispus încetarea procesului contravențional este vinovată”.</w:t>
      </w:r>
    </w:p>
    <w:p w14:paraId="45A5406F" w14:textId="77777777" w:rsidR="0051090D" w:rsidRPr="0051090D" w:rsidRDefault="0051090D" w:rsidP="0051090D">
      <w:pPr>
        <w:widowControl w:val="0"/>
        <w:tabs>
          <w:tab w:val="left" w:pos="715"/>
        </w:tabs>
        <w:autoSpaceDE w:val="0"/>
        <w:autoSpaceDN w:val="0"/>
        <w:adjustRightInd w:val="0"/>
        <w:rPr>
          <w:rFonts w:eastAsiaTheme="minorEastAsia"/>
          <w:color w:val="000000" w:themeColor="text1"/>
          <w:sz w:val="28"/>
          <w:szCs w:val="28"/>
          <w:lang w:val="fr-FR" w:eastAsia="ro-RO"/>
        </w:rPr>
      </w:pPr>
    </w:p>
    <w:p w14:paraId="6FA5C946" w14:textId="77777777" w:rsidR="0051090D" w:rsidRPr="007D7D88" w:rsidRDefault="0051090D" w:rsidP="007D7D88">
      <w:pPr>
        <w:tabs>
          <w:tab w:val="left" w:pos="389"/>
        </w:tabs>
        <w:autoSpaceDE w:val="0"/>
        <w:autoSpaceDN w:val="0"/>
        <w:adjustRightInd w:val="0"/>
        <w:rPr>
          <w:rFonts w:eastAsiaTheme="minorEastAsia"/>
          <w:b/>
          <w:color w:val="000000" w:themeColor="text1"/>
          <w:sz w:val="28"/>
          <w:szCs w:val="28"/>
          <w:lang w:val="fr-FR" w:eastAsia="ro-RO"/>
        </w:rPr>
      </w:pPr>
      <w:r w:rsidRPr="0051090D">
        <w:rPr>
          <w:rFonts w:eastAsiaTheme="minorEastAsia"/>
          <w:b/>
          <w:color w:val="000000" w:themeColor="text1"/>
          <w:sz w:val="28"/>
          <w:szCs w:val="28"/>
          <w:lang w:val="fr-FR" w:eastAsia="ro-RO"/>
        </w:rPr>
        <w:t xml:space="preserve">141. </w:t>
      </w:r>
      <w:r w:rsidR="006A5C4E">
        <w:rPr>
          <w:rFonts w:eastAsiaTheme="minorEastAsia"/>
          <w:bCs/>
          <w:color w:val="000000" w:themeColor="text1"/>
          <w:sz w:val="28"/>
          <w:szCs w:val="28"/>
          <w:lang w:val="fr-FR" w:eastAsia="ro-RO"/>
        </w:rPr>
        <w:t>La a</w:t>
      </w:r>
      <w:r w:rsidRPr="007D7D88">
        <w:rPr>
          <w:rFonts w:eastAsiaTheme="minorEastAsia"/>
          <w:bCs/>
          <w:color w:val="000000" w:themeColor="text1"/>
          <w:sz w:val="28"/>
          <w:szCs w:val="28"/>
          <w:lang w:val="fr-FR" w:eastAsia="ro-RO"/>
        </w:rPr>
        <w:t>rticolul 479</w:t>
      </w:r>
      <w:r w:rsidR="007D7D88">
        <w:rPr>
          <w:rFonts w:eastAsiaTheme="minorEastAsia"/>
          <w:b/>
          <w:color w:val="000000" w:themeColor="text1"/>
          <w:sz w:val="28"/>
          <w:szCs w:val="28"/>
          <w:lang w:val="fr-FR" w:eastAsia="ro-RO"/>
        </w:rPr>
        <w:t xml:space="preserve"> </w:t>
      </w:r>
      <w:r w:rsidRPr="0051090D">
        <w:rPr>
          <w:rFonts w:eastAsiaTheme="minorEastAsia"/>
          <w:color w:val="000000" w:themeColor="text1"/>
          <w:sz w:val="28"/>
          <w:szCs w:val="28"/>
          <w:lang w:val="fr-FR" w:eastAsia="ro-RO"/>
        </w:rPr>
        <w:t>alineatul (1) și (2)</w:t>
      </w:r>
      <w:r w:rsidR="007D7D88">
        <w:rPr>
          <w:rFonts w:eastAsiaTheme="minorEastAsia"/>
          <w:color w:val="000000" w:themeColor="text1"/>
          <w:sz w:val="28"/>
          <w:szCs w:val="28"/>
          <w:lang w:val="fr-FR" w:eastAsia="ro-RO"/>
        </w:rPr>
        <w:t>,</w:t>
      </w:r>
      <w:r w:rsidRPr="0051090D">
        <w:rPr>
          <w:rFonts w:eastAsiaTheme="minorEastAsia"/>
          <w:color w:val="000000" w:themeColor="text1"/>
          <w:sz w:val="28"/>
          <w:szCs w:val="28"/>
          <w:lang w:val="fr-FR" w:eastAsia="ro-RO"/>
        </w:rPr>
        <w:t xml:space="preserve"> după cuvintele „</w:t>
      </w:r>
      <w:r w:rsidRPr="0051090D">
        <w:rPr>
          <w:rFonts w:eastAsiaTheme="minorEastAsia"/>
          <w:color w:val="000000"/>
          <w:sz w:val="28"/>
          <w:szCs w:val="28"/>
          <w:shd w:val="clear" w:color="auto" w:fill="FFFFFF"/>
          <w:lang w:val="fr-FR" w:eastAsia="ro-RO"/>
        </w:rPr>
        <w:t xml:space="preserve">la demersul contravenientului” se </w:t>
      </w:r>
      <w:r w:rsidR="00B86336">
        <w:rPr>
          <w:rFonts w:eastAsiaTheme="minorEastAsia"/>
          <w:color w:val="000000"/>
          <w:sz w:val="28"/>
          <w:szCs w:val="28"/>
          <w:shd w:val="clear" w:color="auto" w:fill="FFFFFF"/>
          <w:lang w:val="fr-FR" w:eastAsia="ro-RO"/>
        </w:rPr>
        <w:t>intorduc</w:t>
      </w:r>
      <w:r w:rsidRPr="0051090D">
        <w:rPr>
          <w:rFonts w:eastAsiaTheme="minorEastAsia"/>
          <w:color w:val="000000"/>
          <w:sz w:val="28"/>
          <w:szCs w:val="28"/>
          <w:shd w:val="clear" w:color="auto" w:fill="FFFFFF"/>
          <w:lang w:val="fr-FR" w:eastAsia="ro-RO"/>
        </w:rPr>
        <w:t xml:space="preserve"> cuvintele „sau agentului constatator”.</w:t>
      </w:r>
    </w:p>
    <w:p w14:paraId="4627724C" w14:textId="77777777" w:rsidR="0051090D" w:rsidRPr="0051090D" w:rsidRDefault="0051090D" w:rsidP="0051090D">
      <w:pPr>
        <w:tabs>
          <w:tab w:val="left" w:pos="389"/>
        </w:tabs>
        <w:autoSpaceDE w:val="0"/>
        <w:autoSpaceDN w:val="0"/>
        <w:adjustRightInd w:val="0"/>
        <w:rPr>
          <w:rFonts w:eastAsiaTheme="minorEastAsia"/>
          <w:b/>
          <w:color w:val="000000" w:themeColor="text1"/>
          <w:sz w:val="28"/>
          <w:szCs w:val="28"/>
          <w:lang w:val="fr-FR" w:eastAsia="ru-RU"/>
        </w:rPr>
      </w:pPr>
    </w:p>
    <w:p w14:paraId="7258AECA" w14:textId="77777777" w:rsidR="0051090D" w:rsidRPr="0051090D" w:rsidRDefault="0051090D" w:rsidP="0051090D">
      <w:pPr>
        <w:tabs>
          <w:tab w:val="left" w:pos="389"/>
        </w:tabs>
        <w:autoSpaceDE w:val="0"/>
        <w:autoSpaceDN w:val="0"/>
        <w:adjustRightInd w:val="0"/>
        <w:rPr>
          <w:rFonts w:eastAsiaTheme="minorEastAsia"/>
          <w:b/>
          <w:color w:val="000000" w:themeColor="text1"/>
          <w:sz w:val="28"/>
          <w:szCs w:val="28"/>
          <w:lang w:eastAsia="ro-RO"/>
        </w:rPr>
      </w:pPr>
      <w:r w:rsidRPr="0051090D">
        <w:rPr>
          <w:rFonts w:eastAsiaTheme="minorEastAsia"/>
          <w:b/>
          <w:color w:val="000000" w:themeColor="text1"/>
          <w:sz w:val="28"/>
          <w:szCs w:val="28"/>
          <w:lang w:eastAsia="ro-RO"/>
        </w:rPr>
        <w:t>Președintele Parlamentului</w:t>
      </w:r>
    </w:p>
    <w:p w14:paraId="4F366BC6" w14:textId="77777777" w:rsidR="0051090D" w:rsidRPr="0051090D" w:rsidRDefault="0051090D" w:rsidP="0051090D">
      <w:pPr>
        <w:tabs>
          <w:tab w:val="left" w:pos="389"/>
        </w:tabs>
        <w:autoSpaceDE w:val="0"/>
        <w:autoSpaceDN w:val="0"/>
        <w:adjustRightInd w:val="0"/>
        <w:rPr>
          <w:rFonts w:eastAsiaTheme="minorEastAsia"/>
          <w:sz w:val="28"/>
          <w:szCs w:val="28"/>
          <w:lang w:eastAsia="ro-RO"/>
        </w:rPr>
      </w:pPr>
    </w:p>
    <w:p w14:paraId="75D17673" w14:textId="77777777" w:rsidR="0051090D" w:rsidRPr="0051090D" w:rsidRDefault="0051090D" w:rsidP="0051090D">
      <w:pPr>
        <w:rPr>
          <w:sz w:val="28"/>
          <w:szCs w:val="28"/>
        </w:rPr>
      </w:pPr>
    </w:p>
    <w:p w14:paraId="7FBA0CB7" w14:textId="77777777" w:rsidR="0051090D" w:rsidRPr="0051090D" w:rsidRDefault="0051090D" w:rsidP="0051090D">
      <w:pPr>
        <w:tabs>
          <w:tab w:val="left" w:pos="1134"/>
        </w:tabs>
        <w:rPr>
          <w:sz w:val="28"/>
          <w:szCs w:val="28"/>
          <w:lang w:val="ro-RO" w:eastAsia="ru-RU"/>
        </w:rPr>
      </w:pPr>
    </w:p>
    <w:sectPr w:rsidR="0051090D" w:rsidRPr="0051090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DB921" w14:textId="77777777" w:rsidR="00AA76CA" w:rsidRDefault="00AA76CA" w:rsidP="00026B87">
      <w:r>
        <w:separator/>
      </w:r>
    </w:p>
  </w:endnote>
  <w:endnote w:type="continuationSeparator" w:id="0">
    <w:p w14:paraId="1A663113" w14:textId="77777777" w:rsidR="00AA76CA" w:rsidRDefault="00AA76C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506E" w14:textId="29F6721F" w:rsidR="000454CF" w:rsidRPr="00C74719" w:rsidRDefault="000454CF"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38BA">
      <w:rPr>
        <w:noProof/>
        <w:sz w:val="16"/>
        <w:szCs w:val="16"/>
      </w:rPr>
      <w:t>Y:\004\ANUL 2018\HOTARÎRI\5359\redactat-5359-ro.docx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F9EA9" w14:textId="7A5A0E59" w:rsidR="000454CF" w:rsidRPr="00814406" w:rsidRDefault="000454CF"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538BA">
      <w:rPr>
        <w:noProof/>
        <w:sz w:val="16"/>
        <w:szCs w:val="16"/>
      </w:rPr>
      <w:t>Y:\004\ANUL 2018\HOTARÎRI\5359\redactat-5359-ro.docx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A8D8A" w14:textId="77777777" w:rsidR="00AA76CA" w:rsidRDefault="00AA76CA" w:rsidP="00026B87">
      <w:r>
        <w:separator/>
      </w:r>
    </w:p>
  </w:footnote>
  <w:footnote w:type="continuationSeparator" w:id="0">
    <w:p w14:paraId="43EDC317" w14:textId="77777777" w:rsidR="00AA76CA" w:rsidRDefault="00AA76C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5355A" w14:textId="77777777" w:rsidR="000454CF" w:rsidRDefault="000454CF">
    <w:pPr>
      <w:pStyle w:val="a6"/>
      <w:jc w:val="center"/>
    </w:pPr>
    <w:r>
      <w:fldChar w:fldCharType="begin"/>
    </w:r>
    <w:r>
      <w:instrText>PAGE   \* MERGEFORMAT</w:instrText>
    </w:r>
    <w:r>
      <w:fldChar w:fldCharType="separate"/>
    </w:r>
    <w:r w:rsidR="002538BA" w:rsidRPr="002538BA">
      <w:rPr>
        <w:noProof/>
        <w:lang w:val="ro-RO"/>
      </w:rPr>
      <w:t>3</w:t>
    </w:r>
    <w:r>
      <w:fldChar w:fldCharType="end"/>
    </w:r>
  </w:p>
  <w:p w14:paraId="0CAC87E1" w14:textId="77777777" w:rsidR="000454CF" w:rsidRDefault="000454C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454CF" w:rsidRPr="009423B6" w14:paraId="055CBE31" w14:textId="77777777" w:rsidTr="00C02DFA">
      <w:trPr>
        <w:jc w:val="center"/>
      </w:trPr>
      <w:tc>
        <w:tcPr>
          <w:tcW w:w="3544" w:type="dxa"/>
          <w:tcBorders>
            <w:top w:val="nil"/>
            <w:bottom w:val="nil"/>
          </w:tcBorders>
        </w:tcPr>
        <w:p w14:paraId="0E094459" w14:textId="77777777" w:rsidR="000454CF" w:rsidRPr="009423B6" w:rsidRDefault="000454CF" w:rsidP="00C02DFA">
          <w:pPr>
            <w:ind w:firstLine="0"/>
            <w:jc w:val="center"/>
            <w:rPr>
              <w:sz w:val="24"/>
            </w:rPr>
          </w:pPr>
        </w:p>
        <w:p w14:paraId="148FB5B8" w14:textId="77777777" w:rsidR="000454CF" w:rsidRPr="009423B6" w:rsidRDefault="000454CF" w:rsidP="00C02DFA">
          <w:pPr>
            <w:jc w:val="center"/>
            <w:rPr>
              <w:sz w:val="24"/>
            </w:rPr>
          </w:pPr>
        </w:p>
        <w:p w14:paraId="683B0DD6" w14:textId="77777777" w:rsidR="000454CF" w:rsidRPr="009423B6" w:rsidRDefault="000454CF" w:rsidP="00C02DFA">
          <w:pPr>
            <w:jc w:val="center"/>
            <w:rPr>
              <w:sz w:val="24"/>
            </w:rPr>
          </w:pPr>
        </w:p>
        <w:p w14:paraId="3C8EBB36" w14:textId="77777777" w:rsidR="000454CF" w:rsidRPr="009423B6" w:rsidRDefault="000454CF" w:rsidP="00C02DFA">
          <w:pPr>
            <w:pStyle w:val="5"/>
            <w:rPr>
              <w:rFonts w:ascii="Times New Roman" w:hAnsi="Times New Roman"/>
              <w:b/>
            </w:rPr>
          </w:pPr>
        </w:p>
        <w:p w14:paraId="4AB0D2BE" w14:textId="77777777" w:rsidR="000454CF" w:rsidRDefault="000454CF" w:rsidP="00C02DFA">
          <w:pPr>
            <w:pStyle w:val="8"/>
            <w:rPr>
              <w:rFonts w:ascii="Times New Roman" w:hAnsi="Times New Roman"/>
              <w:sz w:val="20"/>
              <w:lang w:val="x-none"/>
            </w:rPr>
          </w:pPr>
        </w:p>
        <w:p w14:paraId="7C91B1D7" w14:textId="77777777" w:rsidR="000454CF" w:rsidRPr="009423B6" w:rsidRDefault="000454CF" w:rsidP="00C02DFA">
          <w:pPr>
            <w:rPr>
              <w:lang w:val="x-none"/>
            </w:rPr>
          </w:pPr>
        </w:p>
      </w:tc>
      <w:tc>
        <w:tcPr>
          <w:tcW w:w="1835" w:type="dxa"/>
          <w:tcBorders>
            <w:top w:val="nil"/>
            <w:bottom w:val="nil"/>
          </w:tcBorders>
        </w:tcPr>
        <w:p w14:paraId="7C6077BE" w14:textId="77777777" w:rsidR="000454CF" w:rsidRPr="0063090F" w:rsidRDefault="000454CF" w:rsidP="00C02DFA">
          <w:pPr>
            <w:ind w:firstLine="0"/>
            <w:jc w:val="center"/>
            <w:rPr>
              <w:b/>
              <w:lang w:val="x-none"/>
            </w:rPr>
          </w:pPr>
          <w:r w:rsidRPr="0063090F">
            <w:rPr>
              <w:b/>
              <w:lang w:val="ro-RO"/>
            </w:rPr>
            <w:object w:dxaOrig="1668" w:dyaOrig="1488" w14:anchorId="27999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1433028" r:id="rId2"/>
            </w:object>
          </w:r>
        </w:p>
      </w:tc>
      <w:tc>
        <w:tcPr>
          <w:tcW w:w="3693" w:type="dxa"/>
          <w:tcBorders>
            <w:top w:val="nil"/>
            <w:bottom w:val="nil"/>
          </w:tcBorders>
        </w:tcPr>
        <w:p w14:paraId="1BDEB0EE" w14:textId="77777777" w:rsidR="000454CF" w:rsidRDefault="000454CF" w:rsidP="00C02DFA">
          <w:pPr>
            <w:jc w:val="center"/>
            <w:rPr>
              <w:b/>
              <w:sz w:val="30"/>
            </w:rPr>
          </w:pPr>
        </w:p>
        <w:p w14:paraId="49366C82" w14:textId="77777777" w:rsidR="000454CF" w:rsidRPr="009423B6" w:rsidRDefault="000454CF" w:rsidP="00C02DFA">
          <w:pPr>
            <w:rPr>
              <w:sz w:val="30"/>
            </w:rPr>
          </w:pPr>
        </w:p>
        <w:p w14:paraId="47ED8D18" w14:textId="77777777" w:rsidR="000454CF" w:rsidRDefault="000454CF" w:rsidP="00C02DFA">
          <w:pPr>
            <w:rPr>
              <w:sz w:val="30"/>
            </w:rPr>
          </w:pPr>
        </w:p>
        <w:p w14:paraId="7F4AB1B3" w14:textId="77777777" w:rsidR="000454CF" w:rsidRDefault="000454CF" w:rsidP="00C02DFA">
          <w:pPr>
            <w:rPr>
              <w:sz w:val="30"/>
            </w:rPr>
          </w:pPr>
        </w:p>
        <w:p w14:paraId="6F901404" w14:textId="77777777" w:rsidR="000454CF" w:rsidRPr="009423B6" w:rsidRDefault="000454CF" w:rsidP="00C02DFA">
          <w:pPr>
            <w:rPr>
              <w:sz w:val="30"/>
            </w:rPr>
          </w:pPr>
        </w:p>
      </w:tc>
    </w:tr>
    <w:tr w:rsidR="000454CF" w:rsidRPr="009423B6" w14:paraId="3D7E72A4" w14:textId="77777777" w:rsidTr="00C02DFA">
      <w:trPr>
        <w:cantSplit/>
        <w:jc w:val="center"/>
      </w:trPr>
      <w:tc>
        <w:tcPr>
          <w:tcW w:w="9072" w:type="dxa"/>
          <w:gridSpan w:val="3"/>
          <w:tcBorders>
            <w:top w:val="nil"/>
            <w:bottom w:val="nil"/>
          </w:tcBorders>
        </w:tcPr>
        <w:p w14:paraId="51F8FE18" w14:textId="77777777" w:rsidR="000454CF" w:rsidRPr="009423B6" w:rsidRDefault="000454CF" w:rsidP="00C02DFA">
          <w:pPr>
            <w:pStyle w:val="8"/>
            <w:rPr>
              <w:rFonts w:ascii="Times New Roman" w:hAnsi="Times New Roman"/>
              <w:color w:val="000080"/>
              <w:sz w:val="10"/>
            </w:rPr>
          </w:pPr>
        </w:p>
        <w:p w14:paraId="5838C392" w14:textId="77777777" w:rsidR="000454CF" w:rsidRPr="00D41305" w:rsidRDefault="000454CF"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14B3A49D" w14:textId="77777777" w:rsidR="000454CF" w:rsidRDefault="000454CF" w:rsidP="00C02DFA">
          <w:pPr>
            <w:pStyle w:val="8"/>
            <w:ind w:hanging="28"/>
            <w:rPr>
              <w:rFonts w:ascii="Times New Roman" w:hAnsi="Times New Roman"/>
              <w:sz w:val="32"/>
              <w:szCs w:val="32"/>
            </w:rPr>
          </w:pPr>
        </w:p>
        <w:p w14:paraId="4ABED614" w14:textId="12F2BA07" w:rsidR="000454CF" w:rsidRPr="002538BA" w:rsidRDefault="000454CF" w:rsidP="00C02DFA">
          <w:pPr>
            <w:pStyle w:val="8"/>
            <w:ind w:hanging="28"/>
            <w:rPr>
              <w:rFonts w:ascii="Times New Roman" w:hAnsi="Times New Roman"/>
              <w:sz w:val="28"/>
              <w:szCs w:val="28"/>
            </w:rPr>
          </w:pPr>
          <w:r w:rsidRPr="00A9388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2538BA">
            <w:rPr>
              <w:rFonts w:ascii="Times New Roman" w:hAnsi="Times New Roman"/>
              <w:sz w:val="28"/>
              <w:szCs w:val="28"/>
              <w:lang w:val="ro-RO"/>
            </w:rPr>
            <w:t>nr</w:t>
          </w:r>
          <w:r w:rsidRPr="002538BA">
            <w:rPr>
              <w:rFonts w:ascii="Times New Roman" w:hAnsi="Times New Roman"/>
              <w:b w:val="0"/>
              <w:sz w:val="28"/>
              <w:szCs w:val="28"/>
              <w:lang w:val="ro-RO"/>
            </w:rPr>
            <w:t>.</w:t>
          </w:r>
          <w:r w:rsidR="002538BA" w:rsidRPr="002538BA">
            <w:rPr>
              <w:rFonts w:ascii="Times New Roman" w:hAnsi="Times New Roman"/>
              <w:sz w:val="28"/>
              <w:szCs w:val="28"/>
              <w:lang w:val="ro-RO"/>
            </w:rPr>
            <w:t>415</w:t>
          </w:r>
          <w:r w:rsidRPr="002538BA">
            <w:rPr>
              <w:rFonts w:ascii="Times New Roman" w:hAnsi="Times New Roman"/>
              <w:sz w:val="28"/>
              <w:szCs w:val="28"/>
            </w:rPr>
            <w:t xml:space="preserve"> </w:t>
          </w:r>
        </w:p>
        <w:p w14:paraId="16279C34" w14:textId="77777777" w:rsidR="000454CF" w:rsidRPr="002538BA" w:rsidRDefault="000454CF" w:rsidP="00C02DFA">
          <w:pPr>
            <w:ind w:hanging="28"/>
            <w:rPr>
              <w:b/>
              <w:sz w:val="28"/>
              <w:szCs w:val="28"/>
              <w:u w:val="single"/>
            </w:rPr>
          </w:pPr>
        </w:p>
        <w:p w14:paraId="08A02FB1" w14:textId="1AD6F1DD" w:rsidR="000454CF" w:rsidRPr="002538BA" w:rsidRDefault="000454CF" w:rsidP="00C02DFA">
          <w:pPr>
            <w:ind w:hanging="28"/>
            <w:jc w:val="center"/>
            <w:rPr>
              <w:b/>
              <w:sz w:val="28"/>
              <w:szCs w:val="28"/>
              <w:u w:val="single"/>
            </w:rPr>
          </w:pPr>
          <w:r w:rsidRPr="002538BA">
            <w:rPr>
              <w:b/>
              <w:sz w:val="28"/>
              <w:szCs w:val="28"/>
              <w:u w:val="single"/>
            </w:rPr>
            <w:t xml:space="preserve">din </w:t>
          </w:r>
          <w:r w:rsidR="002538BA" w:rsidRPr="002538BA">
            <w:rPr>
              <w:b/>
              <w:sz w:val="28"/>
              <w:szCs w:val="28"/>
              <w:u w:val="single"/>
            </w:rPr>
            <w:t>11 mai 2018</w:t>
          </w:r>
        </w:p>
        <w:p w14:paraId="045240A4" w14:textId="77777777" w:rsidR="000454CF" w:rsidRPr="0063090F" w:rsidRDefault="000454CF" w:rsidP="00C02DFA">
          <w:pPr>
            <w:ind w:hanging="28"/>
            <w:jc w:val="center"/>
            <w:rPr>
              <w:b/>
              <w:sz w:val="24"/>
              <w:szCs w:val="24"/>
            </w:rPr>
          </w:pPr>
          <w:r w:rsidRPr="0063090F">
            <w:rPr>
              <w:b/>
              <w:sz w:val="24"/>
              <w:szCs w:val="24"/>
            </w:rPr>
            <w:t>Chișinău</w:t>
          </w:r>
        </w:p>
        <w:p w14:paraId="628694EA" w14:textId="77777777" w:rsidR="000454CF" w:rsidRPr="009423B6" w:rsidRDefault="000454CF" w:rsidP="00C02DFA">
          <w:pPr>
            <w:pStyle w:val="8"/>
            <w:rPr>
              <w:rFonts w:ascii="Times New Roman" w:hAnsi="Times New Roman"/>
              <w:color w:val="000080"/>
              <w:sz w:val="4"/>
            </w:rPr>
          </w:pPr>
        </w:p>
        <w:p w14:paraId="600BBDD5" w14:textId="77777777" w:rsidR="000454CF" w:rsidRPr="009423B6" w:rsidRDefault="000454CF" w:rsidP="00C02DFA">
          <w:pPr>
            <w:pStyle w:val="8"/>
            <w:rPr>
              <w:rFonts w:ascii="Times New Roman" w:hAnsi="Times New Roman"/>
              <w:b w:val="0"/>
              <w:color w:val="000080"/>
              <w:sz w:val="16"/>
              <w:lang w:val="x-none"/>
            </w:rPr>
          </w:pPr>
        </w:p>
      </w:tc>
    </w:tr>
  </w:tbl>
  <w:p w14:paraId="3700C463" w14:textId="77777777" w:rsidR="000454CF" w:rsidRDefault="000454C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1EF3"/>
    <w:multiLevelType w:val="singleLevel"/>
    <w:tmpl w:val="02E43AFC"/>
    <w:lvl w:ilvl="0">
      <w:start w:val="5"/>
      <w:numFmt w:val="lowerLetter"/>
      <w:lvlText w:val="%1)"/>
      <w:legacy w:legacy="1" w:legacySpace="0" w:legacyIndent="288"/>
      <w:lvlJc w:val="left"/>
      <w:rPr>
        <w:rFonts w:ascii="Times New Roman" w:hAnsi="Times New Roman" w:cs="Times New Roman" w:hint="default"/>
      </w:rPr>
    </w:lvl>
  </w:abstractNum>
  <w:abstractNum w:abstractNumId="1" w15:restartNumberingAfterBreak="0">
    <w:nsid w:val="56747AE6"/>
    <w:multiLevelType w:val="hybridMultilevel"/>
    <w:tmpl w:val="6CD6CD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275A"/>
    <w:rsid w:val="00026B87"/>
    <w:rsid w:val="000454CF"/>
    <w:rsid w:val="00052687"/>
    <w:rsid w:val="00065904"/>
    <w:rsid w:val="00075CE0"/>
    <w:rsid w:val="00077246"/>
    <w:rsid w:val="00085DA8"/>
    <w:rsid w:val="000A2B8C"/>
    <w:rsid w:val="000A38EB"/>
    <w:rsid w:val="000B5642"/>
    <w:rsid w:val="000B66A7"/>
    <w:rsid w:val="001100A2"/>
    <w:rsid w:val="0014378C"/>
    <w:rsid w:val="00144067"/>
    <w:rsid w:val="001469DB"/>
    <w:rsid w:val="001574DD"/>
    <w:rsid w:val="00166345"/>
    <w:rsid w:val="001866C8"/>
    <w:rsid w:val="00190E3B"/>
    <w:rsid w:val="00191F49"/>
    <w:rsid w:val="001A40BE"/>
    <w:rsid w:val="001B2461"/>
    <w:rsid w:val="001B5608"/>
    <w:rsid w:val="001D1FD9"/>
    <w:rsid w:val="001E6EB8"/>
    <w:rsid w:val="00212C96"/>
    <w:rsid w:val="00217F26"/>
    <w:rsid w:val="002231EB"/>
    <w:rsid w:val="002400FB"/>
    <w:rsid w:val="00241EA3"/>
    <w:rsid w:val="00244819"/>
    <w:rsid w:val="00251AE0"/>
    <w:rsid w:val="002538BA"/>
    <w:rsid w:val="00255416"/>
    <w:rsid w:val="00277590"/>
    <w:rsid w:val="00283736"/>
    <w:rsid w:val="00285F85"/>
    <w:rsid w:val="00286F62"/>
    <w:rsid w:val="002930BA"/>
    <w:rsid w:val="002D11DB"/>
    <w:rsid w:val="002E7E79"/>
    <w:rsid w:val="002F57D2"/>
    <w:rsid w:val="0030697B"/>
    <w:rsid w:val="00314DBF"/>
    <w:rsid w:val="00337E77"/>
    <w:rsid w:val="0034194B"/>
    <w:rsid w:val="003852B4"/>
    <w:rsid w:val="003B04ED"/>
    <w:rsid w:val="003B596B"/>
    <w:rsid w:val="003E7F44"/>
    <w:rsid w:val="00407B5F"/>
    <w:rsid w:val="00427274"/>
    <w:rsid w:val="0044592D"/>
    <w:rsid w:val="00454CEE"/>
    <w:rsid w:val="00465BED"/>
    <w:rsid w:val="00480561"/>
    <w:rsid w:val="00482BA3"/>
    <w:rsid w:val="004A4B59"/>
    <w:rsid w:val="004A55F9"/>
    <w:rsid w:val="004E1000"/>
    <w:rsid w:val="00500597"/>
    <w:rsid w:val="0050680A"/>
    <w:rsid w:val="0051090D"/>
    <w:rsid w:val="00512A5C"/>
    <w:rsid w:val="00515CD5"/>
    <w:rsid w:val="00527BA2"/>
    <w:rsid w:val="0053075E"/>
    <w:rsid w:val="005444FB"/>
    <w:rsid w:val="005541A1"/>
    <w:rsid w:val="00573D14"/>
    <w:rsid w:val="005802DD"/>
    <w:rsid w:val="005850E0"/>
    <w:rsid w:val="005A1A32"/>
    <w:rsid w:val="005B6DA5"/>
    <w:rsid w:val="005F1999"/>
    <w:rsid w:val="005F2B04"/>
    <w:rsid w:val="005F4229"/>
    <w:rsid w:val="006206A7"/>
    <w:rsid w:val="0063090F"/>
    <w:rsid w:val="006630C1"/>
    <w:rsid w:val="00680E13"/>
    <w:rsid w:val="006876BB"/>
    <w:rsid w:val="006A38C2"/>
    <w:rsid w:val="006A5C4E"/>
    <w:rsid w:val="006C2FDB"/>
    <w:rsid w:val="007305B8"/>
    <w:rsid w:val="00746067"/>
    <w:rsid w:val="00750197"/>
    <w:rsid w:val="00752734"/>
    <w:rsid w:val="00760713"/>
    <w:rsid w:val="007651CD"/>
    <w:rsid w:val="007926E4"/>
    <w:rsid w:val="007A21C7"/>
    <w:rsid w:val="007A4567"/>
    <w:rsid w:val="007C53FB"/>
    <w:rsid w:val="007D7D88"/>
    <w:rsid w:val="007F2893"/>
    <w:rsid w:val="007F5D72"/>
    <w:rsid w:val="00814406"/>
    <w:rsid w:val="00832599"/>
    <w:rsid w:val="008427B3"/>
    <w:rsid w:val="0084667B"/>
    <w:rsid w:val="00862AB4"/>
    <w:rsid w:val="0087581E"/>
    <w:rsid w:val="00882DE6"/>
    <w:rsid w:val="0088311A"/>
    <w:rsid w:val="008A46A4"/>
    <w:rsid w:val="008C1EB3"/>
    <w:rsid w:val="008D529C"/>
    <w:rsid w:val="008D5B11"/>
    <w:rsid w:val="0090303F"/>
    <w:rsid w:val="00921E44"/>
    <w:rsid w:val="009263B9"/>
    <w:rsid w:val="009423B6"/>
    <w:rsid w:val="00950CEF"/>
    <w:rsid w:val="0095316D"/>
    <w:rsid w:val="00967B94"/>
    <w:rsid w:val="00974B95"/>
    <w:rsid w:val="00976D49"/>
    <w:rsid w:val="009927A9"/>
    <w:rsid w:val="009936EB"/>
    <w:rsid w:val="009A3326"/>
    <w:rsid w:val="009A580C"/>
    <w:rsid w:val="009E20E6"/>
    <w:rsid w:val="00A0308D"/>
    <w:rsid w:val="00A04621"/>
    <w:rsid w:val="00A1010C"/>
    <w:rsid w:val="00A11D45"/>
    <w:rsid w:val="00A1743F"/>
    <w:rsid w:val="00A35DD9"/>
    <w:rsid w:val="00A56041"/>
    <w:rsid w:val="00A93885"/>
    <w:rsid w:val="00A938D0"/>
    <w:rsid w:val="00A977C3"/>
    <w:rsid w:val="00AA173D"/>
    <w:rsid w:val="00AA6ACC"/>
    <w:rsid w:val="00AA76CA"/>
    <w:rsid w:val="00AB67F5"/>
    <w:rsid w:val="00AE7568"/>
    <w:rsid w:val="00B06862"/>
    <w:rsid w:val="00B07A17"/>
    <w:rsid w:val="00B17EDA"/>
    <w:rsid w:val="00B4370D"/>
    <w:rsid w:val="00B54391"/>
    <w:rsid w:val="00B719A4"/>
    <w:rsid w:val="00B86336"/>
    <w:rsid w:val="00BF32A6"/>
    <w:rsid w:val="00C02DFA"/>
    <w:rsid w:val="00C121AD"/>
    <w:rsid w:val="00C66090"/>
    <w:rsid w:val="00C74719"/>
    <w:rsid w:val="00C97309"/>
    <w:rsid w:val="00CB05D3"/>
    <w:rsid w:val="00CB0FCF"/>
    <w:rsid w:val="00CB68C7"/>
    <w:rsid w:val="00CC7AFF"/>
    <w:rsid w:val="00CE0DA1"/>
    <w:rsid w:val="00CF2559"/>
    <w:rsid w:val="00D24E70"/>
    <w:rsid w:val="00D41305"/>
    <w:rsid w:val="00D4131F"/>
    <w:rsid w:val="00D64123"/>
    <w:rsid w:val="00D642D3"/>
    <w:rsid w:val="00D90C57"/>
    <w:rsid w:val="00D91434"/>
    <w:rsid w:val="00DB1216"/>
    <w:rsid w:val="00DB5467"/>
    <w:rsid w:val="00DC4C3B"/>
    <w:rsid w:val="00DC4C6E"/>
    <w:rsid w:val="00DF0E57"/>
    <w:rsid w:val="00E04C14"/>
    <w:rsid w:val="00E066B5"/>
    <w:rsid w:val="00E11256"/>
    <w:rsid w:val="00E11751"/>
    <w:rsid w:val="00E216C5"/>
    <w:rsid w:val="00E61561"/>
    <w:rsid w:val="00EA3268"/>
    <w:rsid w:val="00EA7735"/>
    <w:rsid w:val="00ED2FE3"/>
    <w:rsid w:val="00EE75CA"/>
    <w:rsid w:val="00EF052B"/>
    <w:rsid w:val="00F019B4"/>
    <w:rsid w:val="00F17863"/>
    <w:rsid w:val="00F22DB1"/>
    <w:rsid w:val="00F4110C"/>
    <w:rsid w:val="00F67B04"/>
    <w:rsid w:val="00F817FC"/>
    <w:rsid w:val="00F864E2"/>
    <w:rsid w:val="00F866D9"/>
    <w:rsid w:val="00FA4D56"/>
    <w:rsid w:val="00FA7984"/>
    <w:rsid w:val="00FC35AA"/>
    <w:rsid w:val="00FC7FD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6E4BB6"/>
  <w15:docId w15:val="{1DDB5F50-2D4C-41D3-87E9-370DA0FA1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NoList1">
    <w:name w:val="No List1"/>
    <w:next w:val="a2"/>
    <w:uiPriority w:val="99"/>
    <w:semiHidden/>
    <w:unhideWhenUsed/>
    <w:rsid w:val="0051090D"/>
  </w:style>
  <w:style w:type="paragraph" w:customStyle="1" w:styleId="Style7">
    <w:name w:val="Style7"/>
    <w:basedOn w:val="a"/>
    <w:uiPriority w:val="99"/>
    <w:rsid w:val="0051090D"/>
    <w:pPr>
      <w:widowControl w:val="0"/>
      <w:autoSpaceDE w:val="0"/>
      <w:autoSpaceDN w:val="0"/>
      <w:adjustRightInd w:val="0"/>
      <w:spacing w:line="374" w:lineRule="exact"/>
      <w:ind w:firstLine="658"/>
    </w:pPr>
    <w:rPr>
      <w:rFonts w:eastAsiaTheme="minorEastAsia"/>
      <w:sz w:val="24"/>
      <w:szCs w:val="24"/>
      <w:lang w:val="ro-RO" w:eastAsia="ro-RO"/>
    </w:rPr>
  </w:style>
  <w:style w:type="paragraph" w:customStyle="1" w:styleId="Style10">
    <w:name w:val="Style10"/>
    <w:basedOn w:val="a"/>
    <w:uiPriority w:val="99"/>
    <w:rsid w:val="0051090D"/>
    <w:pPr>
      <w:widowControl w:val="0"/>
      <w:autoSpaceDE w:val="0"/>
      <w:autoSpaceDN w:val="0"/>
      <w:adjustRightInd w:val="0"/>
      <w:spacing w:line="314" w:lineRule="exact"/>
      <w:ind w:firstLine="682"/>
    </w:pPr>
    <w:rPr>
      <w:rFonts w:eastAsiaTheme="minorEastAsia"/>
      <w:sz w:val="24"/>
      <w:szCs w:val="24"/>
      <w:lang w:val="ro-RO" w:eastAsia="ro-RO"/>
    </w:rPr>
  </w:style>
  <w:style w:type="character" w:customStyle="1" w:styleId="FontStyle25">
    <w:name w:val="Font Style25"/>
    <w:basedOn w:val="a0"/>
    <w:uiPriority w:val="99"/>
    <w:rsid w:val="0051090D"/>
    <w:rPr>
      <w:rFonts w:ascii="Times New Roman" w:hAnsi="Times New Roman" w:cs="Times New Roman"/>
      <w:spacing w:val="10"/>
      <w:sz w:val="24"/>
      <w:szCs w:val="24"/>
    </w:rPr>
  </w:style>
  <w:style w:type="paragraph" w:customStyle="1" w:styleId="Style1">
    <w:name w:val="Style1"/>
    <w:basedOn w:val="a"/>
    <w:uiPriority w:val="99"/>
    <w:rsid w:val="0051090D"/>
    <w:pPr>
      <w:widowControl w:val="0"/>
      <w:autoSpaceDE w:val="0"/>
      <w:autoSpaceDN w:val="0"/>
      <w:adjustRightInd w:val="0"/>
      <w:spacing w:line="323" w:lineRule="exact"/>
      <w:ind w:firstLine="480"/>
    </w:pPr>
    <w:rPr>
      <w:rFonts w:eastAsiaTheme="minorEastAsia"/>
      <w:sz w:val="24"/>
      <w:szCs w:val="24"/>
      <w:lang w:val="ro-RO" w:eastAsia="ro-RO"/>
    </w:rPr>
  </w:style>
  <w:style w:type="paragraph" w:customStyle="1" w:styleId="Style11">
    <w:name w:val="Style11"/>
    <w:basedOn w:val="a"/>
    <w:uiPriority w:val="99"/>
    <w:rsid w:val="0051090D"/>
    <w:pPr>
      <w:widowControl w:val="0"/>
      <w:autoSpaceDE w:val="0"/>
      <w:autoSpaceDN w:val="0"/>
      <w:adjustRightInd w:val="0"/>
      <w:spacing w:line="322" w:lineRule="exact"/>
      <w:ind w:firstLine="706"/>
    </w:pPr>
    <w:rPr>
      <w:rFonts w:eastAsiaTheme="minorEastAsia"/>
      <w:sz w:val="24"/>
      <w:szCs w:val="24"/>
      <w:lang w:val="ro-RO" w:eastAsia="ro-RO"/>
    </w:rPr>
  </w:style>
  <w:style w:type="character" w:customStyle="1" w:styleId="FontStyle29">
    <w:name w:val="Font Style29"/>
    <w:basedOn w:val="a0"/>
    <w:uiPriority w:val="99"/>
    <w:rsid w:val="0051090D"/>
    <w:rPr>
      <w:rFonts w:ascii="Times New Roman" w:hAnsi="Times New Roman" w:cs="Times New Roman"/>
      <w:b/>
      <w:bCs/>
      <w:sz w:val="26"/>
      <w:szCs w:val="26"/>
    </w:rPr>
  </w:style>
  <w:style w:type="character" w:customStyle="1" w:styleId="FontStyle30">
    <w:name w:val="Font Style30"/>
    <w:basedOn w:val="a0"/>
    <w:uiPriority w:val="99"/>
    <w:rsid w:val="0051090D"/>
    <w:rPr>
      <w:rFonts w:ascii="Times New Roman" w:hAnsi="Times New Roman" w:cs="Times New Roman"/>
      <w:sz w:val="26"/>
      <w:szCs w:val="26"/>
    </w:rPr>
  </w:style>
  <w:style w:type="paragraph" w:customStyle="1" w:styleId="Style15">
    <w:name w:val="Style15"/>
    <w:basedOn w:val="a"/>
    <w:uiPriority w:val="99"/>
    <w:rsid w:val="0051090D"/>
    <w:pPr>
      <w:widowControl w:val="0"/>
      <w:autoSpaceDE w:val="0"/>
      <w:autoSpaceDN w:val="0"/>
      <w:adjustRightInd w:val="0"/>
      <w:spacing w:line="321" w:lineRule="exact"/>
      <w:ind w:firstLine="149"/>
    </w:pPr>
    <w:rPr>
      <w:rFonts w:eastAsiaTheme="minorEastAsia"/>
      <w:sz w:val="24"/>
      <w:szCs w:val="24"/>
      <w:lang w:val="ro-RO" w:eastAsia="ro-RO"/>
    </w:rPr>
  </w:style>
  <w:style w:type="paragraph" w:customStyle="1" w:styleId="Style6">
    <w:name w:val="Style6"/>
    <w:basedOn w:val="a"/>
    <w:uiPriority w:val="99"/>
    <w:rsid w:val="0051090D"/>
    <w:pPr>
      <w:widowControl w:val="0"/>
      <w:autoSpaceDE w:val="0"/>
      <w:autoSpaceDN w:val="0"/>
      <w:adjustRightInd w:val="0"/>
      <w:spacing w:line="319" w:lineRule="exact"/>
      <w:ind w:firstLine="0"/>
    </w:pPr>
    <w:rPr>
      <w:rFonts w:eastAsiaTheme="minorEastAsia"/>
      <w:sz w:val="24"/>
      <w:szCs w:val="24"/>
      <w:lang w:val="ro-RO" w:eastAsia="ro-RO"/>
    </w:rPr>
  </w:style>
  <w:style w:type="paragraph" w:customStyle="1" w:styleId="Style14">
    <w:name w:val="Style14"/>
    <w:basedOn w:val="a"/>
    <w:uiPriority w:val="99"/>
    <w:rsid w:val="0051090D"/>
    <w:pPr>
      <w:widowControl w:val="0"/>
      <w:autoSpaceDE w:val="0"/>
      <w:autoSpaceDN w:val="0"/>
      <w:adjustRightInd w:val="0"/>
      <w:spacing w:line="319" w:lineRule="exact"/>
      <w:ind w:firstLine="782"/>
      <w:jc w:val="left"/>
    </w:pPr>
    <w:rPr>
      <w:rFonts w:eastAsiaTheme="minorEastAsia"/>
      <w:sz w:val="24"/>
      <w:szCs w:val="24"/>
      <w:lang w:val="ro-RO" w:eastAsia="ro-RO"/>
    </w:rPr>
  </w:style>
  <w:style w:type="paragraph" w:customStyle="1" w:styleId="Style17">
    <w:name w:val="Style17"/>
    <w:basedOn w:val="a"/>
    <w:uiPriority w:val="99"/>
    <w:rsid w:val="0051090D"/>
    <w:pPr>
      <w:widowControl w:val="0"/>
      <w:autoSpaceDE w:val="0"/>
      <w:autoSpaceDN w:val="0"/>
      <w:adjustRightInd w:val="0"/>
      <w:spacing w:line="326" w:lineRule="exact"/>
      <w:ind w:firstLine="0"/>
      <w:jc w:val="left"/>
    </w:pPr>
    <w:rPr>
      <w:rFonts w:eastAsiaTheme="minorEastAsia"/>
      <w:sz w:val="24"/>
      <w:szCs w:val="24"/>
      <w:lang w:val="ro-RO" w:eastAsia="ro-RO"/>
    </w:rPr>
  </w:style>
  <w:style w:type="paragraph" w:customStyle="1" w:styleId="Style16">
    <w:name w:val="Style16"/>
    <w:basedOn w:val="a"/>
    <w:uiPriority w:val="99"/>
    <w:rsid w:val="0051090D"/>
    <w:pPr>
      <w:widowControl w:val="0"/>
      <w:autoSpaceDE w:val="0"/>
      <w:autoSpaceDN w:val="0"/>
      <w:adjustRightInd w:val="0"/>
      <w:spacing w:line="317" w:lineRule="exact"/>
      <w:ind w:firstLine="576"/>
    </w:pPr>
    <w:rPr>
      <w:rFonts w:eastAsiaTheme="minorEastAsia"/>
      <w:sz w:val="24"/>
      <w:szCs w:val="24"/>
      <w:lang w:val="ro-RO" w:eastAsia="ro-RO"/>
    </w:rPr>
  </w:style>
  <w:style w:type="paragraph" w:customStyle="1" w:styleId="Style4">
    <w:name w:val="Style4"/>
    <w:basedOn w:val="a"/>
    <w:uiPriority w:val="99"/>
    <w:rsid w:val="0051090D"/>
    <w:pPr>
      <w:widowControl w:val="0"/>
      <w:autoSpaceDE w:val="0"/>
      <w:autoSpaceDN w:val="0"/>
      <w:adjustRightInd w:val="0"/>
      <w:spacing w:line="206" w:lineRule="exact"/>
      <w:ind w:firstLine="0"/>
      <w:jc w:val="center"/>
    </w:pPr>
    <w:rPr>
      <w:rFonts w:eastAsiaTheme="minorEastAsia"/>
      <w:sz w:val="24"/>
      <w:szCs w:val="24"/>
      <w:lang w:val="ro-RO" w:eastAsia="ro-RO"/>
    </w:rPr>
  </w:style>
  <w:style w:type="character" w:customStyle="1" w:styleId="FontStyle21">
    <w:name w:val="Font Style21"/>
    <w:basedOn w:val="a0"/>
    <w:uiPriority w:val="99"/>
    <w:rsid w:val="0051090D"/>
    <w:rPr>
      <w:rFonts w:ascii="Times New Roman" w:hAnsi="Times New Roman" w:cs="Times New Roman"/>
      <w:sz w:val="16"/>
      <w:szCs w:val="16"/>
    </w:rPr>
  </w:style>
  <w:style w:type="character" w:customStyle="1" w:styleId="FontStyle31">
    <w:name w:val="Font Style31"/>
    <w:basedOn w:val="a0"/>
    <w:uiPriority w:val="99"/>
    <w:rsid w:val="0051090D"/>
    <w:rPr>
      <w:rFonts w:ascii="Times New Roman" w:hAnsi="Times New Roman" w:cs="Times New Roman"/>
      <w:sz w:val="28"/>
      <w:szCs w:val="28"/>
    </w:rPr>
  </w:style>
  <w:style w:type="paragraph" w:customStyle="1" w:styleId="Style5">
    <w:name w:val="Style5"/>
    <w:basedOn w:val="a"/>
    <w:uiPriority w:val="99"/>
    <w:rsid w:val="0051090D"/>
    <w:pPr>
      <w:widowControl w:val="0"/>
      <w:autoSpaceDE w:val="0"/>
      <w:autoSpaceDN w:val="0"/>
      <w:adjustRightInd w:val="0"/>
      <w:spacing w:line="302" w:lineRule="exact"/>
      <w:ind w:firstLine="686"/>
    </w:pPr>
    <w:rPr>
      <w:rFonts w:eastAsiaTheme="minorEastAsia"/>
      <w:sz w:val="24"/>
      <w:szCs w:val="24"/>
      <w:lang w:val="ro-RO" w:eastAsia="ro-RO"/>
    </w:rPr>
  </w:style>
  <w:style w:type="character" w:customStyle="1" w:styleId="FontStyle20">
    <w:name w:val="Font Style20"/>
    <w:basedOn w:val="a0"/>
    <w:uiPriority w:val="99"/>
    <w:rsid w:val="0051090D"/>
    <w:rPr>
      <w:rFonts w:ascii="Times New Roman" w:hAnsi="Times New Roman" w:cs="Times New Roman"/>
      <w:sz w:val="24"/>
      <w:szCs w:val="24"/>
    </w:rPr>
  </w:style>
  <w:style w:type="paragraph" w:customStyle="1" w:styleId="Style12">
    <w:name w:val="Style12"/>
    <w:basedOn w:val="a"/>
    <w:uiPriority w:val="99"/>
    <w:rsid w:val="0051090D"/>
    <w:pPr>
      <w:widowControl w:val="0"/>
      <w:autoSpaceDE w:val="0"/>
      <w:autoSpaceDN w:val="0"/>
      <w:adjustRightInd w:val="0"/>
      <w:spacing w:line="302" w:lineRule="exact"/>
      <w:ind w:firstLine="274"/>
      <w:jc w:val="left"/>
    </w:pPr>
    <w:rPr>
      <w:rFonts w:eastAsiaTheme="minorEastAsia"/>
      <w:sz w:val="24"/>
      <w:szCs w:val="24"/>
      <w:lang w:val="ro-RO" w:eastAsia="ro-RO"/>
    </w:rPr>
  </w:style>
  <w:style w:type="character" w:customStyle="1" w:styleId="FontStyle13">
    <w:name w:val="Font Style13"/>
    <w:basedOn w:val="a0"/>
    <w:uiPriority w:val="99"/>
    <w:rsid w:val="0051090D"/>
    <w:rPr>
      <w:rFonts w:ascii="Times New Roman" w:hAnsi="Times New Roman" w:cs="Times New Roman"/>
      <w:b/>
      <w:bCs/>
      <w:sz w:val="20"/>
      <w:szCs w:val="20"/>
    </w:rPr>
  </w:style>
  <w:style w:type="character" w:customStyle="1" w:styleId="FontStyle16">
    <w:name w:val="Font Style16"/>
    <w:basedOn w:val="a0"/>
    <w:uiPriority w:val="99"/>
    <w:rsid w:val="0051090D"/>
    <w:rPr>
      <w:rFonts w:ascii="Times New Roman" w:hAnsi="Times New Roman" w:cs="Times New Roman"/>
      <w:sz w:val="24"/>
      <w:szCs w:val="24"/>
    </w:rPr>
  </w:style>
  <w:style w:type="paragraph" w:customStyle="1" w:styleId="Style3">
    <w:name w:val="Style3"/>
    <w:basedOn w:val="a"/>
    <w:uiPriority w:val="99"/>
    <w:rsid w:val="0051090D"/>
    <w:pPr>
      <w:widowControl w:val="0"/>
      <w:autoSpaceDE w:val="0"/>
      <w:autoSpaceDN w:val="0"/>
      <w:adjustRightInd w:val="0"/>
      <w:spacing w:line="324" w:lineRule="exact"/>
      <w:ind w:firstLine="0"/>
    </w:pPr>
    <w:rPr>
      <w:rFonts w:eastAsiaTheme="minorEastAsia"/>
      <w:sz w:val="24"/>
      <w:szCs w:val="24"/>
      <w:lang w:val="ro-RO" w:eastAsia="ro-RO"/>
    </w:rPr>
  </w:style>
  <w:style w:type="character" w:customStyle="1" w:styleId="FontStyle32">
    <w:name w:val="Font Style32"/>
    <w:basedOn w:val="a0"/>
    <w:uiPriority w:val="99"/>
    <w:rsid w:val="0051090D"/>
    <w:rPr>
      <w:rFonts w:ascii="Times New Roman" w:hAnsi="Times New Roman" w:cs="Times New Roman"/>
      <w:sz w:val="24"/>
      <w:szCs w:val="24"/>
    </w:rPr>
  </w:style>
  <w:style w:type="character" w:customStyle="1" w:styleId="FontStyle18">
    <w:name w:val="Font Style18"/>
    <w:basedOn w:val="a0"/>
    <w:uiPriority w:val="99"/>
    <w:rsid w:val="0051090D"/>
    <w:rPr>
      <w:rFonts w:ascii="Times New Roman" w:hAnsi="Times New Roman" w:cs="Times New Roman"/>
      <w:sz w:val="24"/>
      <w:szCs w:val="24"/>
    </w:rPr>
  </w:style>
  <w:style w:type="character" w:customStyle="1" w:styleId="FontStyle19">
    <w:name w:val="Font Style19"/>
    <w:basedOn w:val="a0"/>
    <w:uiPriority w:val="99"/>
    <w:rsid w:val="0051090D"/>
    <w:rPr>
      <w:rFonts w:ascii="Times New Roman" w:hAnsi="Times New Roman" w:cs="Times New Roman"/>
      <w:b/>
      <w:bCs/>
      <w:i/>
      <w:iCs/>
      <w:sz w:val="24"/>
      <w:szCs w:val="24"/>
    </w:rPr>
  </w:style>
  <w:style w:type="character" w:customStyle="1" w:styleId="FontStyle11">
    <w:name w:val="Font Style11"/>
    <w:basedOn w:val="a0"/>
    <w:uiPriority w:val="99"/>
    <w:rsid w:val="0051090D"/>
    <w:rPr>
      <w:rFonts w:ascii="Times New Roman" w:hAnsi="Times New Roman" w:cs="Times New Roman"/>
      <w:sz w:val="26"/>
      <w:szCs w:val="26"/>
    </w:rPr>
  </w:style>
  <w:style w:type="character" w:customStyle="1" w:styleId="FontStyle26">
    <w:name w:val="Font Style26"/>
    <w:basedOn w:val="a0"/>
    <w:uiPriority w:val="99"/>
    <w:rsid w:val="0051090D"/>
    <w:rPr>
      <w:rFonts w:ascii="Times New Roman" w:hAnsi="Times New Roman" w:cs="Times New Roman"/>
      <w:b/>
      <w:bCs/>
      <w:sz w:val="26"/>
      <w:szCs w:val="26"/>
    </w:rPr>
  </w:style>
  <w:style w:type="character" w:customStyle="1" w:styleId="FontStyle27">
    <w:name w:val="Font Style27"/>
    <w:basedOn w:val="a0"/>
    <w:uiPriority w:val="99"/>
    <w:rsid w:val="0051090D"/>
    <w:rPr>
      <w:rFonts w:ascii="Times New Roman" w:hAnsi="Times New Roman" w:cs="Times New Roman"/>
      <w:sz w:val="26"/>
      <w:szCs w:val="26"/>
    </w:rPr>
  </w:style>
  <w:style w:type="character" w:customStyle="1" w:styleId="FontStyle24">
    <w:name w:val="Font Style24"/>
    <w:basedOn w:val="a0"/>
    <w:uiPriority w:val="99"/>
    <w:rsid w:val="0051090D"/>
    <w:rPr>
      <w:rFonts w:ascii="Times New Roman" w:hAnsi="Times New Roman" w:cs="Times New Roman"/>
      <w:sz w:val="24"/>
      <w:szCs w:val="24"/>
    </w:rPr>
  </w:style>
  <w:style w:type="paragraph" w:customStyle="1" w:styleId="Style18">
    <w:name w:val="Style18"/>
    <w:basedOn w:val="a"/>
    <w:uiPriority w:val="99"/>
    <w:rsid w:val="0051090D"/>
    <w:pPr>
      <w:widowControl w:val="0"/>
      <w:autoSpaceDE w:val="0"/>
      <w:autoSpaceDN w:val="0"/>
      <w:adjustRightInd w:val="0"/>
      <w:spacing w:line="299" w:lineRule="exact"/>
      <w:ind w:firstLine="691"/>
    </w:pPr>
    <w:rPr>
      <w:rFonts w:eastAsiaTheme="minorEastAsia"/>
      <w:sz w:val="24"/>
      <w:szCs w:val="24"/>
    </w:rPr>
  </w:style>
  <w:style w:type="character" w:customStyle="1" w:styleId="FontStyle17">
    <w:name w:val="Font Style17"/>
    <w:basedOn w:val="a0"/>
    <w:uiPriority w:val="99"/>
    <w:rsid w:val="0051090D"/>
    <w:rPr>
      <w:rFonts w:ascii="Times New Roman" w:hAnsi="Times New Roman" w:cs="Times New Roman"/>
      <w:sz w:val="26"/>
      <w:szCs w:val="26"/>
    </w:rPr>
  </w:style>
  <w:style w:type="character" w:customStyle="1" w:styleId="FontStyle38">
    <w:name w:val="Font Style38"/>
    <w:rsid w:val="0051090D"/>
    <w:rPr>
      <w:rFonts w:ascii="Times New Roman" w:hAnsi="Times New Roman"/>
      <w:sz w:val="24"/>
    </w:rPr>
  </w:style>
  <w:style w:type="paragraph" w:customStyle="1" w:styleId="Style13">
    <w:name w:val="Style13"/>
    <w:basedOn w:val="a"/>
    <w:uiPriority w:val="99"/>
    <w:rsid w:val="0051090D"/>
    <w:pPr>
      <w:widowControl w:val="0"/>
      <w:autoSpaceDE w:val="0"/>
      <w:autoSpaceDN w:val="0"/>
      <w:adjustRightInd w:val="0"/>
      <w:spacing w:line="281" w:lineRule="exact"/>
      <w:ind w:firstLine="0"/>
    </w:pPr>
    <w:rPr>
      <w:rFonts w:eastAsiaTheme="minorEastAsia"/>
      <w:sz w:val="24"/>
      <w:szCs w:val="24"/>
    </w:rPr>
  </w:style>
  <w:style w:type="paragraph" w:customStyle="1" w:styleId="Style21">
    <w:name w:val="Style21"/>
    <w:basedOn w:val="a"/>
    <w:uiPriority w:val="99"/>
    <w:rsid w:val="0051090D"/>
    <w:pPr>
      <w:widowControl w:val="0"/>
      <w:autoSpaceDE w:val="0"/>
      <w:autoSpaceDN w:val="0"/>
      <w:adjustRightInd w:val="0"/>
      <w:spacing w:line="281" w:lineRule="exact"/>
      <w:ind w:firstLine="0"/>
    </w:pPr>
    <w:rPr>
      <w:rFonts w:eastAsiaTheme="minorEastAsia"/>
      <w:sz w:val="24"/>
      <w:szCs w:val="24"/>
    </w:rPr>
  </w:style>
  <w:style w:type="paragraph" w:customStyle="1" w:styleId="Style22">
    <w:name w:val="Style22"/>
    <w:basedOn w:val="a"/>
    <w:uiPriority w:val="99"/>
    <w:rsid w:val="0051090D"/>
    <w:pPr>
      <w:widowControl w:val="0"/>
      <w:autoSpaceDE w:val="0"/>
      <w:autoSpaceDN w:val="0"/>
      <w:adjustRightInd w:val="0"/>
      <w:spacing w:line="278" w:lineRule="exact"/>
      <w:ind w:firstLine="562"/>
    </w:pPr>
    <w:rPr>
      <w:rFonts w:eastAsiaTheme="minorEastAsia"/>
      <w:sz w:val="24"/>
      <w:szCs w:val="24"/>
    </w:rPr>
  </w:style>
  <w:style w:type="character" w:customStyle="1" w:styleId="FontStyle35">
    <w:name w:val="Font Style35"/>
    <w:basedOn w:val="a0"/>
    <w:uiPriority w:val="99"/>
    <w:rsid w:val="0051090D"/>
    <w:rPr>
      <w:rFonts w:ascii="Times New Roman" w:hAnsi="Times New Roman" w:cs="Times New Roman"/>
      <w:i/>
      <w:iCs/>
      <w:spacing w:val="10"/>
      <w:sz w:val="20"/>
      <w:szCs w:val="20"/>
    </w:rPr>
  </w:style>
  <w:style w:type="character" w:customStyle="1" w:styleId="FontStyle37">
    <w:name w:val="Font Style37"/>
    <w:basedOn w:val="a0"/>
    <w:uiPriority w:val="99"/>
    <w:rsid w:val="0051090D"/>
    <w:rPr>
      <w:rFonts w:ascii="Times New Roman" w:hAnsi="Times New Roman" w:cs="Times New Roman"/>
      <w:b/>
      <w:bCs/>
      <w:i/>
      <w:iCs/>
      <w:spacing w:val="10"/>
      <w:sz w:val="20"/>
      <w:szCs w:val="20"/>
    </w:rPr>
  </w:style>
  <w:style w:type="paragraph" w:styleId="20">
    <w:name w:val="Quote"/>
    <w:basedOn w:val="a"/>
    <w:next w:val="a"/>
    <w:link w:val="21"/>
    <w:uiPriority w:val="29"/>
    <w:rsid w:val="0051090D"/>
    <w:pPr>
      <w:spacing w:before="200"/>
      <w:ind w:left="864" w:right="864" w:firstLine="0"/>
      <w:jc w:val="center"/>
    </w:pPr>
    <w:rPr>
      <w:rFonts w:ascii="Calibri" w:hAnsi="Calibri"/>
      <w:i/>
      <w:iCs/>
      <w:color w:val="404040" w:themeColor="text1" w:themeTint="BF"/>
      <w:sz w:val="24"/>
      <w:szCs w:val="24"/>
      <w:lang w:bidi="en-US"/>
    </w:rPr>
  </w:style>
  <w:style w:type="character" w:customStyle="1" w:styleId="21">
    <w:name w:val="Цитата 2 Знак"/>
    <w:basedOn w:val="a0"/>
    <w:link w:val="20"/>
    <w:uiPriority w:val="29"/>
    <w:rsid w:val="0051090D"/>
    <w:rPr>
      <w:rFonts w:ascii="Calibri" w:hAnsi="Calibri"/>
      <w:i/>
      <w:iCs/>
      <w:color w:val="404040" w:themeColor="text1" w:themeTint="BF"/>
      <w:sz w:val="24"/>
      <w:szCs w:val="24"/>
      <w:lang w:val="en-US" w:eastAsia="en-US" w:bidi="en-US"/>
    </w:rPr>
  </w:style>
  <w:style w:type="character" w:styleId="af3">
    <w:name w:val="Subtle Emphasis"/>
    <w:basedOn w:val="a0"/>
    <w:uiPriority w:val="19"/>
    <w:rsid w:val="0051090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7FEDB32-4258-44F6-B7FC-8D53E8436280}"/>
</file>

<file path=customXml/itemProps2.xml><?xml version="1.0" encoding="utf-8"?>
<ds:datastoreItem xmlns:ds="http://schemas.openxmlformats.org/officeDocument/2006/customXml" ds:itemID="{FDD373E0-9595-4076-BD1C-4095A1C7D353}"/>
</file>

<file path=customXml/itemProps3.xml><?xml version="1.0" encoding="utf-8"?>
<ds:datastoreItem xmlns:ds="http://schemas.openxmlformats.org/officeDocument/2006/customXml" ds:itemID="{457F2A88-0775-42EF-955C-EF749212045B}"/>
</file>

<file path=customXml/itemProps4.xml><?xml version="1.0" encoding="utf-8"?>
<ds:datastoreItem xmlns:ds="http://schemas.openxmlformats.org/officeDocument/2006/customXml" ds:itemID="{864BDF28-3111-43CC-93F2-60CE7D2B1524}"/>
</file>

<file path=docProps/app.xml><?xml version="1.0" encoding="utf-8"?>
<Properties xmlns="http://schemas.openxmlformats.org/officeDocument/2006/extended-properties" xmlns:vt="http://schemas.openxmlformats.org/officeDocument/2006/docPropsVTypes">
  <Template>Normal</Template>
  <TotalTime>0</TotalTime>
  <Pages>5</Pages>
  <Words>17712</Words>
  <Characters>100963</Characters>
  <Application>Microsoft Office Word</Application>
  <DocSecurity>0</DocSecurity>
  <Lines>841</Lines>
  <Paragraphs>236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155.2018.ro</dc:title>
  <dc:creator>lll</dc:creator>
  <cp:lastModifiedBy>Evgheni Roşca</cp:lastModifiedBy>
  <cp:revision>2</cp:revision>
  <cp:lastPrinted>2018-05-11T11:41:00Z</cp:lastPrinted>
  <dcterms:created xsi:type="dcterms:W3CDTF">2018-06-25T08:57:00Z</dcterms:created>
  <dcterms:modified xsi:type="dcterms:W3CDTF">2018-06-25T08:57:00Z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