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0F5915" w:rsidRDefault="00730FEE" w:rsidP="00084B7D">
      <w:pPr>
        <w:rPr>
          <w:rStyle w:val="Accentuat"/>
        </w:rPr>
      </w:pPr>
    </w:p>
    <w:p w14:paraId="055E04C5" w14:textId="5005EB34" w:rsidR="00C40D59" w:rsidRPr="00C40D59" w:rsidRDefault="00C40D59" w:rsidP="00C40D59">
      <w:pPr>
        <w:pStyle w:val="Bodytext2"/>
        <w:tabs>
          <w:tab w:val="left" w:pos="5700"/>
        </w:tabs>
        <w:spacing w:before="0" w:after="0" w:line="240" w:lineRule="auto"/>
        <w:jc w:val="center"/>
        <w:rPr>
          <w:rFonts w:cs="Times New Roman"/>
          <w:b/>
          <w:bCs/>
          <w:lang w:val="ro-RO"/>
        </w:rPr>
      </w:pPr>
      <w:r w:rsidRPr="00C40D59">
        <w:rPr>
          <w:rFonts w:cs="Times New Roman"/>
          <w:b/>
          <w:bCs/>
          <w:lang w:val="ro-RO"/>
        </w:rPr>
        <w:t xml:space="preserve">Pentru aprobarea proiectului de lege </w:t>
      </w:r>
    </w:p>
    <w:p w14:paraId="0C41564C" w14:textId="77777777" w:rsidR="00C40D59" w:rsidRPr="00C40D59" w:rsidRDefault="00C40D59" w:rsidP="00C40D59">
      <w:pPr>
        <w:pStyle w:val="Bodytext2"/>
        <w:tabs>
          <w:tab w:val="left" w:pos="5700"/>
        </w:tabs>
        <w:spacing w:before="0" w:after="0" w:line="240" w:lineRule="auto"/>
        <w:jc w:val="center"/>
        <w:rPr>
          <w:rFonts w:cs="Times New Roman"/>
          <w:b/>
          <w:bCs/>
          <w:lang w:val="ro-RO"/>
        </w:rPr>
      </w:pPr>
      <w:r w:rsidRPr="00C40D59">
        <w:rPr>
          <w:rFonts w:cs="Times New Roman"/>
          <w:b/>
          <w:bCs/>
          <w:lang w:val="ro-RO"/>
        </w:rPr>
        <w:t>privind Fondul național al culturii</w:t>
      </w:r>
    </w:p>
    <w:p w14:paraId="02E9A554" w14:textId="05D143B8" w:rsidR="00C40D59" w:rsidRPr="00C40D59" w:rsidRDefault="00C40D59" w:rsidP="00C40D59">
      <w:pPr>
        <w:pStyle w:val="Bodytext2"/>
        <w:tabs>
          <w:tab w:val="left" w:pos="5700"/>
        </w:tabs>
        <w:spacing w:before="0" w:after="0" w:line="240" w:lineRule="auto"/>
        <w:jc w:val="center"/>
        <w:rPr>
          <w:rFonts w:cs="Times New Roman"/>
          <w:b/>
          <w:bCs/>
          <w:lang w:val="ro-RO"/>
        </w:rPr>
      </w:pPr>
      <w:r w:rsidRPr="00C40D59">
        <w:rPr>
          <w:rFonts w:cs="Times New Roman"/>
          <w:b/>
          <w:bCs/>
          <w:lang w:val="ro-RO"/>
        </w:rPr>
        <w:t xml:space="preserve">-------------------------------------------------------- </w:t>
      </w:r>
    </w:p>
    <w:p w14:paraId="17EEEEC7" w14:textId="77777777" w:rsidR="00C40D59" w:rsidRPr="00C40D59" w:rsidRDefault="00C40D59" w:rsidP="00C40D59">
      <w:pPr>
        <w:pStyle w:val="Corp"/>
        <w:rPr>
          <w:rFonts w:cs="Times New Roman"/>
          <w:sz w:val="28"/>
          <w:szCs w:val="28"/>
          <w:lang w:val="ro-RO"/>
        </w:rPr>
      </w:pPr>
    </w:p>
    <w:p w14:paraId="444B06EF" w14:textId="77777777" w:rsidR="00C40D59" w:rsidRPr="00C40D59" w:rsidRDefault="00C40D59" w:rsidP="00C40D59">
      <w:pPr>
        <w:pStyle w:val="Corp"/>
        <w:tabs>
          <w:tab w:val="left" w:pos="709"/>
        </w:tabs>
        <w:rPr>
          <w:rFonts w:cs="Times New Roman"/>
          <w:sz w:val="28"/>
          <w:szCs w:val="28"/>
          <w:lang w:val="ro-RO"/>
        </w:rPr>
      </w:pPr>
      <w:r w:rsidRPr="00C40D59">
        <w:rPr>
          <w:rFonts w:cs="Times New Roman"/>
          <w:sz w:val="28"/>
          <w:szCs w:val="28"/>
          <w:lang w:val="ro-RO"/>
        </w:rPr>
        <w:t>Guvernul HOTĂRĂȘTE:</w:t>
      </w:r>
    </w:p>
    <w:p w14:paraId="0D55D2F9" w14:textId="77777777" w:rsidR="00C40D59" w:rsidRPr="00C40D59" w:rsidRDefault="00C40D59" w:rsidP="00C40D59">
      <w:pPr>
        <w:pStyle w:val="Corp"/>
        <w:tabs>
          <w:tab w:val="left" w:pos="709"/>
        </w:tabs>
        <w:rPr>
          <w:rFonts w:cs="Times New Roman"/>
          <w:sz w:val="28"/>
          <w:szCs w:val="28"/>
          <w:lang w:val="ro-RO"/>
        </w:rPr>
      </w:pPr>
    </w:p>
    <w:p w14:paraId="308B4D42" w14:textId="77777777" w:rsidR="00C40D59" w:rsidRPr="00C40D59" w:rsidRDefault="00C40D59" w:rsidP="00C40D59">
      <w:pPr>
        <w:pStyle w:val="Corp"/>
        <w:tabs>
          <w:tab w:val="left" w:pos="709"/>
          <w:tab w:val="left" w:pos="993"/>
        </w:tabs>
        <w:rPr>
          <w:rFonts w:cs="Times New Roman"/>
          <w:sz w:val="28"/>
          <w:szCs w:val="28"/>
          <w:lang w:val="ro-RO"/>
        </w:rPr>
      </w:pPr>
      <w:r w:rsidRPr="00C40D59">
        <w:rPr>
          <w:rFonts w:cs="Times New Roman"/>
          <w:sz w:val="28"/>
          <w:szCs w:val="28"/>
          <w:lang w:val="ro-RO"/>
        </w:rPr>
        <w:t>Se aprobă și se prezintă Parlamentului spre examinare proiectul de lege privind Fondul național al culturii.</w:t>
      </w:r>
    </w:p>
    <w:p w14:paraId="4C0599C9" w14:textId="77777777" w:rsidR="00730FEE" w:rsidRPr="00C40D59" w:rsidRDefault="00730FEE" w:rsidP="00E25218">
      <w:pPr>
        <w:rPr>
          <w:rFonts w:asciiTheme="majorBidi" w:hAnsiTheme="majorBidi" w:cstheme="majorBidi"/>
          <w:sz w:val="28"/>
          <w:szCs w:val="28"/>
          <w:lang w:val="ro-RO" w:eastAsia="ro-RO"/>
        </w:rPr>
      </w:pPr>
    </w:p>
    <w:p w14:paraId="0DE97ECD" w14:textId="38021EAB" w:rsidR="00730FEE" w:rsidRPr="00C40D59" w:rsidRDefault="00730FEE" w:rsidP="00E25218">
      <w:pPr>
        <w:rPr>
          <w:rFonts w:asciiTheme="majorBidi" w:hAnsiTheme="majorBidi" w:cstheme="majorBidi"/>
          <w:sz w:val="28"/>
          <w:szCs w:val="28"/>
          <w:lang w:val="ro-RO" w:eastAsia="ro-RO"/>
        </w:rPr>
      </w:pPr>
    </w:p>
    <w:p w14:paraId="445F6162" w14:textId="77777777" w:rsidR="00F85AA5" w:rsidRPr="00C40D59" w:rsidRDefault="00F85AA5" w:rsidP="00E25218">
      <w:pPr>
        <w:rPr>
          <w:rFonts w:asciiTheme="majorBidi" w:hAnsiTheme="majorBidi" w:cstheme="majorBidi"/>
          <w:sz w:val="28"/>
          <w:szCs w:val="28"/>
          <w:lang w:val="ro-RO" w:eastAsia="ro-RO"/>
        </w:rPr>
      </w:pPr>
    </w:p>
    <w:p w14:paraId="3DCB3696" w14:textId="3A9454A6" w:rsidR="003B04ED" w:rsidRPr="00C40D59" w:rsidRDefault="003B04ED" w:rsidP="007551A5">
      <w:pPr>
        <w:rPr>
          <w:rFonts w:asciiTheme="majorBidi" w:hAnsiTheme="majorBidi" w:cstheme="majorBidi"/>
          <w:sz w:val="28"/>
          <w:szCs w:val="28"/>
          <w:lang w:val="ro-RO" w:eastAsia="ro-RO"/>
        </w:rPr>
      </w:pPr>
      <w:r w:rsidRPr="00C40D59">
        <w:rPr>
          <w:rFonts w:asciiTheme="majorBidi" w:hAnsiTheme="majorBidi" w:cstheme="majorBidi"/>
          <w:b/>
          <w:sz w:val="28"/>
          <w:szCs w:val="28"/>
          <w:lang w:val="ro-RO" w:eastAsia="ro-RO"/>
        </w:rPr>
        <w:t>Prim-ministru</w:t>
      </w:r>
      <w:r w:rsidR="005262C2" w:rsidRPr="00C40D59">
        <w:rPr>
          <w:rFonts w:asciiTheme="majorBidi" w:hAnsiTheme="majorBidi" w:cstheme="majorBidi"/>
          <w:b/>
          <w:sz w:val="28"/>
          <w:szCs w:val="28"/>
          <w:lang w:val="ro-RO" w:eastAsia="ro-RO"/>
        </w:rPr>
        <w:tab/>
      </w:r>
      <w:r w:rsidR="005262C2" w:rsidRPr="00C40D59">
        <w:rPr>
          <w:rFonts w:asciiTheme="majorBidi" w:hAnsiTheme="majorBidi" w:cstheme="majorBidi"/>
          <w:b/>
          <w:sz w:val="28"/>
          <w:szCs w:val="28"/>
          <w:lang w:val="ro-RO" w:eastAsia="ro-RO"/>
        </w:rPr>
        <w:tab/>
      </w:r>
      <w:r w:rsidR="005262C2" w:rsidRPr="00C40D59">
        <w:rPr>
          <w:rFonts w:asciiTheme="majorBidi" w:hAnsiTheme="majorBidi" w:cstheme="majorBidi"/>
          <w:b/>
          <w:sz w:val="28"/>
          <w:szCs w:val="28"/>
          <w:lang w:val="ro-RO" w:eastAsia="ro-RO"/>
        </w:rPr>
        <w:tab/>
      </w:r>
      <w:r w:rsidR="005262C2" w:rsidRPr="00C40D59">
        <w:rPr>
          <w:rFonts w:asciiTheme="majorBidi" w:hAnsiTheme="majorBidi" w:cstheme="majorBidi"/>
          <w:b/>
          <w:sz w:val="28"/>
          <w:szCs w:val="28"/>
          <w:lang w:val="ro-RO" w:eastAsia="ro-RO"/>
        </w:rPr>
        <w:tab/>
      </w:r>
      <w:r w:rsidR="005262C2" w:rsidRPr="00C40D59">
        <w:rPr>
          <w:rFonts w:asciiTheme="majorBidi" w:hAnsiTheme="majorBidi" w:cstheme="majorBidi"/>
          <w:b/>
          <w:sz w:val="28"/>
          <w:szCs w:val="28"/>
          <w:lang w:val="ro-RO" w:eastAsia="ro-RO"/>
        </w:rPr>
        <w:tab/>
      </w:r>
      <w:r w:rsidR="00D8311D" w:rsidRPr="00C40D59">
        <w:rPr>
          <w:rFonts w:asciiTheme="majorBidi" w:hAnsiTheme="majorBidi" w:cstheme="majorBidi"/>
          <w:b/>
          <w:sz w:val="28"/>
          <w:szCs w:val="28"/>
          <w:lang w:val="ro-RO" w:eastAsia="ro-RO"/>
        </w:rPr>
        <w:t>DORIN RECEAN</w:t>
      </w:r>
    </w:p>
    <w:p w14:paraId="37F9E824" w14:textId="77777777" w:rsidR="0029400E" w:rsidRPr="00C40D59" w:rsidRDefault="0029400E" w:rsidP="00E25218">
      <w:pPr>
        <w:rPr>
          <w:rFonts w:asciiTheme="majorBidi" w:hAnsiTheme="majorBidi" w:cstheme="majorBidi"/>
          <w:sz w:val="28"/>
          <w:szCs w:val="28"/>
          <w:lang w:val="ro-RO" w:eastAsia="ro-RO"/>
        </w:rPr>
      </w:pPr>
    </w:p>
    <w:p w14:paraId="1E36A6DB" w14:textId="77777777" w:rsidR="00DF7E3E" w:rsidRPr="00C40D59" w:rsidRDefault="00DF7E3E" w:rsidP="00E25218">
      <w:pPr>
        <w:rPr>
          <w:rFonts w:asciiTheme="majorBidi" w:hAnsiTheme="majorBidi" w:cstheme="majorBidi"/>
          <w:sz w:val="28"/>
          <w:szCs w:val="28"/>
          <w:lang w:val="ro-RO" w:eastAsia="ro-RO"/>
        </w:rPr>
      </w:pPr>
    </w:p>
    <w:p w14:paraId="094B8A25" w14:textId="1E076EE9" w:rsidR="003A4AE6" w:rsidRPr="00C40D59" w:rsidRDefault="003A4AE6" w:rsidP="007A2971">
      <w:pPr>
        <w:tabs>
          <w:tab w:val="left" w:pos="5954"/>
        </w:tabs>
        <w:rPr>
          <w:rFonts w:asciiTheme="majorBidi" w:hAnsiTheme="majorBidi" w:cstheme="majorBidi"/>
          <w:sz w:val="28"/>
          <w:szCs w:val="28"/>
          <w:lang w:val="ro-RO" w:eastAsia="ro-RO"/>
        </w:rPr>
      </w:pPr>
      <w:r w:rsidRPr="00C40D59">
        <w:rPr>
          <w:rFonts w:asciiTheme="majorBidi" w:hAnsiTheme="majorBidi" w:cstheme="majorBidi"/>
          <w:sz w:val="28"/>
          <w:szCs w:val="28"/>
          <w:lang w:val="ro-RO" w:eastAsia="ro-RO"/>
        </w:rPr>
        <w:t>Contrasemnează:</w:t>
      </w:r>
    </w:p>
    <w:p w14:paraId="619F92F3" w14:textId="77777777" w:rsidR="00A32BFE" w:rsidRPr="00C40D59" w:rsidRDefault="00A32BFE" w:rsidP="00C40D59">
      <w:pPr>
        <w:ind w:firstLine="0"/>
        <w:rPr>
          <w:rFonts w:asciiTheme="majorBidi" w:hAnsiTheme="majorBidi" w:cstheme="majorBidi"/>
          <w:sz w:val="28"/>
          <w:szCs w:val="28"/>
          <w:lang w:val="ro-RO" w:eastAsia="ru-RU"/>
        </w:rPr>
      </w:pPr>
    </w:p>
    <w:p w14:paraId="5A13260F" w14:textId="77777777" w:rsidR="00C40D59" w:rsidRPr="00C40D59" w:rsidRDefault="00C40D59" w:rsidP="00C40D59">
      <w:pPr>
        <w:rPr>
          <w:rFonts w:asciiTheme="majorBidi" w:hAnsiTheme="majorBidi" w:cstheme="majorBidi"/>
          <w:sz w:val="28"/>
          <w:szCs w:val="28"/>
          <w:lang w:val="ro-RO" w:eastAsia="ru-RU"/>
        </w:rPr>
      </w:pPr>
      <w:r w:rsidRPr="00C40D59">
        <w:rPr>
          <w:rFonts w:asciiTheme="majorBidi" w:hAnsiTheme="majorBidi" w:cstheme="majorBidi"/>
          <w:sz w:val="28"/>
          <w:szCs w:val="28"/>
          <w:lang w:val="ro-RO" w:eastAsia="ru-RU"/>
        </w:rPr>
        <w:t>Ministrul culturii</w:t>
      </w:r>
      <w:r w:rsidRPr="00C40D59">
        <w:rPr>
          <w:rFonts w:asciiTheme="majorBidi" w:hAnsiTheme="majorBidi" w:cstheme="majorBidi"/>
          <w:sz w:val="28"/>
          <w:szCs w:val="28"/>
          <w:lang w:val="ro-RO" w:eastAsia="ru-RU"/>
        </w:rPr>
        <w:tab/>
      </w:r>
      <w:r w:rsidRPr="00C40D59">
        <w:rPr>
          <w:rFonts w:asciiTheme="majorBidi" w:hAnsiTheme="majorBidi" w:cstheme="majorBidi"/>
          <w:sz w:val="28"/>
          <w:szCs w:val="28"/>
          <w:lang w:val="ro-RO" w:eastAsia="ru-RU"/>
        </w:rPr>
        <w:tab/>
      </w:r>
      <w:r w:rsidRPr="00C40D59">
        <w:rPr>
          <w:rFonts w:asciiTheme="majorBidi" w:hAnsiTheme="majorBidi" w:cstheme="majorBidi"/>
          <w:sz w:val="28"/>
          <w:szCs w:val="28"/>
          <w:lang w:val="ro-RO" w:eastAsia="ru-RU"/>
        </w:rPr>
        <w:tab/>
      </w:r>
      <w:r w:rsidRPr="00C40D59">
        <w:rPr>
          <w:rFonts w:asciiTheme="majorBidi" w:hAnsiTheme="majorBidi" w:cstheme="majorBidi"/>
          <w:sz w:val="28"/>
          <w:szCs w:val="28"/>
          <w:lang w:val="ro-RO" w:eastAsia="ru-RU"/>
        </w:rPr>
        <w:tab/>
      </w:r>
      <w:r w:rsidRPr="00C40D59">
        <w:rPr>
          <w:rFonts w:asciiTheme="majorBidi" w:hAnsiTheme="majorBidi" w:cstheme="majorBidi"/>
          <w:sz w:val="28"/>
          <w:szCs w:val="28"/>
          <w:lang w:val="ro-RO" w:eastAsia="ru-RU"/>
        </w:rPr>
        <w:tab/>
        <w:t xml:space="preserve">Sergiu Prodan </w:t>
      </w:r>
    </w:p>
    <w:p w14:paraId="41245D3F" w14:textId="2BA7E6A7" w:rsidR="007551A5" w:rsidRPr="00C40D59" w:rsidRDefault="007551A5" w:rsidP="00DF7E3E">
      <w:pPr>
        <w:ind w:firstLine="0"/>
        <w:rPr>
          <w:rFonts w:asciiTheme="majorBidi" w:hAnsiTheme="majorBidi" w:cstheme="majorBidi"/>
          <w:sz w:val="28"/>
          <w:szCs w:val="28"/>
          <w:lang w:val="ro-RO" w:eastAsia="ru-RU"/>
        </w:rPr>
      </w:pPr>
    </w:p>
    <w:p w14:paraId="634864B1" w14:textId="77777777" w:rsidR="00C40D59" w:rsidRPr="00C40D59" w:rsidRDefault="00C40D59" w:rsidP="00DF7E3E">
      <w:pPr>
        <w:ind w:firstLine="0"/>
        <w:rPr>
          <w:rFonts w:asciiTheme="majorBidi" w:hAnsiTheme="majorBidi" w:cstheme="majorBidi"/>
          <w:sz w:val="28"/>
          <w:szCs w:val="28"/>
          <w:lang w:val="ro-RO" w:eastAsia="ru-RU"/>
        </w:rPr>
      </w:pPr>
    </w:p>
    <w:p w14:paraId="706AFB05" w14:textId="032D8488" w:rsidR="00B16328" w:rsidRPr="00C40D59" w:rsidRDefault="00B16328" w:rsidP="00FD2A3E">
      <w:pPr>
        <w:tabs>
          <w:tab w:val="left" w:pos="5812"/>
          <w:tab w:val="left" w:pos="5954"/>
        </w:tabs>
        <w:rPr>
          <w:rFonts w:asciiTheme="majorBidi" w:hAnsiTheme="majorBidi" w:cstheme="majorBidi"/>
          <w:sz w:val="28"/>
          <w:szCs w:val="28"/>
          <w:lang w:val="ro-RO" w:eastAsia="ru-RU"/>
        </w:rPr>
      </w:pPr>
      <w:r w:rsidRPr="00C40D59">
        <w:rPr>
          <w:rFonts w:asciiTheme="majorBidi" w:hAnsiTheme="majorBidi" w:cstheme="majorBidi"/>
          <w:sz w:val="28"/>
          <w:szCs w:val="28"/>
          <w:lang w:val="ro-RO" w:eastAsia="ru-RU"/>
        </w:rPr>
        <w:t>Ministrul finanțelor</w:t>
      </w:r>
      <w:r w:rsidR="005262C2" w:rsidRPr="00C40D59">
        <w:rPr>
          <w:rFonts w:asciiTheme="majorBidi" w:hAnsiTheme="majorBidi" w:cstheme="majorBidi"/>
          <w:sz w:val="28"/>
          <w:szCs w:val="28"/>
          <w:lang w:val="ro-RO" w:eastAsia="ru-RU"/>
        </w:rPr>
        <w:tab/>
      </w:r>
      <w:r w:rsidR="0036685E" w:rsidRPr="00C40D59">
        <w:rPr>
          <w:rFonts w:asciiTheme="majorBidi" w:hAnsiTheme="majorBidi" w:cstheme="majorBidi"/>
          <w:sz w:val="28"/>
          <w:szCs w:val="28"/>
          <w:lang w:val="ro-RO" w:eastAsia="ru-RU"/>
        </w:rPr>
        <w:t>Petru Rotaru</w:t>
      </w:r>
    </w:p>
    <w:p w14:paraId="60964486" w14:textId="77777777" w:rsidR="00B16328" w:rsidRPr="00C40D59" w:rsidRDefault="00B16328" w:rsidP="00E25218">
      <w:pPr>
        <w:rPr>
          <w:rFonts w:asciiTheme="majorBidi" w:hAnsiTheme="majorBidi" w:cstheme="majorBidi"/>
          <w:sz w:val="28"/>
          <w:szCs w:val="28"/>
          <w:lang w:val="ro-RO" w:eastAsia="ru-RU"/>
        </w:rPr>
      </w:pPr>
    </w:p>
    <w:p w14:paraId="001BAD66" w14:textId="77777777" w:rsidR="00965406" w:rsidRPr="00C40D59" w:rsidRDefault="00965406" w:rsidP="00965406">
      <w:pPr>
        <w:rPr>
          <w:rFonts w:asciiTheme="majorBidi" w:hAnsiTheme="majorBidi" w:cstheme="majorBidi"/>
          <w:sz w:val="28"/>
          <w:szCs w:val="28"/>
          <w:lang w:val="ro-RO" w:eastAsia="ru-RU"/>
        </w:rPr>
      </w:pPr>
    </w:p>
    <w:p w14:paraId="15EF969C" w14:textId="417C6A6A" w:rsidR="00965406" w:rsidRPr="00C40D59" w:rsidRDefault="00965406" w:rsidP="00965406">
      <w:pPr>
        <w:rPr>
          <w:rFonts w:asciiTheme="majorBidi" w:hAnsiTheme="majorBidi" w:cstheme="majorBidi"/>
          <w:sz w:val="28"/>
          <w:szCs w:val="28"/>
          <w:lang w:val="ro-RO" w:eastAsia="ru-RU"/>
        </w:rPr>
      </w:pPr>
      <w:r w:rsidRPr="00C40D59">
        <w:rPr>
          <w:rFonts w:asciiTheme="majorBidi" w:hAnsiTheme="majorBidi" w:cstheme="majorBidi"/>
          <w:sz w:val="28"/>
          <w:szCs w:val="28"/>
          <w:lang w:val="ro-RO" w:eastAsia="ru-RU"/>
        </w:rPr>
        <w:t>Ministrul justi</w:t>
      </w:r>
      <w:r w:rsidR="007A2971" w:rsidRPr="00C40D59">
        <w:rPr>
          <w:rFonts w:asciiTheme="majorBidi" w:hAnsiTheme="majorBidi" w:cstheme="majorBidi"/>
          <w:sz w:val="28"/>
          <w:szCs w:val="28"/>
          <w:lang w:val="ro-RO" w:eastAsia="ru-RU"/>
        </w:rPr>
        <w:t>ț</w:t>
      </w:r>
      <w:r w:rsidRPr="00C40D59">
        <w:rPr>
          <w:rFonts w:asciiTheme="majorBidi" w:hAnsiTheme="majorBidi" w:cstheme="majorBidi"/>
          <w:sz w:val="28"/>
          <w:szCs w:val="28"/>
          <w:lang w:val="ro-RO" w:eastAsia="ru-RU"/>
        </w:rPr>
        <w:t>iei</w:t>
      </w:r>
      <w:r w:rsidR="005262C2" w:rsidRPr="00C40D59">
        <w:rPr>
          <w:rFonts w:asciiTheme="majorBidi" w:hAnsiTheme="majorBidi" w:cstheme="majorBidi"/>
          <w:sz w:val="28"/>
          <w:szCs w:val="28"/>
          <w:lang w:val="ro-RO" w:eastAsia="ru-RU"/>
        </w:rPr>
        <w:tab/>
      </w:r>
      <w:r w:rsidR="005262C2" w:rsidRPr="00C40D59">
        <w:rPr>
          <w:rFonts w:asciiTheme="majorBidi" w:hAnsiTheme="majorBidi" w:cstheme="majorBidi"/>
          <w:sz w:val="28"/>
          <w:szCs w:val="28"/>
          <w:lang w:val="ro-RO" w:eastAsia="ru-RU"/>
        </w:rPr>
        <w:tab/>
      </w:r>
      <w:r w:rsidR="005262C2" w:rsidRPr="00C40D59">
        <w:rPr>
          <w:rFonts w:asciiTheme="majorBidi" w:hAnsiTheme="majorBidi" w:cstheme="majorBidi"/>
          <w:sz w:val="28"/>
          <w:szCs w:val="28"/>
          <w:lang w:val="ro-RO" w:eastAsia="ru-RU"/>
        </w:rPr>
        <w:tab/>
      </w:r>
      <w:r w:rsidR="005262C2" w:rsidRPr="00C40D59">
        <w:rPr>
          <w:rFonts w:asciiTheme="majorBidi" w:hAnsiTheme="majorBidi" w:cstheme="majorBidi"/>
          <w:sz w:val="28"/>
          <w:szCs w:val="28"/>
          <w:lang w:val="ro-RO" w:eastAsia="ru-RU"/>
        </w:rPr>
        <w:tab/>
      </w:r>
      <w:r w:rsidR="005262C2" w:rsidRPr="00C40D59">
        <w:rPr>
          <w:rFonts w:asciiTheme="majorBidi" w:hAnsiTheme="majorBidi" w:cstheme="majorBidi"/>
          <w:sz w:val="28"/>
          <w:szCs w:val="28"/>
          <w:lang w:val="ro-RO" w:eastAsia="ru-RU"/>
        </w:rPr>
        <w:tab/>
      </w:r>
      <w:r w:rsidR="0025392F" w:rsidRPr="00C40D59">
        <w:rPr>
          <w:rFonts w:asciiTheme="majorBidi" w:hAnsiTheme="majorBidi" w:cstheme="majorBidi"/>
          <w:sz w:val="28"/>
          <w:szCs w:val="28"/>
          <w:lang w:val="ro-RO" w:eastAsia="ru-RU"/>
        </w:rPr>
        <w:t>Veronica Mihailov-Moraru</w:t>
      </w:r>
      <w:r w:rsidRPr="00C40D59">
        <w:rPr>
          <w:rFonts w:asciiTheme="majorBidi" w:hAnsiTheme="majorBidi" w:cstheme="majorBidi"/>
          <w:sz w:val="28"/>
          <w:szCs w:val="28"/>
          <w:lang w:val="ro-RO" w:eastAsia="ru-RU"/>
        </w:rPr>
        <w:t xml:space="preserve"> </w:t>
      </w:r>
    </w:p>
    <w:p w14:paraId="566B1433" w14:textId="77777777" w:rsidR="00965406" w:rsidRPr="00C40D59" w:rsidRDefault="00965406" w:rsidP="00965406">
      <w:pPr>
        <w:rPr>
          <w:rFonts w:asciiTheme="majorBidi" w:hAnsiTheme="majorBidi" w:cstheme="majorBidi"/>
          <w:sz w:val="28"/>
          <w:szCs w:val="28"/>
          <w:lang w:val="ro-RO" w:eastAsia="ru-RU"/>
        </w:rPr>
      </w:pPr>
    </w:p>
    <w:p w14:paraId="382BC486" w14:textId="77777777" w:rsidR="00965406" w:rsidRPr="00C40D59" w:rsidRDefault="00965406" w:rsidP="00965406">
      <w:pPr>
        <w:rPr>
          <w:rFonts w:asciiTheme="majorBidi" w:hAnsiTheme="majorBidi" w:cstheme="majorBidi"/>
          <w:sz w:val="28"/>
          <w:szCs w:val="28"/>
          <w:lang w:val="ro-RO" w:eastAsia="ru-RU"/>
        </w:rPr>
      </w:pPr>
    </w:p>
    <w:p w14:paraId="7FBCE6DB" w14:textId="0CF15786" w:rsidR="00965406" w:rsidRPr="00C40D59" w:rsidRDefault="00965406" w:rsidP="00965406">
      <w:pPr>
        <w:rPr>
          <w:rFonts w:asciiTheme="majorBidi" w:hAnsiTheme="majorBidi" w:cstheme="majorBidi"/>
          <w:sz w:val="28"/>
          <w:szCs w:val="28"/>
          <w:lang w:val="ro-RO" w:eastAsia="ru-RU"/>
        </w:rPr>
      </w:pPr>
    </w:p>
    <w:p w14:paraId="67817A93" w14:textId="77777777" w:rsidR="00965406" w:rsidRPr="00C40D59" w:rsidRDefault="00965406" w:rsidP="00965406">
      <w:pPr>
        <w:rPr>
          <w:rFonts w:asciiTheme="majorBidi" w:hAnsiTheme="majorBidi" w:cstheme="majorBidi"/>
          <w:sz w:val="28"/>
          <w:szCs w:val="28"/>
          <w:lang w:val="ro-RO" w:eastAsia="ru-RU"/>
        </w:rPr>
      </w:pPr>
    </w:p>
    <w:p w14:paraId="214AC547" w14:textId="4C7EFF92" w:rsidR="00965406" w:rsidRPr="00C40D59" w:rsidRDefault="00965406" w:rsidP="00965406">
      <w:pPr>
        <w:rPr>
          <w:rFonts w:asciiTheme="majorBidi" w:hAnsiTheme="majorBidi" w:cstheme="majorBidi"/>
          <w:sz w:val="28"/>
          <w:szCs w:val="28"/>
          <w:lang w:val="ro-RO" w:eastAsia="ru-RU"/>
        </w:rPr>
      </w:pPr>
    </w:p>
    <w:p w14:paraId="31544D67" w14:textId="77777777" w:rsidR="00965406" w:rsidRPr="00C40D59" w:rsidRDefault="00965406" w:rsidP="00965406">
      <w:pPr>
        <w:rPr>
          <w:rFonts w:asciiTheme="majorBidi" w:hAnsiTheme="majorBidi" w:cstheme="majorBidi"/>
          <w:sz w:val="28"/>
          <w:szCs w:val="28"/>
          <w:lang w:val="ro-RO" w:eastAsia="ru-RU"/>
        </w:rPr>
      </w:pPr>
    </w:p>
    <w:p w14:paraId="3C437D83" w14:textId="77777777" w:rsidR="003A4AE6" w:rsidRPr="00C40D59" w:rsidRDefault="003A4AE6" w:rsidP="00E25218">
      <w:pPr>
        <w:rPr>
          <w:rFonts w:asciiTheme="majorBidi" w:hAnsiTheme="majorBidi" w:cstheme="majorBidi"/>
          <w:sz w:val="28"/>
          <w:szCs w:val="28"/>
          <w:lang w:val="ro-RO" w:eastAsia="ru-RU"/>
        </w:rPr>
      </w:pPr>
    </w:p>
    <w:p w14:paraId="392F0301" w14:textId="77777777" w:rsidR="003A4AE6" w:rsidRPr="00C40D59" w:rsidRDefault="003A4AE6" w:rsidP="00E25218">
      <w:pPr>
        <w:rPr>
          <w:rFonts w:asciiTheme="majorBidi" w:hAnsiTheme="majorBidi" w:cstheme="majorBidi"/>
          <w:sz w:val="28"/>
          <w:szCs w:val="28"/>
          <w:lang w:val="ro-RO" w:eastAsia="ru-RU"/>
        </w:rPr>
      </w:pPr>
    </w:p>
    <w:p w14:paraId="3281137F" w14:textId="77777777" w:rsidR="003A4AE6" w:rsidRPr="00C40D59" w:rsidRDefault="003A4AE6" w:rsidP="00E25218">
      <w:pPr>
        <w:rPr>
          <w:rFonts w:asciiTheme="majorBidi" w:hAnsiTheme="majorBidi" w:cstheme="majorBidi"/>
          <w:sz w:val="28"/>
          <w:szCs w:val="28"/>
          <w:lang w:val="ro-RO" w:eastAsia="ru-RU"/>
        </w:rPr>
      </w:pPr>
    </w:p>
    <w:p w14:paraId="1CD5D052" w14:textId="77777777" w:rsidR="00EA7735" w:rsidRPr="00C40D59"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C40D59"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C40D59" w:rsidRDefault="00633BD9" w:rsidP="00E25218">
      <w:pPr>
        <w:rPr>
          <w:rFonts w:asciiTheme="majorBidi" w:hAnsiTheme="majorBidi" w:cstheme="majorBidi"/>
          <w:sz w:val="28"/>
          <w:szCs w:val="28"/>
          <w:lang w:val="ro-RO" w:eastAsia="ru-RU"/>
        </w:rPr>
      </w:pPr>
    </w:p>
    <w:p w14:paraId="0CA22C5C" w14:textId="77777777" w:rsidR="006B17C6" w:rsidRPr="00C40D59" w:rsidRDefault="006B17C6" w:rsidP="00E25218">
      <w:pPr>
        <w:rPr>
          <w:rFonts w:asciiTheme="majorBidi" w:hAnsiTheme="majorBidi" w:cstheme="majorBidi"/>
          <w:sz w:val="28"/>
          <w:szCs w:val="28"/>
          <w:lang w:val="ro-RO" w:eastAsia="ru-RU"/>
        </w:rPr>
      </w:pPr>
    </w:p>
    <w:p w14:paraId="737F0260" w14:textId="77777777" w:rsidR="006B17C6" w:rsidRPr="00C40D59" w:rsidRDefault="006B17C6" w:rsidP="00C40D59">
      <w:pPr>
        <w:ind w:firstLine="0"/>
        <w:rPr>
          <w:rFonts w:asciiTheme="majorBidi" w:hAnsiTheme="majorBidi" w:cstheme="majorBidi"/>
          <w:sz w:val="28"/>
          <w:szCs w:val="28"/>
          <w:lang w:val="ro-RO" w:eastAsia="ru-RU"/>
        </w:rPr>
      </w:pPr>
    </w:p>
    <w:p w14:paraId="4D6CEBA7" w14:textId="77777777" w:rsidR="006B17C6" w:rsidRPr="00C40D59" w:rsidRDefault="006B17C6" w:rsidP="00695959">
      <w:pPr>
        <w:ind w:firstLine="0"/>
        <w:rPr>
          <w:rFonts w:asciiTheme="majorBidi" w:hAnsiTheme="majorBidi" w:cstheme="majorBidi"/>
          <w:sz w:val="28"/>
          <w:szCs w:val="28"/>
          <w:lang w:val="ro-RO" w:eastAsia="ru-RU"/>
        </w:rPr>
      </w:pPr>
    </w:p>
    <w:p w14:paraId="66993251" w14:textId="77777777" w:rsidR="006B17C6" w:rsidRPr="00C40D59" w:rsidRDefault="006B17C6" w:rsidP="00D1121D">
      <w:pPr>
        <w:ind w:firstLine="0"/>
        <w:rPr>
          <w:rFonts w:asciiTheme="majorBidi" w:hAnsiTheme="majorBidi" w:cstheme="majorBidi"/>
          <w:sz w:val="28"/>
          <w:szCs w:val="28"/>
          <w:lang w:val="ro-RO" w:eastAsia="ru-RU"/>
        </w:rPr>
      </w:pPr>
    </w:p>
    <w:p w14:paraId="56A0E5BA" w14:textId="77777777" w:rsidR="009C717D" w:rsidRPr="00C40D59" w:rsidRDefault="009C717D" w:rsidP="009C717D">
      <w:pPr>
        <w:ind w:firstLine="0"/>
        <w:rPr>
          <w:rFonts w:asciiTheme="majorBidi" w:hAnsiTheme="majorBidi" w:cstheme="majorBidi"/>
          <w:sz w:val="28"/>
          <w:szCs w:val="28"/>
          <w:lang w:val="ro-RO" w:eastAsia="ru-RU"/>
        </w:rPr>
      </w:pPr>
      <w:r w:rsidRPr="00C40D59">
        <w:rPr>
          <w:rFonts w:asciiTheme="majorBidi" w:hAnsiTheme="majorBidi" w:cstheme="majorBidi"/>
          <w:sz w:val="28"/>
          <w:szCs w:val="28"/>
          <w:lang w:val="ro-RO" w:eastAsia="ru-RU"/>
        </w:rPr>
        <w:t>Vizează:</w:t>
      </w:r>
    </w:p>
    <w:p w14:paraId="7599E3BD" w14:textId="77777777" w:rsidR="009C717D" w:rsidRPr="00C40D59" w:rsidRDefault="009C717D" w:rsidP="009C717D">
      <w:pPr>
        <w:ind w:firstLine="0"/>
        <w:rPr>
          <w:rFonts w:asciiTheme="majorBidi" w:hAnsiTheme="majorBidi" w:cstheme="majorBidi"/>
          <w:sz w:val="28"/>
          <w:szCs w:val="28"/>
          <w:lang w:val="ro-RO" w:eastAsia="ru-RU"/>
        </w:rPr>
      </w:pPr>
    </w:p>
    <w:p w14:paraId="2BC2BB54" w14:textId="77777777" w:rsidR="009C717D" w:rsidRPr="00C40D59" w:rsidRDefault="009C717D" w:rsidP="009C717D">
      <w:pPr>
        <w:ind w:firstLine="0"/>
        <w:rPr>
          <w:rFonts w:asciiTheme="majorBidi" w:hAnsiTheme="majorBidi" w:cstheme="majorBidi"/>
          <w:sz w:val="28"/>
          <w:szCs w:val="28"/>
          <w:lang w:val="ro-RO" w:eastAsia="ru-RU"/>
        </w:rPr>
      </w:pPr>
    </w:p>
    <w:p w14:paraId="68994E1E" w14:textId="2440ADD4" w:rsidR="009C717D" w:rsidRPr="00C40D59" w:rsidRDefault="009C717D" w:rsidP="009C717D">
      <w:pPr>
        <w:ind w:firstLine="0"/>
        <w:rPr>
          <w:sz w:val="28"/>
          <w:szCs w:val="28"/>
          <w:lang w:val="ro-RO" w:eastAsia="ru-RU"/>
        </w:rPr>
      </w:pPr>
      <w:r w:rsidRPr="00C40D59">
        <w:rPr>
          <w:sz w:val="28"/>
          <w:szCs w:val="28"/>
          <w:lang w:val="ro-RO" w:eastAsia="ru-RU"/>
        </w:rPr>
        <w:t>Secretar general al Guvernului</w:t>
      </w:r>
      <w:r w:rsidRPr="00C40D59">
        <w:rPr>
          <w:sz w:val="28"/>
          <w:szCs w:val="28"/>
          <w:lang w:val="ro-RO" w:eastAsia="ru-RU"/>
        </w:rPr>
        <w:tab/>
      </w:r>
      <w:r w:rsidRPr="00C40D59">
        <w:rPr>
          <w:sz w:val="28"/>
          <w:szCs w:val="28"/>
          <w:lang w:val="ro-RO" w:eastAsia="ru-RU"/>
        </w:rPr>
        <w:tab/>
      </w:r>
      <w:r w:rsidRPr="00C40D59">
        <w:rPr>
          <w:sz w:val="28"/>
          <w:szCs w:val="28"/>
          <w:lang w:val="ro-RO" w:eastAsia="ru-RU"/>
        </w:rPr>
        <w:tab/>
        <w:t xml:space="preserve">               </w:t>
      </w:r>
      <w:r w:rsidRPr="00C40D59">
        <w:rPr>
          <w:sz w:val="28"/>
          <w:szCs w:val="28"/>
          <w:lang w:val="ro-RO" w:eastAsia="ru-RU"/>
        </w:rPr>
        <w:tab/>
        <w:t xml:space="preserve">  Artur MIJA</w:t>
      </w:r>
    </w:p>
    <w:p w14:paraId="5C56D579" w14:textId="77777777" w:rsidR="009C717D" w:rsidRPr="00C40D59" w:rsidRDefault="009C717D" w:rsidP="009C717D">
      <w:pPr>
        <w:ind w:firstLine="0"/>
        <w:rPr>
          <w:rFonts w:asciiTheme="majorBidi" w:hAnsiTheme="majorBidi" w:cstheme="majorBidi"/>
          <w:sz w:val="28"/>
          <w:szCs w:val="28"/>
          <w:lang w:val="ro-RO" w:eastAsia="ru-RU"/>
        </w:rPr>
      </w:pPr>
    </w:p>
    <w:p w14:paraId="0A487779" w14:textId="77777777" w:rsidR="009C717D" w:rsidRPr="00C40D59" w:rsidRDefault="009C717D" w:rsidP="009C717D">
      <w:pPr>
        <w:ind w:firstLine="0"/>
        <w:rPr>
          <w:rFonts w:asciiTheme="majorBidi" w:hAnsiTheme="majorBidi" w:cstheme="majorBidi"/>
          <w:sz w:val="28"/>
          <w:szCs w:val="28"/>
          <w:lang w:val="ro-RO" w:eastAsia="ru-RU"/>
        </w:rPr>
      </w:pPr>
    </w:p>
    <w:p w14:paraId="191C21BE" w14:textId="77777777" w:rsidR="009C717D" w:rsidRPr="00C40D59" w:rsidRDefault="009C717D" w:rsidP="009C717D">
      <w:pPr>
        <w:ind w:firstLine="0"/>
        <w:rPr>
          <w:rFonts w:asciiTheme="majorBidi" w:hAnsiTheme="majorBidi" w:cstheme="majorBidi"/>
          <w:sz w:val="28"/>
          <w:szCs w:val="28"/>
          <w:lang w:val="ro-RO" w:eastAsia="ru-RU"/>
        </w:rPr>
      </w:pPr>
    </w:p>
    <w:p w14:paraId="6747461F" w14:textId="77777777" w:rsidR="009C717D" w:rsidRPr="00C40D59" w:rsidRDefault="009C717D" w:rsidP="009C717D">
      <w:pPr>
        <w:ind w:firstLine="0"/>
        <w:rPr>
          <w:rFonts w:asciiTheme="majorBidi" w:hAnsiTheme="majorBidi" w:cstheme="majorBidi"/>
          <w:sz w:val="28"/>
          <w:szCs w:val="28"/>
          <w:lang w:val="ro-RO" w:eastAsia="ru-RU"/>
        </w:rPr>
      </w:pPr>
    </w:p>
    <w:p w14:paraId="3459F3C5" w14:textId="77777777" w:rsidR="009C717D" w:rsidRPr="00C40D59" w:rsidRDefault="009C717D" w:rsidP="009C717D">
      <w:pPr>
        <w:ind w:firstLine="0"/>
        <w:rPr>
          <w:rFonts w:asciiTheme="majorBidi" w:hAnsiTheme="majorBidi" w:cstheme="majorBidi"/>
          <w:sz w:val="28"/>
          <w:szCs w:val="28"/>
          <w:lang w:val="ro-RO" w:eastAsia="ru-RU"/>
        </w:rPr>
      </w:pPr>
      <w:r w:rsidRPr="00C40D59">
        <w:rPr>
          <w:rFonts w:asciiTheme="majorBidi" w:hAnsiTheme="majorBidi" w:cstheme="majorBidi"/>
          <w:sz w:val="28"/>
          <w:szCs w:val="28"/>
          <w:lang w:val="ro-RO" w:eastAsia="ru-RU"/>
        </w:rPr>
        <w:t>Aprobată în şedinţa Guvernului</w:t>
      </w:r>
    </w:p>
    <w:p w14:paraId="79E9A49B" w14:textId="77777777" w:rsidR="009C717D" w:rsidRPr="00C40D59" w:rsidRDefault="009C717D" w:rsidP="009C717D">
      <w:pPr>
        <w:ind w:firstLine="0"/>
        <w:rPr>
          <w:rFonts w:asciiTheme="majorBidi" w:hAnsiTheme="majorBidi" w:cstheme="majorBidi"/>
          <w:sz w:val="28"/>
          <w:szCs w:val="28"/>
          <w:lang w:val="ro-RO" w:eastAsia="ru-RU"/>
        </w:rPr>
      </w:pPr>
      <w:r w:rsidRPr="00C40D59">
        <w:rPr>
          <w:rFonts w:asciiTheme="majorBidi" w:hAnsiTheme="majorBidi" w:cstheme="majorBidi"/>
          <w:sz w:val="28"/>
          <w:szCs w:val="28"/>
          <w:lang w:val="ro-RO" w:eastAsia="ru-RU"/>
        </w:rPr>
        <w:t>din</w:t>
      </w:r>
    </w:p>
    <w:p w14:paraId="135CB88F" w14:textId="77777777" w:rsidR="009C717D" w:rsidRPr="00C40D59" w:rsidRDefault="009C717D" w:rsidP="009C717D">
      <w:pPr>
        <w:ind w:firstLine="0"/>
        <w:rPr>
          <w:rFonts w:asciiTheme="majorBidi" w:hAnsiTheme="majorBidi" w:cstheme="majorBidi"/>
          <w:sz w:val="28"/>
          <w:szCs w:val="28"/>
          <w:lang w:val="ro-RO" w:eastAsia="ru-RU"/>
        </w:rPr>
      </w:pPr>
    </w:p>
    <w:p w14:paraId="67210F4D" w14:textId="77777777" w:rsidR="009C717D" w:rsidRPr="00C40D59"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C40D59"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C40D59" w:rsidRDefault="006B17C6" w:rsidP="00D1121D">
      <w:pPr>
        <w:ind w:firstLine="0"/>
        <w:rPr>
          <w:rFonts w:asciiTheme="majorBidi" w:hAnsiTheme="majorBidi" w:cstheme="majorBidi"/>
          <w:sz w:val="28"/>
          <w:szCs w:val="28"/>
          <w:lang w:val="ro-RO" w:eastAsia="ru-RU"/>
        </w:rPr>
      </w:pPr>
    </w:p>
    <w:p w14:paraId="444203FC" w14:textId="77777777" w:rsidR="00633BD9" w:rsidRPr="00C40D59"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C40D59"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C40D59"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C40D59"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C40D59"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C40D59" w:rsidRDefault="00633BD9" w:rsidP="00E25218">
      <w:pPr>
        <w:tabs>
          <w:tab w:val="left" w:pos="6386"/>
        </w:tabs>
        <w:rPr>
          <w:rFonts w:asciiTheme="majorBidi" w:hAnsiTheme="majorBidi" w:cstheme="majorBidi"/>
          <w:sz w:val="28"/>
          <w:szCs w:val="28"/>
          <w:lang w:val="ro-RO" w:eastAsia="ru-RU"/>
        </w:rPr>
      </w:pPr>
    </w:p>
    <w:p w14:paraId="0BBB79ED" w14:textId="6B4BB3D6" w:rsidR="00C40D59" w:rsidRPr="00C40D59" w:rsidRDefault="00C40D59">
      <w:pPr>
        <w:rPr>
          <w:rFonts w:asciiTheme="majorBidi" w:hAnsiTheme="majorBidi" w:cstheme="majorBidi"/>
          <w:sz w:val="28"/>
          <w:szCs w:val="28"/>
          <w:lang w:val="ro-RO" w:eastAsia="ru-RU"/>
        </w:rPr>
      </w:pPr>
      <w:r w:rsidRPr="00C40D59">
        <w:rPr>
          <w:rFonts w:asciiTheme="majorBidi" w:hAnsiTheme="majorBidi" w:cstheme="majorBidi"/>
          <w:sz w:val="28"/>
          <w:szCs w:val="28"/>
          <w:lang w:val="ro-RO" w:eastAsia="ru-RU"/>
        </w:rPr>
        <w:br w:type="page"/>
      </w:r>
    </w:p>
    <w:p w14:paraId="488C8465" w14:textId="77777777" w:rsidR="00C40D59" w:rsidRPr="00C40D59" w:rsidRDefault="00C40D59" w:rsidP="00C40D59">
      <w:pPr>
        <w:pBdr>
          <w:top w:val="nil"/>
          <w:left w:val="nil"/>
          <w:bottom w:val="nil"/>
          <w:right w:val="nil"/>
          <w:between w:val="nil"/>
          <w:bar w:val="nil"/>
        </w:pBdr>
        <w:ind w:firstLine="0"/>
        <w:jc w:val="right"/>
        <w:rPr>
          <w:rFonts w:eastAsia="Arial Unicode MS"/>
          <w:i/>
          <w:iCs/>
          <w:color w:val="000000"/>
          <w:sz w:val="28"/>
          <w:szCs w:val="28"/>
          <w:u w:color="000000"/>
          <w:bdr w:val="nil"/>
          <w:lang w:val="ro-RO"/>
          <w14:textOutline w14:w="0" w14:cap="flat" w14:cmpd="sng" w14:algn="ctr">
            <w14:noFill/>
            <w14:prstDash w14:val="solid"/>
            <w14:bevel/>
          </w14:textOutline>
        </w:rPr>
      </w:pPr>
      <w:r w:rsidRPr="00C40D59">
        <w:rPr>
          <w:rFonts w:eastAsia="Arial Unicode MS"/>
          <w:i/>
          <w:iCs/>
          <w:color w:val="000000"/>
          <w:sz w:val="28"/>
          <w:szCs w:val="28"/>
          <w:u w:color="000000"/>
          <w:bdr w:val="nil"/>
          <w:lang w:val="ro-RO"/>
          <w14:textOutline w14:w="0" w14:cap="flat" w14:cmpd="sng" w14:algn="ctr">
            <w14:noFill/>
            <w14:prstDash w14:val="solid"/>
            <w14:bevel/>
          </w14:textOutline>
        </w:rPr>
        <w:lastRenderedPageBreak/>
        <w:t>Proiect</w:t>
      </w:r>
    </w:p>
    <w:p w14:paraId="51BFF57A" w14:textId="77777777" w:rsidR="00C40D59" w:rsidRPr="00C40D59" w:rsidRDefault="00C40D59" w:rsidP="00C40D59">
      <w:pPr>
        <w:pBdr>
          <w:top w:val="nil"/>
          <w:left w:val="nil"/>
          <w:bottom w:val="nil"/>
          <w:right w:val="nil"/>
          <w:between w:val="nil"/>
          <w:bar w:val="nil"/>
        </w:pBdr>
        <w:ind w:firstLine="0"/>
        <w:jc w:val="center"/>
        <w:rPr>
          <w:rFonts w:eastAsia="Arial Unicode MS"/>
          <w:b/>
          <w:bCs/>
          <w:color w:val="000000"/>
          <w:sz w:val="28"/>
          <w:szCs w:val="28"/>
          <w:u w:color="000000"/>
          <w:bdr w:val="nil"/>
          <w:lang w:val="ro-RO"/>
          <w14:textOutline w14:w="0" w14:cap="flat" w14:cmpd="sng" w14:algn="ctr">
            <w14:noFill/>
            <w14:prstDash w14:val="solid"/>
            <w14:bevel/>
          </w14:textOutline>
        </w:rPr>
      </w:pPr>
    </w:p>
    <w:p w14:paraId="4C391A8B" w14:textId="77777777" w:rsidR="00C40D59" w:rsidRPr="00C40D59" w:rsidRDefault="00C40D59" w:rsidP="00C40D59">
      <w:pPr>
        <w:pBdr>
          <w:top w:val="nil"/>
          <w:left w:val="nil"/>
          <w:bottom w:val="nil"/>
          <w:right w:val="nil"/>
          <w:between w:val="nil"/>
          <w:bar w:val="nil"/>
        </w:pBdr>
        <w:ind w:firstLine="0"/>
        <w:jc w:val="center"/>
        <w:rPr>
          <w:rFonts w:eastAsia="Arial Unicode MS"/>
          <w:b/>
          <w:bCs/>
          <w:color w:val="000000"/>
          <w:sz w:val="28"/>
          <w:szCs w:val="28"/>
          <w:u w:color="000000"/>
          <w:bdr w:val="nil"/>
          <w:lang w:val="ro-RO"/>
          <w14:textOutline w14:w="0" w14:cap="flat" w14:cmpd="sng" w14:algn="ctr">
            <w14:noFill/>
            <w14:prstDash w14:val="solid"/>
            <w14:bevel/>
          </w14:textOutline>
        </w:rPr>
      </w:pPr>
      <w:r w:rsidRPr="00C40D59">
        <w:rPr>
          <w:rFonts w:eastAsia="Arial Unicode MS"/>
          <w:b/>
          <w:bCs/>
          <w:color w:val="000000"/>
          <w:sz w:val="28"/>
          <w:szCs w:val="28"/>
          <w:u w:color="000000"/>
          <w:bdr w:val="nil"/>
          <w:lang w:val="ro-RO"/>
          <w14:textOutline w14:w="0" w14:cap="flat" w14:cmpd="sng" w14:algn="ctr">
            <w14:noFill/>
            <w14:prstDash w14:val="solid"/>
            <w14:bevel/>
          </w14:textOutline>
        </w:rPr>
        <w:t>PARLAMENTUL REPUBLICII MOLDOVA</w:t>
      </w:r>
    </w:p>
    <w:p w14:paraId="45BC1C70" w14:textId="77777777" w:rsidR="00C40D59" w:rsidRPr="00C40D59" w:rsidRDefault="00C40D59" w:rsidP="00C40D59">
      <w:pPr>
        <w:pBdr>
          <w:top w:val="nil"/>
          <w:left w:val="nil"/>
          <w:bottom w:val="nil"/>
          <w:right w:val="nil"/>
          <w:between w:val="nil"/>
          <w:bar w:val="nil"/>
        </w:pBdr>
        <w:tabs>
          <w:tab w:val="left" w:pos="1785"/>
        </w:tabs>
        <w:ind w:firstLine="0"/>
        <w:jc w:val="center"/>
        <w:rPr>
          <w:rFonts w:eastAsia="Arial Unicode MS"/>
          <w:b/>
          <w:bCs/>
          <w:color w:val="000000"/>
          <w:sz w:val="28"/>
          <w:szCs w:val="28"/>
          <w:u w:color="000000"/>
          <w:bdr w:val="nil"/>
          <w:lang w:val="ro-RO"/>
          <w14:textOutline w14:w="0" w14:cap="flat" w14:cmpd="sng" w14:algn="ctr">
            <w14:noFill/>
            <w14:prstDash w14:val="solid"/>
            <w14:bevel/>
          </w14:textOutline>
        </w:rPr>
      </w:pPr>
    </w:p>
    <w:p w14:paraId="5C9BDBA3" w14:textId="77777777" w:rsidR="00C40D59" w:rsidRPr="00C40D59" w:rsidRDefault="00C40D59" w:rsidP="00C40D59">
      <w:pPr>
        <w:pBdr>
          <w:top w:val="nil"/>
          <w:left w:val="nil"/>
          <w:bottom w:val="nil"/>
          <w:right w:val="nil"/>
          <w:between w:val="nil"/>
          <w:bar w:val="nil"/>
        </w:pBdr>
        <w:ind w:firstLine="0"/>
        <w:jc w:val="center"/>
        <w:rPr>
          <w:rFonts w:eastAsia="Arial Unicode MS"/>
          <w:b/>
          <w:bCs/>
          <w:color w:val="000000"/>
          <w:sz w:val="28"/>
          <w:szCs w:val="28"/>
          <w:u w:color="000000"/>
          <w:bdr w:val="nil"/>
          <w:lang w:val="ro-RO"/>
          <w14:textOutline w14:w="0" w14:cap="flat" w14:cmpd="sng" w14:algn="ctr">
            <w14:noFill/>
            <w14:prstDash w14:val="solid"/>
            <w14:bevel/>
          </w14:textOutline>
        </w:rPr>
      </w:pPr>
      <w:r w:rsidRPr="00C40D59">
        <w:rPr>
          <w:rFonts w:eastAsia="Arial Unicode MS"/>
          <w:b/>
          <w:bCs/>
          <w:color w:val="000000"/>
          <w:sz w:val="28"/>
          <w:szCs w:val="28"/>
          <w:u w:color="000000"/>
          <w:bdr w:val="nil"/>
          <w:lang w:val="ro-RO"/>
          <w14:textOutline w14:w="0" w14:cap="flat" w14:cmpd="sng" w14:algn="ctr">
            <w14:noFill/>
            <w14:prstDash w14:val="solid"/>
            <w14:bevel/>
          </w14:textOutline>
        </w:rPr>
        <w:t>LEGE</w:t>
      </w:r>
    </w:p>
    <w:p w14:paraId="6245EC15" w14:textId="77777777" w:rsidR="00C40D59" w:rsidRPr="00C40D59" w:rsidRDefault="00C40D59" w:rsidP="00C40D59">
      <w:pPr>
        <w:pBdr>
          <w:top w:val="nil"/>
          <w:left w:val="nil"/>
          <w:bottom w:val="nil"/>
          <w:right w:val="nil"/>
          <w:between w:val="nil"/>
          <w:bar w:val="nil"/>
        </w:pBdr>
        <w:ind w:firstLine="0"/>
        <w:jc w:val="center"/>
        <w:rPr>
          <w:rFonts w:eastAsia="Arial Unicode MS"/>
          <w:b/>
          <w:bCs/>
          <w:color w:val="000000"/>
          <w:sz w:val="28"/>
          <w:szCs w:val="28"/>
          <w:u w:color="000000"/>
          <w:bdr w:val="nil"/>
          <w:lang w:val="ro-RO"/>
          <w14:textOutline w14:w="0" w14:cap="flat" w14:cmpd="sng" w14:algn="ctr">
            <w14:noFill/>
            <w14:prstDash w14:val="solid"/>
            <w14:bevel/>
          </w14:textOutline>
        </w:rPr>
      </w:pPr>
      <w:r w:rsidRPr="00C40D59">
        <w:rPr>
          <w:rFonts w:eastAsia="Arial Unicode MS"/>
          <w:b/>
          <w:bCs/>
          <w:color w:val="000000"/>
          <w:sz w:val="28"/>
          <w:szCs w:val="28"/>
          <w:u w:color="000000"/>
          <w:bdr w:val="nil"/>
          <w:lang w:val="ro-RO"/>
          <w14:textOutline w14:w="0" w14:cap="flat" w14:cmpd="sng" w14:algn="ctr">
            <w14:noFill/>
            <w14:prstDash w14:val="solid"/>
            <w14:bevel/>
          </w14:textOutline>
        </w:rPr>
        <w:t>privind Fondul național al culturii</w:t>
      </w:r>
    </w:p>
    <w:p w14:paraId="2D018FB9" w14:textId="77777777" w:rsidR="00C40D59" w:rsidRPr="00C40D59" w:rsidRDefault="00C40D59" w:rsidP="00C40D59">
      <w:pPr>
        <w:ind w:firstLine="0"/>
        <w:rPr>
          <w:rFonts w:eastAsia="Calibri"/>
          <w:sz w:val="28"/>
          <w:szCs w:val="28"/>
          <w:lang w:val="ro-RO"/>
        </w:rPr>
      </w:pPr>
    </w:p>
    <w:p w14:paraId="2FF3757D"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Parlamentul adoptă prezenta lege organică.</w:t>
      </w:r>
    </w:p>
    <w:p w14:paraId="2C529916" w14:textId="77777777" w:rsidR="00C40D59" w:rsidRPr="00C40D59" w:rsidRDefault="00C40D59" w:rsidP="00C40D59">
      <w:pPr>
        <w:ind w:firstLine="708"/>
        <w:jc w:val="center"/>
        <w:rPr>
          <w:rFonts w:eastAsia="Calibri"/>
          <w:b/>
          <w:bCs/>
          <w:sz w:val="28"/>
          <w:szCs w:val="28"/>
          <w:lang w:val="ro-RO"/>
        </w:rPr>
      </w:pPr>
    </w:p>
    <w:p w14:paraId="29EF089D" w14:textId="5973034D" w:rsidR="00C40D59" w:rsidRPr="00C40D59" w:rsidRDefault="00C40D59" w:rsidP="00C40D59">
      <w:pPr>
        <w:ind w:firstLine="708"/>
        <w:jc w:val="center"/>
        <w:rPr>
          <w:rFonts w:eastAsia="Calibri"/>
          <w:b/>
          <w:bCs/>
          <w:sz w:val="28"/>
          <w:szCs w:val="28"/>
          <w:lang w:val="ro-RO"/>
        </w:rPr>
      </w:pPr>
      <w:r w:rsidRPr="00C40D59">
        <w:rPr>
          <w:rFonts w:eastAsia="Calibri"/>
          <w:b/>
          <w:bCs/>
          <w:sz w:val="28"/>
          <w:szCs w:val="28"/>
          <w:lang w:val="ro-RO"/>
        </w:rPr>
        <w:t>Capitolul I</w:t>
      </w:r>
    </w:p>
    <w:p w14:paraId="522A3E75" w14:textId="77777777" w:rsidR="00C40D59" w:rsidRPr="00C40D59" w:rsidRDefault="00C40D59" w:rsidP="00C40D59">
      <w:pPr>
        <w:ind w:firstLine="708"/>
        <w:jc w:val="center"/>
        <w:rPr>
          <w:rFonts w:eastAsia="Calibri"/>
          <w:b/>
          <w:bCs/>
          <w:sz w:val="28"/>
          <w:szCs w:val="28"/>
          <w:lang w:val="ro-RO"/>
        </w:rPr>
      </w:pPr>
      <w:r w:rsidRPr="00C40D59">
        <w:rPr>
          <w:rFonts w:eastAsia="Calibri"/>
          <w:b/>
          <w:bCs/>
          <w:sz w:val="28"/>
          <w:szCs w:val="28"/>
          <w:lang w:val="ro-RO"/>
        </w:rPr>
        <w:t>DISPOZIȚII GENERALE</w:t>
      </w:r>
    </w:p>
    <w:p w14:paraId="3F91A604" w14:textId="77777777" w:rsidR="00C40D59" w:rsidRPr="00C40D59" w:rsidRDefault="00C40D59" w:rsidP="00C40D59">
      <w:pPr>
        <w:ind w:firstLine="708"/>
        <w:rPr>
          <w:rFonts w:eastAsia="Calibri"/>
          <w:b/>
          <w:bCs/>
          <w:sz w:val="28"/>
          <w:szCs w:val="28"/>
          <w:lang w:val="ro-RO"/>
        </w:rPr>
      </w:pPr>
    </w:p>
    <w:p w14:paraId="39AAFD06" w14:textId="77C79AFC" w:rsidR="00C40D59" w:rsidRPr="00C40D59" w:rsidRDefault="00C40D59" w:rsidP="006862DA">
      <w:pPr>
        <w:ind w:firstLine="708"/>
        <w:rPr>
          <w:rFonts w:eastAsia="Calibri"/>
          <w:b/>
          <w:bCs/>
          <w:sz w:val="28"/>
          <w:szCs w:val="28"/>
          <w:lang w:val="ro-RO"/>
        </w:rPr>
      </w:pPr>
      <w:r w:rsidRPr="00C40D59">
        <w:rPr>
          <w:rFonts w:eastAsia="Calibri"/>
          <w:b/>
          <w:bCs/>
          <w:sz w:val="28"/>
          <w:szCs w:val="28"/>
          <w:lang w:val="ro-RO"/>
        </w:rPr>
        <w:t xml:space="preserve">Articolul 1. </w:t>
      </w:r>
      <w:r w:rsidRPr="00C40D59">
        <w:rPr>
          <w:rFonts w:eastAsia="Calibri"/>
          <w:sz w:val="28"/>
          <w:szCs w:val="28"/>
          <w:lang w:val="ro-RO"/>
        </w:rPr>
        <w:t>Scopul legii</w:t>
      </w:r>
    </w:p>
    <w:p w14:paraId="6FB9A5F2"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 xml:space="preserve">Prezenta lege stabilește cadrul legal privind modul de constituire, organizare și funcționare a Fondului național al culturii, evaluarea și selectarea proiectelor ce sunt finanțate din mijloacele acestui fond. </w:t>
      </w:r>
    </w:p>
    <w:p w14:paraId="36EB0375" w14:textId="77777777" w:rsidR="00C40D59" w:rsidRPr="00C40D59" w:rsidRDefault="00C40D59" w:rsidP="006862DA">
      <w:pPr>
        <w:ind w:firstLine="708"/>
        <w:rPr>
          <w:rFonts w:eastAsia="Calibri"/>
          <w:b/>
          <w:bCs/>
          <w:sz w:val="28"/>
          <w:szCs w:val="28"/>
          <w:lang w:val="ro-RO"/>
        </w:rPr>
      </w:pPr>
    </w:p>
    <w:p w14:paraId="40201BCA" w14:textId="519AB3A8" w:rsidR="00C40D59" w:rsidRPr="00C40D59" w:rsidRDefault="00C40D59" w:rsidP="006862DA">
      <w:pPr>
        <w:ind w:firstLine="708"/>
        <w:rPr>
          <w:rFonts w:eastAsia="Calibri"/>
          <w:sz w:val="28"/>
          <w:szCs w:val="28"/>
          <w:lang w:val="ro-RO"/>
        </w:rPr>
      </w:pPr>
      <w:r w:rsidRPr="00C40D59">
        <w:rPr>
          <w:rFonts w:eastAsia="Calibri"/>
          <w:b/>
          <w:bCs/>
          <w:sz w:val="28"/>
          <w:szCs w:val="28"/>
          <w:lang w:val="ro-RO"/>
        </w:rPr>
        <w:t xml:space="preserve">Articolul 2. </w:t>
      </w:r>
      <w:r w:rsidRPr="00C40D59">
        <w:rPr>
          <w:rFonts w:eastAsia="Calibri"/>
          <w:sz w:val="28"/>
          <w:szCs w:val="28"/>
          <w:lang w:val="ro-RO"/>
        </w:rPr>
        <w:t>Obiectul legii și principiile de reglementare</w:t>
      </w:r>
    </w:p>
    <w:p w14:paraId="2AD6FD5C"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 xml:space="preserve">(1) Fondul național al culturii (în continuare – </w:t>
      </w:r>
      <w:r w:rsidRPr="00C40D59">
        <w:rPr>
          <w:rFonts w:eastAsia="Calibri"/>
          <w:i/>
          <w:iCs/>
          <w:sz w:val="28"/>
          <w:szCs w:val="28"/>
          <w:lang w:val="ro-RO"/>
        </w:rPr>
        <w:t>Fondul culturii</w:t>
      </w:r>
      <w:r w:rsidRPr="00C40D59">
        <w:rPr>
          <w:rFonts w:eastAsia="Calibri"/>
          <w:sz w:val="28"/>
          <w:szCs w:val="28"/>
          <w:lang w:val="ro-RO"/>
        </w:rPr>
        <w:t>) este creat pentru finanțarea proiectelor culturale și editoriale.</w:t>
      </w:r>
    </w:p>
    <w:p w14:paraId="14C27842"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(2) Principalele obiective ale prezentei legi sunt:</w:t>
      </w:r>
    </w:p>
    <w:p w14:paraId="038C3A8C"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a) susținerea și promovarea creației artistice – sprijin financiar pentru profesioniștii culturali implicați în creația artistică;</w:t>
      </w:r>
    </w:p>
    <w:p w14:paraId="35AEB3AC"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b) dezvoltarea mobilității cultural-artistice și rezidență - sprijin financiar pentru formele tradiționale și noi de mobilitate pentru profesioniștii culturali și creativi, inclusiv consolidarea capacităților, noi oportunități de angajare;</w:t>
      </w:r>
    </w:p>
    <w:p w14:paraId="0A2FAAC6"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c) dezvoltarea abilităților de management - sprijin financiar pentru dezvoltarea competențelor, inclusiv planificare, management bugetar, leadership, comunicare etc.</w:t>
      </w:r>
    </w:p>
    <w:p w14:paraId="61B726E0"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d) dezvoltarea abilităților creative și tehnice - îmbunătățirea abilităților prin instruire, experimentare și prin învățarea cunoștințelor și expertizei specializate;</w:t>
      </w:r>
    </w:p>
    <w:p w14:paraId="4A5B3B03"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e) dezvoltare de produse, servicii și infrastructură - sprijin financiar în procesul de creare și lansare a unui produs sau serviciu nou ori în relansarea unui serviciu sau produs existent sau a unei infrastructuri existente;</w:t>
      </w:r>
    </w:p>
    <w:p w14:paraId="28F3C18D"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 xml:space="preserve">f) cooperarea sectorială și crearea rețelelor - </w:t>
      </w:r>
      <w:r w:rsidRPr="00C40D59">
        <w:rPr>
          <w:bCs/>
          <w:sz w:val="28"/>
          <w:szCs w:val="28"/>
          <w:lang w:val="ro-RO" w:eastAsia="ru-RU"/>
        </w:rPr>
        <w:t>sprijin financiar pentru colaborarea dintre organizații</w:t>
      </w:r>
      <w:r w:rsidRPr="00C40D59">
        <w:rPr>
          <w:rFonts w:eastAsia="Calibri"/>
          <w:sz w:val="28"/>
          <w:szCs w:val="28"/>
          <w:lang w:val="ro-RO"/>
        </w:rPr>
        <w:t xml:space="preserve"> din sectorul cultural și oportunități de a reuni profesioniști și echipe pentru a dezvolta, distribui sau aplica cunoștințele;</w:t>
      </w:r>
    </w:p>
    <w:p w14:paraId="2A55016F" w14:textId="74A4071F" w:rsidR="00C40D59" w:rsidRPr="00C40D59" w:rsidRDefault="00C40D59" w:rsidP="006862DA">
      <w:pPr>
        <w:ind w:firstLine="708"/>
        <w:rPr>
          <w:rFonts w:eastAsia="Calibri"/>
          <w:sz w:val="28"/>
          <w:szCs w:val="28"/>
          <w:lang w:val="ro-RO"/>
        </w:rPr>
      </w:pPr>
      <w:r w:rsidRPr="00C40D59">
        <w:rPr>
          <w:rFonts w:eastAsia="Calibri"/>
          <w:sz w:val="28"/>
          <w:szCs w:val="28"/>
          <w:lang w:val="ro-RO"/>
        </w:rPr>
        <w:t>g) sprijinirea dezvoltării capacităților de producție și organizatorice ale beneficiarilor de finanțare;</w:t>
      </w:r>
    </w:p>
    <w:p w14:paraId="1A24D68B"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ab/>
        <w:t>h) susținerea pluralismului cultural – stimulare a creației culturale ce dezvoltă pluralismul cultural al grupurilor și cetățenilor Republicii Moldova;</w:t>
      </w:r>
    </w:p>
    <w:p w14:paraId="12475676"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i)</w:t>
      </w:r>
      <w:r w:rsidRPr="00C40D59">
        <w:rPr>
          <w:bCs/>
          <w:sz w:val="28"/>
          <w:szCs w:val="28"/>
          <w:lang w:val="ro-RO" w:eastAsia="ru-RU"/>
        </w:rPr>
        <w:t xml:space="preserve"> susținerea în procesul de dezvoltare a unor creații sau produse artistice ce ar contribui la coeziunea socială.</w:t>
      </w:r>
    </w:p>
    <w:p w14:paraId="55CC96AD" w14:textId="77777777" w:rsidR="00C40D59" w:rsidRPr="00C40D59" w:rsidRDefault="00C40D59" w:rsidP="006862DA">
      <w:pPr>
        <w:ind w:firstLine="708"/>
        <w:rPr>
          <w:rFonts w:eastAsia="Calibri"/>
          <w:sz w:val="28"/>
          <w:szCs w:val="28"/>
          <w:lang w:val="ro-RO"/>
        </w:rPr>
      </w:pPr>
      <w:r w:rsidRPr="00C40D59" w:rsidDel="002723C9">
        <w:rPr>
          <w:rFonts w:eastAsia="Calibri"/>
          <w:sz w:val="28"/>
          <w:szCs w:val="28"/>
          <w:lang w:val="ro-RO"/>
        </w:rPr>
        <w:t xml:space="preserve"> </w:t>
      </w:r>
      <w:r w:rsidRPr="00C40D59">
        <w:rPr>
          <w:rFonts w:eastAsia="Calibri"/>
          <w:sz w:val="28"/>
          <w:szCs w:val="28"/>
          <w:lang w:val="ro-RO"/>
        </w:rPr>
        <w:t>(3) Subiecții prezentei legi își desfășoară activitatea cu respectarea următoarelor principii de bază:</w:t>
      </w:r>
    </w:p>
    <w:p w14:paraId="24BD5253" w14:textId="77777777" w:rsidR="00C40D59" w:rsidRPr="00C40D59" w:rsidRDefault="00C40D59" w:rsidP="006862DA">
      <w:pPr>
        <w:ind w:firstLine="708"/>
        <w:rPr>
          <w:rFonts w:eastAsia="Calibri"/>
          <w:sz w:val="28"/>
          <w:szCs w:val="28"/>
          <w:lang w:val="ro-RO"/>
        </w:rPr>
      </w:pPr>
      <w:r w:rsidRPr="00C40D59">
        <w:rPr>
          <w:rFonts w:eastAsia="Calibri"/>
          <w:i/>
          <w:iCs/>
          <w:sz w:val="28"/>
          <w:szCs w:val="28"/>
          <w:lang w:val="ro-RO"/>
        </w:rPr>
        <w:t>eficiența</w:t>
      </w:r>
      <w:r w:rsidRPr="00C40D59">
        <w:rPr>
          <w:rFonts w:eastAsia="Calibri"/>
          <w:sz w:val="28"/>
          <w:szCs w:val="28"/>
          <w:lang w:val="ro-RO"/>
        </w:rPr>
        <w:t xml:space="preserve"> – buna utilizare a resurselor financiare în procesele alocării, distribuirii pe întreg teritoriul Republicii Moldova;</w:t>
      </w:r>
    </w:p>
    <w:p w14:paraId="0E0C0E13" w14:textId="77777777" w:rsidR="00C40D59" w:rsidRPr="00C40D59" w:rsidRDefault="00C40D59" w:rsidP="006862DA">
      <w:pPr>
        <w:ind w:firstLine="708"/>
        <w:rPr>
          <w:rFonts w:eastAsia="Calibri"/>
          <w:sz w:val="28"/>
          <w:szCs w:val="28"/>
          <w:lang w:val="ro-RO"/>
        </w:rPr>
      </w:pPr>
      <w:r w:rsidRPr="00C40D59">
        <w:rPr>
          <w:rFonts w:eastAsia="Calibri"/>
          <w:i/>
          <w:iCs/>
          <w:sz w:val="28"/>
          <w:szCs w:val="28"/>
          <w:lang w:val="ro-RO"/>
        </w:rPr>
        <w:t>echitatea</w:t>
      </w:r>
      <w:r w:rsidRPr="00C40D59">
        <w:rPr>
          <w:rFonts w:eastAsia="Calibri"/>
          <w:sz w:val="28"/>
          <w:szCs w:val="28"/>
          <w:lang w:val="ro-RO"/>
        </w:rPr>
        <w:t xml:space="preserve"> – aplicarea în mod nediscriminatoriu a prevederilor actelor normative și a criteriilor de selectare a beneficiarilor finanțării din sursele Fondului culturii, astfel încât orice organizație de cultură să beneficieze de şanse egale în obținerea finanțării;</w:t>
      </w:r>
    </w:p>
    <w:p w14:paraId="7F84B329" w14:textId="77777777" w:rsidR="00C40D59" w:rsidRPr="00C40D59" w:rsidRDefault="00C40D59" w:rsidP="006862DA">
      <w:pPr>
        <w:ind w:firstLine="708"/>
        <w:rPr>
          <w:rFonts w:eastAsia="Calibri"/>
          <w:sz w:val="28"/>
          <w:szCs w:val="28"/>
          <w:lang w:val="ro-RO"/>
        </w:rPr>
      </w:pPr>
      <w:r w:rsidRPr="00C40D59">
        <w:rPr>
          <w:rFonts w:eastAsia="Calibri"/>
          <w:i/>
          <w:iCs/>
          <w:sz w:val="28"/>
          <w:szCs w:val="28"/>
          <w:lang w:val="ro-RO"/>
        </w:rPr>
        <w:t>libera concurenţă</w:t>
      </w:r>
      <w:r w:rsidRPr="00C40D59">
        <w:rPr>
          <w:rFonts w:eastAsia="Calibri"/>
          <w:sz w:val="28"/>
          <w:szCs w:val="28"/>
          <w:lang w:val="ro-RO"/>
        </w:rPr>
        <w:t> – asigurarea condițiilor pentru ca orice organizație de cultură ce elaborează și implementează proiecte culturale și editoriale în domeniile de intervenție stabilite în prezenta lege, să aibă dreptul de a solicita, în condiţiile legii, finanțarea proiectelor sale culturale și editoriale;</w:t>
      </w:r>
    </w:p>
    <w:p w14:paraId="20DA17F2" w14:textId="77777777" w:rsidR="00C40D59" w:rsidRPr="00C40D59" w:rsidRDefault="00C40D59" w:rsidP="006862DA">
      <w:pPr>
        <w:ind w:firstLine="708"/>
        <w:rPr>
          <w:rFonts w:eastAsia="Calibri"/>
          <w:sz w:val="28"/>
          <w:szCs w:val="28"/>
          <w:lang w:val="ro-RO"/>
        </w:rPr>
      </w:pPr>
      <w:r w:rsidRPr="00C40D59">
        <w:rPr>
          <w:rFonts w:eastAsia="Calibri"/>
          <w:i/>
          <w:iCs/>
          <w:sz w:val="28"/>
          <w:szCs w:val="28"/>
          <w:lang w:val="ro-RO"/>
        </w:rPr>
        <w:t>planificarea</w:t>
      </w:r>
      <w:r w:rsidRPr="00C40D59">
        <w:rPr>
          <w:rFonts w:eastAsia="Calibri"/>
          <w:sz w:val="28"/>
          <w:szCs w:val="28"/>
          <w:lang w:val="ro-RO"/>
        </w:rPr>
        <w:t xml:space="preserve"> – procesul sistemic prin care statul creează o imagine proprie a viitorului şi elaborează paşii corespunzători, în funcţie de resursele disponibile, pentru a realiza acel viitor;</w:t>
      </w:r>
    </w:p>
    <w:p w14:paraId="69D54FB1" w14:textId="77777777" w:rsidR="00C40D59" w:rsidRPr="00C40D59" w:rsidRDefault="00C40D59" w:rsidP="006862DA">
      <w:pPr>
        <w:ind w:firstLine="708"/>
        <w:rPr>
          <w:rFonts w:eastAsia="Calibri"/>
          <w:sz w:val="28"/>
          <w:szCs w:val="28"/>
          <w:lang w:val="ro-RO"/>
        </w:rPr>
      </w:pPr>
      <w:r w:rsidRPr="00C40D59">
        <w:rPr>
          <w:rFonts w:eastAsia="Calibri"/>
          <w:i/>
          <w:iCs/>
          <w:sz w:val="28"/>
          <w:szCs w:val="28"/>
          <w:lang w:val="ro-RO"/>
        </w:rPr>
        <w:t>transparența</w:t>
      </w:r>
      <w:r w:rsidRPr="00C40D59">
        <w:rPr>
          <w:rFonts w:eastAsia="Calibri"/>
          <w:sz w:val="28"/>
          <w:szCs w:val="28"/>
          <w:lang w:val="ro-RO"/>
        </w:rPr>
        <w:t xml:space="preserve"> – claritatea și punerea la dispoziţia tuturor părţilor interesate a informaţiilor referitoare la procesele alocării, distribuirii şi utilizării mijloacelor pentru realizarea și finanțarea proiectelor culturale și editoriale;</w:t>
      </w:r>
    </w:p>
    <w:p w14:paraId="375F1CA8" w14:textId="77777777" w:rsidR="00C40D59" w:rsidRPr="00C40D59" w:rsidRDefault="00C40D59" w:rsidP="006862DA">
      <w:pPr>
        <w:ind w:firstLine="708"/>
        <w:rPr>
          <w:rFonts w:eastAsia="Calibri"/>
          <w:sz w:val="28"/>
          <w:szCs w:val="28"/>
          <w:lang w:val="ro-RO"/>
        </w:rPr>
      </w:pPr>
      <w:r w:rsidRPr="00C40D59">
        <w:rPr>
          <w:rFonts w:eastAsia="Calibri"/>
          <w:i/>
          <w:iCs/>
          <w:sz w:val="28"/>
          <w:szCs w:val="28"/>
          <w:lang w:val="ro-RO"/>
        </w:rPr>
        <w:t>neretroactivitatea</w:t>
      </w:r>
      <w:r w:rsidRPr="00C40D59">
        <w:rPr>
          <w:rFonts w:eastAsia="Calibri"/>
          <w:sz w:val="28"/>
          <w:szCs w:val="28"/>
          <w:lang w:val="ro-RO"/>
        </w:rPr>
        <w:t xml:space="preserve"> – excluderea posibilităţii direcţionării resurselor financiare nerambursabile unei activităţi a cărei executare a fost deja iniţiată sau finalizată la data încheierii contractului de finanţare;</w:t>
      </w:r>
    </w:p>
    <w:p w14:paraId="56DB2D53" w14:textId="77777777" w:rsidR="00C40D59" w:rsidRPr="00C40D59" w:rsidRDefault="00C40D59" w:rsidP="006862DA">
      <w:pPr>
        <w:ind w:firstLine="708"/>
        <w:rPr>
          <w:rFonts w:eastAsia="Calibri"/>
          <w:sz w:val="28"/>
          <w:szCs w:val="28"/>
          <w:lang w:val="ro-RO"/>
        </w:rPr>
      </w:pPr>
      <w:r w:rsidRPr="00C40D59">
        <w:rPr>
          <w:rFonts w:eastAsia="Calibri"/>
          <w:i/>
          <w:iCs/>
          <w:sz w:val="28"/>
          <w:szCs w:val="28"/>
          <w:lang w:val="ro-RO"/>
        </w:rPr>
        <w:t>anualitatea</w:t>
      </w:r>
      <w:r w:rsidRPr="00C40D59">
        <w:rPr>
          <w:rFonts w:eastAsia="Calibri"/>
          <w:sz w:val="28"/>
          <w:szCs w:val="28"/>
          <w:lang w:val="ro-RO"/>
        </w:rPr>
        <w:t xml:space="preserve"> – realizarea anuală a concursurilor de selectare a proiectelor culturale și editoriale, şi utilizarea alocaţiilor aprobate în bugetul de stat.</w:t>
      </w:r>
    </w:p>
    <w:p w14:paraId="3166B041" w14:textId="77777777" w:rsidR="00C40D59" w:rsidRPr="00C40D59" w:rsidRDefault="00C40D59" w:rsidP="006862DA">
      <w:pPr>
        <w:ind w:firstLine="708"/>
        <w:rPr>
          <w:rFonts w:eastAsia="Calibri"/>
          <w:sz w:val="28"/>
          <w:szCs w:val="28"/>
          <w:lang w:val="ro-RO"/>
        </w:rPr>
      </w:pPr>
    </w:p>
    <w:p w14:paraId="4B84850E" w14:textId="77777777" w:rsidR="00C40D59" w:rsidRPr="00C40D59" w:rsidRDefault="00C40D59" w:rsidP="006862DA">
      <w:pPr>
        <w:ind w:firstLine="708"/>
        <w:rPr>
          <w:rFonts w:eastAsia="Calibri"/>
          <w:b/>
          <w:bCs/>
          <w:sz w:val="28"/>
          <w:szCs w:val="28"/>
          <w:lang w:val="ro-RO"/>
        </w:rPr>
      </w:pPr>
      <w:r w:rsidRPr="00C40D59">
        <w:rPr>
          <w:rFonts w:eastAsia="Calibri"/>
          <w:b/>
          <w:bCs/>
          <w:sz w:val="28"/>
          <w:szCs w:val="28"/>
          <w:lang w:val="ro-RO"/>
        </w:rPr>
        <w:t xml:space="preserve">Articolul 3. </w:t>
      </w:r>
      <w:r w:rsidRPr="00C40D59">
        <w:rPr>
          <w:rFonts w:eastAsia="Calibri"/>
          <w:sz w:val="28"/>
          <w:szCs w:val="28"/>
          <w:lang w:val="ro-RO"/>
        </w:rPr>
        <w:t>Noțiuni principale</w:t>
      </w:r>
    </w:p>
    <w:p w14:paraId="35F142F4" w14:textId="77777777" w:rsidR="00C40D59" w:rsidRPr="00C40D59" w:rsidRDefault="00C40D59" w:rsidP="006862DA">
      <w:pPr>
        <w:ind w:firstLine="708"/>
        <w:rPr>
          <w:rFonts w:eastAsia="Calibri"/>
          <w:sz w:val="28"/>
          <w:szCs w:val="28"/>
          <w:lang w:val="ro-RO"/>
        </w:rPr>
      </w:pPr>
      <w:r w:rsidRPr="00C40D59">
        <w:rPr>
          <w:rFonts w:eastAsia="Calibri"/>
          <w:sz w:val="28"/>
          <w:szCs w:val="28"/>
          <w:lang w:val="ro-RO"/>
        </w:rPr>
        <w:t xml:space="preserve">În sensul prezentei legi, următoarele noțiuni semnifică: </w:t>
      </w:r>
    </w:p>
    <w:p w14:paraId="03A24E74" w14:textId="77777777" w:rsidR="00C40D59" w:rsidRPr="00C40D59" w:rsidRDefault="00C40D59" w:rsidP="006862DA">
      <w:pPr>
        <w:ind w:firstLine="708"/>
        <w:rPr>
          <w:rFonts w:eastAsia="Calibri"/>
          <w:sz w:val="28"/>
          <w:szCs w:val="28"/>
          <w:lang w:val="ro-RO"/>
        </w:rPr>
      </w:pPr>
      <w:r w:rsidRPr="00C40D59">
        <w:rPr>
          <w:rFonts w:eastAsia="Calibri"/>
          <w:i/>
          <w:iCs/>
          <w:sz w:val="28"/>
          <w:szCs w:val="28"/>
          <w:lang w:val="ro-RO"/>
        </w:rPr>
        <w:t>beneficiar</w:t>
      </w:r>
      <w:r w:rsidRPr="00C40D59">
        <w:rPr>
          <w:rFonts w:eastAsia="Calibri"/>
          <w:sz w:val="28"/>
          <w:szCs w:val="28"/>
          <w:lang w:val="ro-RO"/>
        </w:rPr>
        <w:t xml:space="preserve"> – organizație de cultură sau om de creație căruia i se acordă, în condițiile legii, finanțare pentru proiectele culturale și editoriale;</w:t>
      </w:r>
    </w:p>
    <w:p w14:paraId="04A87A62" w14:textId="77777777" w:rsidR="00C40D59" w:rsidRPr="00C40D59" w:rsidRDefault="00C40D59" w:rsidP="006862DA">
      <w:pPr>
        <w:ind w:firstLine="708"/>
        <w:rPr>
          <w:rFonts w:eastAsia="Calibri"/>
          <w:sz w:val="28"/>
          <w:szCs w:val="28"/>
          <w:lang w:val="ro-RO"/>
        </w:rPr>
      </w:pPr>
      <w:r w:rsidRPr="00C40D59">
        <w:rPr>
          <w:rFonts w:eastAsia="Calibri"/>
          <w:i/>
          <w:iCs/>
          <w:sz w:val="28"/>
          <w:szCs w:val="28"/>
          <w:lang w:val="ro-RO"/>
        </w:rPr>
        <w:t>finanțare</w:t>
      </w:r>
      <w:r w:rsidRPr="00C40D59">
        <w:rPr>
          <w:rFonts w:eastAsia="Calibri"/>
          <w:sz w:val="28"/>
          <w:szCs w:val="28"/>
          <w:lang w:val="ro-RO"/>
        </w:rPr>
        <w:t xml:space="preserve"> – susținere financiară acordată din sursele Fondului culturii pentru proiectele culturale și editoriale ale beneficiarilor;</w:t>
      </w:r>
    </w:p>
    <w:p w14:paraId="4E6BA498" w14:textId="2F25C14A" w:rsidR="00C40D59" w:rsidRPr="00C40D59" w:rsidRDefault="00C40D59" w:rsidP="006862DA">
      <w:pPr>
        <w:ind w:firstLine="708"/>
        <w:rPr>
          <w:rFonts w:eastAsia="Calibri"/>
          <w:sz w:val="28"/>
          <w:szCs w:val="28"/>
          <w:lang w:val="ro-RO"/>
        </w:rPr>
      </w:pPr>
      <w:r w:rsidRPr="00C40D59">
        <w:rPr>
          <w:rFonts w:eastAsia="Calibri"/>
          <w:i/>
          <w:iCs/>
          <w:sz w:val="28"/>
          <w:szCs w:val="28"/>
          <w:lang w:val="ro-RO"/>
        </w:rPr>
        <w:t>proiect cultural</w:t>
      </w:r>
      <w:r w:rsidRPr="00C40D59">
        <w:rPr>
          <w:rFonts w:eastAsia="Calibri"/>
          <w:sz w:val="28"/>
          <w:szCs w:val="28"/>
          <w:lang w:val="ro-RO"/>
        </w:rPr>
        <w:t xml:space="preserve"> – complex de activități specifice domeniilor culturale, relaționate pentru îndeplinirea unui scop cultural, realizate într-o perioadă determinată de timp.</w:t>
      </w:r>
    </w:p>
    <w:p w14:paraId="12962E64" w14:textId="56750A93" w:rsidR="00C40D59" w:rsidRPr="00C40D59" w:rsidRDefault="00C40D59" w:rsidP="00C40D59">
      <w:pPr>
        <w:ind w:firstLine="0"/>
        <w:rPr>
          <w:rFonts w:eastAsia="Calibri"/>
          <w:sz w:val="28"/>
          <w:szCs w:val="28"/>
          <w:lang w:val="ro-RO"/>
        </w:rPr>
      </w:pPr>
    </w:p>
    <w:p w14:paraId="267E7DA2" w14:textId="77777777" w:rsidR="00C40D59" w:rsidRPr="00C40D59" w:rsidRDefault="00C40D59" w:rsidP="00C40D59">
      <w:pPr>
        <w:ind w:firstLine="0"/>
        <w:jc w:val="center"/>
        <w:rPr>
          <w:rFonts w:eastAsia="Calibri"/>
          <w:b/>
          <w:bCs/>
          <w:sz w:val="28"/>
          <w:szCs w:val="28"/>
          <w:lang w:val="ro-RO"/>
        </w:rPr>
      </w:pPr>
      <w:r w:rsidRPr="00C40D59">
        <w:rPr>
          <w:rFonts w:eastAsia="Calibri"/>
          <w:b/>
          <w:bCs/>
          <w:sz w:val="28"/>
          <w:szCs w:val="28"/>
          <w:lang w:val="ro-RO"/>
        </w:rPr>
        <w:t>Capitolul II</w:t>
      </w:r>
    </w:p>
    <w:p w14:paraId="5DA67861" w14:textId="77777777" w:rsidR="00C40D59" w:rsidRPr="00C40D59" w:rsidRDefault="00C40D59" w:rsidP="00C40D59">
      <w:pPr>
        <w:ind w:firstLine="0"/>
        <w:jc w:val="center"/>
        <w:rPr>
          <w:rFonts w:eastAsia="Calibri"/>
          <w:b/>
          <w:bCs/>
          <w:sz w:val="28"/>
          <w:szCs w:val="28"/>
          <w:lang w:val="ro-RO"/>
        </w:rPr>
      </w:pPr>
      <w:r w:rsidRPr="00C40D59">
        <w:rPr>
          <w:rFonts w:eastAsia="Calibri"/>
          <w:b/>
          <w:bCs/>
          <w:sz w:val="28"/>
          <w:szCs w:val="28"/>
          <w:lang w:val="ro-RO"/>
        </w:rPr>
        <w:t>MIJLOACELE ȘI DESTINAȚIA FONDULUI CULTURII</w:t>
      </w:r>
    </w:p>
    <w:p w14:paraId="56651AD9" w14:textId="77777777" w:rsidR="00C40D59" w:rsidRPr="00C40D59" w:rsidRDefault="00C40D59" w:rsidP="00C40D59">
      <w:pPr>
        <w:ind w:firstLine="0"/>
        <w:jc w:val="center"/>
        <w:rPr>
          <w:rFonts w:eastAsia="Calibri"/>
          <w:color w:val="FF0000"/>
          <w:sz w:val="28"/>
          <w:szCs w:val="28"/>
          <w:lang w:val="ro-RO"/>
        </w:rPr>
      </w:pPr>
    </w:p>
    <w:p w14:paraId="7FC3C91A" w14:textId="77777777" w:rsidR="00C40D59" w:rsidRPr="00C40D59" w:rsidRDefault="00C40D59" w:rsidP="00C40D59">
      <w:pPr>
        <w:ind w:firstLine="708"/>
        <w:rPr>
          <w:rFonts w:eastAsia="Calibri"/>
          <w:sz w:val="28"/>
          <w:szCs w:val="28"/>
          <w:lang w:val="ro-RO"/>
        </w:rPr>
      </w:pPr>
      <w:r w:rsidRPr="00C40D59">
        <w:rPr>
          <w:rFonts w:eastAsia="Calibri"/>
          <w:b/>
          <w:bCs/>
          <w:sz w:val="28"/>
          <w:szCs w:val="28"/>
          <w:lang w:val="ro-RO"/>
        </w:rPr>
        <w:t xml:space="preserve">Articolul 4. </w:t>
      </w:r>
      <w:r w:rsidRPr="00C40D59">
        <w:rPr>
          <w:rFonts w:eastAsia="Calibri"/>
          <w:sz w:val="28"/>
          <w:szCs w:val="28"/>
          <w:lang w:val="ro-RO"/>
        </w:rPr>
        <w:t>Fondul culturii</w:t>
      </w:r>
    </w:p>
    <w:p w14:paraId="1506D539"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(1) Fondul culturii reprezintă totalitatea mijloacelor financiare destinate finanțării proiectelor culturale și editoriale.</w:t>
      </w:r>
    </w:p>
    <w:p w14:paraId="422E990A"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 xml:space="preserve">(2) Fondul culturii reprezintă parte componentă a bugetului de stat și se aprobă prin legea anuală a bugetului de stat în corespundere cu prevederile Legii finanțelor publice și responsabilității bugetar-fiscale nr.181/2014. </w:t>
      </w:r>
    </w:p>
    <w:p w14:paraId="10B1EA5B"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(3) Mijloacele financiare ale Fondului culturii se constituie, se obțin sau se acumulează din:</w:t>
      </w:r>
    </w:p>
    <w:p w14:paraId="147850BF" w14:textId="655788B8" w:rsidR="00C40D59" w:rsidRPr="00C40D59" w:rsidRDefault="00C40D59" w:rsidP="00C40D59">
      <w:pPr>
        <w:ind w:firstLine="708"/>
        <w:rPr>
          <w:rFonts w:eastAsia="Calibri"/>
          <w:sz w:val="28"/>
          <w:szCs w:val="28"/>
          <w:lang w:val="ro-RO"/>
        </w:rPr>
      </w:pPr>
      <w:bookmarkStart w:id="0" w:name="_Hlk150721689"/>
      <w:r w:rsidRPr="00C40D59">
        <w:rPr>
          <w:rFonts w:eastAsia="Calibri"/>
          <w:sz w:val="28"/>
          <w:szCs w:val="28"/>
          <w:lang w:val="ro-RO"/>
        </w:rPr>
        <w:t>a) alocațiile aprobate anual prin legea bugetului de stat;</w:t>
      </w:r>
    </w:p>
    <w:p w14:paraId="66BE5EE4" w14:textId="2F796E92" w:rsidR="00C40D59" w:rsidRPr="00C40D59" w:rsidRDefault="00C40D59" w:rsidP="00C40D59">
      <w:pPr>
        <w:ind w:firstLine="708"/>
        <w:rPr>
          <w:rFonts w:eastAsia="Calibri"/>
          <w:sz w:val="28"/>
          <w:szCs w:val="28"/>
          <w:lang w:val="ro-RO"/>
        </w:rPr>
      </w:pPr>
      <w:r w:rsidRPr="00C40D59">
        <w:rPr>
          <w:rFonts w:eastAsia="Calibri"/>
          <w:sz w:val="28"/>
          <w:szCs w:val="28"/>
          <w:lang w:val="ro-RO"/>
        </w:rPr>
        <w:t>b) veniturile colectate;</w:t>
      </w:r>
    </w:p>
    <w:p w14:paraId="304B30D0" w14:textId="141D28D4" w:rsidR="00C40D59" w:rsidRPr="00C40D59" w:rsidRDefault="00C40D59" w:rsidP="00C40D59">
      <w:pPr>
        <w:ind w:firstLine="708"/>
        <w:rPr>
          <w:rFonts w:eastAsia="Calibri"/>
          <w:sz w:val="28"/>
          <w:szCs w:val="28"/>
          <w:lang w:val="ro-RO"/>
        </w:rPr>
      </w:pPr>
      <w:r w:rsidRPr="00C40D59">
        <w:rPr>
          <w:rFonts w:eastAsia="Calibri"/>
          <w:sz w:val="28"/>
          <w:szCs w:val="28"/>
          <w:lang w:val="ro-RO"/>
        </w:rPr>
        <w:t>c) alte surse legale.</w:t>
      </w:r>
      <w:bookmarkEnd w:id="0"/>
    </w:p>
    <w:p w14:paraId="4F9C6930"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(4) Fondul culturii se află în gestiunea instituției de implementare din subordinea Ministerului Culturii.</w:t>
      </w:r>
    </w:p>
    <w:p w14:paraId="3E7C372C"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 xml:space="preserve">(5) Mijloacele Fondului culturii se gestionează prin contul unic </w:t>
      </w:r>
      <w:proofErr w:type="spellStart"/>
      <w:r w:rsidRPr="00C40D59">
        <w:rPr>
          <w:rFonts w:eastAsia="Calibri"/>
          <w:sz w:val="28"/>
          <w:szCs w:val="28"/>
          <w:lang w:val="ro-RO"/>
        </w:rPr>
        <w:t>trezorerial</w:t>
      </w:r>
      <w:proofErr w:type="spellEnd"/>
      <w:r w:rsidRPr="00C40D59">
        <w:rPr>
          <w:rFonts w:eastAsia="Calibri"/>
          <w:sz w:val="28"/>
          <w:szCs w:val="28"/>
          <w:lang w:val="ro-RO"/>
        </w:rPr>
        <w:t xml:space="preserve"> al Ministerului Finanțelor.</w:t>
      </w:r>
    </w:p>
    <w:p w14:paraId="3E5D5991"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 xml:space="preserve">(6) Distribuirea anuală a mijloacelor alocate Fondului culturii se efectuează de către instituția de implementare pentru finanțarea proiectelor culturale și editoriale. </w:t>
      </w:r>
    </w:p>
    <w:p w14:paraId="1E41ED90" w14:textId="77777777" w:rsidR="00C40D59" w:rsidRPr="00C40D59" w:rsidRDefault="00C40D59" w:rsidP="00C40D59">
      <w:pPr>
        <w:ind w:firstLine="708"/>
        <w:rPr>
          <w:rFonts w:eastAsia="Calibri"/>
          <w:sz w:val="28"/>
          <w:szCs w:val="28"/>
          <w:lang w:val="ro-RO"/>
        </w:rPr>
      </w:pPr>
    </w:p>
    <w:p w14:paraId="624377A4" w14:textId="77777777" w:rsidR="00C40D59" w:rsidRPr="00C40D59" w:rsidRDefault="00C40D59" w:rsidP="00C40D59">
      <w:pPr>
        <w:ind w:firstLine="708"/>
        <w:rPr>
          <w:rFonts w:eastAsia="Calibri"/>
          <w:b/>
          <w:bCs/>
          <w:sz w:val="28"/>
          <w:szCs w:val="28"/>
          <w:lang w:val="ro-RO"/>
        </w:rPr>
      </w:pPr>
      <w:r w:rsidRPr="00C40D59">
        <w:rPr>
          <w:rFonts w:eastAsia="Calibri"/>
          <w:b/>
          <w:bCs/>
          <w:sz w:val="28"/>
          <w:szCs w:val="28"/>
          <w:lang w:val="ro-RO"/>
        </w:rPr>
        <w:t xml:space="preserve">Articolul 5. </w:t>
      </w:r>
      <w:r w:rsidRPr="00C40D59">
        <w:rPr>
          <w:rFonts w:eastAsia="Calibri"/>
          <w:sz w:val="28"/>
          <w:szCs w:val="28"/>
          <w:lang w:val="ro-RO"/>
        </w:rPr>
        <w:t>Destinația Fondului culturii</w:t>
      </w:r>
    </w:p>
    <w:p w14:paraId="5151AF9C"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(1) Mijloacele Fondului culturii sunt utilizate pentru finanțarea proiectelor culturale și editoriale din următoarele domenii de intervenție:</w:t>
      </w:r>
    </w:p>
    <w:p w14:paraId="45CAD621"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a) programe de susținere a proiectelor organizațiilor necomerciale din domeniul culturii;</w:t>
      </w:r>
    </w:p>
    <w:p w14:paraId="11857D64"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b) programe de susținere a activității editoriale și de traduceri literare;</w:t>
      </w:r>
    </w:p>
    <w:p w14:paraId="49283128"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c) programe de susținere a revistelor culturale;</w:t>
      </w:r>
    </w:p>
    <w:p w14:paraId="25F29E7B"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d) programe de susținere a domeniului arte, studii și analize, inclusiv activități de formare profesională continuă din domeniul culturii;</w:t>
      </w:r>
    </w:p>
    <w:p w14:paraId="67B68B14"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e) programe de dezvoltare culturală locale;</w:t>
      </w:r>
    </w:p>
    <w:p w14:paraId="61027985"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f) programe de rezidență și mobilitate artistică și culturală.</w:t>
      </w:r>
    </w:p>
    <w:p w14:paraId="36FCDBCD"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(2) Mijloacele Fondului culturii se utilizează pentru implementarea proiectelor aprobate spre finanțare în limita resurselor aprobate pentru anul bugetar în curs, inclusiv pentru implementarea proiectelor care beneficiază de cofinanțare din sursele de asistență externă.</w:t>
      </w:r>
    </w:p>
    <w:p w14:paraId="51C59529" w14:textId="77777777" w:rsidR="00C40D59" w:rsidRDefault="00C40D59" w:rsidP="00C40D59">
      <w:pPr>
        <w:ind w:firstLine="708"/>
        <w:jc w:val="center"/>
        <w:rPr>
          <w:rFonts w:eastAsia="Calibri"/>
          <w:b/>
          <w:bCs/>
          <w:sz w:val="28"/>
          <w:szCs w:val="28"/>
          <w:lang w:val="ro-RO"/>
        </w:rPr>
      </w:pPr>
    </w:p>
    <w:p w14:paraId="1D892450" w14:textId="70F067A8" w:rsidR="00C40D59" w:rsidRPr="00C40D59" w:rsidRDefault="00C40D59" w:rsidP="00C40D59">
      <w:pPr>
        <w:ind w:firstLine="708"/>
        <w:jc w:val="center"/>
        <w:rPr>
          <w:rFonts w:eastAsia="Calibri"/>
          <w:b/>
          <w:bCs/>
          <w:sz w:val="28"/>
          <w:szCs w:val="28"/>
          <w:lang w:val="ro-RO"/>
        </w:rPr>
      </w:pPr>
      <w:r w:rsidRPr="00C40D59">
        <w:rPr>
          <w:rFonts w:eastAsia="Calibri"/>
          <w:b/>
          <w:bCs/>
          <w:sz w:val="28"/>
          <w:szCs w:val="28"/>
          <w:lang w:val="ro-RO"/>
        </w:rPr>
        <w:t>Capitolul III</w:t>
      </w:r>
    </w:p>
    <w:p w14:paraId="3142C690" w14:textId="77777777" w:rsidR="00C40D59" w:rsidRPr="00C40D59" w:rsidRDefault="00C40D59" w:rsidP="00C40D59">
      <w:pPr>
        <w:ind w:firstLine="708"/>
        <w:jc w:val="center"/>
        <w:rPr>
          <w:rFonts w:eastAsia="Calibri"/>
          <w:b/>
          <w:bCs/>
          <w:sz w:val="28"/>
          <w:szCs w:val="28"/>
          <w:lang w:val="ro-RO"/>
        </w:rPr>
      </w:pPr>
      <w:r w:rsidRPr="00C40D59">
        <w:rPr>
          <w:rFonts w:eastAsia="Calibri"/>
          <w:b/>
          <w:bCs/>
          <w:sz w:val="28"/>
          <w:szCs w:val="28"/>
          <w:lang w:val="ro-RO"/>
        </w:rPr>
        <w:t>GESTIONAREA FONDULUI CULTURII</w:t>
      </w:r>
    </w:p>
    <w:p w14:paraId="69C85050" w14:textId="77777777" w:rsidR="00C40D59" w:rsidRPr="00C40D59" w:rsidRDefault="00C40D59" w:rsidP="00C40D59">
      <w:pPr>
        <w:ind w:firstLine="0"/>
        <w:rPr>
          <w:rFonts w:eastAsia="Calibri"/>
          <w:sz w:val="28"/>
          <w:szCs w:val="28"/>
          <w:lang w:val="ro-RO"/>
        </w:rPr>
      </w:pPr>
    </w:p>
    <w:p w14:paraId="44BDEA46" w14:textId="77777777" w:rsidR="00C40D59" w:rsidRPr="00C40D59" w:rsidRDefault="00C40D59" w:rsidP="00C40D59">
      <w:pPr>
        <w:ind w:firstLine="708"/>
        <w:rPr>
          <w:rFonts w:eastAsia="Calibri"/>
          <w:b/>
          <w:bCs/>
          <w:sz w:val="28"/>
          <w:szCs w:val="28"/>
          <w:lang w:val="ro-RO"/>
        </w:rPr>
      </w:pPr>
      <w:r w:rsidRPr="00C40D59">
        <w:rPr>
          <w:rFonts w:eastAsia="Calibri"/>
          <w:b/>
          <w:bCs/>
          <w:sz w:val="28"/>
          <w:szCs w:val="28"/>
          <w:lang w:val="ro-RO"/>
        </w:rPr>
        <w:t xml:space="preserve">Articolul 6.  </w:t>
      </w:r>
      <w:r w:rsidRPr="00C40D59">
        <w:rPr>
          <w:rFonts w:eastAsia="Calibri"/>
          <w:sz w:val="28"/>
          <w:szCs w:val="28"/>
          <w:lang w:val="ro-RO"/>
        </w:rPr>
        <w:t>Instituția de implementare</w:t>
      </w:r>
      <w:r w:rsidRPr="00C40D59">
        <w:rPr>
          <w:rFonts w:eastAsia="Calibri"/>
          <w:b/>
          <w:bCs/>
          <w:sz w:val="28"/>
          <w:szCs w:val="28"/>
          <w:lang w:val="ro-RO"/>
        </w:rPr>
        <w:t xml:space="preserve"> </w:t>
      </w:r>
    </w:p>
    <w:p w14:paraId="44D157C5"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 xml:space="preserve">(1) Instituția de implementare este o instituție bugetară din subordinea Ministerului Culturii, are statut de persoană juridică, deține conturi deschise în contul unic </w:t>
      </w:r>
      <w:proofErr w:type="spellStart"/>
      <w:r w:rsidRPr="00C40D59">
        <w:rPr>
          <w:rFonts w:eastAsia="Calibri"/>
          <w:sz w:val="28"/>
          <w:szCs w:val="28"/>
          <w:lang w:val="ro-RO"/>
        </w:rPr>
        <w:t>trezorerial</w:t>
      </w:r>
      <w:proofErr w:type="spellEnd"/>
      <w:r w:rsidRPr="00C40D59">
        <w:rPr>
          <w:rFonts w:eastAsia="Calibri"/>
          <w:sz w:val="28"/>
          <w:szCs w:val="28"/>
          <w:lang w:val="ro-RO"/>
        </w:rPr>
        <w:t xml:space="preserve"> al Ministerului Finanțelor și este abilitată să gestioneze sursele Fondului culturii.</w:t>
      </w:r>
    </w:p>
    <w:p w14:paraId="2E210054"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(2) Regulamentul de organizare şi funcţionare a instituției de implementare, precum şi efectivul-limită al instituţiei se aprobă de Guvern.</w:t>
      </w:r>
    </w:p>
    <w:p w14:paraId="43164F3D" w14:textId="77777777" w:rsidR="00C40D59" w:rsidRPr="00C40D59" w:rsidRDefault="00C40D59" w:rsidP="00C40D59">
      <w:pPr>
        <w:ind w:firstLine="708"/>
        <w:rPr>
          <w:rFonts w:eastAsia="Calibri"/>
          <w:sz w:val="28"/>
          <w:szCs w:val="28"/>
          <w:shd w:val="clear" w:color="auto" w:fill="FFFFFF"/>
          <w:lang w:val="ro-RO"/>
        </w:rPr>
      </w:pPr>
      <w:r w:rsidRPr="00C40D59">
        <w:rPr>
          <w:rFonts w:eastAsia="Calibri"/>
          <w:sz w:val="28"/>
          <w:szCs w:val="28"/>
          <w:lang w:val="ro-RO"/>
        </w:rPr>
        <w:t xml:space="preserve">(3) Activitatea instituției de implementare </w:t>
      </w:r>
      <w:r w:rsidRPr="00C40D59">
        <w:rPr>
          <w:rFonts w:eastAsia="Calibri"/>
          <w:sz w:val="28"/>
          <w:szCs w:val="28"/>
          <w:shd w:val="clear" w:color="auto" w:fill="FFFFFF"/>
          <w:lang w:val="ro-RO"/>
        </w:rPr>
        <w:t>şi a subdiviziunilor sale se finanţează din:</w:t>
      </w:r>
    </w:p>
    <w:p w14:paraId="49EA9DE4"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a) alocațiile aprobate anual prin legea bugetului de stat;</w:t>
      </w:r>
    </w:p>
    <w:p w14:paraId="48B81FA6" w14:textId="242668D1" w:rsidR="00C40D59" w:rsidRPr="00C40D59" w:rsidRDefault="00C40D59" w:rsidP="00C40D59">
      <w:pPr>
        <w:ind w:firstLine="708"/>
        <w:rPr>
          <w:rFonts w:eastAsia="Calibri"/>
          <w:sz w:val="28"/>
          <w:szCs w:val="28"/>
          <w:lang w:val="ro-RO"/>
        </w:rPr>
      </w:pPr>
      <w:r w:rsidRPr="00C40D59">
        <w:rPr>
          <w:rFonts w:eastAsia="Calibri"/>
          <w:sz w:val="28"/>
          <w:szCs w:val="28"/>
          <w:lang w:val="ro-RO"/>
        </w:rPr>
        <w:t>b) veniturile colectate</w:t>
      </w:r>
      <w:r w:rsidR="000F5915">
        <w:rPr>
          <w:rFonts w:eastAsia="Calibri"/>
          <w:sz w:val="28"/>
          <w:szCs w:val="28"/>
          <w:lang w:val="ro-RO"/>
        </w:rPr>
        <w:t>;</w:t>
      </w:r>
      <w:bookmarkStart w:id="1" w:name="_GoBack"/>
      <w:bookmarkEnd w:id="1"/>
      <w:r w:rsidRPr="00C40D59">
        <w:rPr>
          <w:rFonts w:eastAsia="Calibri"/>
          <w:sz w:val="28"/>
          <w:szCs w:val="28"/>
          <w:lang w:val="ro-RO"/>
        </w:rPr>
        <w:t xml:space="preserve"> </w:t>
      </w:r>
    </w:p>
    <w:p w14:paraId="5AA30BC1"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 xml:space="preserve">c) alte surse legale. </w:t>
      </w:r>
    </w:p>
    <w:p w14:paraId="3C06CCE5"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(4) Instituția de implementare are următoarele atribuții:</w:t>
      </w:r>
    </w:p>
    <w:p w14:paraId="6BEF489A"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a) organizează concursuri pentru selectarea și finanțarea proiectelor culturale și editoriale;</w:t>
      </w:r>
    </w:p>
    <w:p w14:paraId="55C12CDC"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b) organizează sesiuni de consultări și de informare a organizațiilor de cultură în privința planurilor de finanțare;</w:t>
      </w:r>
    </w:p>
    <w:p w14:paraId="6EE2E9EE"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c) aprobă planurile anuale de finanțare a proiectelor culturale și editoriale, în limita resurselor aprobate;</w:t>
      </w:r>
    </w:p>
    <w:p w14:paraId="123552E3"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d) identifică și stabilește limitele de cheltuieli pentru domeniile de intervenție indicate la art. 5 alin. (1), în baza strategiilor naționale și documentelor de politici, priorităților stabilite, tendințelor și necesităților de dezvoltare a sectorului cultural la nivel european, național, regional și local;</w:t>
      </w:r>
    </w:p>
    <w:p w14:paraId="22B99905"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e) examinează și monitorizează modul de utilizare a mijloacelor Fondului culturii;</w:t>
      </w:r>
    </w:p>
    <w:p w14:paraId="45302464"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f) dezvoltă metodologii și aplică instrumentele de lucru necesare pentru implementarea politicilor și a programelor naționale din domeniul cultural și editorial;</w:t>
      </w:r>
    </w:p>
    <w:p w14:paraId="62F0E66B"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g) participă la procesul de elaborare a curriculumului de formare și dezvoltare profesională a lucrătorilor culturali, precum și gestionează activitatea de instruire a acestora;</w:t>
      </w:r>
    </w:p>
    <w:p w14:paraId="4EC48BC2"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h) asigură realizarea studiilor și cercetărilor, precum și colectează și analizează datele statistice din domeniul cultural și editorial;</w:t>
      </w:r>
    </w:p>
    <w:p w14:paraId="6532791A" w14:textId="77777777" w:rsidR="00C40D59" w:rsidRPr="00C40D59" w:rsidRDefault="00C40D59" w:rsidP="00C40D59">
      <w:pPr>
        <w:ind w:firstLine="708"/>
        <w:rPr>
          <w:rFonts w:eastAsia="Calibri"/>
          <w:sz w:val="28"/>
          <w:szCs w:val="28"/>
          <w:lang w:val="ro-RO"/>
        </w:rPr>
      </w:pPr>
      <w:r w:rsidRPr="00C40D59">
        <w:rPr>
          <w:rFonts w:eastAsia="Calibri"/>
          <w:sz w:val="28"/>
          <w:szCs w:val="28"/>
          <w:lang w:val="ro-RO"/>
        </w:rPr>
        <w:t>i) participă la elaborarea cadrului normativ în domeniu și la armonizarea acestuia cu practicile europene și internaționale.</w:t>
      </w:r>
    </w:p>
    <w:p w14:paraId="5C5CBC4D" w14:textId="77777777" w:rsidR="00C40D59" w:rsidRPr="00C40D59" w:rsidRDefault="00C40D59" w:rsidP="00C40D59">
      <w:pPr>
        <w:ind w:firstLine="708"/>
        <w:rPr>
          <w:rFonts w:eastAsia="Calibri"/>
          <w:sz w:val="28"/>
          <w:szCs w:val="28"/>
          <w:lang w:val="ro-RO"/>
        </w:rPr>
      </w:pPr>
    </w:p>
    <w:p w14:paraId="6CB0B85A" w14:textId="17B37A71" w:rsidR="00C40D59" w:rsidRPr="00C40D59" w:rsidRDefault="00C40D59" w:rsidP="006862DA">
      <w:pPr>
        <w:shd w:val="clear" w:color="auto" w:fill="FFFFFF"/>
        <w:rPr>
          <w:b/>
          <w:bCs/>
          <w:color w:val="000000"/>
          <w:sz w:val="28"/>
          <w:szCs w:val="28"/>
          <w:lang w:val="ro-RO" w:bidi="bn-BD"/>
        </w:rPr>
      </w:pPr>
      <w:bookmarkStart w:id="2" w:name="A7"/>
      <w:r w:rsidRPr="00C40D59">
        <w:rPr>
          <w:b/>
          <w:bCs/>
          <w:sz w:val="28"/>
          <w:szCs w:val="28"/>
          <w:lang w:val="ro-RO" w:bidi="bn-BD"/>
        </w:rPr>
        <w:t>Articolul 7.</w:t>
      </w:r>
      <w:bookmarkEnd w:id="2"/>
      <w:r w:rsidR="006862DA">
        <w:rPr>
          <w:b/>
          <w:bCs/>
          <w:sz w:val="28"/>
          <w:szCs w:val="28"/>
          <w:lang w:val="ro-RO" w:bidi="bn-BD"/>
        </w:rPr>
        <w:t xml:space="preserve"> </w:t>
      </w:r>
      <w:r w:rsidRPr="00C40D59">
        <w:rPr>
          <w:sz w:val="28"/>
          <w:szCs w:val="28"/>
          <w:lang w:val="ro-RO" w:bidi="bn-BD"/>
        </w:rPr>
        <w:t xml:space="preserve">Organizarea </w:t>
      </w:r>
      <w:r w:rsidRPr="00C40D59">
        <w:rPr>
          <w:color w:val="000000"/>
          <w:sz w:val="28"/>
          <w:szCs w:val="28"/>
          <w:lang w:val="ro-RO" w:bidi="bn-BD"/>
        </w:rPr>
        <w:t>activităţii instituției de implementare</w:t>
      </w:r>
    </w:p>
    <w:p w14:paraId="529D417E" w14:textId="77777777" w:rsidR="00C40D59" w:rsidRPr="00C40D59" w:rsidRDefault="00C40D59" w:rsidP="006862DA">
      <w:pPr>
        <w:shd w:val="clear" w:color="auto" w:fill="FFFFFF"/>
        <w:rPr>
          <w:color w:val="000000"/>
          <w:sz w:val="28"/>
          <w:szCs w:val="28"/>
          <w:lang w:val="ro-RO" w:bidi="bn-BD"/>
        </w:rPr>
      </w:pPr>
      <w:r w:rsidRPr="00C40D59">
        <w:rPr>
          <w:color w:val="000000"/>
          <w:sz w:val="28"/>
          <w:szCs w:val="28"/>
          <w:lang w:val="ro-RO" w:bidi="bn-BD"/>
        </w:rPr>
        <w:t>(1) Instituția de implementare este condusă de un director, numit de ministrul culturii, pe un termen de 4 ani, în urma unui concurs public, organizat şi desfăşurat conform procedurii stabilite de Regulamentul de organizare şi funcţionare a instituției de implementare.</w:t>
      </w:r>
    </w:p>
    <w:p w14:paraId="75E64EB8" w14:textId="77777777" w:rsidR="00C40D59" w:rsidRPr="00C40D59" w:rsidRDefault="00C40D59" w:rsidP="006862DA">
      <w:pPr>
        <w:shd w:val="clear" w:color="auto" w:fill="FFFFFF"/>
        <w:rPr>
          <w:color w:val="000000"/>
          <w:sz w:val="28"/>
          <w:szCs w:val="28"/>
          <w:lang w:val="ro-RO" w:bidi="bn-BD"/>
        </w:rPr>
      </w:pPr>
      <w:r w:rsidRPr="00C40D59">
        <w:rPr>
          <w:color w:val="000000"/>
          <w:sz w:val="28"/>
          <w:szCs w:val="28"/>
          <w:lang w:val="ro-RO" w:bidi="bn-BD"/>
        </w:rPr>
        <w:t xml:space="preserve">(2) Activitatea și procesul decizional al instituției de implementare sunt supravegheate și monitorizate de Consiliul instituției de implementare (în continuare – </w:t>
      </w:r>
      <w:r w:rsidRPr="00C40D59">
        <w:rPr>
          <w:i/>
          <w:iCs/>
          <w:color w:val="000000"/>
          <w:sz w:val="28"/>
          <w:szCs w:val="28"/>
          <w:lang w:val="ro-RO" w:bidi="bn-BD"/>
        </w:rPr>
        <w:t>Consiliu</w:t>
      </w:r>
      <w:r w:rsidRPr="00C40D59">
        <w:rPr>
          <w:color w:val="000000"/>
          <w:sz w:val="28"/>
          <w:szCs w:val="28"/>
          <w:lang w:val="ro-RO" w:bidi="bn-BD"/>
        </w:rPr>
        <w:t xml:space="preserve">), alcătuit din 7 membri, numiți de Ministerul Culturii. </w:t>
      </w:r>
    </w:p>
    <w:p w14:paraId="1F66E1C8" w14:textId="55829505" w:rsidR="00C40D59" w:rsidRPr="00C40D59" w:rsidRDefault="00C40D59" w:rsidP="006862DA">
      <w:pPr>
        <w:shd w:val="clear" w:color="auto" w:fill="FFFFFF"/>
        <w:rPr>
          <w:color w:val="000000"/>
          <w:sz w:val="28"/>
          <w:szCs w:val="28"/>
          <w:lang w:val="ro-RO" w:bidi="bn-BD"/>
        </w:rPr>
      </w:pPr>
      <w:r w:rsidRPr="00C40D59">
        <w:rPr>
          <w:color w:val="000000"/>
          <w:sz w:val="28"/>
          <w:szCs w:val="28"/>
          <w:lang w:val="ro-RO" w:bidi="bn-BD"/>
        </w:rPr>
        <w:t>(3) Din componența Consiliului fac parte reprezentanți</w:t>
      </w:r>
      <w:r w:rsidR="006862DA">
        <w:rPr>
          <w:color w:val="000000"/>
          <w:sz w:val="28"/>
          <w:szCs w:val="28"/>
          <w:lang w:val="ro-RO" w:bidi="bn-BD"/>
        </w:rPr>
        <w:t xml:space="preserve"> ai</w:t>
      </w:r>
      <w:r w:rsidRPr="00C40D59">
        <w:rPr>
          <w:color w:val="000000"/>
          <w:sz w:val="28"/>
          <w:szCs w:val="28"/>
          <w:lang w:val="ro-RO" w:bidi="bn-BD"/>
        </w:rPr>
        <w:t xml:space="preserve">: </w:t>
      </w:r>
    </w:p>
    <w:p w14:paraId="48F06FBA" w14:textId="77777777" w:rsidR="00C40D59" w:rsidRPr="00C40D59" w:rsidRDefault="00C40D59" w:rsidP="006862DA">
      <w:pPr>
        <w:shd w:val="clear" w:color="auto" w:fill="FFFFFF"/>
        <w:tabs>
          <w:tab w:val="left" w:pos="993"/>
        </w:tabs>
        <w:rPr>
          <w:color w:val="000000"/>
          <w:sz w:val="28"/>
          <w:szCs w:val="28"/>
          <w:lang w:val="ro-RO" w:bidi="bn-BD"/>
        </w:rPr>
      </w:pPr>
      <w:r w:rsidRPr="00C40D59">
        <w:rPr>
          <w:color w:val="000000"/>
          <w:sz w:val="28"/>
          <w:szCs w:val="28"/>
          <w:lang w:val="ro-RO" w:bidi="bn-BD"/>
        </w:rPr>
        <w:t>a) Ministerului Culturii - 2 membri;</w:t>
      </w:r>
    </w:p>
    <w:p w14:paraId="4AFB03A4" w14:textId="77777777" w:rsidR="00C40D59" w:rsidRPr="00C40D59" w:rsidRDefault="00C40D59" w:rsidP="006862DA">
      <w:pPr>
        <w:shd w:val="clear" w:color="auto" w:fill="FFFFFF"/>
        <w:tabs>
          <w:tab w:val="left" w:pos="993"/>
        </w:tabs>
        <w:rPr>
          <w:color w:val="000000"/>
          <w:sz w:val="28"/>
          <w:szCs w:val="28"/>
          <w:lang w:val="ro-RO" w:bidi="bn-BD"/>
        </w:rPr>
      </w:pPr>
      <w:r w:rsidRPr="00C40D59">
        <w:rPr>
          <w:color w:val="000000"/>
          <w:sz w:val="28"/>
          <w:szCs w:val="28"/>
          <w:lang w:val="ro-RO" w:bidi="bn-BD"/>
        </w:rPr>
        <w:t>b) instituției de implementare – 1 membru;</w:t>
      </w:r>
    </w:p>
    <w:p w14:paraId="1AC798F3" w14:textId="77777777" w:rsidR="00C40D59" w:rsidRPr="00C40D59" w:rsidRDefault="00C40D59" w:rsidP="006862DA">
      <w:pPr>
        <w:shd w:val="clear" w:color="auto" w:fill="FFFFFF"/>
        <w:tabs>
          <w:tab w:val="left" w:pos="993"/>
        </w:tabs>
        <w:rPr>
          <w:color w:val="000000"/>
          <w:sz w:val="28"/>
          <w:szCs w:val="28"/>
          <w:lang w:val="ro-RO" w:bidi="bn-BD"/>
        </w:rPr>
      </w:pPr>
      <w:r w:rsidRPr="00C40D59">
        <w:rPr>
          <w:color w:val="000000"/>
          <w:sz w:val="28"/>
          <w:szCs w:val="28"/>
          <w:lang w:val="ro-RO" w:bidi="bn-BD"/>
        </w:rPr>
        <w:t>c) uniunilor şi asociaţiilor profesionale din domeniu – 4 membri.</w:t>
      </w:r>
      <w:r w:rsidRPr="00C40D59">
        <w:rPr>
          <w:b/>
          <w:bCs/>
          <w:sz w:val="28"/>
          <w:szCs w:val="28"/>
          <w:lang w:val="ro-RO" w:bidi="bn-BD"/>
        </w:rPr>
        <w:tab/>
      </w:r>
    </w:p>
    <w:p w14:paraId="76436B1B" w14:textId="668B9373" w:rsidR="00C40D59" w:rsidRPr="00C40D59" w:rsidRDefault="00C40D59" w:rsidP="006862DA">
      <w:pPr>
        <w:shd w:val="clear" w:color="auto" w:fill="FFFFFF"/>
        <w:tabs>
          <w:tab w:val="left" w:pos="993"/>
        </w:tabs>
        <w:rPr>
          <w:color w:val="000000"/>
          <w:sz w:val="28"/>
          <w:szCs w:val="28"/>
          <w:lang w:val="ro-RO" w:bidi="bn-BD"/>
        </w:rPr>
      </w:pPr>
      <w:r w:rsidRPr="00C40D59">
        <w:rPr>
          <w:color w:val="000000"/>
          <w:sz w:val="28"/>
          <w:szCs w:val="28"/>
          <w:lang w:val="ro-RO" w:bidi="bn-BD"/>
        </w:rPr>
        <w:t>(4) Consiliul îndeplinește următoarele atribuții:</w:t>
      </w:r>
    </w:p>
    <w:p w14:paraId="1370D9EE" w14:textId="77777777" w:rsidR="00C40D59" w:rsidRPr="00C40D59" w:rsidRDefault="00C40D59" w:rsidP="006862DA">
      <w:pPr>
        <w:numPr>
          <w:ilvl w:val="0"/>
          <w:numId w:val="39"/>
        </w:numPr>
        <w:shd w:val="clear" w:color="auto" w:fill="FFFFFF"/>
        <w:tabs>
          <w:tab w:val="left" w:pos="993"/>
        </w:tabs>
        <w:ind w:left="0" w:firstLine="709"/>
        <w:jc w:val="left"/>
        <w:rPr>
          <w:color w:val="000000"/>
          <w:sz w:val="28"/>
          <w:szCs w:val="28"/>
          <w:lang w:val="ro-RO" w:bidi="bn-BD"/>
        </w:rPr>
      </w:pPr>
      <w:r w:rsidRPr="00C40D59">
        <w:rPr>
          <w:color w:val="000000"/>
          <w:sz w:val="28"/>
          <w:szCs w:val="28"/>
          <w:lang w:val="ro-RO" w:bidi="bn-BD"/>
        </w:rPr>
        <w:t>adoptă decizii, supraveghează și monitorizează activitatea instituției de implementare;</w:t>
      </w:r>
    </w:p>
    <w:p w14:paraId="6B654152" w14:textId="2DFFFC79" w:rsidR="00C40D59" w:rsidRPr="00C40D59" w:rsidRDefault="00C40D59" w:rsidP="006862DA">
      <w:pPr>
        <w:numPr>
          <w:ilvl w:val="0"/>
          <w:numId w:val="39"/>
        </w:numPr>
        <w:tabs>
          <w:tab w:val="left" w:pos="993"/>
        </w:tabs>
        <w:ind w:left="0" w:firstLine="709"/>
        <w:contextualSpacing/>
        <w:jc w:val="left"/>
        <w:rPr>
          <w:rFonts w:eastAsia="Calibri"/>
          <w:strike/>
          <w:color w:val="000000"/>
          <w:sz w:val="28"/>
          <w:szCs w:val="28"/>
          <w:lang w:val="ro-RO"/>
        </w:rPr>
      </w:pPr>
      <w:r w:rsidRPr="00C40D59">
        <w:rPr>
          <w:rFonts w:eastAsia="Calibri"/>
          <w:color w:val="000000"/>
          <w:sz w:val="28"/>
          <w:szCs w:val="28"/>
          <w:lang w:val="ro-RO"/>
        </w:rPr>
        <w:t xml:space="preserve">aprobă </w:t>
      </w:r>
      <w:r w:rsidRPr="00C40D59">
        <w:rPr>
          <w:rFonts w:eastAsia="Calibri"/>
          <w:sz w:val="28"/>
          <w:szCs w:val="28"/>
          <w:lang w:val="ro-RO"/>
        </w:rPr>
        <w:t xml:space="preserve">lista proiectelor care urmează a fi finanțate din Fondul culturii; </w:t>
      </w:r>
    </w:p>
    <w:p w14:paraId="2687DA08" w14:textId="77777777" w:rsidR="00C40D59" w:rsidRPr="00C40D59" w:rsidRDefault="00C40D59" w:rsidP="006862DA">
      <w:pPr>
        <w:numPr>
          <w:ilvl w:val="0"/>
          <w:numId w:val="39"/>
        </w:numPr>
        <w:shd w:val="clear" w:color="auto" w:fill="FFFFFF"/>
        <w:tabs>
          <w:tab w:val="left" w:pos="993"/>
        </w:tabs>
        <w:ind w:left="0" w:firstLine="709"/>
        <w:jc w:val="left"/>
        <w:rPr>
          <w:color w:val="000000"/>
          <w:sz w:val="28"/>
          <w:szCs w:val="28"/>
          <w:lang w:val="ro-RO" w:bidi="bn-BD"/>
        </w:rPr>
      </w:pPr>
      <w:r w:rsidRPr="00C40D59">
        <w:rPr>
          <w:color w:val="000000"/>
          <w:sz w:val="28"/>
          <w:szCs w:val="28"/>
          <w:lang w:val="ro-RO" w:bidi="bn-BD"/>
        </w:rPr>
        <w:t>evaluează dosarele participanților la concurs;</w:t>
      </w:r>
    </w:p>
    <w:p w14:paraId="44C42678" w14:textId="1E64CC6F" w:rsidR="00C40D59" w:rsidRPr="00C40D59" w:rsidRDefault="00C40D59" w:rsidP="00497C20">
      <w:pPr>
        <w:numPr>
          <w:ilvl w:val="0"/>
          <w:numId w:val="39"/>
        </w:numPr>
        <w:shd w:val="clear" w:color="auto" w:fill="FFFFFF"/>
        <w:tabs>
          <w:tab w:val="left" w:pos="993"/>
        </w:tabs>
        <w:ind w:left="0" w:firstLine="709"/>
        <w:rPr>
          <w:color w:val="000000"/>
          <w:sz w:val="28"/>
          <w:szCs w:val="28"/>
          <w:lang w:val="ro-RO" w:bidi="bn-BD"/>
        </w:rPr>
      </w:pPr>
      <w:r w:rsidRPr="00C40D59">
        <w:rPr>
          <w:color w:val="000000"/>
          <w:sz w:val="28"/>
          <w:szCs w:val="28"/>
          <w:lang w:val="ro-RO" w:bidi="bn-BD"/>
        </w:rPr>
        <w:t>monitorizează utilizarea mijloacelor financiare conform destinației de către câștigătorii concursurilor;</w:t>
      </w:r>
      <w:r w:rsidRPr="00C40D59" w:rsidDel="00481194">
        <w:rPr>
          <w:color w:val="000000"/>
          <w:sz w:val="28"/>
          <w:szCs w:val="28"/>
          <w:lang w:val="ro-RO" w:bidi="bn-BD"/>
        </w:rPr>
        <w:t xml:space="preserve"> </w:t>
      </w:r>
    </w:p>
    <w:p w14:paraId="3404A0F6" w14:textId="77777777" w:rsidR="00C40D59" w:rsidRPr="00C40D59" w:rsidRDefault="00C40D59" w:rsidP="00497C20">
      <w:pPr>
        <w:numPr>
          <w:ilvl w:val="0"/>
          <w:numId w:val="39"/>
        </w:numPr>
        <w:shd w:val="clear" w:color="auto" w:fill="FFFFFF"/>
        <w:tabs>
          <w:tab w:val="left" w:pos="993"/>
        </w:tabs>
        <w:ind w:left="0" w:firstLine="709"/>
        <w:rPr>
          <w:color w:val="000000"/>
          <w:sz w:val="28"/>
          <w:szCs w:val="28"/>
          <w:lang w:val="ro-RO" w:bidi="bn-BD"/>
        </w:rPr>
      </w:pPr>
      <w:r w:rsidRPr="00C40D59">
        <w:rPr>
          <w:color w:val="000000"/>
          <w:sz w:val="28"/>
          <w:szCs w:val="28"/>
          <w:lang w:val="ro-RO" w:bidi="bn-BD"/>
        </w:rPr>
        <w:t>decide asupra altor subiecte de importanţă pentru instituție, înaintate de către director.</w:t>
      </w:r>
    </w:p>
    <w:p w14:paraId="309FCF44" w14:textId="2A9E127A" w:rsidR="00C40D59" w:rsidRPr="00C40D59" w:rsidRDefault="00C40D59" w:rsidP="00497C20">
      <w:pPr>
        <w:shd w:val="clear" w:color="auto" w:fill="FFFFFF"/>
        <w:tabs>
          <w:tab w:val="left" w:pos="993"/>
        </w:tabs>
        <w:rPr>
          <w:color w:val="000000"/>
          <w:sz w:val="28"/>
          <w:szCs w:val="28"/>
          <w:lang w:val="ro-RO" w:bidi="bn-BD"/>
        </w:rPr>
      </w:pPr>
      <w:r w:rsidRPr="00C40D59">
        <w:rPr>
          <w:color w:val="000000"/>
          <w:sz w:val="28"/>
          <w:szCs w:val="28"/>
          <w:lang w:val="ro-RO" w:bidi="bn-BD"/>
        </w:rPr>
        <w:t>5) Consiliul își desfășoară activitatea conform Regulamentului de organizare şi funcţionare a instituției de implementare.</w:t>
      </w:r>
    </w:p>
    <w:p w14:paraId="7DDF2BA1" w14:textId="43CC48A5" w:rsidR="00C40D59" w:rsidRPr="00C40D59" w:rsidRDefault="00C40D59" w:rsidP="00497C20">
      <w:pPr>
        <w:shd w:val="clear" w:color="auto" w:fill="FFFFFF"/>
        <w:rPr>
          <w:color w:val="000000"/>
          <w:sz w:val="28"/>
          <w:szCs w:val="28"/>
          <w:lang w:val="ro-RO" w:bidi="bn-BD"/>
        </w:rPr>
      </w:pPr>
      <w:r w:rsidRPr="00C40D59">
        <w:rPr>
          <w:color w:val="000000"/>
          <w:sz w:val="28"/>
          <w:szCs w:val="28"/>
          <w:lang w:val="ro-RO" w:bidi="bn-BD"/>
        </w:rPr>
        <w:t>(6) Activitatea membrilor Consiliului nu este remunerată.</w:t>
      </w:r>
    </w:p>
    <w:p w14:paraId="7599CE13" w14:textId="77777777" w:rsidR="00C40D59" w:rsidRPr="00C40D59" w:rsidRDefault="00C40D59" w:rsidP="00C40D59">
      <w:pPr>
        <w:ind w:firstLine="708"/>
        <w:rPr>
          <w:rFonts w:eastAsia="Calibri"/>
          <w:b/>
          <w:bCs/>
          <w:sz w:val="28"/>
          <w:szCs w:val="28"/>
          <w:lang w:val="ro-RO"/>
        </w:rPr>
      </w:pPr>
    </w:p>
    <w:p w14:paraId="2883A238" w14:textId="77777777" w:rsidR="00C40D59" w:rsidRPr="00C40D59" w:rsidRDefault="00C40D59" w:rsidP="00C40D59">
      <w:pPr>
        <w:ind w:firstLine="708"/>
        <w:jc w:val="center"/>
        <w:rPr>
          <w:rFonts w:eastAsia="Calibri"/>
          <w:b/>
          <w:bCs/>
          <w:sz w:val="28"/>
          <w:szCs w:val="28"/>
          <w:lang w:val="ro-RO"/>
        </w:rPr>
      </w:pPr>
      <w:r w:rsidRPr="00C40D59">
        <w:rPr>
          <w:rFonts w:eastAsia="Calibri"/>
          <w:b/>
          <w:bCs/>
          <w:sz w:val="28"/>
          <w:szCs w:val="28"/>
          <w:lang w:val="ro-RO"/>
        </w:rPr>
        <w:t>Capitolul IV</w:t>
      </w:r>
    </w:p>
    <w:p w14:paraId="5CF306CC" w14:textId="77777777" w:rsidR="00C40D59" w:rsidRPr="00C40D59" w:rsidRDefault="00C40D59" w:rsidP="00C40D59">
      <w:pPr>
        <w:ind w:firstLine="708"/>
        <w:jc w:val="center"/>
        <w:rPr>
          <w:rFonts w:eastAsia="Calibri"/>
          <w:b/>
          <w:bCs/>
          <w:sz w:val="28"/>
          <w:szCs w:val="28"/>
          <w:lang w:val="ro-RO"/>
        </w:rPr>
      </w:pPr>
      <w:r w:rsidRPr="00C40D59">
        <w:rPr>
          <w:rFonts w:eastAsia="Calibri"/>
          <w:b/>
          <w:bCs/>
          <w:sz w:val="28"/>
          <w:szCs w:val="28"/>
          <w:lang w:val="ro-RO"/>
        </w:rPr>
        <w:t>FINANȚAREA PROIECTELOR ȘI RAPORTAREA</w:t>
      </w:r>
    </w:p>
    <w:p w14:paraId="138923F2" w14:textId="77777777" w:rsidR="006862DA" w:rsidRDefault="006862DA" w:rsidP="00C40D59">
      <w:pPr>
        <w:ind w:firstLine="708"/>
        <w:rPr>
          <w:rFonts w:eastAsia="Calibri"/>
          <w:b/>
          <w:bCs/>
          <w:sz w:val="28"/>
          <w:szCs w:val="28"/>
          <w:lang w:val="ro-RO"/>
        </w:rPr>
      </w:pPr>
    </w:p>
    <w:p w14:paraId="7258B2BF" w14:textId="45CAE392" w:rsidR="00C40D59" w:rsidRPr="00C40D59" w:rsidRDefault="00C40D59" w:rsidP="00C40D59">
      <w:pPr>
        <w:ind w:firstLine="708"/>
        <w:rPr>
          <w:rFonts w:eastAsia="Calibri"/>
          <w:sz w:val="28"/>
          <w:szCs w:val="28"/>
          <w:lang w:val="ro-RO"/>
        </w:rPr>
      </w:pPr>
      <w:r w:rsidRPr="00C40D59">
        <w:rPr>
          <w:rFonts w:eastAsia="Calibri"/>
          <w:b/>
          <w:bCs/>
          <w:sz w:val="28"/>
          <w:szCs w:val="28"/>
          <w:lang w:val="ro-RO"/>
        </w:rPr>
        <w:t xml:space="preserve">Articolul 8. </w:t>
      </w:r>
      <w:r w:rsidRPr="00C40D59">
        <w:rPr>
          <w:rFonts w:eastAsia="Calibri"/>
          <w:sz w:val="28"/>
          <w:szCs w:val="28"/>
          <w:lang w:val="ro-RO"/>
        </w:rPr>
        <w:t xml:space="preserve">Modul de finanțare a proiectelor din sursele Fondului culturii </w:t>
      </w:r>
    </w:p>
    <w:p w14:paraId="4FCE4624" w14:textId="42587FBD" w:rsidR="00C40D59" w:rsidRPr="00C40D59" w:rsidRDefault="00C40D59" w:rsidP="006862DA">
      <w:pPr>
        <w:rPr>
          <w:rFonts w:eastAsia="Calibri"/>
          <w:sz w:val="28"/>
          <w:szCs w:val="28"/>
          <w:lang w:val="ro-RO"/>
        </w:rPr>
      </w:pPr>
      <w:r w:rsidRPr="00C40D59">
        <w:rPr>
          <w:rFonts w:eastAsia="Calibri"/>
          <w:sz w:val="28"/>
          <w:szCs w:val="28"/>
          <w:lang w:val="ro-RO"/>
        </w:rPr>
        <w:t xml:space="preserve">(1) Finanțarea proiectelor culturale și editoriale se realizează în baza concursurilor de selectare a proiectelor. </w:t>
      </w:r>
    </w:p>
    <w:p w14:paraId="3765BD8D" w14:textId="2047EFCB" w:rsidR="00C40D59" w:rsidRPr="00C40D59" w:rsidRDefault="00C40D59" w:rsidP="006862DA">
      <w:pPr>
        <w:rPr>
          <w:rFonts w:eastAsia="Calibri"/>
          <w:sz w:val="28"/>
          <w:szCs w:val="28"/>
          <w:lang w:val="ro-RO"/>
        </w:rPr>
      </w:pPr>
      <w:r w:rsidRPr="00C40D59">
        <w:rPr>
          <w:rFonts w:eastAsia="Calibri"/>
          <w:sz w:val="28"/>
          <w:szCs w:val="28"/>
          <w:lang w:val="ro-RO"/>
        </w:rPr>
        <w:t>(2) Modalitatea de desfășurare a concursurilor, de depunere a cererilor, de evaluare și de selectare a proiectelor culturale și editoriale ale beneficiarilor, precum și criteriile de eligibilitate ale beneficiarilor sunt aprobate de Guvern.</w:t>
      </w:r>
    </w:p>
    <w:p w14:paraId="5525A855" w14:textId="59DE9302" w:rsidR="00C40D59" w:rsidRPr="00C40D59" w:rsidRDefault="00C40D59" w:rsidP="006862DA">
      <w:pPr>
        <w:rPr>
          <w:rFonts w:eastAsia="Calibri"/>
          <w:sz w:val="28"/>
          <w:szCs w:val="28"/>
          <w:lang w:val="ro-RO"/>
        </w:rPr>
      </w:pPr>
      <w:r w:rsidRPr="00C40D59">
        <w:rPr>
          <w:rFonts w:eastAsia="Calibri"/>
          <w:sz w:val="28"/>
          <w:szCs w:val="28"/>
          <w:lang w:val="ro-RO"/>
        </w:rPr>
        <w:t>(3) Lista proiectelor culturale și editoriale eligibile spre finanțare din resursele Fondului culturii, se stabilește de instituția de implementare în rezultatul desfășurării concursurilor.</w:t>
      </w:r>
    </w:p>
    <w:p w14:paraId="401FC134" w14:textId="77777777" w:rsidR="00C40D59" w:rsidRPr="00C40D59" w:rsidRDefault="00C40D59" w:rsidP="00C40D59">
      <w:pPr>
        <w:ind w:firstLine="0"/>
        <w:rPr>
          <w:rFonts w:eastAsia="Calibri"/>
          <w:sz w:val="28"/>
          <w:szCs w:val="28"/>
          <w:lang w:val="ro-RO"/>
        </w:rPr>
      </w:pPr>
    </w:p>
    <w:p w14:paraId="1D43CB79" w14:textId="77777777" w:rsidR="00C40D59" w:rsidRPr="00C40D59" w:rsidRDefault="00C40D59" w:rsidP="00C40D59">
      <w:pPr>
        <w:ind w:firstLine="720"/>
        <w:rPr>
          <w:rFonts w:eastAsia="Calibri"/>
          <w:b/>
          <w:bCs/>
          <w:sz w:val="28"/>
          <w:szCs w:val="28"/>
          <w:lang w:val="ro-RO"/>
        </w:rPr>
      </w:pPr>
      <w:r w:rsidRPr="00C40D59">
        <w:rPr>
          <w:rFonts w:eastAsia="Calibri"/>
          <w:b/>
          <w:bCs/>
          <w:sz w:val="28"/>
          <w:szCs w:val="28"/>
          <w:lang w:val="ro-RO"/>
        </w:rPr>
        <w:t xml:space="preserve">Articolul 9. </w:t>
      </w:r>
      <w:r w:rsidRPr="00C40D59">
        <w:rPr>
          <w:rFonts w:eastAsia="Calibri"/>
          <w:sz w:val="28"/>
          <w:szCs w:val="28"/>
          <w:lang w:val="ro-RO"/>
        </w:rPr>
        <w:t>Raportare și monitorizare</w:t>
      </w:r>
    </w:p>
    <w:p w14:paraId="4CE1A3CB" w14:textId="55374586" w:rsidR="00C40D59" w:rsidRPr="00C40D59" w:rsidRDefault="00C40D59" w:rsidP="006862DA">
      <w:pPr>
        <w:rPr>
          <w:rFonts w:eastAsia="Calibri"/>
          <w:sz w:val="28"/>
          <w:szCs w:val="28"/>
          <w:lang w:val="ro-RO"/>
        </w:rPr>
      </w:pPr>
      <w:r w:rsidRPr="00C40D59">
        <w:rPr>
          <w:rFonts w:eastAsia="Calibri"/>
          <w:sz w:val="28"/>
          <w:szCs w:val="28"/>
          <w:lang w:val="ro-RO"/>
        </w:rPr>
        <w:t>(1) Beneficiarii sunt obligați să utilizeze resursele financiare conform destinației și în cuantumul aprobat de instituția de implementare.</w:t>
      </w:r>
    </w:p>
    <w:p w14:paraId="07557D7D" w14:textId="4C608479" w:rsidR="00C40D59" w:rsidRPr="00C40D59" w:rsidRDefault="00C40D59" w:rsidP="006862DA">
      <w:pPr>
        <w:rPr>
          <w:rFonts w:eastAsia="Calibri"/>
          <w:sz w:val="28"/>
          <w:szCs w:val="28"/>
          <w:lang w:val="ro-RO"/>
        </w:rPr>
      </w:pPr>
      <w:r w:rsidRPr="00C40D59">
        <w:rPr>
          <w:rFonts w:eastAsia="Calibri"/>
          <w:sz w:val="28"/>
          <w:szCs w:val="28"/>
          <w:lang w:val="ro-RO"/>
        </w:rPr>
        <w:t>(2) Controlul asupra modului și destinației utilizării mijloacelor financiare este realizat de către Ministerul Culturii, și/sau alte organe abilitate cu atribuții de control.</w:t>
      </w:r>
    </w:p>
    <w:p w14:paraId="75BBD69C" w14:textId="7F54025A" w:rsidR="00C40D59" w:rsidRPr="00C40D59" w:rsidRDefault="00C40D59" w:rsidP="006862DA">
      <w:pPr>
        <w:rPr>
          <w:rFonts w:eastAsia="Calibri"/>
          <w:sz w:val="28"/>
          <w:szCs w:val="28"/>
          <w:lang w:val="ro-RO"/>
        </w:rPr>
      </w:pPr>
      <w:r w:rsidRPr="00C40D59">
        <w:rPr>
          <w:rFonts w:eastAsia="Calibri"/>
          <w:sz w:val="28"/>
          <w:szCs w:val="28"/>
          <w:lang w:val="ro-RO"/>
        </w:rPr>
        <w:t>(3) Instituția de implementare publică anual pe pagina sa web oficială raportul privind utilizarea mijloacelor financiare constitutive ale Fondului culturii.</w:t>
      </w:r>
    </w:p>
    <w:p w14:paraId="42251356" w14:textId="77777777" w:rsidR="00C40D59" w:rsidRPr="00C40D59" w:rsidRDefault="00C40D59" w:rsidP="00C40D59">
      <w:pPr>
        <w:ind w:firstLine="708"/>
        <w:rPr>
          <w:rFonts w:eastAsia="Calibri"/>
          <w:sz w:val="28"/>
          <w:szCs w:val="28"/>
          <w:lang w:val="ro-RO"/>
        </w:rPr>
      </w:pPr>
    </w:p>
    <w:p w14:paraId="23639D0A" w14:textId="77777777" w:rsidR="00C40D59" w:rsidRPr="00C40D59" w:rsidRDefault="00C40D59" w:rsidP="00C40D59">
      <w:pPr>
        <w:ind w:firstLine="708"/>
        <w:jc w:val="center"/>
        <w:rPr>
          <w:rFonts w:eastAsia="Calibri"/>
          <w:b/>
          <w:bCs/>
          <w:sz w:val="28"/>
          <w:szCs w:val="28"/>
          <w:lang w:val="ro-RO"/>
        </w:rPr>
      </w:pPr>
      <w:r w:rsidRPr="00C40D59">
        <w:rPr>
          <w:rFonts w:eastAsia="Calibri"/>
          <w:b/>
          <w:bCs/>
          <w:sz w:val="28"/>
          <w:szCs w:val="28"/>
          <w:lang w:val="ro-RO"/>
        </w:rPr>
        <w:t>Capitolul V</w:t>
      </w:r>
    </w:p>
    <w:p w14:paraId="3F8C5775" w14:textId="77777777" w:rsidR="00C40D59" w:rsidRPr="00C40D59" w:rsidRDefault="00C40D59" w:rsidP="00C40D59">
      <w:pPr>
        <w:ind w:firstLine="708"/>
        <w:jc w:val="center"/>
        <w:rPr>
          <w:rFonts w:eastAsia="Calibri"/>
          <w:b/>
          <w:bCs/>
          <w:sz w:val="28"/>
          <w:szCs w:val="28"/>
          <w:lang w:val="ro-RO"/>
        </w:rPr>
      </w:pPr>
      <w:r w:rsidRPr="00C40D59">
        <w:rPr>
          <w:rFonts w:eastAsia="Calibri"/>
          <w:b/>
          <w:bCs/>
          <w:sz w:val="28"/>
          <w:szCs w:val="28"/>
          <w:lang w:val="ro-RO"/>
        </w:rPr>
        <w:t xml:space="preserve">DISPOZIȚII FINALE </w:t>
      </w:r>
    </w:p>
    <w:p w14:paraId="060400A5" w14:textId="77777777" w:rsidR="00C40D59" w:rsidRPr="00C40D59" w:rsidRDefault="00C40D59" w:rsidP="00C40D59">
      <w:pPr>
        <w:ind w:firstLine="708"/>
        <w:rPr>
          <w:rFonts w:eastAsia="Calibri"/>
          <w:sz w:val="28"/>
          <w:szCs w:val="28"/>
          <w:lang w:val="ro-RO"/>
        </w:rPr>
      </w:pPr>
    </w:p>
    <w:p w14:paraId="629964F3" w14:textId="77777777" w:rsidR="00C40D59" w:rsidRPr="00C40D59" w:rsidRDefault="00C40D59" w:rsidP="00C40D59">
      <w:pPr>
        <w:ind w:firstLine="708"/>
        <w:rPr>
          <w:rFonts w:eastAsia="Calibri"/>
          <w:b/>
          <w:bCs/>
          <w:sz w:val="28"/>
          <w:szCs w:val="28"/>
          <w:lang w:val="ro-RO"/>
        </w:rPr>
      </w:pPr>
      <w:r w:rsidRPr="00C40D59">
        <w:rPr>
          <w:rFonts w:eastAsia="Calibri"/>
          <w:b/>
          <w:bCs/>
          <w:sz w:val="28"/>
          <w:szCs w:val="28"/>
          <w:lang w:val="ro-RO"/>
        </w:rPr>
        <w:t xml:space="preserve">Articolul 10. </w:t>
      </w:r>
      <w:r w:rsidRPr="00C40D59">
        <w:rPr>
          <w:rFonts w:eastAsia="Calibri"/>
          <w:sz w:val="28"/>
          <w:szCs w:val="28"/>
          <w:lang w:val="ro-RO"/>
        </w:rPr>
        <w:t>Intrarea în vigoare</w:t>
      </w:r>
    </w:p>
    <w:p w14:paraId="31C2A228" w14:textId="19AAEC8D" w:rsidR="00C40D59" w:rsidRPr="00C40D59" w:rsidRDefault="00C40D59" w:rsidP="006862DA">
      <w:pPr>
        <w:rPr>
          <w:rFonts w:eastAsia="Calibri"/>
          <w:sz w:val="28"/>
          <w:szCs w:val="28"/>
          <w:lang w:val="ro-RO"/>
        </w:rPr>
      </w:pPr>
      <w:r w:rsidRPr="00C40D59">
        <w:rPr>
          <w:rFonts w:eastAsia="Calibri"/>
          <w:sz w:val="28"/>
          <w:szCs w:val="28"/>
          <w:lang w:val="ro-RO"/>
        </w:rPr>
        <w:t>(1) Prezenta lege intră în vigoare la data publicării în Monitorul Oficial al Republicii Moldova.</w:t>
      </w:r>
    </w:p>
    <w:p w14:paraId="12D3B73E" w14:textId="572FC172" w:rsidR="00C40D59" w:rsidRPr="00C40D59" w:rsidRDefault="00C40D59" w:rsidP="006862DA">
      <w:pPr>
        <w:rPr>
          <w:rFonts w:eastAsia="Calibri"/>
          <w:sz w:val="28"/>
          <w:szCs w:val="28"/>
          <w:lang w:val="ro-RO"/>
        </w:rPr>
      </w:pPr>
      <w:r w:rsidRPr="00C40D59">
        <w:rPr>
          <w:rFonts w:eastAsia="Calibri"/>
          <w:sz w:val="28"/>
          <w:szCs w:val="28"/>
          <w:lang w:val="ro-RO"/>
        </w:rPr>
        <w:t>(2) Guvernul, în termen de 6 luni de la data intrării în vigoare a prezentei legi:</w:t>
      </w:r>
    </w:p>
    <w:p w14:paraId="5F298FC7" w14:textId="42D6AE60" w:rsidR="00C40D59" w:rsidRPr="00C40D59" w:rsidRDefault="00C40D59" w:rsidP="006862DA">
      <w:pPr>
        <w:rPr>
          <w:rFonts w:eastAsia="Calibri"/>
          <w:sz w:val="28"/>
          <w:szCs w:val="28"/>
          <w:lang w:val="ro-RO"/>
        </w:rPr>
      </w:pPr>
      <w:r w:rsidRPr="00C40D59">
        <w:rPr>
          <w:rFonts w:eastAsia="Calibri"/>
          <w:sz w:val="28"/>
          <w:szCs w:val="28"/>
          <w:lang w:val="ro-RO"/>
        </w:rPr>
        <w:t xml:space="preserve">a) va </w:t>
      </w:r>
      <w:r w:rsidR="00084B7D">
        <w:rPr>
          <w:rFonts w:eastAsia="Calibri"/>
          <w:sz w:val="28"/>
          <w:szCs w:val="28"/>
          <w:lang w:val="ro-RO"/>
        </w:rPr>
        <w:t>modifica</w:t>
      </w:r>
      <w:r w:rsidRPr="00C40D59">
        <w:rPr>
          <w:rFonts w:eastAsia="Calibri"/>
          <w:sz w:val="28"/>
          <w:szCs w:val="28"/>
          <w:lang w:val="ro-RO"/>
        </w:rPr>
        <w:t xml:space="preserve"> actele sale normative în con</w:t>
      </w:r>
      <w:r w:rsidR="00084B7D">
        <w:rPr>
          <w:rFonts w:eastAsia="Calibri"/>
          <w:sz w:val="28"/>
          <w:szCs w:val="28"/>
          <w:lang w:val="ro-RO"/>
        </w:rPr>
        <w:t>formitate</w:t>
      </w:r>
      <w:r w:rsidRPr="00C40D59">
        <w:rPr>
          <w:rFonts w:eastAsia="Calibri"/>
          <w:sz w:val="28"/>
          <w:szCs w:val="28"/>
          <w:lang w:val="ro-RO"/>
        </w:rPr>
        <w:t xml:space="preserve"> cu prezenta lege;</w:t>
      </w:r>
    </w:p>
    <w:p w14:paraId="587D9F5B" w14:textId="77777777" w:rsidR="00C40D59" w:rsidRPr="00C40D59" w:rsidRDefault="00C40D59" w:rsidP="006862DA">
      <w:pPr>
        <w:rPr>
          <w:rFonts w:eastAsia="Calibri"/>
          <w:sz w:val="28"/>
          <w:szCs w:val="28"/>
          <w:lang w:val="ro-RO"/>
        </w:rPr>
      </w:pPr>
      <w:r w:rsidRPr="00C40D59">
        <w:rPr>
          <w:rFonts w:eastAsia="Calibri"/>
          <w:sz w:val="28"/>
          <w:szCs w:val="28"/>
          <w:lang w:val="ro-RO"/>
        </w:rPr>
        <w:t>b) va elabora actele normative necesare pentru implementarea prezentei legi.</w:t>
      </w:r>
    </w:p>
    <w:p w14:paraId="0D85832A" w14:textId="77777777" w:rsidR="00497C20" w:rsidRDefault="00497C20" w:rsidP="00C40D59">
      <w:pPr>
        <w:tabs>
          <w:tab w:val="left" w:pos="6386"/>
        </w:tabs>
        <w:rPr>
          <w:rFonts w:eastAsia="Calibri"/>
          <w:b/>
          <w:bCs/>
          <w:sz w:val="28"/>
          <w:szCs w:val="28"/>
          <w:lang w:val="ro-RO"/>
        </w:rPr>
      </w:pPr>
    </w:p>
    <w:p w14:paraId="4A37341A" w14:textId="77777777" w:rsidR="00084B7D" w:rsidRDefault="00084B7D" w:rsidP="00C40D59">
      <w:pPr>
        <w:tabs>
          <w:tab w:val="left" w:pos="6386"/>
        </w:tabs>
        <w:rPr>
          <w:rFonts w:eastAsia="Calibri"/>
          <w:b/>
          <w:bCs/>
          <w:sz w:val="28"/>
          <w:szCs w:val="28"/>
          <w:lang w:val="ro-RO"/>
        </w:rPr>
      </w:pPr>
    </w:p>
    <w:p w14:paraId="523F1B44" w14:textId="2D909304" w:rsidR="00730FEE" w:rsidRPr="00C40D59" w:rsidRDefault="00497C20" w:rsidP="00C40D59">
      <w:pPr>
        <w:tabs>
          <w:tab w:val="left" w:pos="6386"/>
        </w:tabs>
        <w:rPr>
          <w:sz w:val="28"/>
          <w:szCs w:val="28"/>
          <w:lang w:val="ro-RO" w:eastAsia="ru-RU"/>
        </w:rPr>
      </w:pPr>
      <w:r w:rsidRPr="00C40D59">
        <w:rPr>
          <w:rFonts w:eastAsia="Calibri"/>
          <w:b/>
          <w:bCs/>
          <w:sz w:val="28"/>
          <w:szCs w:val="28"/>
          <w:lang w:val="ro-RO"/>
        </w:rPr>
        <w:t xml:space="preserve">Președintele Parlamentului    </w:t>
      </w:r>
    </w:p>
    <w:sectPr w:rsidR="00730FEE" w:rsidRPr="00C40D59"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A548F6" w14:textId="77777777" w:rsidR="001C5000" w:rsidRDefault="001C5000" w:rsidP="00026B87">
      <w:r>
        <w:separator/>
      </w:r>
    </w:p>
  </w:endnote>
  <w:endnote w:type="continuationSeparator" w:id="0">
    <w:p w14:paraId="3BB4D784" w14:textId="77777777" w:rsidR="001C5000" w:rsidRDefault="001C500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606667A6"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F5915">
      <w:rPr>
        <w:noProof/>
        <w:sz w:val="16"/>
        <w:szCs w:val="16"/>
      </w:rPr>
      <w:t>Y:\300\2023\HOTĂRÂRI\36107\36107-redactat-ro.docx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3613DFC2"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F5915">
      <w:rPr>
        <w:noProof/>
        <w:sz w:val="16"/>
        <w:szCs w:val="16"/>
      </w:rPr>
      <w:t>Y:\300\2023\HOTĂRÂRI\36107\36107-redactat-ro.docx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BF43C8" w14:textId="77777777" w:rsidR="001C5000" w:rsidRDefault="001C5000" w:rsidP="00026B87">
      <w:r>
        <w:separator/>
      </w:r>
    </w:p>
  </w:footnote>
  <w:footnote w:type="continuationSeparator" w:id="0">
    <w:p w14:paraId="499BAF59" w14:textId="77777777" w:rsidR="001C5000" w:rsidRDefault="001C5000"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0F5915" w:rsidRPr="000F5915">
      <w:rPr>
        <w:noProof/>
        <w:lang w:val="ro-RO"/>
      </w:rPr>
      <w:t>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16B595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56A75">
            <w:rPr>
              <w:rFonts w:ascii="Times New Roman" w:hAnsi="Times New Roman"/>
              <w:b/>
              <w:sz w:val="28"/>
              <w:szCs w:val="28"/>
              <w:u w:val="single"/>
              <w:lang w:val="ro-RO"/>
            </w:rPr>
            <w:t xml:space="preserve">13 decembrie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404CC1"/>
    <w:multiLevelType w:val="hybridMultilevel"/>
    <w:tmpl w:val="D88E774E"/>
    <w:lvl w:ilvl="0" w:tplc="656A140C">
      <w:start w:val="1"/>
      <w:numFmt w:val="lowerLetter"/>
      <w:lvlText w:val="%1)"/>
      <w:lvlJc w:val="left"/>
      <w:pPr>
        <w:ind w:left="928" w:hanging="360"/>
      </w:pPr>
      <w:rPr>
        <w:strike w:val="0"/>
      </w:r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4B7D"/>
    <w:rsid w:val="00085DA8"/>
    <w:rsid w:val="000914AA"/>
    <w:rsid w:val="0009503C"/>
    <w:rsid w:val="000B66A7"/>
    <w:rsid w:val="000C3000"/>
    <w:rsid w:val="000D3405"/>
    <w:rsid w:val="000D7A09"/>
    <w:rsid w:val="000F0FD7"/>
    <w:rsid w:val="000F5915"/>
    <w:rsid w:val="001100A2"/>
    <w:rsid w:val="00111319"/>
    <w:rsid w:val="0014378C"/>
    <w:rsid w:val="00144067"/>
    <w:rsid w:val="001469DB"/>
    <w:rsid w:val="001574DD"/>
    <w:rsid w:val="001614F3"/>
    <w:rsid w:val="00191F49"/>
    <w:rsid w:val="001B2461"/>
    <w:rsid w:val="001B5608"/>
    <w:rsid w:val="001C5000"/>
    <w:rsid w:val="001D364E"/>
    <w:rsid w:val="001E6EB8"/>
    <w:rsid w:val="00222B19"/>
    <w:rsid w:val="00243B9C"/>
    <w:rsid w:val="00251AE0"/>
    <w:rsid w:val="0025392F"/>
    <w:rsid w:val="00256F32"/>
    <w:rsid w:val="00283736"/>
    <w:rsid w:val="0029400E"/>
    <w:rsid w:val="003321A4"/>
    <w:rsid w:val="0034194B"/>
    <w:rsid w:val="003543E9"/>
    <w:rsid w:val="0036685E"/>
    <w:rsid w:val="003724B5"/>
    <w:rsid w:val="003852B4"/>
    <w:rsid w:val="003A4AE6"/>
    <w:rsid w:val="003B04ED"/>
    <w:rsid w:val="003B596B"/>
    <w:rsid w:val="003D6BC3"/>
    <w:rsid w:val="00427274"/>
    <w:rsid w:val="00443FC0"/>
    <w:rsid w:val="0044592D"/>
    <w:rsid w:val="00454CEE"/>
    <w:rsid w:val="004654AB"/>
    <w:rsid w:val="00480561"/>
    <w:rsid w:val="00482BA3"/>
    <w:rsid w:val="00497C20"/>
    <w:rsid w:val="004A228A"/>
    <w:rsid w:val="004A4B59"/>
    <w:rsid w:val="004B00D8"/>
    <w:rsid w:val="004D6130"/>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862DA"/>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20A78"/>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40D59"/>
    <w:rsid w:val="00C56A75"/>
    <w:rsid w:val="00C74719"/>
    <w:rsid w:val="00C74905"/>
    <w:rsid w:val="00C97309"/>
    <w:rsid w:val="00CB05D3"/>
    <w:rsid w:val="00CB0FCF"/>
    <w:rsid w:val="00CC7AFF"/>
    <w:rsid w:val="00CE0DA1"/>
    <w:rsid w:val="00CF2559"/>
    <w:rsid w:val="00D1121D"/>
    <w:rsid w:val="00D30198"/>
    <w:rsid w:val="00D41305"/>
    <w:rsid w:val="00D64123"/>
    <w:rsid w:val="00D642D3"/>
    <w:rsid w:val="00D71C4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Corp">
    <w:name w:val="Corp"/>
    <w:rsid w:val="00C40D59"/>
    <w:pPr>
      <w:pBdr>
        <w:top w:val="nil"/>
        <w:left w:val="nil"/>
        <w:bottom w:val="nil"/>
        <w:right w:val="nil"/>
        <w:between w:val="nil"/>
        <w:bar w:val="nil"/>
      </w:pBdr>
    </w:pPr>
    <w:rPr>
      <w:rFonts w:eastAsia="Arial Unicode MS" w:cs="Arial Unicode MS"/>
      <w:color w:val="000000"/>
      <w:u w:color="000000"/>
      <w:bdr w:val="nil"/>
      <w:lang w:val="en-US" w:eastAsia="en-US"/>
      <w14:textOutline w14:w="0" w14:cap="flat" w14:cmpd="sng" w14:algn="ctr">
        <w14:noFill/>
        <w14:prstDash w14:val="solid"/>
        <w14:bevel/>
      </w14:textOutline>
    </w:rPr>
  </w:style>
  <w:style w:type="paragraph" w:customStyle="1" w:styleId="Bodytext2">
    <w:name w:val="Body text (2)"/>
    <w:rsid w:val="00C40D59"/>
    <w:pPr>
      <w:widowControl w:val="0"/>
      <w:pBdr>
        <w:top w:val="nil"/>
        <w:left w:val="nil"/>
        <w:bottom w:val="nil"/>
        <w:right w:val="nil"/>
        <w:between w:val="nil"/>
        <w:bar w:val="nil"/>
      </w:pBdr>
      <w:shd w:val="clear" w:color="auto" w:fill="FFFFFF"/>
      <w:spacing w:before="900" w:after="300" w:line="322" w:lineRule="exact"/>
      <w:ind w:firstLine="0"/>
    </w:pPr>
    <w:rPr>
      <w:rFonts w:eastAsia="Arial Unicode MS" w:cs="Arial Unicode MS"/>
      <w:color w:val="000000"/>
      <w:sz w:val="28"/>
      <w:szCs w:val="28"/>
      <w:u w:color="000000"/>
      <w:bdr w:val="nil"/>
      <w:lang w:eastAsia="en-US"/>
    </w:rPr>
  </w:style>
  <w:style w:type="character" w:styleId="Accentuat">
    <w:name w:val="Emphasis"/>
    <w:basedOn w:val="Fontdeparagrafimplicit"/>
    <w:qFormat/>
    <w:rsid w:val="00820A7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Corp">
    <w:name w:val="Corp"/>
    <w:rsid w:val="00C40D59"/>
    <w:pPr>
      <w:pBdr>
        <w:top w:val="nil"/>
        <w:left w:val="nil"/>
        <w:bottom w:val="nil"/>
        <w:right w:val="nil"/>
        <w:between w:val="nil"/>
        <w:bar w:val="nil"/>
      </w:pBdr>
    </w:pPr>
    <w:rPr>
      <w:rFonts w:eastAsia="Arial Unicode MS" w:cs="Arial Unicode MS"/>
      <w:color w:val="000000"/>
      <w:u w:color="000000"/>
      <w:bdr w:val="nil"/>
      <w:lang w:val="en-US" w:eastAsia="en-US"/>
      <w14:textOutline w14:w="0" w14:cap="flat" w14:cmpd="sng" w14:algn="ctr">
        <w14:noFill/>
        <w14:prstDash w14:val="solid"/>
        <w14:bevel/>
      </w14:textOutline>
    </w:rPr>
  </w:style>
  <w:style w:type="paragraph" w:customStyle="1" w:styleId="Bodytext2">
    <w:name w:val="Body text (2)"/>
    <w:rsid w:val="00C40D59"/>
    <w:pPr>
      <w:widowControl w:val="0"/>
      <w:pBdr>
        <w:top w:val="nil"/>
        <w:left w:val="nil"/>
        <w:bottom w:val="nil"/>
        <w:right w:val="nil"/>
        <w:between w:val="nil"/>
        <w:bar w:val="nil"/>
      </w:pBdr>
      <w:shd w:val="clear" w:color="auto" w:fill="FFFFFF"/>
      <w:spacing w:before="900" w:after="300" w:line="322" w:lineRule="exact"/>
      <w:ind w:firstLine="0"/>
    </w:pPr>
    <w:rPr>
      <w:rFonts w:eastAsia="Arial Unicode MS" w:cs="Arial Unicode MS"/>
      <w:color w:val="000000"/>
      <w:sz w:val="28"/>
      <w:szCs w:val="28"/>
      <w:u w:color="000000"/>
      <w:bdr w:val="nil"/>
      <w:lang w:eastAsia="en-US"/>
    </w:rPr>
  </w:style>
  <w:style w:type="character" w:styleId="Accentuat">
    <w:name w:val="Emphasis"/>
    <w:basedOn w:val="Fontdeparagrafimplicit"/>
    <w:qFormat/>
    <w:rsid w:val="00820A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FD2E7D3-107F-486B-9F2A-6B2449124A48}"/>
</file>

<file path=customXml/itemProps2.xml><?xml version="1.0" encoding="utf-8"?>
<ds:datastoreItem xmlns:ds="http://schemas.openxmlformats.org/officeDocument/2006/customXml" ds:itemID="{D98F00EA-3DE3-4238-8A1A-7AFFD0D687A3}"/>
</file>

<file path=customXml/itemProps3.xml><?xml version="1.0" encoding="utf-8"?>
<ds:datastoreItem xmlns:ds="http://schemas.openxmlformats.org/officeDocument/2006/customXml" ds:itemID="{14F4D6A9-6EF5-46EA-9BA0-541F1AD818CD}"/>
</file>

<file path=customXml/itemProps4.xml><?xml version="1.0" encoding="utf-8"?>
<ds:datastoreItem xmlns:ds="http://schemas.openxmlformats.org/officeDocument/2006/customXml" ds:itemID="{C155F2E1-ECDE-4791-816A-50B4D04FE473}"/>
</file>

<file path=docProps/app.xml><?xml version="1.0" encoding="utf-8"?>
<Properties xmlns="http://schemas.openxmlformats.org/officeDocument/2006/extended-properties" xmlns:vt="http://schemas.openxmlformats.org/officeDocument/2006/docPropsVTypes">
  <Template>Normal</Template>
  <TotalTime>20</TotalTime>
  <Pages>8</Pages>
  <Words>1530</Words>
  <Characters>10411</Characters>
  <Application>Microsoft Office Word</Application>
  <DocSecurity>0</DocSecurity>
  <Lines>86</Lines>
  <Paragraphs>23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469.2023.ro</dc:title>
  <dc:creator>lll</dc:creator>
  <cp:lastModifiedBy>Elena Pistrui</cp:lastModifiedBy>
  <cp:revision>8</cp:revision>
  <cp:lastPrinted>2023-12-13T06:14:00Z</cp:lastPrinted>
  <dcterms:created xsi:type="dcterms:W3CDTF">2023-12-08T18:40:00Z</dcterms:created>
  <dcterms:modified xsi:type="dcterms:W3CDTF">2023-12-13T06:14:00Z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