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739" w:rsidRPr="00E16C4F" w:rsidRDefault="00CC6739" w:rsidP="00E16C4F">
      <w:pPr>
        <w:spacing w:line="276" w:lineRule="auto"/>
        <w:jc w:val="right"/>
        <w:outlineLvl w:val="0"/>
        <w:rPr>
          <w:b/>
          <w:i/>
          <w:sz w:val="28"/>
          <w:szCs w:val="28"/>
          <w:lang w:val="ro-RO"/>
        </w:rPr>
      </w:pPr>
      <w:r w:rsidRPr="00E16C4F">
        <w:rPr>
          <w:b/>
          <w:i/>
          <w:sz w:val="28"/>
          <w:szCs w:val="28"/>
          <w:lang w:val="ro-RO"/>
        </w:rPr>
        <w:t>Proiect</w:t>
      </w:r>
    </w:p>
    <w:p w:rsidR="00CC6739" w:rsidRPr="00E16C4F" w:rsidRDefault="00CC6739" w:rsidP="00E16C4F">
      <w:pPr>
        <w:spacing w:line="276" w:lineRule="auto"/>
        <w:ind w:firstLine="709"/>
        <w:jc w:val="both"/>
        <w:rPr>
          <w:b/>
          <w:sz w:val="28"/>
          <w:szCs w:val="28"/>
          <w:lang w:val="ro-RO"/>
        </w:rPr>
      </w:pPr>
    </w:p>
    <w:p w:rsidR="00E16C4F" w:rsidRPr="00E16C4F" w:rsidRDefault="00E16C4F" w:rsidP="00E16C4F">
      <w:pPr>
        <w:spacing w:line="276" w:lineRule="auto"/>
        <w:jc w:val="center"/>
        <w:outlineLvl w:val="0"/>
        <w:rPr>
          <w:b/>
          <w:sz w:val="28"/>
          <w:szCs w:val="28"/>
          <w:lang w:val="ro-RO"/>
        </w:rPr>
      </w:pPr>
    </w:p>
    <w:p w:rsidR="00CC6739" w:rsidRPr="00E16C4F" w:rsidRDefault="00CC6739" w:rsidP="00E16C4F">
      <w:pPr>
        <w:spacing w:line="276" w:lineRule="auto"/>
        <w:jc w:val="center"/>
        <w:outlineLvl w:val="0"/>
        <w:rPr>
          <w:b/>
          <w:sz w:val="28"/>
          <w:szCs w:val="28"/>
          <w:lang w:val="ro-RO"/>
        </w:rPr>
      </w:pPr>
      <w:r w:rsidRPr="00E16C4F">
        <w:rPr>
          <w:b/>
          <w:sz w:val="28"/>
          <w:szCs w:val="28"/>
          <w:lang w:val="ro-RO"/>
        </w:rPr>
        <w:t>PARLAMENTUL REPUBLICII MOLDOVA</w:t>
      </w:r>
    </w:p>
    <w:p w:rsidR="00CC6739" w:rsidRPr="00E16C4F" w:rsidRDefault="00CC6739" w:rsidP="00E16C4F">
      <w:pPr>
        <w:spacing w:line="276" w:lineRule="auto"/>
        <w:jc w:val="center"/>
        <w:rPr>
          <w:b/>
          <w:sz w:val="28"/>
          <w:szCs w:val="28"/>
          <w:lang w:val="ro-RO"/>
        </w:rPr>
      </w:pPr>
    </w:p>
    <w:p w:rsidR="00CC6739" w:rsidRPr="00E16C4F" w:rsidRDefault="00CC6739" w:rsidP="00E16C4F">
      <w:pPr>
        <w:spacing w:line="276" w:lineRule="auto"/>
        <w:jc w:val="center"/>
        <w:outlineLvl w:val="0"/>
        <w:rPr>
          <w:b/>
          <w:sz w:val="28"/>
          <w:szCs w:val="28"/>
          <w:lang w:val="ro-RO"/>
        </w:rPr>
      </w:pPr>
      <w:r w:rsidRPr="00E16C4F">
        <w:rPr>
          <w:b/>
          <w:sz w:val="28"/>
          <w:szCs w:val="28"/>
          <w:lang w:val="ro-RO"/>
        </w:rPr>
        <w:t>LEGE</w:t>
      </w:r>
    </w:p>
    <w:p w:rsidR="00CC6739" w:rsidRPr="00E16C4F" w:rsidRDefault="00CC6739" w:rsidP="00E16C4F">
      <w:pPr>
        <w:spacing w:line="276" w:lineRule="auto"/>
        <w:jc w:val="center"/>
        <w:rPr>
          <w:b/>
          <w:bCs/>
          <w:sz w:val="28"/>
          <w:szCs w:val="28"/>
          <w:lang w:val="ro-RO"/>
        </w:rPr>
      </w:pPr>
      <w:r w:rsidRPr="00E16C4F">
        <w:rPr>
          <w:b/>
          <w:sz w:val="28"/>
          <w:szCs w:val="28"/>
          <w:lang w:val="ro-RO"/>
        </w:rPr>
        <w:t xml:space="preserve">pentru modificarea şi completarea unor </w:t>
      </w:r>
      <w:r w:rsidRPr="00E16C4F">
        <w:rPr>
          <w:b/>
          <w:bCs/>
          <w:sz w:val="28"/>
          <w:szCs w:val="28"/>
          <w:lang w:val="ro-RO"/>
        </w:rPr>
        <w:t>acte legislative</w:t>
      </w:r>
    </w:p>
    <w:p w:rsidR="00CC6739" w:rsidRPr="00E16C4F" w:rsidRDefault="00CC6739" w:rsidP="00E16C4F">
      <w:pPr>
        <w:spacing w:line="276" w:lineRule="auto"/>
        <w:jc w:val="center"/>
        <w:rPr>
          <w:sz w:val="28"/>
          <w:szCs w:val="28"/>
          <w:lang w:val="ro-RO"/>
        </w:rPr>
      </w:pPr>
      <w:r w:rsidRPr="00E16C4F">
        <w:rPr>
          <w:sz w:val="28"/>
          <w:szCs w:val="28"/>
          <w:lang w:val="ro-RO"/>
        </w:rPr>
        <w:t xml:space="preserve">* * * </w:t>
      </w:r>
    </w:p>
    <w:p w:rsidR="00CC6739" w:rsidRDefault="00CC6739" w:rsidP="00E16C4F">
      <w:pPr>
        <w:spacing w:line="276" w:lineRule="auto"/>
        <w:jc w:val="center"/>
        <w:rPr>
          <w:sz w:val="28"/>
          <w:szCs w:val="28"/>
          <w:lang w:val="ro-RO"/>
        </w:rPr>
      </w:pPr>
      <w:r w:rsidRPr="00E16C4F">
        <w:rPr>
          <w:sz w:val="28"/>
          <w:szCs w:val="28"/>
          <w:lang w:val="ro-RO"/>
        </w:rPr>
        <w:t>Parlamentul adoptă prezenta lege organică</w:t>
      </w:r>
    </w:p>
    <w:p w:rsidR="00E16C4F" w:rsidRPr="00E16C4F" w:rsidRDefault="00E16C4F" w:rsidP="00E16C4F">
      <w:pPr>
        <w:spacing w:line="276" w:lineRule="auto"/>
        <w:jc w:val="center"/>
        <w:rPr>
          <w:sz w:val="28"/>
          <w:szCs w:val="28"/>
          <w:lang w:val="ro-RO"/>
        </w:rPr>
      </w:pPr>
    </w:p>
    <w:p w:rsidR="00CC6739" w:rsidRPr="00E16C4F" w:rsidRDefault="00CC6739" w:rsidP="00E16C4F">
      <w:pPr>
        <w:spacing w:line="276" w:lineRule="auto"/>
        <w:jc w:val="center"/>
        <w:rPr>
          <w:sz w:val="28"/>
          <w:szCs w:val="28"/>
          <w:lang w:val="ro-RO"/>
        </w:rPr>
      </w:pPr>
    </w:p>
    <w:p w:rsidR="00CC6739" w:rsidRPr="00E16C4F" w:rsidRDefault="00CC6739" w:rsidP="00E16C4F">
      <w:pPr>
        <w:spacing w:line="276" w:lineRule="auto"/>
        <w:ind w:firstLine="567"/>
        <w:jc w:val="both"/>
        <w:rPr>
          <w:sz w:val="28"/>
          <w:szCs w:val="28"/>
          <w:lang w:val="ro-RO"/>
        </w:rPr>
      </w:pPr>
      <w:proofErr w:type="spellStart"/>
      <w:r w:rsidRPr="00E16C4F">
        <w:rPr>
          <w:b/>
          <w:bCs/>
          <w:sz w:val="28"/>
          <w:szCs w:val="28"/>
          <w:lang w:val="ro-RO"/>
        </w:rPr>
        <w:t>Art.I</w:t>
      </w:r>
      <w:proofErr w:type="spellEnd"/>
      <w:r w:rsidRPr="00E16C4F">
        <w:rPr>
          <w:b/>
          <w:bCs/>
          <w:sz w:val="28"/>
          <w:szCs w:val="28"/>
          <w:lang w:val="ro-RO"/>
        </w:rPr>
        <w:t xml:space="preserve">. </w:t>
      </w:r>
      <w:r w:rsidRPr="00E16C4F">
        <w:rPr>
          <w:sz w:val="28"/>
          <w:szCs w:val="28"/>
          <w:lang w:val="ro-RO"/>
        </w:rPr>
        <w:t xml:space="preserve">– </w:t>
      </w:r>
      <w:r w:rsidRPr="00E16C4F">
        <w:rPr>
          <w:b/>
          <w:sz w:val="28"/>
          <w:szCs w:val="28"/>
          <w:lang w:val="ro-RO"/>
        </w:rPr>
        <w:t>Codul penal</w:t>
      </w:r>
      <w:r w:rsidRPr="00E16C4F">
        <w:rPr>
          <w:sz w:val="28"/>
          <w:szCs w:val="28"/>
          <w:lang w:val="ro-RO"/>
        </w:rPr>
        <w:t xml:space="preserve"> al Republicii Moldova nr.985-XV din 18 aprilie 2002 (republicat în Monitorul Oficial al Republicii Moldova, 2009, nr.72–74, art.195), cu modificările ulterioare, se completează după cum urmează:</w:t>
      </w:r>
    </w:p>
    <w:p w:rsidR="00CC6739" w:rsidRPr="00E16C4F" w:rsidRDefault="00CC6739" w:rsidP="00E16C4F">
      <w:pPr>
        <w:spacing w:line="276" w:lineRule="auto"/>
        <w:ind w:firstLine="567"/>
        <w:jc w:val="both"/>
        <w:rPr>
          <w:sz w:val="28"/>
          <w:szCs w:val="28"/>
          <w:lang w:val="ro-RO"/>
        </w:rPr>
      </w:pPr>
    </w:p>
    <w:p w:rsidR="00CC6739" w:rsidRPr="00E16C4F" w:rsidRDefault="00CC6739" w:rsidP="00E16C4F">
      <w:pPr>
        <w:numPr>
          <w:ilvl w:val="0"/>
          <w:numId w:val="2"/>
        </w:numPr>
        <w:tabs>
          <w:tab w:val="left" w:pos="284"/>
        </w:tabs>
        <w:spacing w:line="276" w:lineRule="auto"/>
        <w:ind w:left="0" w:firstLine="0"/>
        <w:jc w:val="both"/>
        <w:rPr>
          <w:sz w:val="28"/>
          <w:szCs w:val="28"/>
          <w:lang w:val="ro-RO"/>
        </w:rPr>
      </w:pPr>
      <w:r w:rsidRPr="00E16C4F">
        <w:rPr>
          <w:sz w:val="28"/>
          <w:szCs w:val="28"/>
          <w:lang w:val="ro-RO"/>
        </w:rPr>
        <w:t>După articolul 134 se introduc articolele 135 şi 136 cu următorul cuprins:</w:t>
      </w:r>
    </w:p>
    <w:p w:rsidR="00CC6739" w:rsidRPr="00E16C4F" w:rsidRDefault="00CC6739" w:rsidP="00E16C4F">
      <w:pPr>
        <w:spacing w:line="276" w:lineRule="auto"/>
        <w:ind w:left="567"/>
        <w:jc w:val="both"/>
        <w:rPr>
          <w:sz w:val="28"/>
          <w:szCs w:val="28"/>
          <w:lang w:val="ro-RO"/>
        </w:rPr>
      </w:pPr>
    </w:p>
    <w:p w:rsidR="00CC6739" w:rsidRPr="00E16C4F" w:rsidRDefault="00CC6739" w:rsidP="00E16C4F">
      <w:pPr>
        <w:spacing w:line="276" w:lineRule="auto"/>
        <w:ind w:left="567"/>
        <w:jc w:val="both"/>
        <w:rPr>
          <w:sz w:val="28"/>
          <w:szCs w:val="28"/>
          <w:lang w:val="ro-RO"/>
        </w:rPr>
      </w:pPr>
      <w:r w:rsidRPr="00E16C4F">
        <w:rPr>
          <w:sz w:val="28"/>
          <w:szCs w:val="28"/>
          <w:lang w:val="ro-RO"/>
        </w:rPr>
        <w:t>„</w:t>
      </w:r>
      <w:r w:rsidRPr="00E16C4F">
        <w:rPr>
          <w:b/>
          <w:sz w:val="28"/>
          <w:szCs w:val="28"/>
          <w:lang w:val="ro-RO"/>
        </w:rPr>
        <w:t>Articolul 135</w:t>
      </w:r>
      <w:r w:rsidRPr="00E16C4F">
        <w:rPr>
          <w:sz w:val="28"/>
          <w:szCs w:val="28"/>
          <w:lang w:val="ro-RO"/>
        </w:rPr>
        <w:t xml:space="preserve">. Organizaţie şi simboluri cu caracter fascist, rasist sau xenofob  </w:t>
      </w:r>
    </w:p>
    <w:p w:rsidR="00CC6739" w:rsidRDefault="00CC6739" w:rsidP="00E16C4F">
      <w:pPr>
        <w:spacing w:line="276" w:lineRule="auto"/>
        <w:ind w:firstLine="567"/>
        <w:jc w:val="both"/>
        <w:rPr>
          <w:sz w:val="28"/>
          <w:szCs w:val="28"/>
          <w:lang w:val="ro-RO"/>
        </w:rPr>
      </w:pPr>
      <w:r w:rsidRPr="00E16C4F">
        <w:rPr>
          <w:sz w:val="28"/>
          <w:szCs w:val="28"/>
          <w:lang w:val="ro-RO"/>
        </w:rPr>
        <w:t>(1) Prin organizaţie cu caracter fascist, rasist sau xenofob se înţelege orice grup format din trei sau mai multe persoane care îşi desfăşoară activitatea temporar sau permanent, în scopul promovării ideilor, concepţiilor sau doctrinelor fasciste, rasiste sau xenofobe, precum ura şi violenţa pe motive etnice, rasiale sau religioase, superioritatea unor rase şi inferioritatea altora, antisemitismul, incitarea la xenofobie şi extremismul. În această categorie pot fi incluse organizaţiile cu sau fără personalitate juridică, partidele şi mişcările politice, asociaţiile şi fundaţiile, societăţile comerciale, precum şi orice alte persoane juridice care  întrunesc condiţiile prezentului aliniat.</w:t>
      </w:r>
    </w:p>
    <w:p w:rsidR="00E16C4F" w:rsidRPr="00E16C4F" w:rsidRDefault="00E16C4F" w:rsidP="00E16C4F">
      <w:pPr>
        <w:spacing w:line="276" w:lineRule="auto"/>
        <w:ind w:firstLine="567"/>
        <w:jc w:val="both"/>
        <w:rPr>
          <w:sz w:val="28"/>
          <w:szCs w:val="28"/>
          <w:lang w:val="ro-RO"/>
        </w:rPr>
      </w:pPr>
    </w:p>
    <w:p w:rsidR="00CC6739" w:rsidRPr="00E16C4F" w:rsidRDefault="00CC6739" w:rsidP="00E16C4F">
      <w:pPr>
        <w:tabs>
          <w:tab w:val="left" w:pos="709"/>
        </w:tabs>
        <w:spacing w:line="276" w:lineRule="auto"/>
        <w:jc w:val="both"/>
        <w:rPr>
          <w:sz w:val="28"/>
          <w:szCs w:val="28"/>
          <w:lang w:val="ro-RO"/>
        </w:rPr>
      </w:pPr>
      <w:r w:rsidRPr="00E16C4F">
        <w:rPr>
          <w:sz w:val="28"/>
          <w:szCs w:val="28"/>
          <w:lang w:val="ro-RO"/>
        </w:rPr>
        <w:tab/>
        <w:t>(2) Prin simboluri fasciste, rasiste şi xenofobe se înţelege: drapelele, emblemele, insignele, uniformele, sloganurile, formulele de salut, precum şi orice alte asemenea însemne, care promovează ideile, concepţiile sau doctrinele prevăzute la aliniatul (1).</w:t>
      </w:r>
    </w:p>
    <w:p w:rsidR="00CC6739" w:rsidRPr="00E16C4F" w:rsidRDefault="00CC6739" w:rsidP="00E16C4F">
      <w:pPr>
        <w:spacing w:line="276" w:lineRule="auto"/>
        <w:ind w:firstLine="567"/>
        <w:jc w:val="both"/>
        <w:rPr>
          <w:b/>
          <w:sz w:val="28"/>
          <w:szCs w:val="28"/>
          <w:lang w:val="ro-RO"/>
        </w:rPr>
      </w:pPr>
    </w:p>
    <w:p w:rsidR="00CC6739" w:rsidRPr="00E16C4F" w:rsidRDefault="00CC6739" w:rsidP="00E16C4F">
      <w:pPr>
        <w:spacing w:line="276" w:lineRule="auto"/>
        <w:ind w:firstLine="567"/>
        <w:jc w:val="both"/>
        <w:rPr>
          <w:sz w:val="28"/>
          <w:szCs w:val="28"/>
          <w:lang w:val="ro-RO"/>
        </w:rPr>
      </w:pPr>
      <w:r w:rsidRPr="00E16C4F">
        <w:rPr>
          <w:b/>
          <w:sz w:val="28"/>
          <w:szCs w:val="28"/>
          <w:lang w:val="ro-RO"/>
        </w:rPr>
        <w:t>Articol 136.</w:t>
      </w:r>
      <w:r w:rsidRPr="00E16C4F">
        <w:rPr>
          <w:sz w:val="28"/>
          <w:szCs w:val="28"/>
          <w:lang w:val="ro-RO"/>
        </w:rPr>
        <w:t xml:space="preserve"> Holocaust</w:t>
      </w:r>
    </w:p>
    <w:p w:rsidR="00CC6739" w:rsidRPr="00E16C4F" w:rsidRDefault="00CC6739" w:rsidP="00E16C4F">
      <w:pPr>
        <w:tabs>
          <w:tab w:val="left" w:pos="993"/>
        </w:tabs>
        <w:spacing w:line="276" w:lineRule="auto"/>
        <w:ind w:firstLine="567"/>
        <w:jc w:val="both"/>
        <w:rPr>
          <w:sz w:val="28"/>
          <w:szCs w:val="28"/>
          <w:lang w:val="ro-RO"/>
        </w:rPr>
      </w:pPr>
      <w:r w:rsidRPr="00E16C4F">
        <w:rPr>
          <w:sz w:val="28"/>
          <w:szCs w:val="28"/>
          <w:lang w:val="ro-RO"/>
        </w:rPr>
        <w:t>Prin Holocaust se înţelege persecuţia sistematică sprijinită de stat, anihilarea şi exterminarea unui număr mare de membri ai comunităţii evreieşti de către Germania nazistă, precum şi de aliaţii şi colaboratorii săi din perioada 1933-1945.”</w:t>
      </w:r>
    </w:p>
    <w:p w:rsidR="00CC6739" w:rsidRDefault="00CC6739" w:rsidP="00E16C4F">
      <w:pPr>
        <w:tabs>
          <w:tab w:val="left" w:pos="993"/>
        </w:tabs>
        <w:spacing w:line="276" w:lineRule="auto"/>
        <w:ind w:left="567"/>
        <w:jc w:val="both"/>
        <w:rPr>
          <w:sz w:val="28"/>
          <w:szCs w:val="28"/>
          <w:lang w:val="ro-RO"/>
        </w:rPr>
      </w:pPr>
    </w:p>
    <w:p w:rsidR="00E16C4F" w:rsidRPr="00E16C4F" w:rsidRDefault="00E16C4F" w:rsidP="00E16C4F">
      <w:pPr>
        <w:tabs>
          <w:tab w:val="left" w:pos="993"/>
        </w:tabs>
        <w:spacing w:line="276" w:lineRule="auto"/>
        <w:ind w:left="567"/>
        <w:jc w:val="both"/>
        <w:rPr>
          <w:sz w:val="28"/>
          <w:szCs w:val="28"/>
          <w:lang w:val="ro-RO"/>
        </w:rPr>
      </w:pPr>
    </w:p>
    <w:p w:rsidR="00CC6739" w:rsidRPr="00E16C4F" w:rsidRDefault="00CC6739" w:rsidP="00E16C4F">
      <w:pPr>
        <w:numPr>
          <w:ilvl w:val="0"/>
          <w:numId w:val="2"/>
        </w:numPr>
        <w:spacing w:line="276" w:lineRule="auto"/>
        <w:ind w:left="284" w:hanging="284"/>
        <w:jc w:val="both"/>
        <w:rPr>
          <w:sz w:val="28"/>
          <w:szCs w:val="28"/>
          <w:lang w:val="ro-RO"/>
        </w:rPr>
      </w:pPr>
      <w:r w:rsidRPr="00E16C4F">
        <w:rPr>
          <w:sz w:val="28"/>
          <w:szCs w:val="28"/>
          <w:lang w:val="ro-RO"/>
        </w:rPr>
        <w:lastRenderedPageBreak/>
        <w:t>După articolul 184 se introduce articolul 184</w:t>
      </w:r>
      <w:r w:rsidRPr="00E16C4F">
        <w:rPr>
          <w:sz w:val="28"/>
          <w:szCs w:val="28"/>
          <w:vertAlign w:val="superscript"/>
          <w:lang w:val="ro-RO"/>
        </w:rPr>
        <w:t xml:space="preserve">1 </w:t>
      </w:r>
      <w:r w:rsidRPr="00E16C4F">
        <w:rPr>
          <w:sz w:val="28"/>
          <w:szCs w:val="28"/>
          <w:lang w:val="ro-RO"/>
        </w:rPr>
        <w:t xml:space="preserve"> cu următorul cuprins:</w:t>
      </w:r>
    </w:p>
    <w:p w:rsidR="00CC6739" w:rsidRPr="00E16C4F" w:rsidRDefault="00CC6739" w:rsidP="00E16C4F">
      <w:pPr>
        <w:tabs>
          <w:tab w:val="left" w:pos="993"/>
        </w:tabs>
        <w:spacing w:line="276" w:lineRule="auto"/>
        <w:jc w:val="both"/>
        <w:rPr>
          <w:sz w:val="28"/>
          <w:szCs w:val="28"/>
          <w:lang w:val="ro-RO"/>
        </w:rPr>
      </w:pPr>
    </w:p>
    <w:p w:rsidR="00CC6739" w:rsidRDefault="00CC6739" w:rsidP="00E16C4F">
      <w:pPr>
        <w:tabs>
          <w:tab w:val="left" w:pos="0"/>
        </w:tabs>
        <w:spacing w:line="276" w:lineRule="auto"/>
        <w:ind w:firstLine="567"/>
        <w:jc w:val="both"/>
        <w:rPr>
          <w:sz w:val="28"/>
          <w:szCs w:val="28"/>
          <w:lang w:val="ro-RO"/>
        </w:rPr>
      </w:pPr>
      <w:r w:rsidRPr="00E16C4F">
        <w:rPr>
          <w:sz w:val="28"/>
          <w:szCs w:val="28"/>
          <w:lang w:val="ro-RO"/>
        </w:rPr>
        <w:t xml:space="preserve"> </w:t>
      </w:r>
      <w:r w:rsidR="00E16C4F">
        <w:rPr>
          <w:sz w:val="28"/>
          <w:szCs w:val="28"/>
          <w:lang w:val="ro-RO"/>
        </w:rPr>
        <w:t>,,</w:t>
      </w:r>
      <w:r w:rsidRPr="00E16C4F">
        <w:rPr>
          <w:b/>
          <w:sz w:val="28"/>
          <w:szCs w:val="28"/>
          <w:lang w:val="ro-RO"/>
        </w:rPr>
        <w:t>Articolul 184</w:t>
      </w:r>
      <w:r w:rsidRPr="00E16C4F">
        <w:rPr>
          <w:b/>
          <w:sz w:val="28"/>
          <w:szCs w:val="28"/>
          <w:vertAlign w:val="superscript"/>
          <w:lang w:val="ro-RO"/>
        </w:rPr>
        <w:t>1</w:t>
      </w:r>
      <w:r w:rsidRPr="00E16C4F">
        <w:rPr>
          <w:b/>
          <w:sz w:val="28"/>
          <w:szCs w:val="28"/>
          <w:lang w:val="ro-RO"/>
        </w:rPr>
        <w:t>.</w:t>
      </w:r>
      <w:r w:rsidRPr="00E16C4F">
        <w:rPr>
          <w:sz w:val="28"/>
          <w:szCs w:val="28"/>
          <w:lang w:val="ro-RO"/>
        </w:rPr>
        <w:t xml:space="preserve"> Încălcarea drepturilor cetăţenilor prin propagarea fascismului, rasismului şi xenofobiei şi negarea Holocaustului </w:t>
      </w:r>
    </w:p>
    <w:p w:rsidR="00E16C4F" w:rsidRPr="00E16C4F" w:rsidRDefault="00E16C4F" w:rsidP="00E16C4F">
      <w:pPr>
        <w:tabs>
          <w:tab w:val="left" w:pos="0"/>
        </w:tabs>
        <w:spacing w:line="276" w:lineRule="auto"/>
        <w:ind w:firstLine="567"/>
        <w:jc w:val="both"/>
        <w:rPr>
          <w:sz w:val="28"/>
          <w:szCs w:val="28"/>
          <w:lang w:val="ro-RO"/>
        </w:rPr>
      </w:pPr>
    </w:p>
    <w:p w:rsidR="00CC6739" w:rsidRPr="00E16C4F" w:rsidRDefault="00CC6739" w:rsidP="00E16C4F">
      <w:pPr>
        <w:numPr>
          <w:ilvl w:val="0"/>
          <w:numId w:val="1"/>
        </w:numPr>
        <w:spacing w:line="276" w:lineRule="auto"/>
        <w:ind w:left="0" w:firstLine="284"/>
        <w:jc w:val="both"/>
        <w:rPr>
          <w:sz w:val="28"/>
          <w:szCs w:val="28"/>
          <w:lang w:val="ro-RO"/>
        </w:rPr>
      </w:pPr>
      <w:r w:rsidRPr="00E16C4F">
        <w:rPr>
          <w:sz w:val="28"/>
          <w:szCs w:val="28"/>
          <w:lang w:val="ro-RO"/>
        </w:rPr>
        <w:t xml:space="preserve">Constituirea, aderarea sau sprijinirea sub orice formă a unei organizaţii cu caracter fascist, rasist sau xenofob </w:t>
      </w:r>
    </w:p>
    <w:p w:rsidR="00CC6739" w:rsidRPr="00E16C4F" w:rsidRDefault="00CC6739" w:rsidP="00E16C4F">
      <w:pPr>
        <w:pStyle w:val="NormalWeb"/>
        <w:spacing w:line="276" w:lineRule="auto"/>
        <w:rPr>
          <w:sz w:val="28"/>
          <w:szCs w:val="28"/>
          <w:lang w:val="ro-RO"/>
        </w:rPr>
      </w:pPr>
      <w:r w:rsidRPr="00E16C4F">
        <w:rPr>
          <w:sz w:val="28"/>
          <w:szCs w:val="28"/>
          <w:lang w:val="ro-RO"/>
        </w:rPr>
        <w:t>se pedepseşte cu închisoare de la 5 la</w:t>
      </w:r>
      <w:r w:rsidR="003A7E9A" w:rsidRPr="00E16C4F">
        <w:rPr>
          <w:sz w:val="28"/>
          <w:szCs w:val="28"/>
          <w:lang w:val="ro-RO"/>
        </w:rPr>
        <w:t xml:space="preserve"> </w:t>
      </w:r>
      <w:r w:rsidRPr="00E16C4F">
        <w:rPr>
          <w:sz w:val="28"/>
          <w:szCs w:val="28"/>
          <w:lang w:val="ro-RO"/>
        </w:rPr>
        <w:t xml:space="preserve">10 ani şi cu privarea de dreptul  de a ocupa anumite funcţii sau de a exercita o anumită activitate pe un termen de  </w:t>
      </w:r>
      <w:proofErr w:type="spellStart"/>
      <w:r w:rsidRPr="00E16C4F">
        <w:rPr>
          <w:sz w:val="28"/>
          <w:szCs w:val="28"/>
          <w:lang w:val="ro-RO"/>
        </w:rPr>
        <w:t>pînă</w:t>
      </w:r>
      <w:proofErr w:type="spellEnd"/>
      <w:r w:rsidRPr="00E16C4F">
        <w:rPr>
          <w:sz w:val="28"/>
          <w:szCs w:val="28"/>
          <w:lang w:val="ro-RO"/>
        </w:rPr>
        <w:t xml:space="preserve"> la 10 ani, iar persoana juridică se pedepseşte cu amendă în mărime de la </w:t>
      </w:r>
      <w:r w:rsidR="003A7E9A" w:rsidRPr="00E16C4F">
        <w:rPr>
          <w:sz w:val="28"/>
          <w:szCs w:val="28"/>
          <w:lang w:val="ro-RO"/>
        </w:rPr>
        <w:t>10</w:t>
      </w:r>
      <w:r w:rsidRPr="00E16C4F">
        <w:rPr>
          <w:sz w:val="28"/>
          <w:szCs w:val="28"/>
          <w:lang w:val="ro-RO"/>
        </w:rPr>
        <w:t xml:space="preserve">00 la </w:t>
      </w:r>
      <w:r w:rsidR="003A7E9A" w:rsidRPr="00E16C4F">
        <w:rPr>
          <w:sz w:val="28"/>
          <w:szCs w:val="28"/>
          <w:lang w:val="ro-RO"/>
        </w:rPr>
        <w:t>3</w:t>
      </w:r>
      <w:r w:rsidRPr="00E16C4F">
        <w:rPr>
          <w:sz w:val="28"/>
          <w:szCs w:val="28"/>
          <w:lang w:val="ro-RO"/>
        </w:rPr>
        <w:t xml:space="preserve">000 unităţi convenţionale şi cu lichidarea persoanei juridice. </w:t>
      </w:r>
    </w:p>
    <w:p w:rsidR="00CC6739" w:rsidRPr="00E16C4F" w:rsidRDefault="00CC6739" w:rsidP="00E16C4F">
      <w:pPr>
        <w:numPr>
          <w:ilvl w:val="0"/>
          <w:numId w:val="1"/>
        </w:numPr>
        <w:spacing w:line="276" w:lineRule="auto"/>
        <w:jc w:val="both"/>
        <w:rPr>
          <w:sz w:val="28"/>
          <w:szCs w:val="28"/>
          <w:lang w:val="ro-RO"/>
        </w:rPr>
      </w:pPr>
      <w:r w:rsidRPr="00E16C4F">
        <w:rPr>
          <w:sz w:val="28"/>
          <w:szCs w:val="28"/>
          <w:lang w:val="ro-RO"/>
        </w:rPr>
        <w:t xml:space="preserve"> Negarea sau contest</w:t>
      </w:r>
      <w:r w:rsidR="003A7E9A" w:rsidRPr="00E16C4F">
        <w:rPr>
          <w:sz w:val="28"/>
          <w:szCs w:val="28"/>
          <w:lang w:val="ro-RO"/>
        </w:rPr>
        <w:t xml:space="preserve">area în public a Holocaustului </w:t>
      </w:r>
      <w:r w:rsidRPr="00E16C4F">
        <w:rPr>
          <w:sz w:val="28"/>
          <w:szCs w:val="28"/>
          <w:lang w:val="ro-RO"/>
        </w:rPr>
        <w:t xml:space="preserve">ori a efectelor acestuia </w:t>
      </w:r>
    </w:p>
    <w:p w:rsidR="00CC6739" w:rsidRPr="00E16C4F" w:rsidRDefault="00CC6739" w:rsidP="00E16C4F">
      <w:pPr>
        <w:pStyle w:val="NormalWeb"/>
        <w:spacing w:before="0" w:beforeAutospacing="0" w:after="0" w:afterAutospacing="0" w:line="276" w:lineRule="auto"/>
        <w:jc w:val="both"/>
        <w:rPr>
          <w:sz w:val="28"/>
          <w:szCs w:val="28"/>
          <w:lang w:val="ro-RO"/>
        </w:rPr>
      </w:pPr>
      <w:r w:rsidRPr="00E16C4F">
        <w:rPr>
          <w:sz w:val="28"/>
          <w:szCs w:val="28"/>
          <w:lang w:val="ro-RO"/>
        </w:rPr>
        <w:t xml:space="preserve">se pedepseşte cu închisoare de la 6 luni </w:t>
      </w:r>
      <w:proofErr w:type="spellStart"/>
      <w:r w:rsidRPr="00E16C4F">
        <w:rPr>
          <w:sz w:val="28"/>
          <w:szCs w:val="28"/>
          <w:lang w:val="ro-RO"/>
        </w:rPr>
        <w:t>pînă</w:t>
      </w:r>
      <w:proofErr w:type="spellEnd"/>
      <w:r w:rsidRPr="00E16C4F">
        <w:rPr>
          <w:sz w:val="28"/>
          <w:szCs w:val="28"/>
          <w:lang w:val="ro-RO"/>
        </w:rPr>
        <w:t xml:space="preserve"> la 5 ani şi cu privarea de dreptul  de a ocupa anumite funcţii sau de a exercita o anumită activitate pe un termen de </w:t>
      </w:r>
      <w:proofErr w:type="spellStart"/>
      <w:r w:rsidRPr="00E16C4F">
        <w:rPr>
          <w:sz w:val="28"/>
          <w:szCs w:val="28"/>
          <w:lang w:val="ro-RO"/>
        </w:rPr>
        <w:t>pînă</w:t>
      </w:r>
      <w:proofErr w:type="spellEnd"/>
      <w:r w:rsidRPr="00E16C4F">
        <w:rPr>
          <w:sz w:val="28"/>
          <w:szCs w:val="28"/>
          <w:lang w:val="ro-RO"/>
        </w:rPr>
        <w:t xml:space="preserve"> la 5 ani. </w:t>
      </w:r>
    </w:p>
    <w:p w:rsidR="00CC6739" w:rsidRPr="00E16C4F" w:rsidRDefault="00CC6739" w:rsidP="00E16C4F">
      <w:pPr>
        <w:numPr>
          <w:ilvl w:val="0"/>
          <w:numId w:val="1"/>
        </w:numPr>
        <w:tabs>
          <w:tab w:val="left" w:pos="0"/>
        </w:tabs>
        <w:spacing w:line="276" w:lineRule="auto"/>
        <w:ind w:left="0" w:firstLine="284"/>
        <w:jc w:val="both"/>
        <w:rPr>
          <w:sz w:val="28"/>
          <w:szCs w:val="28"/>
          <w:lang w:val="ro-RO"/>
        </w:rPr>
      </w:pPr>
      <w:r w:rsidRPr="00E16C4F">
        <w:rPr>
          <w:sz w:val="28"/>
          <w:szCs w:val="28"/>
          <w:lang w:val="ro-RO"/>
        </w:rPr>
        <w:t xml:space="preserve">Confecţionarea, </w:t>
      </w:r>
      <w:proofErr w:type="spellStart"/>
      <w:r w:rsidRPr="00E16C4F">
        <w:rPr>
          <w:sz w:val="28"/>
          <w:szCs w:val="28"/>
          <w:lang w:val="ro-RO"/>
        </w:rPr>
        <w:t>vînzarea</w:t>
      </w:r>
      <w:proofErr w:type="spellEnd"/>
      <w:r w:rsidRPr="00E16C4F">
        <w:rPr>
          <w:sz w:val="28"/>
          <w:szCs w:val="28"/>
          <w:lang w:val="ro-RO"/>
        </w:rPr>
        <w:t xml:space="preserve">,  </w:t>
      </w:r>
      <w:proofErr w:type="spellStart"/>
      <w:r w:rsidRPr="00E16C4F">
        <w:rPr>
          <w:sz w:val="28"/>
          <w:szCs w:val="28"/>
          <w:lang w:val="ro-RO"/>
        </w:rPr>
        <w:t>răspîndirea</w:t>
      </w:r>
      <w:proofErr w:type="spellEnd"/>
      <w:r w:rsidRPr="00E16C4F">
        <w:rPr>
          <w:sz w:val="28"/>
          <w:szCs w:val="28"/>
          <w:lang w:val="ro-RO"/>
        </w:rPr>
        <w:t xml:space="preserve">, deţinerea în vederea </w:t>
      </w:r>
      <w:proofErr w:type="spellStart"/>
      <w:r w:rsidRPr="00E16C4F">
        <w:rPr>
          <w:sz w:val="28"/>
          <w:szCs w:val="28"/>
          <w:lang w:val="ro-RO"/>
        </w:rPr>
        <w:t>răspîndirii</w:t>
      </w:r>
      <w:proofErr w:type="spellEnd"/>
      <w:r w:rsidRPr="00E16C4F">
        <w:rPr>
          <w:sz w:val="28"/>
          <w:szCs w:val="28"/>
          <w:lang w:val="ro-RO"/>
        </w:rPr>
        <w:t xml:space="preserve"> de simboluri fasciste, rasiste ori xenofobe, precum şi </w:t>
      </w:r>
      <w:r w:rsidR="00E16C4F" w:rsidRPr="00E16C4F">
        <w:rPr>
          <w:sz w:val="28"/>
          <w:szCs w:val="28"/>
          <w:lang w:val="ro-RO"/>
        </w:rPr>
        <w:t xml:space="preserve"> utilizarea în public a acestor </w:t>
      </w:r>
      <w:r w:rsidRPr="00E16C4F">
        <w:rPr>
          <w:sz w:val="28"/>
          <w:szCs w:val="28"/>
          <w:lang w:val="ro-RO"/>
        </w:rPr>
        <w:t xml:space="preserve">se pedepseşte cu amendă în mărime de la 500 la 1000 de unităţi convenţionale, sau cu muncă neremunerată în folosul comunităţii de la 180 la 240 de ore, sau cu închisoare  de la 3 luni </w:t>
      </w:r>
      <w:proofErr w:type="spellStart"/>
      <w:r w:rsidRPr="00E16C4F">
        <w:rPr>
          <w:sz w:val="28"/>
          <w:szCs w:val="28"/>
          <w:lang w:val="ro-RO"/>
        </w:rPr>
        <w:t>pînă</w:t>
      </w:r>
      <w:proofErr w:type="spellEnd"/>
      <w:r w:rsidRPr="00E16C4F">
        <w:rPr>
          <w:sz w:val="28"/>
          <w:szCs w:val="28"/>
          <w:lang w:val="ro-RO"/>
        </w:rPr>
        <w:t xml:space="preserve"> la 3 ani, în toate cazurile cu privarea de dreptul  de a ocupa anumite funcţii sau de a exercita o anumită activitate pe un termen de </w:t>
      </w:r>
      <w:proofErr w:type="spellStart"/>
      <w:r w:rsidRPr="00E16C4F">
        <w:rPr>
          <w:sz w:val="28"/>
          <w:szCs w:val="28"/>
          <w:lang w:val="ro-RO"/>
        </w:rPr>
        <w:t>pînă</w:t>
      </w:r>
      <w:proofErr w:type="spellEnd"/>
      <w:r w:rsidRPr="00E16C4F">
        <w:rPr>
          <w:sz w:val="28"/>
          <w:szCs w:val="28"/>
          <w:lang w:val="ro-RO"/>
        </w:rPr>
        <w:t xml:space="preserve"> la 5 ani, iar persoana juridică se pedepseşte cu amendă în mărime de la </w:t>
      </w:r>
      <w:r w:rsidR="003A7E9A" w:rsidRPr="00E16C4F">
        <w:rPr>
          <w:sz w:val="28"/>
          <w:szCs w:val="28"/>
          <w:lang w:val="ro-RO"/>
        </w:rPr>
        <w:t>1</w:t>
      </w:r>
      <w:r w:rsidRPr="00E16C4F">
        <w:rPr>
          <w:sz w:val="28"/>
          <w:szCs w:val="28"/>
          <w:lang w:val="ro-RO"/>
        </w:rPr>
        <w:t xml:space="preserve">000 la </w:t>
      </w:r>
      <w:r w:rsidR="003A7E9A" w:rsidRPr="00E16C4F">
        <w:rPr>
          <w:sz w:val="28"/>
          <w:szCs w:val="28"/>
          <w:lang w:val="ro-RO"/>
        </w:rPr>
        <w:t>3</w:t>
      </w:r>
      <w:r w:rsidRPr="00E16C4F">
        <w:rPr>
          <w:sz w:val="28"/>
          <w:szCs w:val="28"/>
          <w:lang w:val="ro-RO"/>
        </w:rPr>
        <w:t xml:space="preserve">000 de unităţi convenţionale şi cu privarea de dreptul de a exercita o anumită activitate pe un termen de la 3 la 5 ani sau cu lichidarea persoanei juridice. </w:t>
      </w:r>
    </w:p>
    <w:p w:rsidR="00CC6739" w:rsidRPr="00E16C4F" w:rsidRDefault="00CC6739" w:rsidP="00E16C4F">
      <w:pPr>
        <w:spacing w:line="276" w:lineRule="auto"/>
        <w:jc w:val="both"/>
        <w:rPr>
          <w:sz w:val="28"/>
          <w:szCs w:val="28"/>
          <w:lang w:val="ro-RO"/>
        </w:rPr>
      </w:pPr>
    </w:p>
    <w:p w:rsidR="00CC6739" w:rsidRPr="00E16C4F" w:rsidRDefault="00CC6739" w:rsidP="00E16C4F">
      <w:pPr>
        <w:spacing w:line="276" w:lineRule="auto"/>
        <w:ind w:firstLine="567"/>
        <w:jc w:val="both"/>
        <w:rPr>
          <w:sz w:val="28"/>
          <w:szCs w:val="28"/>
          <w:lang w:val="ro-RO"/>
        </w:rPr>
      </w:pPr>
      <w:r w:rsidRPr="00E16C4F">
        <w:rPr>
          <w:sz w:val="28"/>
          <w:szCs w:val="28"/>
          <w:lang w:val="ro-RO"/>
        </w:rPr>
        <w:t xml:space="preserve">(4) Nu constituie infracţiune fapta prevăzută la alin.(3) dacă este </w:t>
      </w:r>
      <w:proofErr w:type="spellStart"/>
      <w:r w:rsidRPr="00E16C4F">
        <w:rPr>
          <w:sz w:val="28"/>
          <w:szCs w:val="28"/>
          <w:lang w:val="ro-RO"/>
        </w:rPr>
        <w:t>săvîrşită</w:t>
      </w:r>
      <w:proofErr w:type="spellEnd"/>
      <w:r w:rsidRPr="00E16C4F">
        <w:rPr>
          <w:sz w:val="28"/>
          <w:szCs w:val="28"/>
          <w:lang w:val="ro-RO"/>
        </w:rPr>
        <w:t xml:space="preserve"> în interesul artei sau ştiinţei, cercetării sau educaţiei.</w:t>
      </w:r>
    </w:p>
    <w:p w:rsidR="00CC6739" w:rsidRPr="00E16C4F" w:rsidRDefault="00CC6739" w:rsidP="00E16C4F">
      <w:pPr>
        <w:spacing w:line="276" w:lineRule="auto"/>
        <w:ind w:firstLine="426"/>
        <w:jc w:val="both"/>
        <w:rPr>
          <w:sz w:val="28"/>
          <w:szCs w:val="28"/>
          <w:lang w:val="ro-RO"/>
        </w:rPr>
      </w:pPr>
    </w:p>
    <w:p w:rsidR="00CC6739" w:rsidRPr="00E16C4F" w:rsidRDefault="00CC6739" w:rsidP="00E16C4F">
      <w:pPr>
        <w:spacing w:line="276" w:lineRule="auto"/>
        <w:ind w:firstLine="567"/>
        <w:jc w:val="both"/>
        <w:rPr>
          <w:sz w:val="28"/>
          <w:szCs w:val="28"/>
          <w:lang w:val="ro-RO"/>
        </w:rPr>
      </w:pPr>
      <w:r w:rsidRPr="00E16C4F">
        <w:rPr>
          <w:sz w:val="28"/>
          <w:szCs w:val="28"/>
          <w:lang w:val="ro-RO"/>
        </w:rPr>
        <w:t xml:space="preserve">(5) Promovarea ideologiei fasciste, rasiste ori xenofobe sau promovarea cultului persoanelor condamnate definitiv, de către o instanţă naţională sau internaţională, pentru comiterea infracţiunilor contra păcii şi securităţii omenirii sau pentru crime de război şi crime contra umanităţii,  prin propaganda, </w:t>
      </w:r>
      <w:proofErr w:type="spellStart"/>
      <w:r w:rsidRPr="00E16C4F">
        <w:rPr>
          <w:sz w:val="28"/>
          <w:szCs w:val="28"/>
          <w:lang w:val="ro-RO"/>
        </w:rPr>
        <w:t>săvîrşită</w:t>
      </w:r>
      <w:proofErr w:type="spellEnd"/>
      <w:r w:rsidRPr="00E16C4F">
        <w:rPr>
          <w:sz w:val="28"/>
          <w:szCs w:val="28"/>
          <w:lang w:val="ro-RO"/>
        </w:rPr>
        <w:t xml:space="preserve"> prin orice mijloace, în public, se pedepseşte cu amendă în mărime de la 500 la 1000 de unităţi convenţionale, sau cu muncă neremunerată în folosul comunităţii de la 180 la 240 de ore, sau cu închisoare de la 3 la 5 ani, în toate cazurile cu privarea de dreptul  de a ocupa anumite funcţii sau de a exercita o anumită activitate pe un termen de </w:t>
      </w:r>
      <w:proofErr w:type="spellStart"/>
      <w:r w:rsidRPr="00E16C4F">
        <w:rPr>
          <w:sz w:val="28"/>
          <w:szCs w:val="28"/>
          <w:lang w:val="ro-RO"/>
        </w:rPr>
        <w:t>pînă</w:t>
      </w:r>
      <w:proofErr w:type="spellEnd"/>
      <w:r w:rsidRPr="00E16C4F">
        <w:rPr>
          <w:sz w:val="28"/>
          <w:szCs w:val="28"/>
          <w:lang w:val="ro-RO"/>
        </w:rPr>
        <w:t xml:space="preserve"> la 5 ani, iar persoana juridică se pedepseşte cu </w:t>
      </w:r>
      <w:r w:rsidRPr="00E16C4F">
        <w:rPr>
          <w:sz w:val="28"/>
          <w:szCs w:val="28"/>
          <w:lang w:val="ro-RO"/>
        </w:rPr>
        <w:lastRenderedPageBreak/>
        <w:t xml:space="preserve">amendă în mărime de la </w:t>
      </w:r>
      <w:r w:rsidR="00E47B10" w:rsidRPr="00E16C4F">
        <w:rPr>
          <w:sz w:val="28"/>
          <w:szCs w:val="28"/>
          <w:lang w:val="ro-RO"/>
        </w:rPr>
        <w:t>1</w:t>
      </w:r>
      <w:r w:rsidRPr="00E16C4F">
        <w:rPr>
          <w:sz w:val="28"/>
          <w:szCs w:val="28"/>
          <w:lang w:val="ro-RO"/>
        </w:rPr>
        <w:t xml:space="preserve">000 la </w:t>
      </w:r>
      <w:r w:rsidR="00E47B10" w:rsidRPr="00E16C4F">
        <w:rPr>
          <w:sz w:val="28"/>
          <w:szCs w:val="28"/>
          <w:lang w:val="ro-RO"/>
        </w:rPr>
        <w:t>3</w:t>
      </w:r>
      <w:r w:rsidRPr="00E16C4F">
        <w:rPr>
          <w:sz w:val="28"/>
          <w:szCs w:val="28"/>
          <w:lang w:val="ro-RO"/>
        </w:rPr>
        <w:t>000 de unităţi convenţionale şi cu privarea de dreptul de a exercita o anumită activitate pe un termen de la 3 la 5 ani sau cu  lichidarea persoanei juridice.”</w:t>
      </w:r>
    </w:p>
    <w:p w:rsidR="00CC6739" w:rsidRPr="00E16C4F" w:rsidRDefault="00CC6739" w:rsidP="00E16C4F">
      <w:pPr>
        <w:spacing w:line="276" w:lineRule="auto"/>
        <w:ind w:firstLine="567"/>
        <w:jc w:val="both"/>
        <w:rPr>
          <w:sz w:val="28"/>
          <w:szCs w:val="28"/>
          <w:lang w:val="ro-RO"/>
        </w:rPr>
      </w:pPr>
    </w:p>
    <w:p w:rsidR="00CC6739" w:rsidRPr="00E16C4F" w:rsidRDefault="00CC6739" w:rsidP="00E16C4F">
      <w:pPr>
        <w:spacing w:line="276" w:lineRule="auto"/>
        <w:ind w:firstLine="567"/>
        <w:jc w:val="both"/>
        <w:rPr>
          <w:sz w:val="28"/>
          <w:szCs w:val="28"/>
          <w:lang w:val="ro-RO"/>
        </w:rPr>
      </w:pPr>
      <w:proofErr w:type="spellStart"/>
      <w:r w:rsidRPr="00E16C4F">
        <w:rPr>
          <w:b/>
          <w:bCs/>
          <w:sz w:val="28"/>
          <w:szCs w:val="28"/>
          <w:lang w:val="ro-RO"/>
        </w:rPr>
        <w:t>Art.II</w:t>
      </w:r>
      <w:proofErr w:type="spellEnd"/>
      <w:r w:rsidRPr="00E16C4F">
        <w:rPr>
          <w:b/>
          <w:bCs/>
          <w:sz w:val="28"/>
          <w:szCs w:val="28"/>
          <w:lang w:val="ro-RO"/>
        </w:rPr>
        <w:t xml:space="preserve">. </w:t>
      </w:r>
      <w:r w:rsidRPr="00E16C4F">
        <w:rPr>
          <w:sz w:val="28"/>
          <w:szCs w:val="28"/>
          <w:lang w:val="ro-RO"/>
        </w:rPr>
        <w:t>– La articolul 3 alineatul (4</w:t>
      </w:r>
      <w:r w:rsidRPr="00E16C4F">
        <w:rPr>
          <w:sz w:val="28"/>
          <w:szCs w:val="28"/>
          <w:vertAlign w:val="superscript"/>
          <w:lang w:val="ro-RO"/>
        </w:rPr>
        <w:t>1</w:t>
      </w:r>
      <w:r w:rsidRPr="00E16C4F">
        <w:rPr>
          <w:sz w:val="28"/>
          <w:szCs w:val="28"/>
          <w:lang w:val="ro-RO"/>
        </w:rPr>
        <w:t xml:space="preserve">) din </w:t>
      </w:r>
      <w:hyperlink r:id="rId8" w:history="1">
        <w:r w:rsidRPr="00E16C4F">
          <w:rPr>
            <w:b/>
            <w:sz w:val="28"/>
            <w:szCs w:val="28"/>
            <w:lang w:val="ro-RO"/>
          </w:rPr>
          <w:t>Legea nr.64 din 23 aprilie 2010</w:t>
        </w:r>
      </w:hyperlink>
      <w:r w:rsidRPr="00E16C4F">
        <w:rPr>
          <w:b/>
          <w:sz w:val="28"/>
          <w:szCs w:val="28"/>
          <w:lang w:val="ro-RO"/>
        </w:rPr>
        <w:t xml:space="preserve"> </w:t>
      </w:r>
      <w:r w:rsidRPr="00E16C4F">
        <w:rPr>
          <w:sz w:val="28"/>
          <w:szCs w:val="28"/>
          <w:lang w:val="ro-RO"/>
        </w:rPr>
        <w:t>cu privire la libertatea de exprimare (Monitorul Oficial al Republicii Moldova, 2010, nr.117–118, art.355), cu modificările ulterioare</w:t>
      </w:r>
      <w:r w:rsidRPr="00E16C4F">
        <w:rPr>
          <w:iCs/>
          <w:sz w:val="28"/>
          <w:szCs w:val="28"/>
          <w:lang w:val="ro-RO"/>
        </w:rPr>
        <w:t>, va avea următorul cuprins</w:t>
      </w:r>
      <w:r w:rsidRPr="00E16C4F">
        <w:rPr>
          <w:sz w:val="28"/>
          <w:szCs w:val="28"/>
          <w:lang w:val="ro-RO"/>
        </w:rPr>
        <w:t xml:space="preserve">: </w:t>
      </w:r>
    </w:p>
    <w:p w:rsidR="00CC6739" w:rsidRPr="00E16C4F" w:rsidRDefault="00CC6739" w:rsidP="00E16C4F">
      <w:pPr>
        <w:spacing w:line="276" w:lineRule="auto"/>
        <w:ind w:firstLine="567"/>
        <w:jc w:val="both"/>
        <w:rPr>
          <w:sz w:val="28"/>
          <w:szCs w:val="28"/>
          <w:lang w:val="ro-RO"/>
        </w:rPr>
      </w:pPr>
    </w:p>
    <w:p w:rsidR="00CC6739" w:rsidRPr="00E16C4F" w:rsidRDefault="00CC6739" w:rsidP="00E16C4F">
      <w:pPr>
        <w:spacing w:line="276" w:lineRule="auto"/>
        <w:ind w:firstLine="567"/>
        <w:jc w:val="both"/>
        <w:rPr>
          <w:sz w:val="28"/>
          <w:szCs w:val="28"/>
          <w:lang w:val="ro-RO"/>
        </w:rPr>
      </w:pPr>
      <w:r w:rsidRPr="00E16C4F">
        <w:rPr>
          <w:sz w:val="28"/>
          <w:szCs w:val="28"/>
          <w:lang w:val="ro-RO"/>
        </w:rPr>
        <w:t>“(4</w:t>
      </w:r>
      <w:r w:rsidRPr="00E16C4F">
        <w:rPr>
          <w:sz w:val="28"/>
          <w:szCs w:val="28"/>
          <w:vertAlign w:val="superscript"/>
          <w:lang w:val="ro-RO"/>
        </w:rPr>
        <w:t>1</w:t>
      </w:r>
      <w:r w:rsidRPr="00E16C4F">
        <w:rPr>
          <w:sz w:val="28"/>
          <w:szCs w:val="28"/>
          <w:lang w:val="ro-RO"/>
        </w:rPr>
        <w:t xml:space="preserve">) În condiţiile alin.(3) se interzice </w:t>
      </w:r>
      <w:proofErr w:type="spellStart"/>
      <w:r w:rsidRPr="00E16C4F">
        <w:rPr>
          <w:sz w:val="28"/>
          <w:szCs w:val="28"/>
          <w:lang w:val="ro-RO"/>
        </w:rPr>
        <w:t>răspîndirea</w:t>
      </w:r>
      <w:proofErr w:type="spellEnd"/>
      <w:r w:rsidRPr="00E16C4F">
        <w:rPr>
          <w:sz w:val="28"/>
          <w:szCs w:val="28"/>
          <w:lang w:val="ro-RO"/>
        </w:rPr>
        <w:t xml:space="preserve"> şi/sau utilizarea  în public a simbolurilor fasciste, rasiste ori xenofobe,  propagarea şi/sau utilizarea în scopuri politice a simbolurilor</w:t>
      </w:r>
      <w:r w:rsidR="00F97453" w:rsidRPr="00F97453">
        <w:rPr>
          <w:lang w:val="en-US"/>
        </w:rPr>
        <w:t xml:space="preserve"> </w:t>
      </w:r>
      <w:r w:rsidR="00F97453" w:rsidRPr="00F97453">
        <w:rPr>
          <w:sz w:val="28"/>
          <w:szCs w:val="28"/>
          <w:lang w:val="ro-RO"/>
        </w:rPr>
        <w:t>fasciste</w:t>
      </w:r>
      <w:r w:rsidRPr="00E16C4F">
        <w:rPr>
          <w:sz w:val="28"/>
          <w:szCs w:val="28"/>
          <w:lang w:val="ro-RO"/>
        </w:rPr>
        <w:t xml:space="preserve">, precum şi promovarea ideologiilor fasciste, rasiste ori xenofobe şi/sau negarea Holocaustului, acţiuni care se sancţionează în conformitate cu legislaţia în vigoare.” </w:t>
      </w:r>
    </w:p>
    <w:p w:rsidR="00CC6739" w:rsidRPr="00E16C4F" w:rsidRDefault="00CC6739" w:rsidP="00E16C4F">
      <w:pPr>
        <w:spacing w:line="276" w:lineRule="auto"/>
        <w:ind w:firstLine="567"/>
        <w:jc w:val="both"/>
        <w:rPr>
          <w:sz w:val="28"/>
          <w:szCs w:val="28"/>
          <w:lang w:val="ro-RO"/>
        </w:rPr>
      </w:pPr>
      <w:r w:rsidRPr="00E16C4F">
        <w:rPr>
          <w:sz w:val="28"/>
          <w:szCs w:val="28"/>
          <w:lang w:val="ro-RO"/>
        </w:rPr>
        <w:t xml:space="preserve">  </w:t>
      </w:r>
    </w:p>
    <w:p w:rsidR="00CC6739" w:rsidRPr="00E16C4F" w:rsidRDefault="00CC6739" w:rsidP="00E16C4F">
      <w:pPr>
        <w:spacing w:line="276" w:lineRule="auto"/>
        <w:ind w:firstLine="567"/>
        <w:jc w:val="both"/>
        <w:rPr>
          <w:sz w:val="28"/>
          <w:szCs w:val="28"/>
          <w:lang w:val="ro-RO"/>
        </w:rPr>
      </w:pPr>
      <w:proofErr w:type="spellStart"/>
      <w:r w:rsidRPr="00E16C4F">
        <w:rPr>
          <w:b/>
          <w:bCs/>
          <w:sz w:val="28"/>
          <w:szCs w:val="28"/>
          <w:lang w:val="ro-RO"/>
        </w:rPr>
        <w:t>Art.III</w:t>
      </w:r>
      <w:proofErr w:type="spellEnd"/>
      <w:r w:rsidRPr="00E16C4F">
        <w:rPr>
          <w:b/>
          <w:bCs/>
          <w:sz w:val="28"/>
          <w:szCs w:val="28"/>
          <w:lang w:val="ro-RO"/>
        </w:rPr>
        <w:t>.</w:t>
      </w:r>
      <w:r w:rsidRPr="00E16C4F">
        <w:rPr>
          <w:sz w:val="28"/>
          <w:szCs w:val="28"/>
          <w:lang w:val="ro-RO"/>
        </w:rPr>
        <w:t xml:space="preserve"> – Prezenta lege intră în vigoare din momentul publicării. </w:t>
      </w:r>
    </w:p>
    <w:p w:rsidR="00CC6739" w:rsidRPr="00E16C4F" w:rsidRDefault="00CC6739" w:rsidP="00E16C4F">
      <w:pPr>
        <w:spacing w:line="276" w:lineRule="auto"/>
        <w:ind w:firstLine="567"/>
        <w:jc w:val="both"/>
        <w:rPr>
          <w:sz w:val="28"/>
          <w:szCs w:val="28"/>
          <w:lang w:val="ro-RO"/>
        </w:rPr>
      </w:pPr>
      <w:r w:rsidRPr="00E16C4F">
        <w:rPr>
          <w:sz w:val="28"/>
          <w:szCs w:val="28"/>
          <w:lang w:val="ro-RO"/>
        </w:rPr>
        <w:t> </w:t>
      </w:r>
    </w:p>
    <w:p w:rsidR="00CC6739" w:rsidRPr="00E16C4F" w:rsidRDefault="00CC6739" w:rsidP="00E16C4F">
      <w:pPr>
        <w:pStyle w:val="Listparagraf"/>
        <w:tabs>
          <w:tab w:val="left" w:pos="567"/>
        </w:tabs>
        <w:spacing w:after="0"/>
        <w:ind w:left="0"/>
        <w:jc w:val="both"/>
        <w:rPr>
          <w:sz w:val="28"/>
          <w:szCs w:val="28"/>
          <w:lang w:val="ro-RO"/>
        </w:rPr>
      </w:pPr>
      <w:r w:rsidRPr="00E16C4F">
        <w:rPr>
          <w:rFonts w:ascii="Times New Roman" w:eastAsia="Calibri" w:hAnsi="Times New Roman"/>
          <w:b/>
          <w:sz w:val="28"/>
          <w:szCs w:val="28"/>
          <w:lang w:val="ro-RO" w:eastAsia="ru-RU"/>
        </w:rPr>
        <w:tab/>
      </w:r>
      <w:proofErr w:type="spellStart"/>
      <w:r w:rsidRPr="00E16C4F">
        <w:rPr>
          <w:rFonts w:ascii="Times New Roman" w:hAnsi="Times New Roman"/>
          <w:b/>
          <w:sz w:val="28"/>
          <w:szCs w:val="28"/>
          <w:lang w:val="ro-RO"/>
        </w:rPr>
        <w:t>Art.IV</w:t>
      </w:r>
      <w:proofErr w:type="spellEnd"/>
      <w:r w:rsidRPr="00E16C4F">
        <w:rPr>
          <w:rFonts w:ascii="Times New Roman" w:hAnsi="Times New Roman"/>
          <w:b/>
          <w:sz w:val="28"/>
          <w:szCs w:val="28"/>
          <w:lang w:val="ro-RO"/>
        </w:rPr>
        <w:t>.</w:t>
      </w:r>
      <w:r w:rsidRPr="00E16C4F">
        <w:rPr>
          <w:rFonts w:ascii="Times New Roman" w:hAnsi="Times New Roman"/>
          <w:sz w:val="28"/>
          <w:szCs w:val="28"/>
          <w:lang w:val="ro-RO"/>
        </w:rPr>
        <w:t xml:space="preserve"> - Guvernul, în termen de 6 luni, va elabora, adopta </w:t>
      </w:r>
      <w:r w:rsidRPr="00E16C4F">
        <w:rPr>
          <w:rFonts w:ascii="Cambria Math" w:hAnsi="Cambria Math" w:cs="Cambria Math"/>
          <w:sz w:val="28"/>
          <w:szCs w:val="28"/>
          <w:lang w:val="ro-RO"/>
        </w:rPr>
        <w:t>ș</w:t>
      </w:r>
      <w:r w:rsidRPr="00E16C4F">
        <w:rPr>
          <w:rFonts w:ascii="Times New Roman" w:hAnsi="Times New Roman"/>
          <w:sz w:val="28"/>
          <w:szCs w:val="28"/>
          <w:lang w:val="ro-RO"/>
        </w:rPr>
        <w:t>i aduce actele sale normative în concordanţă cu prezenta lege.</w:t>
      </w:r>
    </w:p>
    <w:p w:rsidR="00CC6739" w:rsidRPr="00E16C4F" w:rsidRDefault="00CC6739" w:rsidP="00CC6739">
      <w:pPr>
        <w:spacing w:line="360" w:lineRule="auto"/>
        <w:ind w:firstLine="709"/>
        <w:jc w:val="both"/>
        <w:rPr>
          <w:lang w:val="ro-RO"/>
        </w:rPr>
      </w:pPr>
      <w:r w:rsidRPr="00E16C4F">
        <w:rPr>
          <w:lang w:val="ro-RO"/>
        </w:rPr>
        <w:br/>
      </w:r>
    </w:p>
    <w:p w:rsidR="00CC6739" w:rsidRPr="00E16C4F" w:rsidRDefault="00CC6739" w:rsidP="00CC6739">
      <w:pPr>
        <w:spacing w:after="160" w:line="259" w:lineRule="auto"/>
        <w:rPr>
          <w:lang w:val="ro-RO"/>
        </w:rPr>
      </w:pPr>
    </w:p>
    <w:p w:rsidR="00CC6739" w:rsidRPr="00E16C4F" w:rsidRDefault="00CC6739" w:rsidP="00CC6739">
      <w:pPr>
        <w:spacing w:after="160" w:line="259" w:lineRule="auto"/>
        <w:rPr>
          <w:lang w:val="ro-RO"/>
        </w:rPr>
      </w:pPr>
    </w:p>
    <w:p w:rsidR="00CC6739" w:rsidRPr="00E16C4F" w:rsidRDefault="00CC6739" w:rsidP="00CC6739">
      <w:pPr>
        <w:spacing w:after="160" w:line="259" w:lineRule="auto"/>
        <w:rPr>
          <w:lang w:val="ro-RO"/>
        </w:rPr>
      </w:pPr>
      <w:r w:rsidRPr="00E16C4F">
        <w:rPr>
          <w:b/>
          <w:lang w:val="ro-RO"/>
        </w:rPr>
        <w:tab/>
      </w:r>
    </w:p>
    <w:p w:rsidR="00CC6739" w:rsidRPr="00E16C4F" w:rsidRDefault="00CC6739" w:rsidP="00CC6739">
      <w:pPr>
        <w:ind w:firstLine="708"/>
        <w:rPr>
          <w:b/>
          <w:lang w:val="ro-RO"/>
        </w:rPr>
      </w:pPr>
    </w:p>
    <w:p w:rsidR="00CC6739" w:rsidRPr="00E16C4F" w:rsidRDefault="00CC6739" w:rsidP="00CC6739">
      <w:pPr>
        <w:ind w:firstLine="708"/>
        <w:rPr>
          <w:b/>
          <w:lang w:val="ro-RO"/>
        </w:rPr>
      </w:pPr>
    </w:p>
    <w:p w:rsidR="00CC6739" w:rsidRPr="00E16C4F" w:rsidRDefault="00CC6739" w:rsidP="00CC6739">
      <w:pPr>
        <w:ind w:firstLine="708"/>
        <w:rPr>
          <w:b/>
          <w:lang w:val="ro-RO"/>
        </w:rPr>
      </w:pPr>
    </w:p>
    <w:p w:rsidR="00CC6739" w:rsidRPr="00E16C4F" w:rsidRDefault="00CC6739" w:rsidP="00CC6739">
      <w:pPr>
        <w:ind w:firstLine="708"/>
        <w:rPr>
          <w:b/>
          <w:lang w:val="ro-RO"/>
        </w:rPr>
      </w:pPr>
    </w:p>
    <w:p w:rsidR="00E16C4F" w:rsidRDefault="00E16C4F" w:rsidP="00CC6739">
      <w:pPr>
        <w:pStyle w:val="Frspaiere"/>
        <w:jc w:val="center"/>
        <w:rPr>
          <w:rFonts w:ascii="Times New Roman" w:hAnsi="Times New Roman"/>
          <w:b/>
          <w:sz w:val="24"/>
          <w:szCs w:val="24"/>
          <w:lang w:val="ro-RO"/>
        </w:rPr>
      </w:pPr>
    </w:p>
    <w:p w:rsidR="00E16C4F" w:rsidRDefault="00E16C4F" w:rsidP="00CC6739">
      <w:pPr>
        <w:pStyle w:val="Frspaiere"/>
        <w:jc w:val="center"/>
        <w:rPr>
          <w:rFonts w:ascii="Times New Roman" w:hAnsi="Times New Roman"/>
          <w:b/>
          <w:sz w:val="28"/>
          <w:szCs w:val="28"/>
          <w:lang w:val="ro-RO"/>
        </w:rPr>
      </w:pPr>
    </w:p>
    <w:p w:rsidR="00E16C4F" w:rsidRDefault="00E16C4F" w:rsidP="00CC6739">
      <w:pPr>
        <w:pStyle w:val="Frspaiere"/>
        <w:jc w:val="center"/>
        <w:rPr>
          <w:rFonts w:ascii="Times New Roman" w:hAnsi="Times New Roman"/>
          <w:b/>
          <w:sz w:val="28"/>
          <w:szCs w:val="28"/>
          <w:lang w:val="ro-RO"/>
        </w:rPr>
      </w:pPr>
    </w:p>
    <w:p w:rsidR="00E16C4F" w:rsidRDefault="00E16C4F" w:rsidP="00CC6739">
      <w:pPr>
        <w:pStyle w:val="Frspaiere"/>
        <w:jc w:val="center"/>
        <w:rPr>
          <w:rFonts w:ascii="Times New Roman" w:hAnsi="Times New Roman"/>
          <w:b/>
          <w:sz w:val="28"/>
          <w:szCs w:val="28"/>
          <w:lang w:val="ro-RO"/>
        </w:rPr>
      </w:pPr>
    </w:p>
    <w:p w:rsidR="00E16C4F" w:rsidRDefault="00E16C4F" w:rsidP="00CC6739">
      <w:pPr>
        <w:pStyle w:val="Frspaiere"/>
        <w:jc w:val="center"/>
        <w:rPr>
          <w:rFonts w:ascii="Times New Roman" w:hAnsi="Times New Roman"/>
          <w:b/>
          <w:sz w:val="28"/>
          <w:szCs w:val="28"/>
          <w:lang w:val="ro-RO"/>
        </w:rPr>
      </w:pPr>
    </w:p>
    <w:p w:rsidR="00E16C4F" w:rsidRDefault="00E16C4F" w:rsidP="00CC6739">
      <w:pPr>
        <w:pStyle w:val="Frspaiere"/>
        <w:jc w:val="center"/>
        <w:rPr>
          <w:rFonts w:ascii="Times New Roman" w:hAnsi="Times New Roman"/>
          <w:b/>
          <w:sz w:val="28"/>
          <w:szCs w:val="28"/>
          <w:lang w:val="ro-RO"/>
        </w:rPr>
      </w:pPr>
    </w:p>
    <w:p w:rsidR="00E16C4F" w:rsidRDefault="00E16C4F" w:rsidP="00CC6739">
      <w:pPr>
        <w:pStyle w:val="Frspaiere"/>
        <w:jc w:val="center"/>
        <w:rPr>
          <w:rFonts w:ascii="Times New Roman" w:hAnsi="Times New Roman"/>
          <w:b/>
          <w:sz w:val="28"/>
          <w:szCs w:val="28"/>
          <w:lang w:val="ro-RO"/>
        </w:rPr>
      </w:pPr>
    </w:p>
    <w:p w:rsidR="00E16C4F" w:rsidRDefault="00E16C4F" w:rsidP="00CC6739">
      <w:pPr>
        <w:pStyle w:val="Frspaiere"/>
        <w:jc w:val="center"/>
        <w:rPr>
          <w:rFonts w:ascii="Times New Roman" w:hAnsi="Times New Roman"/>
          <w:b/>
          <w:sz w:val="28"/>
          <w:szCs w:val="28"/>
          <w:lang w:val="ro-RO"/>
        </w:rPr>
      </w:pPr>
    </w:p>
    <w:p w:rsidR="00E16C4F" w:rsidRDefault="00E16C4F" w:rsidP="00CC6739">
      <w:pPr>
        <w:pStyle w:val="Frspaiere"/>
        <w:jc w:val="center"/>
        <w:rPr>
          <w:rFonts w:ascii="Times New Roman" w:hAnsi="Times New Roman"/>
          <w:b/>
          <w:sz w:val="28"/>
          <w:szCs w:val="28"/>
          <w:lang w:val="ro-RO"/>
        </w:rPr>
      </w:pPr>
    </w:p>
    <w:p w:rsidR="00E16C4F" w:rsidRDefault="00E16C4F" w:rsidP="00CC6739">
      <w:pPr>
        <w:pStyle w:val="Frspaiere"/>
        <w:jc w:val="center"/>
        <w:rPr>
          <w:rFonts w:ascii="Times New Roman" w:hAnsi="Times New Roman"/>
          <w:b/>
          <w:sz w:val="28"/>
          <w:szCs w:val="28"/>
          <w:lang w:val="ro-RO"/>
        </w:rPr>
      </w:pPr>
    </w:p>
    <w:p w:rsidR="00E16C4F" w:rsidRDefault="00E16C4F" w:rsidP="00CC6739">
      <w:pPr>
        <w:pStyle w:val="Frspaiere"/>
        <w:jc w:val="center"/>
        <w:rPr>
          <w:rFonts w:ascii="Times New Roman" w:hAnsi="Times New Roman"/>
          <w:b/>
          <w:sz w:val="28"/>
          <w:szCs w:val="28"/>
          <w:lang w:val="ro-RO"/>
        </w:rPr>
      </w:pPr>
    </w:p>
    <w:p w:rsidR="00E16C4F" w:rsidRDefault="00E16C4F" w:rsidP="00CC6739">
      <w:pPr>
        <w:pStyle w:val="Frspaiere"/>
        <w:jc w:val="center"/>
        <w:rPr>
          <w:rFonts w:ascii="Times New Roman" w:hAnsi="Times New Roman"/>
          <w:b/>
          <w:sz w:val="28"/>
          <w:szCs w:val="28"/>
          <w:lang w:val="ro-RO"/>
        </w:rPr>
      </w:pPr>
    </w:p>
    <w:p w:rsidR="00E16C4F" w:rsidRDefault="00E16C4F" w:rsidP="00CC6739">
      <w:pPr>
        <w:pStyle w:val="Frspaiere"/>
        <w:jc w:val="center"/>
        <w:rPr>
          <w:rFonts w:ascii="Times New Roman" w:hAnsi="Times New Roman"/>
          <w:b/>
          <w:sz w:val="28"/>
          <w:szCs w:val="28"/>
          <w:lang w:val="ro-RO"/>
        </w:rPr>
      </w:pPr>
    </w:p>
    <w:p w:rsidR="00F97453" w:rsidRDefault="00F97453" w:rsidP="00CC6739">
      <w:pPr>
        <w:pStyle w:val="Frspaiere"/>
        <w:jc w:val="center"/>
        <w:rPr>
          <w:rFonts w:ascii="Times New Roman" w:hAnsi="Times New Roman"/>
          <w:b/>
          <w:sz w:val="28"/>
          <w:szCs w:val="28"/>
          <w:lang w:val="ro-RO"/>
        </w:rPr>
      </w:pPr>
      <w:bookmarkStart w:id="0" w:name="_GoBack"/>
      <w:bookmarkEnd w:id="0"/>
    </w:p>
    <w:sectPr w:rsidR="00F97453">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A6B" w:rsidRDefault="00A33A6B" w:rsidP="00DA7279">
      <w:r>
        <w:separator/>
      </w:r>
    </w:p>
  </w:endnote>
  <w:endnote w:type="continuationSeparator" w:id="0">
    <w:p w:rsidR="00A33A6B" w:rsidRDefault="00A33A6B" w:rsidP="00DA7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8115788"/>
      <w:docPartObj>
        <w:docPartGallery w:val="Page Numbers (Bottom of Page)"/>
        <w:docPartUnique/>
      </w:docPartObj>
    </w:sdtPr>
    <w:sdtEndPr/>
    <w:sdtContent>
      <w:p w:rsidR="00DA7279" w:rsidRDefault="00DA7279">
        <w:pPr>
          <w:pStyle w:val="Subsol"/>
          <w:jc w:val="right"/>
        </w:pPr>
        <w:r>
          <w:fldChar w:fldCharType="begin"/>
        </w:r>
        <w:r>
          <w:instrText>PAGE   \* MERGEFORMAT</w:instrText>
        </w:r>
        <w:r>
          <w:fldChar w:fldCharType="separate"/>
        </w:r>
        <w:r w:rsidR="003C7486" w:rsidRPr="003C7486">
          <w:rPr>
            <w:noProof/>
            <w:lang w:val="ro-RO"/>
          </w:rPr>
          <w:t>2</w:t>
        </w:r>
        <w:r>
          <w:fldChar w:fldCharType="end"/>
        </w:r>
      </w:p>
    </w:sdtContent>
  </w:sdt>
  <w:p w:rsidR="00DA7279" w:rsidRDefault="00DA7279">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A6B" w:rsidRDefault="00A33A6B" w:rsidP="00DA7279">
      <w:r>
        <w:separator/>
      </w:r>
    </w:p>
  </w:footnote>
  <w:footnote w:type="continuationSeparator" w:id="0">
    <w:p w:rsidR="00A33A6B" w:rsidRDefault="00A33A6B" w:rsidP="00DA72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1A1863"/>
    <w:multiLevelType w:val="hybridMultilevel"/>
    <w:tmpl w:val="B85C3830"/>
    <w:lvl w:ilvl="0" w:tplc="C99ABC1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53CB65B3"/>
    <w:multiLevelType w:val="hybridMultilevel"/>
    <w:tmpl w:val="D0528B0E"/>
    <w:lvl w:ilvl="0" w:tplc="BB008744">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65A71FA"/>
    <w:multiLevelType w:val="hybridMultilevel"/>
    <w:tmpl w:val="D2BAC4C0"/>
    <w:lvl w:ilvl="0" w:tplc="6F1CFA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4C1"/>
    <w:rsid w:val="00023658"/>
    <w:rsid w:val="00314F6D"/>
    <w:rsid w:val="003A6BB6"/>
    <w:rsid w:val="003A7E9A"/>
    <w:rsid w:val="003C7486"/>
    <w:rsid w:val="006B7386"/>
    <w:rsid w:val="007C3F10"/>
    <w:rsid w:val="009F75FA"/>
    <w:rsid w:val="00A33A6B"/>
    <w:rsid w:val="00B674C1"/>
    <w:rsid w:val="00CC6739"/>
    <w:rsid w:val="00DA7279"/>
    <w:rsid w:val="00E16C4F"/>
    <w:rsid w:val="00E47B10"/>
    <w:rsid w:val="00F974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6739"/>
    <w:pPr>
      <w:spacing w:after="0" w:line="240" w:lineRule="auto"/>
    </w:pPr>
    <w:rPr>
      <w:rFonts w:ascii="Times New Roman" w:eastAsia="Times New Roman" w:hAnsi="Times New Roman" w:cs="Times New Roman"/>
      <w:sz w:val="24"/>
      <w:szCs w:val="24"/>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unhideWhenUsed/>
    <w:rsid w:val="00CC6739"/>
    <w:pPr>
      <w:spacing w:before="100" w:beforeAutospacing="1" w:after="100" w:afterAutospacing="1"/>
    </w:pPr>
  </w:style>
  <w:style w:type="character" w:styleId="Robust">
    <w:name w:val="Strong"/>
    <w:uiPriority w:val="22"/>
    <w:qFormat/>
    <w:rsid w:val="00CC6739"/>
    <w:rPr>
      <w:b/>
      <w:bCs/>
    </w:rPr>
  </w:style>
  <w:style w:type="character" w:styleId="Accentuat">
    <w:name w:val="Emphasis"/>
    <w:basedOn w:val="Fontdeparagrafimplicit"/>
    <w:uiPriority w:val="20"/>
    <w:qFormat/>
    <w:rsid w:val="00CC6739"/>
    <w:rPr>
      <w:i/>
      <w:iCs/>
    </w:rPr>
  </w:style>
  <w:style w:type="paragraph" w:styleId="Frspaiere">
    <w:name w:val="No Spacing"/>
    <w:uiPriority w:val="1"/>
    <w:qFormat/>
    <w:rsid w:val="00CC6739"/>
    <w:pPr>
      <w:spacing w:after="0" w:line="240" w:lineRule="auto"/>
    </w:pPr>
    <w:rPr>
      <w:rFonts w:ascii="Calibri" w:eastAsia="Calibri" w:hAnsi="Calibri" w:cs="Times New Roman"/>
    </w:rPr>
  </w:style>
  <w:style w:type="paragraph" w:styleId="Listparagraf">
    <w:name w:val="List Paragraph"/>
    <w:basedOn w:val="Normal"/>
    <w:uiPriority w:val="34"/>
    <w:qFormat/>
    <w:rsid w:val="00CC6739"/>
    <w:pPr>
      <w:spacing w:after="200" w:line="276" w:lineRule="auto"/>
      <w:ind w:left="720"/>
      <w:contextualSpacing/>
    </w:pPr>
    <w:rPr>
      <w:rFonts w:ascii="Calibri" w:hAnsi="Calibri"/>
      <w:sz w:val="22"/>
      <w:szCs w:val="22"/>
      <w:lang w:val="en-US" w:eastAsia="en-US"/>
    </w:rPr>
  </w:style>
  <w:style w:type="paragraph" w:styleId="Antet">
    <w:name w:val="header"/>
    <w:basedOn w:val="Normal"/>
    <w:link w:val="AntetCaracter"/>
    <w:uiPriority w:val="99"/>
    <w:unhideWhenUsed/>
    <w:rsid w:val="00DA7279"/>
    <w:pPr>
      <w:tabs>
        <w:tab w:val="center" w:pos="4677"/>
        <w:tab w:val="right" w:pos="9355"/>
      </w:tabs>
    </w:pPr>
  </w:style>
  <w:style w:type="character" w:customStyle="1" w:styleId="AntetCaracter">
    <w:name w:val="Antet Caracter"/>
    <w:basedOn w:val="Fontdeparagrafimplicit"/>
    <w:link w:val="Antet"/>
    <w:uiPriority w:val="99"/>
    <w:rsid w:val="00DA7279"/>
    <w:rPr>
      <w:rFonts w:ascii="Times New Roman" w:eastAsia="Times New Roman" w:hAnsi="Times New Roman" w:cs="Times New Roman"/>
      <w:sz w:val="24"/>
      <w:szCs w:val="24"/>
      <w:lang w:eastAsia="ru-RU"/>
    </w:rPr>
  </w:style>
  <w:style w:type="paragraph" w:styleId="Subsol">
    <w:name w:val="footer"/>
    <w:basedOn w:val="Normal"/>
    <w:link w:val="SubsolCaracter"/>
    <w:uiPriority w:val="99"/>
    <w:unhideWhenUsed/>
    <w:rsid w:val="00DA7279"/>
    <w:pPr>
      <w:tabs>
        <w:tab w:val="center" w:pos="4677"/>
        <w:tab w:val="right" w:pos="9355"/>
      </w:tabs>
    </w:pPr>
  </w:style>
  <w:style w:type="character" w:customStyle="1" w:styleId="SubsolCaracter">
    <w:name w:val="Subsol Caracter"/>
    <w:basedOn w:val="Fontdeparagrafimplicit"/>
    <w:link w:val="Subsol"/>
    <w:uiPriority w:val="99"/>
    <w:rsid w:val="00DA727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6739"/>
    <w:pPr>
      <w:spacing w:after="0" w:line="240" w:lineRule="auto"/>
    </w:pPr>
    <w:rPr>
      <w:rFonts w:ascii="Times New Roman" w:eastAsia="Times New Roman" w:hAnsi="Times New Roman" w:cs="Times New Roman"/>
      <w:sz w:val="24"/>
      <w:szCs w:val="24"/>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unhideWhenUsed/>
    <w:rsid w:val="00CC6739"/>
    <w:pPr>
      <w:spacing w:before="100" w:beforeAutospacing="1" w:after="100" w:afterAutospacing="1"/>
    </w:pPr>
  </w:style>
  <w:style w:type="character" w:styleId="Robust">
    <w:name w:val="Strong"/>
    <w:uiPriority w:val="22"/>
    <w:qFormat/>
    <w:rsid w:val="00CC6739"/>
    <w:rPr>
      <w:b/>
      <w:bCs/>
    </w:rPr>
  </w:style>
  <w:style w:type="character" w:styleId="Accentuat">
    <w:name w:val="Emphasis"/>
    <w:basedOn w:val="Fontdeparagrafimplicit"/>
    <w:uiPriority w:val="20"/>
    <w:qFormat/>
    <w:rsid w:val="00CC6739"/>
    <w:rPr>
      <w:i/>
      <w:iCs/>
    </w:rPr>
  </w:style>
  <w:style w:type="paragraph" w:styleId="Frspaiere">
    <w:name w:val="No Spacing"/>
    <w:uiPriority w:val="1"/>
    <w:qFormat/>
    <w:rsid w:val="00CC6739"/>
    <w:pPr>
      <w:spacing w:after="0" w:line="240" w:lineRule="auto"/>
    </w:pPr>
    <w:rPr>
      <w:rFonts w:ascii="Calibri" w:eastAsia="Calibri" w:hAnsi="Calibri" w:cs="Times New Roman"/>
    </w:rPr>
  </w:style>
  <w:style w:type="paragraph" w:styleId="Listparagraf">
    <w:name w:val="List Paragraph"/>
    <w:basedOn w:val="Normal"/>
    <w:uiPriority w:val="34"/>
    <w:qFormat/>
    <w:rsid w:val="00CC6739"/>
    <w:pPr>
      <w:spacing w:after="200" w:line="276" w:lineRule="auto"/>
      <w:ind w:left="720"/>
      <w:contextualSpacing/>
    </w:pPr>
    <w:rPr>
      <w:rFonts w:ascii="Calibri" w:hAnsi="Calibri"/>
      <w:sz w:val="22"/>
      <w:szCs w:val="22"/>
      <w:lang w:val="en-US" w:eastAsia="en-US"/>
    </w:rPr>
  </w:style>
  <w:style w:type="paragraph" w:styleId="Antet">
    <w:name w:val="header"/>
    <w:basedOn w:val="Normal"/>
    <w:link w:val="AntetCaracter"/>
    <w:uiPriority w:val="99"/>
    <w:unhideWhenUsed/>
    <w:rsid w:val="00DA7279"/>
    <w:pPr>
      <w:tabs>
        <w:tab w:val="center" w:pos="4677"/>
        <w:tab w:val="right" w:pos="9355"/>
      </w:tabs>
    </w:pPr>
  </w:style>
  <w:style w:type="character" w:customStyle="1" w:styleId="AntetCaracter">
    <w:name w:val="Antet Caracter"/>
    <w:basedOn w:val="Fontdeparagrafimplicit"/>
    <w:link w:val="Antet"/>
    <w:uiPriority w:val="99"/>
    <w:rsid w:val="00DA7279"/>
    <w:rPr>
      <w:rFonts w:ascii="Times New Roman" w:eastAsia="Times New Roman" w:hAnsi="Times New Roman" w:cs="Times New Roman"/>
      <w:sz w:val="24"/>
      <w:szCs w:val="24"/>
      <w:lang w:eastAsia="ru-RU"/>
    </w:rPr>
  </w:style>
  <w:style w:type="paragraph" w:styleId="Subsol">
    <w:name w:val="footer"/>
    <w:basedOn w:val="Normal"/>
    <w:link w:val="SubsolCaracter"/>
    <w:uiPriority w:val="99"/>
    <w:unhideWhenUsed/>
    <w:rsid w:val="00DA7279"/>
    <w:pPr>
      <w:tabs>
        <w:tab w:val="center" w:pos="4677"/>
        <w:tab w:val="right" w:pos="9355"/>
      </w:tabs>
    </w:pPr>
  </w:style>
  <w:style w:type="character" w:customStyle="1" w:styleId="SubsolCaracter">
    <w:name w:val="Subsol Caracter"/>
    <w:basedOn w:val="Fontdeparagrafimplicit"/>
    <w:link w:val="Subsol"/>
    <w:uiPriority w:val="99"/>
    <w:rsid w:val="00DA727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s\Desktop\JCRM\TEXT=LPLP2010042364" TargetMode="Externa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CCC11B-FC52-4B15-8CFD-3D9B1B6F6EC0}"/>
</file>

<file path=customXml/itemProps2.xml><?xml version="1.0" encoding="utf-8"?>
<ds:datastoreItem xmlns:ds="http://schemas.openxmlformats.org/officeDocument/2006/customXml" ds:itemID="{C67170C5-0D6C-45DD-98B8-206AF2ACF444}"/>
</file>

<file path=customXml/itemProps3.xml><?xml version="1.0" encoding="utf-8"?>
<ds:datastoreItem xmlns:ds="http://schemas.openxmlformats.org/officeDocument/2006/customXml" ds:itemID="{F9E14891-8EAA-4207-9E9E-1425EFFE6B6B}"/>
</file>

<file path=docProps/app.xml><?xml version="1.0" encoding="utf-8"?>
<Properties xmlns="http://schemas.openxmlformats.org/officeDocument/2006/extended-properties" xmlns:vt="http://schemas.openxmlformats.org/officeDocument/2006/docPropsVTypes">
  <Template>Normal.dotm</Template>
  <TotalTime>0</TotalTime>
  <Pages>3</Pages>
  <Words>783</Words>
  <Characters>4543</Characters>
  <Application>Microsoft Office Word</Application>
  <DocSecurity>0</DocSecurity>
  <Lines>37</Lines>
  <Paragraphs>10</Paragraphs>
  <ScaleCrop>false</ScaleCrop>
  <HeadingPairs>
    <vt:vector size="2" baseType="variant">
      <vt:variant>
        <vt:lpstr>Titlu</vt:lpstr>
      </vt:variant>
      <vt:variant>
        <vt:i4>1</vt:i4>
      </vt:variant>
    </vt:vector>
  </HeadingPairs>
  <TitlesOfParts>
    <vt:vector size="1" baseType="lpstr">
      <vt:lpstr/>
    </vt:vector>
  </TitlesOfParts>
  <Company>Admin</Company>
  <LinksUpToDate>false</LinksUpToDate>
  <CharactersWithSpaces>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233.2020.ro</dc:title>
  <dc:creator>Admin</dc:creator>
  <cp:lastModifiedBy>Igor Țurcanu</cp:lastModifiedBy>
  <cp:revision>4</cp:revision>
  <dcterms:created xsi:type="dcterms:W3CDTF">2020-06-26T08:26:00Z</dcterms:created>
  <dcterms:modified xsi:type="dcterms:W3CDTF">2020-06-29T08:43:00Z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