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F4FE1" w14:textId="77777777" w:rsidR="002B1AA3" w:rsidRDefault="002B1AA3" w:rsidP="002B1AA3">
      <w:pPr>
        <w:pStyle w:val="Titlustinga"/>
        <w:rPr>
          <w:noProof/>
          <w:lang w:val="en-US"/>
        </w:rPr>
        <w:sectPr w:rsidR="002B1AA3" w:rsidSect="00806023">
          <w:headerReference w:type="even" r:id="rId7"/>
          <w:headerReference w:type="default" r:id="rId8"/>
          <w:footerReference w:type="even" r:id="rId9"/>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bookmarkStart w:id="0" w:name="_GoBack"/>
      <w:bookmarkEnd w:id="0"/>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78E20ADF" wp14:editId="12C7FCB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21E3AA3" w14:textId="77777777" w:rsidR="002B1AA3" w:rsidRDefault="002B1AA3" w:rsidP="002B1AA3">
                            <w:pPr>
                              <w:pStyle w:val="nr"/>
                              <w:tabs>
                                <w:tab w:val="left" w:pos="1484"/>
                              </w:tabs>
                              <w:spacing w:after="440"/>
                              <w:rPr>
                                <w:i/>
                                <w:sz w:val="18"/>
                                <w:szCs w:val="18"/>
                              </w:rPr>
                            </w:pPr>
                            <w:permStart w:id="1947039127" w:edGrp="everyone"/>
                            <w:r>
                              <w:rPr>
                                <w:i/>
                                <w:sz w:val="18"/>
                                <w:szCs w:val="18"/>
                              </w:rPr>
                              <w:t xml:space="preserve">  </w:t>
                            </w:r>
                          </w:p>
                          <w:permEnd w:id="1947039127"/>
                          <w:p w14:paraId="3CBC5AA1" w14:textId="77777777" w:rsidR="002B1AA3" w:rsidRDefault="002B1AA3" w:rsidP="002B1AA3">
                            <w:pPr>
                              <w:pStyle w:val="nr"/>
                              <w:spacing w:after="160"/>
                            </w:pPr>
                            <w:r>
                              <w:t xml:space="preserve"> </w:t>
                            </w:r>
                            <w:permStart w:id="153906083" w:edGrp="everyone"/>
                            <w:r>
                              <w:t xml:space="preserve">VO </w:t>
                            </w:r>
                            <w:permEnd w:id="153906083"/>
                            <w:r>
                              <w:t xml:space="preserve"> nr. </w:t>
                            </w:r>
                            <w:permStart w:id="1609596548" w:edGrp="everyone"/>
                            <w:r>
                              <w:t>___</w:t>
                            </w:r>
                            <w:permEnd w:id="1609596548"/>
                            <w:r>
                              <w:t xml:space="preserve"> </w:t>
                            </w:r>
                          </w:p>
                          <w:p w14:paraId="20ED9D0B" w14:textId="7BD111C7" w:rsidR="002B1AA3" w:rsidRDefault="002B1AA3" w:rsidP="002B1AA3">
                            <w:pPr>
                              <w:pStyle w:val="nr"/>
                            </w:pPr>
                            <w:r>
                              <w:t xml:space="preserve">  </w:t>
                            </w:r>
                            <w:permStart w:id="382286401" w:edGrp="everyone"/>
                            <w:r>
                              <w:t xml:space="preserve"> </w:t>
                            </w:r>
                            <w:r w:rsidR="00767D87">
                              <w:t xml:space="preserve"> </w:t>
                            </w:r>
                            <w:r w:rsidR="00ED5494">
                              <w:t>noiembrie</w:t>
                            </w:r>
                            <w:r>
                              <w:t xml:space="preserve"> 2019</w:t>
                            </w:r>
                            <w:permEnd w:id="382286401"/>
                          </w:p>
                          <w:p w14:paraId="56AE7E92" w14:textId="77777777" w:rsidR="002B1AA3" w:rsidRDefault="002B1AA3" w:rsidP="002B1AA3">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E20ADF"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21E3AA3" w14:textId="77777777" w:rsidR="002B1AA3" w:rsidRDefault="002B1AA3" w:rsidP="002B1AA3">
                      <w:pPr>
                        <w:pStyle w:val="nr"/>
                        <w:tabs>
                          <w:tab w:val="left" w:pos="1484"/>
                        </w:tabs>
                        <w:spacing w:after="440"/>
                        <w:rPr>
                          <w:i/>
                          <w:sz w:val="18"/>
                          <w:szCs w:val="18"/>
                        </w:rPr>
                      </w:pPr>
                      <w:permStart w:id="1947039127" w:edGrp="everyone"/>
                      <w:r>
                        <w:rPr>
                          <w:i/>
                          <w:sz w:val="18"/>
                          <w:szCs w:val="18"/>
                        </w:rPr>
                        <w:t xml:space="preserve">  </w:t>
                      </w:r>
                    </w:p>
                    <w:permEnd w:id="1947039127"/>
                    <w:p w14:paraId="3CBC5AA1" w14:textId="77777777" w:rsidR="002B1AA3" w:rsidRDefault="002B1AA3" w:rsidP="002B1AA3">
                      <w:pPr>
                        <w:pStyle w:val="nr"/>
                        <w:spacing w:after="160"/>
                      </w:pPr>
                      <w:r>
                        <w:t xml:space="preserve"> </w:t>
                      </w:r>
                      <w:permStart w:id="153906083" w:edGrp="everyone"/>
                      <w:r>
                        <w:t xml:space="preserve">VO </w:t>
                      </w:r>
                      <w:permEnd w:id="153906083"/>
                      <w:r>
                        <w:t xml:space="preserve"> nr. </w:t>
                      </w:r>
                      <w:permStart w:id="1609596548" w:edGrp="everyone"/>
                      <w:r>
                        <w:t>___</w:t>
                      </w:r>
                      <w:permEnd w:id="1609596548"/>
                      <w:r>
                        <w:t xml:space="preserve"> </w:t>
                      </w:r>
                    </w:p>
                    <w:p w14:paraId="20ED9D0B" w14:textId="7BD111C7" w:rsidR="002B1AA3" w:rsidRDefault="002B1AA3" w:rsidP="002B1AA3">
                      <w:pPr>
                        <w:pStyle w:val="nr"/>
                      </w:pPr>
                      <w:r>
                        <w:t xml:space="preserve">  </w:t>
                      </w:r>
                      <w:permStart w:id="382286401" w:edGrp="everyone"/>
                      <w:r>
                        <w:t xml:space="preserve"> </w:t>
                      </w:r>
                      <w:r w:rsidR="00767D87">
                        <w:t xml:space="preserve"> </w:t>
                      </w:r>
                      <w:r w:rsidR="00ED5494">
                        <w:t>noiembrie</w:t>
                      </w:r>
                      <w:r>
                        <w:t xml:space="preserve"> 2019</w:t>
                      </w:r>
                      <w:permEnd w:id="382286401"/>
                    </w:p>
                    <w:p w14:paraId="56AE7E92" w14:textId="77777777" w:rsidR="002B1AA3" w:rsidRDefault="002B1AA3" w:rsidP="002B1AA3">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15D82206" w14:textId="77777777" w:rsidR="002B1AA3" w:rsidRPr="00767D87" w:rsidRDefault="002B1AA3" w:rsidP="002B1AA3">
      <w:pPr>
        <w:spacing w:after="0"/>
        <w:jc w:val="right"/>
        <w:rPr>
          <w:rFonts w:ascii="Times New Roman" w:hAnsi="Times New Roman" w:cs="Times New Roman"/>
          <w:b/>
          <w:sz w:val="28"/>
          <w:szCs w:val="28"/>
          <w:lang w:val="ro-RO"/>
        </w:rPr>
      </w:pPr>
      <w:r w:rsidRPr="00767D87">
        <w:rPr>
          <w:rFonts w:ascii="Times New Roman" w:hAnsi="Times New Roman" w:cs="Times New Roman"/>
          <w:b/>
          <w:sz w:val="28"/>
          <w:szCs w:val="28"/>
          <w:lang w:val="ro-RO"/>
        </w:rPr>
        <w:t>Biroul Permanent al Parlamentului</w:t>
      </w:r>
    </w:p>
    <w:p w14:paraId="1F9DF0F6" w14:textId="77777777" w:rsidR="002B1AA3" w:rsidRPr="00767D87" w:rsidRDefault="002B1AA3" w:rsidP="002B1AA3">
      <w:pPr>
        <w:spacing w:after="0"/>
        <w:jc w:val="right"/>
        <w:rPr>
          <w:rFonts w:ascii="Times New Roman" w:hAnsi="Times New Roman" w:cs="Times New Roman"/>
          <w:b/>
          <w:sz w:val="28"/>
          <w:szCs w:val="28"/>
          <w:lang w:val="ro-RO"/>
        </w:rPr>
      </w:pPr>
      <w:r w:rsidRPr="00767D87">
        <w:rPr>
          <w:rFonts w:ascii="Times New Roman" w:hAnsi="Times New Roman" w:cs="Times New Roman"/>
          <w:b/>
          <w:sz w:val="28"/>
          <w:szCs w:val="28"/>
          <w:lang w:val="ro-RO"/>
        </w:rPr>
        <w:t>Republicii Moldova</w:t>
      </w:r>
    </w:p>
    <w:p w14:paraId="0931CA5D" w14:textId="77777777" w:rsidR="002B1AA3" w:rsidRPr="006549E0" w:rsidRDefault="002B1AA3" w:rsidP="002B1AA3">
      <w:pPr>
        <w:spacing w:after="0"/>
        <w:jc w:val="right"/>
        <w:rPr>
          <w:rFonts w:ascii="Times New Roman" w:hAnsi="Times New Roman" w:cs="Times New Roman"/>
          <w:b/>
          <w:sz w:val="28"/>
          <w:szCs w:val="28"/>
          <w:lang w:val="ro-RO"/>
        </w:rPr>
      </w:pPr>
    </w:p>
    <w:p w14:paraId="562CFFB7" w14:textId="77777777" w:rsidR="002B1AA3" w:rsidRPr="006549E0" w:rsidRDefault="002B1AA3" w:rsidP="002B1AA3">
      <w:pPr>
        <w:jc w:val="right"/>
        <w:rPr>
          <w:rFonts w:ascii="Times New Roman" w:hAnsi="Times New Roman" w:cs="Times New Roman"/>
          <w:b/>
          <w:sz w:val="28"/>
          <w:szCs w:val="28"/>
          <w:lang w:val="ro-RO"/>
        </w:rPr>
      </w:pPr>
    </w:p>
    <w:p w14:paraId="175AF696" w14:textId="77777777" w:rsidR="002B1AA3" w:rsidRPr="006549E0" w:rsidRDefault="002B1AA3" w:rsidP="002B1AA3">
      <w:pPr>
        <w:jc w:val="right"/>
        <w:rPr>
          <w:rFonts w:ascii="Times New Roman" w:hAnsi="Times New Roman" w:cs="Times New Roman"/>
          <w:b/>
          <w:sz w:val="28"/>
          <w:szCs w:val="28"/>
          <w:lang w:val="ro-RO"/>
        </w:rPr>
      </w:pPr>
    </w:p>
    <w:p w14:paraId="17B28993" w14:textId="77777777" w:rsidR="002B1AA3" w:rsidRDefault="002B1AA3" w:rsidP="002B1AA3">
      <w:pPr>
        <w:ind w:firstLine="567"/>
        <w:jc w:val="both"/>
        <w:rPr>
          <w:rFonts w:ascii="Times New Roman" w:hAnsi="Times New Roman" w:cs="Times New Roman"/>
          <w:i/>
          <w:sz w:val="28"/>
          <w:szCs w:val="28"/>
          <w:lang w:val="ro-RO"/>
        </w:rPr>
      </w:pPr>
      <w:r w:rsidRPr="006549E0">
        <w:rPr>
          <w:rFonts w:ascii="Times New Roman" w:hAnsi="Times New Roman" w:cs="Times New Roman"/>
          <w:sz w:val="28"/>
          <w:szCs w:val="28"/>
          <w:lang w:val="ro-RO"/>
        </w:rPr>
        <w:t xml:space="preserve">În temeiul art. 73 al Constituției Republicii Moldova și art. 47 din Regulamentul Parlamentului se înaintează spre examinare Parlamentului, cu titlu de inițiativă legislativă, proiectul de lege pentru modificarea </w:t>
      </w:r>
      <w:r w:rsidRPr="000C6BB4">
        <w:rPr>
          <w:rFonts w:ascii="Times New Roman" w:hAnsi="Times New Roman" w:cs="Times New Roman"/>
          <w:sz w:val="28"/>
          <w:szCs w:val="28"/>
          <w:lang w:val="ro-RO"/>
        </w:rPr>
        <w:t>Legii nr. 156</w:t>
      </w:r>
      <w:r>
        <w:rPr>
          <w:rFonts w:ascii="Times New Roman" w:hAnsi="Times New Roman" w:cs="Times New Roman"/>
          <w:sz w:val="28"/>
          <w:szCs w:val="28"/>
          <w:lang w:val="ro-RO"/>
        </w:rPr>
        <w:t>/</w:t>
      </w:r>
      <w:r w:rsidRPr="000C6BB4">
        <w:rPr>
          <w:rFonts w:ascii="Times New Roman" w:hAnsi="Times New Roman" w:cs="Times New Roman"/>
          <w:sz w:val="28"/>
          <w:szCs w:val="28"/>
          <w:lang w:val="ro-RO"/>
        </w:rPr>
        <w:t>1998 privind sistemul public de pensii</w:t>
      </w:r>
      <w:r w:rsidRPr="000C6BB4">
        <w:rPr>
          <w:rFonts w:ascii="Times New Roman" w:hAnsi="Times New Roman" w:cs="Times New Roman"/>
          <w:i/>
          <w:sz w:val="28"/>
          <w:szCs w:val="28"/>
          <w:lang w:val="ro-RO"/>
        </w:rPr>
        <w:t>.</w:t>
      </w:r>
    </w:p>
    <w:p w14:paraId="37547EE8" w14:textId="77777777" w:rsidR="002B1AA3" w:rsidRPr="006549E0" w:rsidRDefault="002B1AA3" w:rsidP="002B1AA3">
      <w:pPr>
        <w:ind w:firstLine="567"/>
        <w:jc w:val="both"/>
        <w:rPr>
          <w:rFonts w:ascii="Times New Roman" w:hAnsi="Times New Roman" w:cs="Times New Roman"/>
          <w:b/>
          <w:sz w:val="28"/>
          <w:szCs w:val="28"/>
          <w:lang w:val="ro-RO"/>
        </w:rPr>
      </w:pPr>
      <w:r w:rsidRPr="006549E0">
        <w:rPr>
          <w:rFonts w:ascii="Times New Roman" w:hAnsi="Times New Roman" w:cs="Times New Roman"/>
          <w:b/>
          <w:sz w:val="28"/>
          <w:szCs w:val="28"/>
          <w:lang w:val="ro-RO"/>
        </w:rPr>
        <w:t>Anexă:</w:t>
      </w:r>
    </w:p>
    <w:p w14:paraId="3F954E17" w14:textId="77777777" w:rsidR="002B1AA3" w:rsidRPr="006549E0" w:rsidRDefault="002B1AA3" w:rsidP="002B1AA3">
      <w:pPr>
        <w:pStyle w:val="a7"/>
        <w:numPr>
          <w:ilvl w:val="0"/>
          <w:numId w:val="2"/>
        </w:numPr>
        <w:jc w:val="both"/>
        <w:rPr>
          <w:rFonts w:ascii="Times New Roman" w:hAnsi="Times New Roman" w:cs="Times New Roman"/>
          <w:sz w:val="28"/>
          <w:szCs w:val="28"/>
          <w:lang w:val="ro-RO"/>
        </w:rPr>
      </w:pPr>
      <w:r w:rsidRPr="006549E0">
        <w:rPr>
          <w:rFonts w:ascii="Times New Roman" w:hAnsi="Times New Roman" w:cs="Times New Roman"/>
          <w:sz w:val="28"/>
          <w:szCs w:val="28"/>
          <w:lang w:val="ro-RO"/>
        </w:rPr>
        <w:t>Proiectul de lege</w:t>
      </w:r>
    </w:p>
    <w:p w14:paraId="5DE1B0F4" w14:textId="77777777" w:rsidR="002B1AA3" w:rsidRPr="006549E0" w:rsidRDefault="002B1AA3" w:rsidP="002B1AA3">
      <w:pPr>
        <w:pStyle w:val="a7"/>
        <w:numPr>
          <w:ilvl w:val="0"/>
          <w:numId w:val="2"/>
        </w:numPr>
        <w:jc w:val="both"/>
        <w:rPr>
          <w:rFonts w:ascii="Times New Roman" w:hAnsi="Times New Roman" w:cs="Times New Roman"/>
          <w:sz w:val="28"/>
          <w:szCs w:val="28"/>
          <w:lang w:val="ro-RO"/>
        </w:rPr>
      </w:pPr>
      <w:r w:rsidRPr="006549E0">
        <w:rPr>
          <w:rFonts w:ascii="Times New Roman" w:hAnsi="Times New Roman" w:cs="Times New Roman"/>
          <w:sz w:val="28"/>
          <w:szCs w:val="28"/>
          <w:lang w:val="ro-RO"/>
        </w:rPr>
        <w:t>Nota informativă</w:t>
      </w:r>
    </w:p>
    <w:p w14:paraId="364E705C" w14:textId="77777777" w:rsidR="002B1AA3" w:rsidRPr="006549E0" w:rsidRDefault="002B1AA3" w:rsidP="002B1AA3">
      <w:pPr>
        <w:pStyle w:val="a7"/>
        <w:ind w:left="927"/>
        <w:jc w:val="both"/>
        <w:rPr>
          <w:rFonts w:ascii="Times New Roman" w:hAnsi="Times New Roman" w:cs="Times New Roman"/>
          <w:sz w:val="28"/>
          <w:szCs w:val="28"/>
          <w:lang w:val="ro-RO"/>
        </w:rPr>
      </w:pPr>
    </w:p>
    <w:p w14:paraId="7A394C97" w14:textId="77777777" w:rsidR="002B1AA3" w:rsidRPr="006549E0" w:rsidRDefault="002B1AA3" w:rsidP="002B1AA3">
      <w:pPr>
        <w:pStyle w:val="a7"/>
        <w:ind w:left="927"/>
        <w:jc w:val="both"/>
        <w:rPr>
          <w:rFonts w:ascii="Times New Roman" w:hAnsi="Times New Roman" w:cs="Times New Roman"/>
          <w:sz w:val="28"/>
          <w:szCs w:val="28"/>
          <w:lang w:val="ro-RO"/>
        </w:rPr>
      </w:pPr>
    </w:p>
    <w:p w14:paraId="033C2E87" w14:textId="77777777" w:rsidR="002B1AA3" w:rsidRPr="006549E0" w:rsidRDefault="002B1AA3" w:rsidP="002B1AA3">
      <w:pPr>
        <w:pStyle w:val="a7"/>
        <w:ind w:left="927"/>
        <w:jc w:val="both"/>
        <w:rPr>
          <w:rFonts w:ascii="Times New Roman" w:hAnsi="Times New Roman" w:cs="Times New Roman"/>
          <w:sz w:val="28"/>
          <w:szCs w:val="28"/>
          <w:lang w:val="ro-RO"/>
        </w:rPr>
      </w:pPr>
    </w:p>
    <w:p w14:paraId="36D19349" w14:textId="77777777" w:rsidR="002B1AA3" w:rsidRPr="00767D87" w:rsidRDefault="002B1AA3" w:rsidP="002B1AA3">
      <w:pPr>
        <w:pStyle w:val="a7"/>
        <w:ind w:left="927"/>
        <w:jc w:val="right"/>
        <w:rPr>
          <w:rFonts w:ascii="Times New Roman" w:hAnsi="Times New Roman" w:cs="Times New Roman"/>
          <w:b/>
          <w:sz w:val="28"/>
          <w:szCs w:val="28"/>
          <w:lang w:val="ro-RO"/>
        </w:rPr>
      </w:pPr>
      <w:r w:rsidRPr="00767D87">
        <w:rPr>
          <w:rFonts w:ascii="Times New Roman" w:hAnsi="Times New Roman" w:cs="Times New Roman"/>
          <w:b/>
          <w:sz w:val="28"/>
          <w:szCs w:val="28"/>
          <w:lang w:val="ro-RO"/>
        </w:rPr>
        <w:t>Deputați în Parlament:</w:t>
      </w:r>
    </w:p>
    <w:p w14:paraId="210C31BD" w14:textId="77777777" w:rsidR="002B1AA3" w:rsidRPr="00767D87" w:rsidRDefault="002B1AA3" w:rsidP="002B1AA3">
      <w:pPr>
        <w:jc w:val="right"/>
        <w:rPr>
          <w:rFonts w:ascii="Times New Roman" w:hAnsi="Times New Roman" w:cs="Times New Roman"/>
          <w:b/>
          <w:sz w:val="28"/>
          <w:szCs w:val="28"/>
          <w:lang w:val="ro-RO"/>
        </w:rPr>
      </w:pPr>
    </w:p>
    <w:p w14:paraId="6BDCDE73" w14:textId="77777777" w:rsidR="002B1AA3" w:rsidRDefault="002B1AA3" w:rsidP="002B1AA3">
      <w:pPr>
        <w:jc w:val="right"/>
        <w:rPr>
          <w:rFonts w:ascii="Times New Roman" w:hAnsi="Times New Roman" w:cs="Times New Roman"/>
          <w:sz w:val="28"/>
          <w:szCs w:val="28"/>
          <w:lang w:val="ro-RO"/>
        </w:rPr>
      </w:pPr>
    </w:p>
    <w:p w14:paraId="134EC3DD" w14:textId="77777777" w:rsidR="002B1AA3" w:rsidRPr="001B3954" w:rsidRDefault="002B1AA3" w:rsidP="002B1AA3">
      <w:pPr>
        <w:jc w:val="right"/>
        <w:rPr>
          <w:rFonts w:ascii="Times New Roman" w:hAnsi="Times New Roman" w:cs="Times New Roman"/>
          <w:sz w:val="28"/>
          <w:szCs w:val="28"/>
          <w:lang w:val="ro-RO"/>
        </w:rPr>
      </w:pPr>
    </w:p>
    <w:p w14:paraId="4FBC9FEB" w14:textId="77777777" w:rsidR="002B1AA3" w:rsidRPr="001B3954" w:rsidRDefault="002B1AA3" w:rsidP="002B1AA3">
      <w:pPr>
        <w:jc w:val="right"/>
        <w:rPr>
          <w:rFonts w:ascii="Times New Roman" w:hAnsi="Times New Roman" w:cs="Times New Roman"/>
          <w:sz w:val="24"/>
          <w:szCs w:val="24"/>
          <w:lang w:val="ro-RO"/>
        </w:rPr>
      </w:pPr>
    </w:p>
    <w:p w14:paraId="124FE1C6" w14:textId="77777777" w:rsidR="002B1AA3" w:rsidRDefault="002B1AA3" w:rsidP="002B1AA3">
      <w:pPr>
        <w:jc w:val="right"/>
        <w:rPr>
          <w:rFonts w:ascii="Times New Roman" w:hAnsi="Times New Roman" w:cs="Times New Roman"/>
          <w:sz w:val="24"/>
          <w:szCs w:val="24"/>
          <w:lang w:val="ro-RO"/>
        </w:rPr>
      </w:pPr>
    </w:p>
    <w:p w14:paraId="1D9535E2" w14:textId="77777777" w:rsidR="002B1AA3" w:rsidRDefault="002B1AA3" w:rsidP="002B1AA3">
      <w:pPr>
        <w:jc w:val="right"/>
        <w:rPr>
          <w:rFonts w:ascii="Times New Roman" w:hAnsi="Times New Roman" w:cs="Times New Roman"/>
          <w:sz w:val="24"/>
          <w:szCs w:val="24"/>
          <w:lang w:val="ro-RO"/>
        </w:rPr>
      </w:pPr>
    </w:p>
    <w:p w14:paraId="0040E77D" w14:textId="77777777" w:rsidR="002B1AA3" w:rsidRDefault="002B1AA3" w:rsidP="002B1AA3">
      <w:pPr>
        <w:jc w:val="right"/>
        <w:rPr>
          <w:rFonts w:ascii="Times New Roman" w:hAnsi="Times New Roman" w:cs="Times New Roman"/>
          <w:sz w:val="24"/>
          <w:szCs w:val="24"/>
          <w:lang w:val="ro-RO"/>
        </w:rPr>
      </w:pPr>
    </w:p>
    <w:p w14:paraId="54FD455B" w14:textId="77777777" w:rsidR="002B1AA3" w:rsidRPr="001B3954" w:rsidRDefault="002B1AA3" w:rsidP="002B1AA3">
      <w:pPr>
        <w:jc w:val="right"/>
        <w:rPr>
          <w:rFonts w:ascii="Times New Roman" w:hAnsi="Times New Roman" w:cs="Times New Roman"/>
          <w:sz w:val="24"/>
          <w:szCs w:val="24"/>
          <w:lang w:val="ro-RO"/>
        </w:rPr>
      </w:pPr>
    </w:p>
    <w:p w14:paraId="135A8E94" w14:textId="77777777" w:rsidR="002B1AA3" w:rsidRDefault="002B1AA3" w:rsidP="002B1AA3">
      <w:pPr>
        <w:jc w:val="right"/>
        <w:rPr>
          <w:rFonts w:ascii="Times New Roman" w:hAnsi="Times New Roman" w:cs="Times New Roman"/>
          <w:sz w:val="24"/>
          <w:szCs w:val="24"/>
          <w:lang w:val="ro-RO"/>
        </w:rPr>
      </w:pPr>
    </w:p>
    <w:p w14:paraId="24F41BF1" w14:textId="77777777" w:rsidR="002B1AA3" w:rsidRDefault="002B1AA3" w:rsidP="002B1AA3">
      <w:pPr>
        <w:rPr>
          <w:rFonts w:ascii="Times New Roman" w:hAnsi="Times New Roman" w:cs="Times New Roman"/>
          <w:sz w:val="24"/>
          <w:szCs w:val="24"/>
          <w:lang w:val="ro-RO"/>
        </w:rPr>
      </w:pPr>
    </w:p>
    <w:p w14:paraId="43E0B322" w14:textId="77777777" w:rsidR="002B1AA3" w:rsidRPr="001B3954" w:rsidRDefault="002B1AA3" w:rsidP="002B1AA3">
      <w:pPr>
        <w:jc w:val="right"/>
        <w:rPr>
          <w:rFonts w:ascii="Times New Roman" w:hAnsi="Times New Roman" w:cs="Times New Roman"/>
          <w:sz w:val="24"/>
          <w:szCs w:val="24"/>
          <w:lang w:val="ro-RO"/>
        </w:rPr>
      </w:pPr>
      <w:r w:rsidRPr="001B3954">
        <w:rPr>
          <w:rFonts w:ascii="Times New Roman" w:hAnsi="Times New Roman" w:cs="Times New Roman"/>
          <w:sz w:val="24"/>
          <w:szCs w:val="24"/>
          <w:lang w:val="ro-RO"/>
        </w:rPr>
        <w:lastRenderedPageBreak/>
        <w:t>Proiect</w:t>
      </w:r>
    </w:p>
    <w:p w14:paraId="1E44FD3D" w14:textId="77777777" w:rsidR="002B1AA3" w:rsidRPr="004D7DB2" w:rsidRDefault="002B1AA3" w:rsidP="002B1AA3">
      <w:pPr>
        <w:jc w:val="center"/>
        <w:outlineLvl w:val="0"/>
        <w:rPr>
          <w:rFonts w:ascii="Times New Roman" w:hAnsi="Times New Roman" w:cs="Times New Roman"/>
          <w:b/>
          <w:sz w:val="28"/>
          <w:szCs w:val="28"/>
          <w:lang w:val="ro-RO"/>
        </w:rPr>
      </w:pPr>
      <w:r w:rsidRPr="004D7DB2">
        <w:rPr>
          <w:rFonts w:ascii="Times New Roman" w:hAnsi="Times New Roman" w:cs="Times New Roman"/>
          <w:b/>
          <w:sz w:val="28"/>
          <w:szCs w:val="28"/>
          <w:lang w:val="ro-RO"/>
        </w:rPr>
        <w:t>PARLAMENTUL REPUBLICI MOLDOVA</w:t>
      </w:r>
    </w:p>
    <w:p w14:paraId="57B3D77D" w14:textId="77777777" w:rsidR="002B1AA3" w:rsidRPr="004D7DB2" w:rsidRDefault="002B1AA3" w:rsidP="002B1AA3">
      <w:pPr>
        <w:jc w:val="center"/>
        <w:rPr>
          <w:rFonts w:ascii="Times New Roman" w:hAnsi="Times New Roman" w:cs="Times New Roman"/>
          <w:b/>
          <w:sz w:val="28"/>
          <w:szCs w:val="28"/>
          <w:lang w:val="ro-RO"/>
        </w:rPr>
      </w:pPr>
    </w:p>
    <w:p w14:paraId="295EB772" w14:textId="77777777" w:rsidR="002B1AA3" w:rsidRDefault="002B1AA3" w:rsidP="002B1AA3">
      <w:pPr>
        <w:spacing w:after="0"/>
        <w:jc w:val="center"/>
        <w:rPr>
          <w:rFonts w:ascii="Times New Roman" w:hAnsi="Times New Roman" w:cs="Times New Roman"/>
          <w:b/>
          <w:sz w:val="28"/>
          <w:szCs w:val="28"/>
          <w:lang w:val="ro-RO"/>
        </w:rPr>
      </w:pPr>
      <w:r w:rsidRPr="004D7DB2">
        <w:rPr>
          <w:rFonts w:ascii="Times New Roman" w:hAnsi="Times New Roman" w:cs="Times New Roman"/>
          <w:b/>
          <w:sz w:val="28"/>
          <w:szCs w:val="28"/>
          <w:lang w:val="ro-RO"/>
        </w:rPr>
        <w:t>Lege</w:t>
      </w:r>
    </w:p>
    <w:p w14:paraId="31B04C82" w14:textId="77777777" w:rsidR="002B1AA3" w:rsidRPr="005F59ED" w:rsidRDefault="002B1AA3" w:rsidP="002B1AA3">
      <w:pPr>
        <w:spacing w:after="0"/>
        <w:jc w:val="center"/>
        <w:rPr>
          <w:rFonts w:ascii="Times New Roman" w:hAnsi="Times New Roman" w:cs="Times New Roman"/>
          <w:i/>
          <w:sz w:val="28"/>
          <w:szCs w:val="28"/>
          <w:lang w:val="ro-RO"/>
        </w:rPr>
      </w:pPr>
      <w:r>
        <w:rPr>
          <w:rFonts w:ascii="Times New Roman" w:hAnsi="Times New Roman" w:cs="Times New Roman"/>
          <w:b/>
          <w:sz w:val="28"/>
          <w:szCs w:val="28"/>
          <w:lang w:val="ro-RO"/>
        </w:rPr>
        <w:t xml:space="preserve"> pentru modificarea </w:t>
      </w:r>
      <w:r w:rsidRPr="007C2DCB">
        <w:rPr>
          <w:rFonts w:ascii="Times New Roman" w:hAnsi="Times New Roman" w:cs="Times New Roman"/>
          <w:b/>
          <w:sz w:val="28"/>
          <w:szCs w:val="28"/>
          <w:lang w:val="ro-RO"/>
        </w:rPr>
        <w:t>Legii nr. 156</w:t>
      </w:r>
      <w:r>
        <w:rPr>
          <w:rFonts w:ascii="Times New Roman" w:hAnsi="Times New Roman" w:cs="Times New Roman"/>
          <w:b/>
          <w:sz w:val="28"/>
          <w:szCs w:val="28"/>
          <w:lang w:val="ro-RO"/>
        </w:rPr>
        <w:t>/</w:t>
      </w:r>
      <w:r w:rsidRPr="007C2DCB">
        <w:rPr>
          <w:rFonts w:ascii="Times New Roman" w:hAnsi="Times New Roman" w:cs="Times New Roman"/>
          <w:b/>
          <w:sz w:val="28"/>
          <w:szCs w:val="28"/>
          <w:lang w:val="ro-RO"/>
        </w:rPr>
        <w:t xml:space="preserve">1998 privind </w:t>
      </w:r>
      <w:r>
        <w:rPr>
          <w:rFonts w:ascii="Times New Roman" w:hAnsi="Times New Roman" w:cs="Times New Roman"/>
          <w:b/>
          <w:sz w:val="28"/>
          <w:szCs w:val="28"/>
          <w:lang w:val="ro-RO"/>
        </w:rPr>
        <w:t>sistemul public de pensii</w:t>
      </w:r>
      <w:r w:rsidRPr="005F59ED">
        <w:rPr>
          <w:rFonts w:ascii="Times New Roman" w:hAnsi="Times New Roman" w:cs="Times New Roman"/>
          <w:i/>
          <w:sz w:val="28"/>
          <w:szCs w:val="28"/>
          <w:lang w:val="ro-RO"/>
        </w:rPr>
        <w:t xml:space="preserve"> </w:t>
      </w:r>
    </w:p>
    <w:p w14:paraId="5373E4A0" w14:textId="77777777" w:rsidR="002B1AA3" w:rsidRDefault="002B1AA3" w:rsidP="002B1AA3">
      <w:pPr>
        <w:jc w:val="both"/>
        <w:rPr>
          <w:rFonts w:ascii="Times New Roman" w:hAnsi="Times New Roman" w:cs="Times New Roman"/>
          <w:sz w:val="28"/>
          <w:szCs w:val="28"/>
          <w:lang w:val="ro-RO"/>
        </w:rPr>
      </w:pPr>
    </w:p>
    <w:p w14:paraId="2016C051" w14:textId="77777777" w:rsidR="002B1AA3" w:rsidRPr="004D7DB2" w:rsidRDefault="002B1AA3" w:rsidP="00ED5494">
      <w:pPr>
        <w:ind w:firstLine="708"/>
        <w:jc w:val="both"/>
        <w:rPr>
          <w:rFonts w:ascii="Times New Roman" w:hAnsi="Times New Roman" w:cs="Times New Roman"/>
          <w:sz w:val="28"/>
          <w:szCs w:val="28"/>
          <w:lang w:val="ro-RO"/>
        </w:rPr>
      </w:pPr>
      <w:r w:rsidRPr="004D7DB2">
        <w:rPr>
          <w:rFonts w:ascii="Times New Roman" w:hAnsi="Times New Roman" w:cs="Times New Roman"/>
          <w:sz w:val="28"/>
          <w:szCs w:val="28"/>
          <w:lang w:val="ro-RO"/>
        </w:rPr>
        <w:t>Parlamentul adopta prezenta lege organică.</w:t>
      </w:r>
    </w:p>
    <w:p w14:paraId="23DCB660" w14:textId="77777777" w:rsidR="002B1AA3" w:rsidRDefault="002B1AA3" w:rsidP="002B1AA3">
      <w:pPr>
        <w:jc w:val="both"/>
        <w:rPr>
          <w:rFonts w:ascii="Times New Roman" w:hAnsi="Times New Roman" w:cs="Times New Roman"/>
          <w:sz w:val="28"/>
          <w:szCs w:val="28"/>
          <w:lang w:val="ro-RO"/>
        </w:rPr>
      </w:pPr>
      <w:r w:rsidRPr="004D7DB2">
        <w:rPr>
          <w:rFonts w:ascii="Times New Roman" w:hAnsi="Times New Roman" w:cs="Times New Roman"/>
          <w:b/>
          <w:sz w:val="28"/>
          <w:szCs w:val="28"/>
          <w:lang w:val="ro-RO"/>
        </w:rPr>
        <w:t>Art. I</w:t>
      </w:r>
      <w:r w:rsidRPr="004D7DB2">
        <w:rPr>
          <w:rFonts w:ascii="Times New Roman" w:hAnsi="Times New Roman" w:cs="Times New Roman"/>
          <w:sz w:val="28"/>
          <w:szCs w:val="28"/>
          <w:lang w:val="ro-RO"/>
        </w:rPr>
        <w:t xml:space="preserve"> – Legea nr. 156</w:t>
      </w:r>
      <w:r>
        <w:rPr>
          <w:rFonts w:ascii="Times New Roman" w:hAnsi="Times New Roman" w:cs="Times New Roman"/>
          <w:sz w:val="28"/>
          <w:szCs w:val="28"/>
          <w:lang w:val="ro-RO"/>
        </w:rPr>
        <w:t>/</w:t>
      </w:r>
      <w:r w:rsidRPr="004D7DB2">
        <w:rPr>
          <w:rFonts w:ascii="Times New Roman" w:hAnsi="Times New Roman" w:cs="Times New Roman"/>
          <w:sz w:val="28"/>
          <w:szCs w:val="28"/>
          <w:lang w:val="ro-RO"/>
        </w:rPr>
        <w:t>1998 privind</w:t>
      </w:r>
      <w:r>
        <w:rPr>
          <w:rFonts w:ascii="Times New Roman" w:hAnsi="Times New Roman" w:cs="Times New Roman"/>
          <w:sz w:val="28"/>
          <w:szCs w:val="28"/>
          <w:lang w:val="ro-RO"/>
        </w:rPr>
        <w:t xml:space="preserve"> sistemul public de pensii </w:t>
      </w:r>
      <w:r w:rsidRPr="004D7DB2">
        <w:rPr>
          <w:rFonts w:ascii="Times New Roman" w:hAnsi="Times New Roman" w:cs="Times New Roman"/>
          <w:sz w:val="28"/>
          <w:szCs w:val="28"/>
          <w:lang w:val="ro-RO"/>
        </w:rPr>
        <w:t>(republicată în Monitorul Oficial al R. Moldova nr. 42-44/247 din 12 martie 2004) cu modificările ulterioare, se modifică după cum urmează:</w:t>
      </w:r>
    </w:p>
    <w:p w14:paraId="654D3745" w14:textId="77777777" w:rsidR="002B1AA3" w:rsidRDefault="002B1AA3" w:rsidP="002B1AA3">
      <w:pPr>
        <w:jc w:val="both"/>
        <w:rPr>
          <w:rFonts w:ascii="Times New Roman" w:hAnsi="Times New Roman" w:cs="Times New Roman"/>
          <w:sz w:val="28"/>
          <w:szCs w:val="28"/>
          <w:lang w:val="ro-RO"/>
        </w:rPr>
      </w:pPr>
      <w:r>
        <w:rPr>
          <w:rFonts w:ascii="Times New Roman" w:hAnsi="Times New Roman" w:cs="Times New Roman"/>
          <w:sz w:val="28"/>
          <w:szCs w:val="28"/>
          <w:lang w:val="ro-RO"/>
        </w:rPr>
        <w:t>La art. 8:</w:t>
      </w:r>
    </w:p>
    <w:p w14:paraId="5E4E4D52" w14:textId="0F6679E1" w:rsidR="002B1AA3" w:rsidRDefault="00A834C2" w:rsidP="002B1AA3">
      <w:pPr>
        <w:jc w:val="both"/>
        <w:rPr>
          <w:rFonts w:ascii="Times New Roman" w:hAnsi="Times New Roman" w:cs="Times New Roman"/>
          <w:sz w:val="28"/>
          <w:szCs w:val="28"/>
          <w:lang w:val="ro-RO"/>
        </w:rPr>
      </w:pPr>
      <w:r>
        <w:rPr>
          <w:rFonts w:ascii="Times New Roman" w:hAnsi="Times New Roman" w:cs="Times New Roman"/>
          <w:sz w:val="28"/>
          <w:szCs w:val="28"/>
          <w:lang w:val="ro-RO"/>
        </w:rPr>
        <w:t>l</w:t>
      </w:r>
      <w:r w:rsidR="002B1AA3">
        <w:rPr>
          <w:rFonts w:ascii="Times New Roman" w:hAnsi="Times New Roman" w:cs="Times New Roman"/>
          <w:sz w:val="28"/>
          <w:szCs w:val="28"/>
          <w:lang w:val="ro-RO"/>
        </w:rPr>
        <w:t>a alin. (3), în prima propoziție litera ,,</w:t>
      </w:r>
      <w:r w:rsidR="002B1AA3" w:rsidRPr="008646BC">
        <w:rPr>
          <w:rFonts w:ascii="Times New Roman" w:hAnsi="Times New Roman" w:cs="Times New Roman"/>
          <w:sz w:val="28"/>
          <w:szCs w:val="28"/>
          <w:lang w:val="ro-RO"/>
        </w:rPr>
        <w:t xml:space="preserve">b),” se exclude, în a doua propoziție </w:t>
      </w:r>
      <w:r w:rsidR="002B1AA3">
        <w:rPr>
          <w:rFonts w:ascii="Times New Roman" w:hAnsi="Times New Roman" w:cs="Times New Roman"/>
          <w:sz w:val="28"/>
          <w:szCs w:val="28"/>
          <w:lang w:val="ro-RO"/>
        </w:rPr>
        <w:t xml:space="preserve">după cuvintele </w:t>
      </w:r>
      <w:r w:rsidR="002B1AA3" w:rsidRPr="008646BC">
        <w:rPr>
          <w:rFonts w:ascii="Times New Roman" w:hAnsi="Times New Roman" w:cs="Times New Roman"/>
          <w:sz w:val="28"/>
          <w:szCs w:val="28"/>
          <w:lang w:val="ro-RO"/>
        </w:rPr>
        <w:t>,,</w:t>
      </w:r>
      <w:r w:rsidR="002B1AA3" w:rsidRPr="008646BC">
        <w:rPr>
          <w:rFonts w:ascii="Times New Roman" w:hAnsi="Times New Roman" w:cs="Times New Roman"/>
          <w:sz w:val="28"/>
          <w:szCs w:val="28"/>
          <w:lang w:val="en-US"/>
        </w:rPr>
        <w:t>alin.</w:t>
      </w:r>
      <w:r w:rsidR="002B1AA3">
        <w:rPr>
          <w:rFonts w:ascii="Times New Roman" w:hAnsi="Times New Roman" w:cs="Times New Roman"/>
          <w:sz w:val="28"/>
          <w:szCs w:val="28"/>
          <w:lang w:val="en-US"/>
        </w:rPr>
        <w:t xml:space="preserve"> </w:t>
      </w:r>
      <w:r w:rsidR="002B1AA3" w:rsidRPr="008646BC">
        <w:rPr>
          <w:rFonts w:ascii="Times New Roman" w:hAnsi="Times New Roman" w:cs="Times New Roman"/>
          <w:sz w:val="28"/>
          <w:szCs w:val="28"/>
          <w:lang w:val="en-US"/>
        </w:rPr>
        <w:t>(2) lit.a</w:t>
      </w:r>
      <w:r w:rsidR="002B1AA3" w:rsidRPr="008646BC">
        <w:rPr>
          <w:rFonts w:ascii="Times New Roman" w:hAnsi="Times New Roman" w:cs="Times New Roman"/>
          <w:sz w:val="28"/>
          <w:szCs w:val="28"/>
          <w:vertAlign w:val="superscript"/>
          <w:lang w:val="en-US"/>
        </w:rPr>
        <w:t>1</w:t>
      </w:r>
      <w:r w:rsidR="002B1AA3" w:rsidRPr="008646BC">
        <w:rPr>
          <w:rFonts w:ascii="Times New Roman" w:hAnsi="Times New Roman" w:cs="Times New Roman"/>
          <w:sz w:val="28"/>
          <w:szCs w:val="28"/>
          <w:lang w:val="en-US"/>
        </w:rPr>
        <w:t xml:space="preserve">)” </w:t>
      </w:r>
      <w:r w:rsidR="002B1AA3">
        <w:rPr>
          <w:rFonts w:ascii="Times New Roman" w:hAnsi="Times New Roman" w:cs="Times New Roman"/>
          <w:sz w:val="28"/>
          <w:szCs w:val="28"/>
          <w:lang w:val="en-US"/>
        </w:rPr>
        <w:t>se completează cu litera ,, ,</w:t>
      </w:r>
      <w:r w:rsidR="002B1AA3" w:rsidRPr="008646BC">
        <w:rPr>
          <w:rFonts w:ascii="Times New Roman" w:hAnsi="Times New Roman" w:cs="Times New Roman"/>
          <w:sz w:val="28"/>
          <w:szCs w:val="28"/>
          <w:lang w:val="ro-RO"/>
        </w:rPr>
        <w:t xml:space="preserve"> b)</w:t>
      </w:r>
      <w:r w:rsidR="002B1AA3">
        <w:rPr>
          <w:rFonts w:ascii="Times New Roman" w:hAnsi="Times New Roman" w:cs="Times New Roman"/>
          <w:sz w:val="28"/>
          <w:szCs w:val="28"/>
          <w:lang w:val="ro-RO"/>
        </w:rPr>
        <w:t>”;</w:t>
      </w:r>
    </w:p>
    <w:p w14:paraId="7CF93B45" w14:textId="6317013D" w:rsidR="002B1AA3" w:rsidRDefault="00A834C2" w:rsidP="002B1AA3">
      <w:pPr>
        <w:jc w:val="both"/>
        <w:rPr>
          <w:rFonts w:ascii="Times New Roman" w:hAnsi="Times New Roman" w:cs="Times New Roman"/>
          <w:sz w:val="28"/>
          <w:szCs w:val="28"/>
          <w:lang w:val="ro-RO"/>
        </w:rPr>
      </w:pPr>
      <w:r>
        <w:rPr>
          <w:rFonts w:ascii="Times New Roman" w:hAnsi="Times New Roman" w:cs="Times New Roman"/>
          <w:sz w:val="28"/>
          <w:szCs w:val="28"/>
          <w:lang w:val="ro-RO"/>
        </w:rPr>
        <w:t>l</w:t>
      </w:r>
      <w:r w:rsidR="002B1AA3">
        <w:rPr>
          <w:rFonts w:ascii="Times New Roman" w:hAnsi="Times New Roman" w:cs="Times New Roman"/>
          <w:sz w:val="28"/>
          <w:szCs w:val="28"/>
          <w:lang w:val="ro-RO"/>
        </w:rPr>
        <w:t xml:space="preserve">a alin (9), după litera </w:t>
      </w:r>
      <w:r w:rsidR="002B1AA3" w:rsidRPr="008646BC">
        <w:rPr>
          <w:rFonts w:ascii="Times New Roman" w:hAnsi="Times New Roman" w:cs="Times New Roman"/>
          <w:sz w:val="28"/>
          <w:szCs w:val="28"/>
          <w:lang w:val="ro-RO"/>
        </w:rPr>
        <w:t>,,</w:t>
      </w:r>
      <w:r w:rsidR="002B1AA3" w:rsidRPr="008646BC">
        <w:rPr>
          <w:rFonts w:ascii="Times New Roman" w:hAnsi="Times New Roman" w:cs="Times New Roman"/>
          <w:sz w:val="28"/>
          <w:szCs w:val="28"/>
          <w:lang w:val="en-US"/>
        </w:rPr>
        <w:t>a</w:t>
      </w:r>
      <w:r w:rsidR="002B1AA3" w:rsidRPr="008646BC">
        <w:rPr>
          <w:rFonts w:ascii="Times New Roman" w:hAnsi="Times New Roman" w:cs="Times New Roman"/>
          <w:sz w:val="28"/>
          <w:szCs w:val="28"/>
          <w:vertAlign w:val="superscript"/>
          <w:lang w:val="en-US"/>
        </w:rPr>
        <w:t>1</w:t>
      </w:r>
      <w:r w:rsidR="002B1AA3" w:rsidRPr="008646BC">
        <w:rPr>
          <w:rFonts w:ascii="Times New Roman" w:hAnsi="Times New Roman" w:cs="Times New Roman"/>
          <w:sz w:val="28"/>
          <w:szCs w:val="28"/>
          <w:lang w:val="en-US"/>
        </w:rPr>
        <w:t xml:space="preserve">)” </w:t>
      </w:r>
      <w:r w:rsidR="002B1AA3">
        <w:rPr>
          <w:rFonts w:ascii="Times New Roman" w:hAnsi="Times New Roman" w:cs="Times New Roman"/>
          <w:sz w:val="28"/>
          <w:szCs w:val="28"/>
          <w:lang w:val="en-US"/>
        </w:rPr>
        <w:t>se completează cu litera ,, ,</w:t>
      </w:r>
      <w:r w:rsidR="002B1AA3" w:rsidRPr="008646BC">
        <w:rPr>
          <w:rFonts w:ascii="Times New Roman" w:hAnsi="Times New Roman" w:cs="Times New Roman"/>
          <w:sz w:val="28"/>
          <w:szCs w:val="28"/>
          <w:lang w:val="ro-RO"/>
        </w:rPr>
        <w:t xml:space="preserve"> b)</w:t>
      </w:r>
      <w:r w:rsidR="002B1AA3">
        <w:rPr>
          <w:rFonts w:ascii="Times New Roman" w:hAnsi="Times New Roman" w:cs="Times New Roman"/>
          <w:sz w:val="28"/>
          <w:szCs w:val="28"/>
          <w:lang w:val="ro-RO"/>
        </w:rPr>
        <w:t>”;</w:t>
      </w:r>
    </w:p>
    <w:p w14:paraId="0063C945" w14:textId="77777777" w:rsidR="002B1AA3" w:rsidRDefault="002B1AA3" w:rsidP="002B1AA3">
      <w:pPr>
        <w:jc w:val="both"/>
        <w:rPr>
          <w:rFonts w:ascii="Times New Roman" w:hAnsi="Times New Roman" w:cs="Times New Roman"/>
          <w:sz w:val="28"/>
          <w:szCs w:val="28"/>
          <w:lang w:val="ro-RO"/>
        </w:rPr>
      </w:pPr>
    </w:p>
    <w:p w14:paraId="0F2D11A5" w14:textId="77777777" w:rsidR="002B1AA3" w:rsidRDefault="002B1AA3" w:rsidP="002B1AA3">
      <w:pPr>
        <w:spacing w:after="0"/>
        <w:jc w:val="both"/>
        <w:rPr>
          <w:rFonts w:ascii="Times New Roman" w:hAnsi="Times New Roman"/>
          <w:sz w:val="28"/>
          <w:szCs w:val="28"/>
          <w:lang w:val="ro-RO"/>
        </w:rPr>
      </w:pPr>
      <w:r w:rsidRPr="001A019A">
        <w:rPr>
          <w:rFonts w:ascii="Times New Roman" w:hAnsi="Times New Roman" w:cs="Times New Roman"/>
          <w:b/>
          <w:sz w:val="28"/>
          <w:szCs w:val="28"/>
          <w:lang w:val="ro-RO"/>
        </w:rPr>
        <w:t>Art. II</w:t>
      </w:r>
      <w:r>
        <w:rPr>
          <w:rFonts w:ascii="Times New Roman" w:hAnsi="Times New Roman" w:cs="Times New Roman"/>
          <w:sz w:val="28"/>
          <w:szCs w:val="28"/>
          <w:lang w:val="ro-RO"/>
        </w:rPr>
        <w:t xml:space="preserve"> </w:t>
      </w:r>
      <w:r w:rsidRPr="004D7DB2">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(1) </w:t>
      </w:r>
      <w:r w:rsidRPr="00B35732">
        <w:rPr>
          <w:rFonts w:ascii="Times New Roman" w:hAnsi="Times New Roman"/>
          <w:sz w:val="28"/>
          <w:szCs w:val="28"/>
          <w:lang w:val="ro-RO"/>
        </w:rPr>
        <w:t>Prezenta Lege intră în vigoare la data publicării în Monitorul Oficial al Republicii Moldova.</w:t>
      </w:r>
    </w:p>
    <w:p w14:paraId="4F0A958C" w14:textId="77777777" w:rsidR="002B1AA3" w:rsidRPr="001A019A" w:rsidRDefault="002B1AA3" w:rsidP="00ED5494">
      <w:pPr>
        <w:spacing w:before="120" w:after="0"/>
        <w:jc w:val="both"/>
        <w:rPr>
          <w:rFonts w:ascii="Times New Roman" w:hAnsi="Times New Roman"/>
          <w:sz w:val="28"/>
          <w:szCs w:val="28"/>
          <w:lang w:val="ro-RO"/>
        </w:rPr>
      </w:pPr>
      <w:r>
        <w:rPr>
          <w:rFonts w:ascii="Times New Roman" w:hAnsi="Times New Roman"/>
          <w:sz w:val="28"/>
          <w:szCs w:val="28"/>
          <w:lang w:val="ro-RO"/>
        </w:rPr>
        <w:t xml:space="preserve">(2) </w:t>
      </w:r>
      <w:r w:rsidRPr="001A019A">
        <w:rPr>
          <w:rFonts w:ascii="Times New Roman" w:hAnsi="Times New Roman"/>
          <w:sz w:val="28"/>
          <w:szCs w:val="28"/>
          <w:lang w:val="ro-RO"/>
        </w:rPr>
        <w:t>Guvernul, în termen de 3 luni de la intrarea în vigoare a prezentei legi, va aduce actele sale normative în concordanță cu prevederile legii.</w:t>
      </w:r>
    </w:p>
    <w:p w14:paraId="64180351" w14:textId="77777777" w:rsidR="002B1AA3" w:rsidRDefault="002B1AA3" w:rsidP="002B1AA3">
      <w:pPr>
        <w:spacing w:after="0"/>
        <w:jc w:val="both"/>
        <w:rPr>
          <w:rFonts w:ascii="Times New Roman" w:hAnsi="Times New Roman"/>
          <w:sz w:val="28"/>
          <w:szCs w:val="28"/>
          <w:lang w:val="ro-RO"/>
        </w:rPr>
      </w:pPr>
    </w:p>
    <w:p w14:paraId="08441637" w14:textId="77777777" w:rsidR="002B1AA3" w:rsidRPr="003D1446" w:rsidRDefault="002B1AA3" w:rsidP="002B1AA3">
      <w:pPr>
        <w:jc w:val="both"/>
        <w:rPr>
          <w:rFonts w:ascii="Times New Roman" w:hAnsi="Times New Roman" w:cs="Times New Roman"/>
          <w:sz w:val="28"/>
          <w:szCs w:val="28"/>
          <w:lang w:val="ro-RO"/>
        </w:rPr>
      </w:pPr>
    </w:p>
    <w:p w14:paraId="37150303" w14:textId="70FE2859" w:rsidR="002B1AA3" w:rsidRPr="00767D87" w:rsidRDefault="00767D87" w:rsidP="00147C72">
      <w:pPr>
        <w:jc w:val="center"/>
        <w:rPr>
          <w:rFonts w:ascii="Times New Roman" w:hAnsi="Times New Roman" w:cs="Times New Roman"/>
          <w:b/>
          <w:sz w:val="28"/>
          <w:szCs w:val="28"/>
          <w:lang w:val="ro-RO"/>
        </w:rPr>
      </w:pPr>
      <w:r w:rsidRPr="00767D87">
        <w:rPr>
          <w:rFonts w:ascii="Times New Roman" w:hAnsi="Times New Roman" w:cs="Times New Roman"/>
          <w:b/>
          <w:sz w:val="28"/>
          <w:szCs w:val="28"/>
          <w:lang w:val="ro-RO"/>
        </w:rPr>
        <w:t>PREȘEDINTELE PARLAMENTULUI</w:t>
      </w:r>
    </w:p>
    <w:p w14:paraId="3C216B6C" w14:textId="77777777" w:rsidR="002B1AA3" w:rsidRDefault="002B1AA3" w:rsidP="002B1AA3">
      <w:pPr>
        <w:rPr>
          <w:lang w:val="ro-RO"/>
        </w:rPr>
      </w:pPr>
    </w:p>
    <w:p w14:paraId="6922E633" w14:textId="77777777" w:rsidR="002B1AA3" w:rsidRDefault="002B1AA3" w:rsidP="002B1AA3">
      <w:pPr>
        <w:rPr>
          <w:lang w:val="ro-RO"/>
        </w:rPr>
      </w:pPr>
    </w:p>
    <w:p w14:paraId="530839EF" w14:textId="77777777" w:rsidR="002B1AA3" w:rsidRDefault="002B1AA3" w:rsidP="002B1AA3">
      <w:pPr>
        <w:rPr>
          <w:lang w:val="ro-RO"/>
        </w:rPr>
      </w:pPr>
    </w:p>
    <w:p w14:paraId="7DA3753D" w14:textId="77777777" w:rsidR="002B1AA3" w:rsidRDefault="002B1AA3" w:rsidP="002B1AA3">
      <w:pPr>
        <w:rPr>
          <w:lang w:val="ro-RO"/>
        </w:rPr>
      </w:pPr>
    </w:p>
    <w:p w14:paraId="5295A311" w14:textId="77777777" w:rsidR="00F07873" w:rsidRDefault="00F07873" w:rsidP="002B1AA3">
      <w:pPr>
        <w:spacing w:before="120"/>
        <w:ind w:firstLine="706"/>
        <w:jc w:val="center"/>
        <w:rPr>
          <w:rFonts w:ascii="Times New Roman" w:hAnsi="Times New Roman" w:cs="Times New Roman"/>
          <w:b/>
          <w:sz w:val="28"/>
          <w:szCs w:val="28"/>
          <w:lang w:val="ro-RO"/>
        </w:rPr>
      </w:pPr>
    </w:p>
    <w:p w14:paraId="29B3F090" w14:textId="77777777" w:rsidR="00F07873" w:rsidRDefault="00F07873" w:rsidP="002B1AA3">
      <w:pPr>
        <w:spacing w:before="120"/>
        <w:ind w:firstLine="706"/>
        <w:jc w:val="center"/>
        <w:rPr>
          <w:rFonts w:ascii="Times New Roman" w:hAnsi="Times New Roman" w:cs="Times New Roman"/>
          <w:b/>
          <w:sz w:val="28"/>
          <w:szCs w:val="28"/>
          <w:lang w:val="ro-RO"/>
        </w:rPr>
      </w:pPr>
    </w:p>
    <w:p w14:paraId="36329471" w14:textId="77777777" w:rsidR="00F07873" w:rsidRDefault="00F07873" w:rsidP="002B1AA3">
      <w:pPr>
        <w:spacing w:before="120"/>
        <w:ind w:firstLine="706"/>
        <w:jc w:val="center"/>
        <w:rPr>
          <w:rFonts w:ascii="Times New Roman" w:hAnsi="Times New Roman" w:cs="Times New Roman"/>
          <w:b/>
          <w:sz w:val="28"/>
          <w:szCs w:val="28"/>
          <w:lang w:val="ro-RO"/>
        </w:rPr>
      </w:pPr>
    </w:p>
    <w:p w14:paraId="2E2A00DA" w14:textId="77777777" w:rsidR="00F07873" w:rsidRDefault="00F07873" w:rsidP="002B1AA3">
      <w:pPr>
        <w:spacing w:before="120"/>
        <w:ind w:firstLine="706"/>
        <w:jc w:val="center"/>
        <w:rPr>
          <w:rFonts w:ascii="Times New Roman" w:hAnsi="Times New Roman" w:cs="Times New Roman"/>
          <w:b/>
          <w:sz w:val="28"/>
          <w:szCs w:val="28"/>
          <w:lang w:val="ro-RO"/>
        </w:rPr>
      </w:pPr>
    </w:p>
    <w:p w14:paraId="02D5A930" w14:textId="4D757583" w:rsidR="002B1AA3" w:rsidRPr="00D06B20" w:rsidRDefault="002B1AA3" w:rsidP="002B1AA3">
      <w:pPr>
        <w:spacing w:before="120"/>
        <w:ind w:firstLine="706"/>
        <w:jc w:val="center"/>
        <w:rPr>
          <w:rFonts w:ascii="Times New Roman" w:hAnsi="Times New Roman" w:cs="Times New Roman"/>
          <w:b/>
          <w:sz w:val="28"/>
          <w:szCs w:val="28"/>
          <w:lang w:val="ro-RO"/>
        </w:rPr>
      </w:pPr>
      <w:r w:rsidRPr="00D06B20">
        <w:rPr>
          <w:rFonts w:ascii="Times New Roman" w:hAnsi="Times New Roman" w:cs="Times New Roman"/>
          <w:b/>
          <w:sz w:val="28"/>
          <w:szCs w:val="28"/>
          <w:lang w:val="ro-RO"/>
        </w:rPr>
        <w:t>Notă informativă</w:t>
      </w:r>
    </w:p>
    <w:p w14:paraId="55950675" w14:textId="77777777" w:rsidR="0041526C" w:rsidRDefault="002B1AA3" w:rsidP="00415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jc w:val="center"/>
        <w:rPr>
          <w:rFonts w:ascii="Times New Roman" w:hAnsi="Times New Roman" w:cs="Times New Roman"/>
          <w:b/>
          <w:sz w:val="28"/>
          <w:szCs w:val="28"/>
          <w:lang w:val="ro-RO" w:eastAsia="ro-MD"/>
        </w:rPr>
      </w:pPr>
      <w:r w:rsidRPr="00D06B20">
        <w:rPr>
          <w:rFonts w:ascii="Times New Roman" w:hAnsi="Times New Roman" w:cs="Times New Roman"/>
          <w:sz w:val="28"/>
          <w:szCs w:val="28"/>
          <w:lang w:val="ro-RO"/>
        </w:rPr>
        <w:t xml:space="preserve">la proiectul de lege </w:t>
      </w:r>
      <w:r w:rsidR="0041526C" w:rsidRPr="006549E0">
        <w:rPr>
          <w:rFonts w:ascii="Times New Roman" w:hAnsi="Times New Roman" w:cs="Times New Roman"/>
          <w:sz w:val="28"/>
          <w:szCs w:val="28"/>
          <w:lang w:val="ro-RO"/>
        </w:rPr>
        <w:t xml:space="preserve">pentru modificarea </w:t>
      </w:r>
      <w:r w:rsidR="0041526C" w:rsidRPr="000C6BB4">
        <w:rPr>
          <w:rFonts w:ascii="Times New Roman" w:hAnsi="Times New Roman" w:cs="Times New Roman"/>
          <w:sz w:val="28"/>
          <w:szCs w:val="28"/>
          <w:lang w:val="ro-RO"/>
        </w:rPr>
        <w:t>Legii nr. 156</w:t>
      </w:r>
      <w:r w:rsidR="0041526C">
        <w:rPr>
          <w:rFonts w:ascii="Times New Roman" w:hAnsi="Times New Roman" w:cs="Times New Roman"/>
          <w:sz w:val="28"/>
          <w:szCs w:val="28"/>
          <w:lang w:val="ro-RO"/>
        </w:rPr>
        <w:t>/</w:t>
      </w:r>
      <w:r w:rsidR="0041526C" w:rsidRPr="000C6BB4">
        <w:rPr>
          <w:rFonts w:ascii="Times New Roman" w:hAnsi="Times New Roman" w:cs="Times New Roman"/>
          <w:sz w:val="28"/>
          <w:szCs w:val="28"/>
          <w:lang w:val="ro-RO"/>
        </w:rPr>
        <w:t>1998 privind sistemul public de pensii</w:t>
      </w:r>
      <w:r w:rsidR="0041526C" w:rsidRPr="00D06B20">
        <w:rPr>
          <w:rFonts w:ascii="Times New Roman" w:hAnsi="Times New Roman" w:cs="Times New Roman"/>
          <w:b/>
          <w:sz w:val="28"/>
          <w:szCs w:val="28"/>
          <w:lang w:val="ro-RO" w:eastAsia="ro-MD"/>
        </w:rPr>
        <w:t xml:space="preserve"> </w:t>
      </w:r>
    </w:p>
    <w:p w14:paraId="79F2038A" w14:textId="5125A3D3" w:rsidR="002B1AA3" w:rsidRPr="00D06B20" w:rsidRDefault="0041526C" w:rsidP="00415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rPr>
          <w:rFonts w:ascii="Times New Roman" w:hAnsi="Times New Roman" w:cs="Times New Roman"/>
          <w:b/>
          <w:sz w:val="28"/>
          <w:szCs w:val="28"/>
          <w:lang w:val="ro-RO" w:eastAsia="ro-MD"/>
        </w:rPr>
      </w:pPr>
      <w:r>
        <w:rPr>
          <w:rFonts w:ascii="Times New Roman" w:hAnsi="Times New Roman" w:cs="Times New Roman"/>
          <w:b/>
          <w:sz w:val="28"/>
          <w:szCs w:val="28"/>
          <w:lang w:val="ro-RO" w:eastAsia="ro-MD"/>
        </w:rPr>
        <w:tab/>
      </w:r>
      <w:r w:rsidR="002B1AA3" w:rsidRPr="00D06B20">
        <w:rPr>
          <w:rFonts w:ascii="Times New Roman" w:hAnsi="Times New Roman" w:cs="Times New Roman"/>
          <w:b/>
          <w:sz w:val="28"/>
          <w:szCs w:val="28"/>
          <w:lang w:val="ro-RO" w:eastAsia="ro-MD"/>
        </w:rPr>
        <w:t>Scopul proiectului de lege</w:t>
      </w:r>
    </w:p>
    <w:p w14:paraId="547EBB25" w14:textId="77777777" w:rsidR="002B1AA3" w:rsidRPr="00D06B20" w:rsidRDefault="002B1AA3" w:rsidP="002B1AA3">
      <w:pPr>
        <w:pStyle w:val="2"/>
        <w:widowControl w:val="0"/>
        <w:spacing w:line="276" w:lineRule="auto"/>
        <w:ind w:firstLine="0"/>
        <w:rPr>
          <w:szCs w:val="28"/>
          <w:lang w:val="ro-RO"/>
        </w:rPr>
      </w:pPr>
      <w:r w:rsidRPr="00D06B20">
        <w:rPr>
          <w:szCs w:val="28"/>
          <w:lang w:val="ro-RO" w:eastAsia="ro-MD"/>
        </w:rPr>
        <w:t xml:space="preserve">Prin prezentul proiect de lege se propune modificarea </w:t>
      </w:r>
      <w:r w:rsidRPr="00D06B20">
        <w:rPr>
          <w:rFonts w:eastAsia="Calibri"/>
          <w:color w:val="000000"/>
          <w:szCs w:val="28"/>
          <w:lang w:val="ro-RO"/>
        </w:rPr>
        <w:t xml:space="preserve">Legii </w:t>
      </w:r>
      <w:r w:rsidRPr="00D06B20">
        <w:rPr>
          <w:szCs w:val="28"/>
          <w:lang w:val="ro-RO"/>
        </w:rPr>
        <w:t xml:space="preserve">nr.156-XIV din 14 octombrie 1998 privind sistemul public de pensii cu prevederi referitoare la </w:t>
      </w:r>
      <w:r>
        <w:rPr>
          <w:szCs w:val="28"/>
          <w:lang w:val="ro-RO"/>
        </w:rPr>
        <w:t>modificarea modalității de calcul a pensiilor în cazul perioadelor necontributive asimilate stagiului de cotizare.</w:t>
      </w:r>
    </w:p>
    <w:p w14:paraId="1CDE5794" w14:textId="77777777" w:rsidR="002B1AA3" w:rsidRPr="00D06B20" w:rsidRDefault="002B1AA3" w:rsidP="002B1AA3">
      <w:pPr>
        <w:pStyle w:val="2"/>
        <w:widowControl w:val="0"/>
        <w:spacing w:line="276" w:lineRule="auto"/>
        <w:ind w:firstLine="708"/>
        <w:rPr>
          <w:b/>
          <w:szCs w:val="28"/>
          <w:lang w:val="ro-RO" w:eastAsia="ro-MD"/>
        </w:rPr>
      </w:pPr>
    </w:p>
    <w:p w14:paraId="18D29A24" w14:textId="77777777" w:rsidR="002B1AA3" w:rsidRPr="00D06B20" w:rsidRDefault="002B1AA3" w:rsidP="002B1AA3">
      <w:pPr>
        <w:pStyle w:val="2"/>
        <w:widowControl w:val="0"/>
        <w:spacing w:line="276" w:lineRule="auto"/>
        <w:ind w:firstLine="708"/>
        <w:rPr>
          <w:b/>
          <w:szCs w:val="28"/>
          <w:lang w:val="ro-RO" w:eastAsia="ro-MD"/>
        </w:rPr>
      </w:pPr>
      <w:r w:rsidRPr="00D06B20">
        <w:rPr>
          <w:b/>
          <w:szCs w:val="28"/>
          <w:lang w:val="ro-RO" w:eastAsia="ro-MD"/>
        </w:rPr>
        <w:t>Principalele prevederi și elemente noi ale proiectului de lege</w:t>
      </w:r>
    </w:p>
    <w:p w14:paraId="62701498" w14:textId="77777777" w:rsidR="002B1AA3" w:rsidRDefault="002B1AA3" w:rsidP="002B1AA3">
      <w:pPr>
        <w:spacing w:before="120"/>
        <w:jc w:val="both"/>
        <w:rPr>
          <w:rFonts w:ascii="Times New Roman" w:eastAsia="Calibri" w:hAnsi="Times New Roman" w:cs="Times New Roman"/>
          <w:color w:val="000000"/>
          <w:sz w:val="28"/>
          <w:szCs w:val="28"/>
          <w:lang w:val="ro-RO" w:eastAsia="ru-RU"/>
        </w:rPr>
      </w:pPr>
      <w:r w:rsidRPr="00D06B20">
        <w:rPr>
          <w:rFonts w:ascii="Times New Roman" w:eastAsia="Calibri" w:hAnsi="Times New Roman" w:cs="Times New Roman"/>
          <w:color w:val="000000"/>
          <w:sz w:val="28"/>
          <w:szCs w:val="28"/>
          <w:lang w:val="ro-RO" w:eastAsia="ru-RU"/>
        </w:rPr>
        <w:t>Conform proiectului</w:t>
      </w:r>
      <w:r>
        <w:rPr>
          <w:rFonts w:ascii="Times New Roman" w:eastAsia="Calibri" w:hAnsi="Times New Roman" w:cs="Times New Roman"/>
          <w:color w:val="000000"/>
          <w:sz w:val="28"/>
          <w:szCs w:val="28"/>
          <w:lang w:val="ro-RO" w:eastAsia="ru-RU"/>
        </w:rPr>
        <w:t>, la</w:t>
      </w:r>
      <w:r w:rsidRPr="00D06B20">
        <w:rPr>
          <w:rFonts w:ascii="Times New Roman" w:eastAsia="Calibri" w:hAnsi="Times New Roman" w:cs="Times New Roman"/>
          <w:color w:val="000000"/>
          <w:sz w:val="28"/>
          <w:szCs w:val="28"/>
          <w:lang w:val="ro-RO" w:eastAsia="ru-RU"/>
        </w:rPr>
        <w:t xml:space="preserve"> </w:t>
      </w:r>
      <w:r>
        <w:rPr>
          <w:rFonts w:ascii="Times New Roman" w:eastAsia="Calibri" w:hAnsi="Times New Roman" w:cs="Times New Roman"/>
          <w:color w:val="000000"/>
          <w:sz w:val="28"/>
          <w:szCs w:val="28"/>
          <w:lang w:val="ro-RO" w:eastAsia="ru-RU"/>
        </w:rPr>
        <w:t xml:space="preserve">determinarea cuantumului </w:t>
      </w:r>
      <w:r w:rsidRPr="002B1FEA">
        <w:rPr>
          <w:rFonts w:ascii="Times New Roman" w:eastAsia="Calibri" w:hAnsi="Times New Roman" w:cs="Times New Roman"/>
          <w:color w:val="000000"/>
          <w:sz w:val="28"/>
          <w:szCs w:val="28"/>
          <w:lang w:val="ro-RO" w:eastAsia="ru-RU"/>
        </w:rPr>
        <w:t xml:space="preserve">pensiei pentru perioada necontributivă de îngrijire a unui copil până la vârsta de 3 ani se </w:t>
      </w:r>
      <w:r>
        <w:rPr>
          <w:rFonts w:ascii="Times New Roman" w:eastAsia="Calibri" w:hAnsi="Times New Roman" w:cs="Times New Roman"/>
          <w:color w:val="000000"/>
          <w:sz w:val="28"/>
          <w:szCs w:val="28"/>
          <w:lang w:val="ro-RO" w:eastAsia="ru-RU"/>
        </w:rPr>
        <w:t xml:space="preserve">propune a fi luat în calcul </w:t>
      </w:r>
      <w:r w:rsidRPr="0084079C">
        <w:rPr>
          <w:rFonts w:ascii="Times New Roman" w:eastAsia="Calibri" w:hAnsi="Times New Roman" w:cs="Times New Roman"/>
          <w:color w:val="000000"/>
          <w:sz w:val="28"/>
          <w:szCs w:val="28"/>
          <w:lang w:val="ro-RO" w:eastAsia="ru-RU"/>
        </w:rPr>
        <w:t>salariul mediu lunar pe ţară la data calculării pensiei</w:t>
      </w:r>
      <w:r>
        <w:rPr>
          <w:rFonts w:ascii="Times New Roman" w:eastAsia="Calibri" w:hAnsi="Times New Roman" w:cs="Times New Roman"/>
          <w:color w:val="000000"/>
          <w:sz w:val="28"/>
          <w:szCs w:val="28"/>
          <w:lang w:val="ro-RO" w:eastAsia="ru-RU"/>
        </w:rPr>
        <w:t xml:space="preserve">. Or, actualmente, pentru </w:t>
      </w:r>
      <w:r w:rsidRPr="002B1FEA">
        <w:rPr>
          <w:rFonts w:ascii="Times New Roman" w:eastAsia="Calibri" w:hAnsi="Times New Roman" w:cs="Times New Roman"/>
          <w:color w:val="000000"/>
          <w:sz w:val="28"/>
          <w:szCs w:val="28"/>
          <w:lang w:val="ro-RO" w:eastAsia="ru-RU"/>
        </w:rPr>
        <w:t>perioada necontributivă de îngrijire a unui copil până la vârsta de 3 ani</w:t>
      </w:r>
      <w:r>
        <w:rPr>
          <w:rFonts w:ascii="Times New Roman" w:eastAsia="Calibri" w:hAnsi="Times New Roman" w:cs="Times New Roman"/>
          <w:color w:val="000000"/>
          <w:sz w:val="28"/>
          <w:szCs w:val="28"/>
          <w:lang w:val="ro-RO" w:eastAsia="ru-RU"/>
        </w:rPr>
        <w:t xml:space="preserve"> se ia în calcul </w:t>
      </w:r>
      <w:r w:rsidRPr="002B1FEA">
        <w:rPr>
          <w:rFonts w:ascii="Times New Roman" w:eastAsia="Calibri" w:hAnsi="Times New Roman" w:cs="Times New Roman"/>
          <w:color w:val="000000"/>
          <w:sz w:val="28"/>
          <w:szCs w:val="28"/>
          <w:lang w:val="ro-RO" w:eastAsia="ru-RU"/>
        </w:rPr>
        <w:t>salariul minim lunar pe țară la data calculării pensiei.</w:t>
      </w:r>
    </w:p>
    <w:p w14:paraId="00D2E9EF" w14:textId="77777777" w:rsidR="002B1AA3" w:rsidRPr="002B1FEA" w:rsidRDefault="002B1AA3" w:rsidP="002B1AA3">
      <w:pPr>
        <w:spacing w:before="120"/>
        <w:jc w:val="both"/>
        <w:rPr>
          <w:rFonts w:ascii="Times New Roman" w:eastAsia="Calibri" w:hAnsi="Times New Roman" w:cs="Times New Roman"/>
          <w:color w:val="000000"/>
          <w:sz w:val="28"/>
          <w:szCs w:val="28"/>
          <w:lang w:val="ro-RO" w:eastAsia="ru-RU"/>
        </w:rPr>
      </w:pPr>
      <w:r>
        <w:rPr>
          <w:rFonts w:ascii="Times New Roman" w:eastAsia="Calibri" w:hAnsi="Times New Roman" w:cs="Times New Roman"/>
          <w:color w:val="000000"/>
          <w:sz w:val="28"/>
          <w:szCs w:val="28"/>
          <w:lang w:val="ro-RO" w:eastAsia="ru-RU"/>
        </w:rPr>
        <w:t>Prevederile respective ale Legii nr. 156/1998</w:t>
      </w:r>
      <w:r w:rsidRPr="00B91800">
        <w:rPr>
          <w:rFonts w:ascii="Times New Roman" w:eastAsia="Calibri" w:hAnsi="Times New Roman" w:cs="Times New Roman"/>
          <w:color w:val="000000"/>
          <w:sz w:val="28"/>
          <w:szCs w:val="28"/>
          <w:lang w:val="ro-RO" w:eastAsia="ru-RU"/>
        </w:rPr>
        <w:t xml:space="preserve"> a</w:t>
      </w:r>
      <w:r>
        <w:rPr>
          <w:rFonts w:ascii="Times New Roman" w:eastAsia="Calibri" w:hAnsi="Times New Roman" w:cs="Times New Roman"/>
          <w:color w:val="000000"/>
          <w:sz w:val="28"/>
          <w:szCs w:val="28"/>
          <w:lang w:val="ro-RO" w:eastAsia="ru-RU"/>
        </w:rPr>
        <w:t>u</w:t>
      </w:r>
      <w:r w:rsidRPr="00B91800">
        <w:rPr>
          <w:rFonts w:ascii="Times New Roman" w:eastAsia="Calibri" w:hAnsi="Times New Roman" w:cs="Times New Roman"/>
          <w:color w:val="000000"/>
          <w:sz w:val="28"/>
          <w:szCs w:val="28"/>
          <w:lang w:val="ro-RO" w:eastAsia="ru-RU"/>
        </w:rPr>
        <w:t xml:space="preserve"> fost examinat</w:t>
      </w:r>
      <w:r>
        <w:rPr>
          <w:rFonts w:ascii="Times New Roman" w:eastAsia="Calibri" w:hAnsi="Times New Roman" w:cs="Times New Roman"/>
          <w:color w:val="000000"/>
          <w:sz w:val="28"/>
          <w:szCs w:val="28"/>
          <w:lang w:val="ro-RO" w:eastAsia="ru-RU"/>
        </w:rPr>
        <w:t>e</w:t>
      </w:r>
      <w:r w:rsidRPr="00B91800">
        <w:rPr>
          <w:rFonts w:ascii="Times New Roman" w:eastAsia="Calibri" w:hAnsi="Times New Roman" w:cs="Times New Roman"/>
          <w:color w:val="000000"/>
          <w:sz w:val="28"/>
          <w:szCs w:val="28"/>
          <w:lang w:val="ro-RO" w:eastAsia="ru-RU"/>
        </w:rPr>
        <w:t xml:space="preserve"> de către Consiliul pentru prevenirea și eliminarea discriminării și asigurarea egalității</w:t>
      </w:r>
      <w:r>
        <w:rPr>
          <w:rFonts w:ascii="Times New Roman" w:eastAsia="Calibri" w:hAnsi="Times New Roman" w:cs="Times New Roman"/>
          <w:color w:val="000000"/>
          <w:sz w:val="28"/>
          <w:szCs w:val="28"/>
          <w:lang w:val="ro-RO" w:eastAsia="ru-RU"/>
        </w:rPr>
        <w:t xml:space="preserve"> </w:t>
      </w:r>
      <w:r w:rsidRPr="002B1FEA">
        <w:rPr>
          <w:rFonts w:ascii="Times New Roman" w:eastAsia="Calibri" w:hAnsi="Times New Roman" w:cs="Times New Roman"/>
          <w:color w:val="000000"/>
          <w:sz w:val="28"/>
          <w:szCs w:val="28"/>
          <w:lang w:val="ro-RO" w:eastAsia="ru-RU"/>
        </w:rPr>
        <w:t>din perspectiva discriminării indirecte pe criteriul de gen</w:t>
      </w:r>
      <w:r>
        <w:rPr>
          <w:rFonts w:ascii="Times New Roman" w:eastAsia="Calibri" w:hAnsi="Times New Roman" w:cs="Times New Roman"/>
          <w:color w:val="000000"/>
          <w:sz w:val="28"/>
          <w:szCs w:val="28"/>
          <w:lang w:val="ro-RO" w:eastAsia="ru-RU"/>
        </w:rPr>
        <w:t>.</w:t>
      </w:r>
      <w:r w:rsidRPr="002B1FEA">
        <w:rPr>
          <w:rFonts w:ascii="Times New Roman" w:eastAsia="Calibri" w:hAnsi="Times New Roman" w:cs="Times New Roman"/>
          <w:color w:val="000000"/>
          <w:sz w:val="28"/>
          <w:szCs w:val="28"/>
          <w:lang w:val="ro-RO" w:eastAsia="ru-RU"/>
        </w:rPr>
        <w:t xml:space="preserve"> </w:t>
      </w:r>
    </w:p>
    <w:p w14:paraId="366519B7" w14:textId="01EDC434" w:rsidR="002B1AA3" w:rsidRDefault="002B1AA3" w:rsidP="002B1AA3">
      <w:pPr>
        <w:spacing w:before="120"/>
        <w:jc w:val="both"/>
        <w:rPr>
          <w:rFonts w:ascii="Times New Roman" w:eastAsia="Calibri" w:hAnsi="Times New Roman" w:cs="Times New Roman"/>
          <w:color w:val="000000"/>
          <w:sz w:val="28"/>
          <w:szCs w:val="28"/>
          <w:lang w:val="ro-RO" w:eastAsia="ru-RU"/>
        </w:rPr>
      </w:pPr>
      <w:r w:rsidRPr="002B1FEA">
        <w:rPr>
          <w:rFonts w:ascii="Times New Roman" w:eastAsia="Calibri" w:hAnsi="Times New Roman" w:cs="Times New Roman"/>
          <w:color w:val="000000"/>
          <w:sz w:val="28"/>
          <w:szCs w:val="28"/>
          <w:lang w:val="ro-RO" w:eastAsia="ru-RU"/>
        </w:rPr>
        <w:t>Consiliul a notat că această prevedere dezavantajează femeile, perpetu</w:t>
      </w:r>
      <w:r>
        <w:rPr>
          <w:rFonts w:ascii="Times New Roman" w:eastAsia="Calibri" w:hAnsi="Times New Roman" w:cs="Times New Roman"/>
          <w:color w:val="000000"/>
          <w:sz w:val="28"/>
          <w:szCs w:val="28"/>
          <w:lang w:val="ro-RO" w:eastAsia="ru-RU"/>
        </w:rPr>
        <w:t>î</w:t>
      </w:r>
      <w:r w:rsidRPr="002B1FEA">
        <w:rPr>
          <w:rFonts w:ascii="Times New Roman" w:eastAsia="Calibri" w:hAnsi="Times New Roman" w:cs="Times New Roman"/>
          <w:color w:val="000000"/>
          <w:sz w:val="28"/>
          <w:szCs w:val="28"/>
          <w:lang w:val="ro-RO" w:eastAsia="ru-RU"/>
        </w:rPr>
        <w:t>nd decalajele de gen la</w:t>
      </w:r>
      <w:r>
        <w:rPr>
          <w:rFonts w:ascii="Times New Roman" w:eastAsia="Calibri" w:hAnsi="Times New Roman" w:cs="Times New Roman"/>
          <w:color w:val="000000"/>
          <w:sz w:val="28"/>
          <w:szCs w:val="28"/>
          <w:lang w:val="ro-RO" w:eastAsia="ru-RU"/>
        </w:rPr>
        <w:t xml:space="preserve"> </w:t>
      </w:r>
      <w:r w:rsidRPr="002B1FEA">
        <w:rPr>
          <w:rFonts w:ascii="Times New Roman" w:eastAsia="Calibri" w:hAnsi="Times New Roman" w:cs="Times New Roman"/>
          <w:color w:val="000000"/>
          <w:sz w:val="28"/>
          <w:szCs w:val="28"/>
          <w:lang w:val="ro-RO" w:eastAsia="ru-RU"/>
        </w:rPr>
        <w:t>cuantumul pensiilor. Această constatare se confirmă și prin datele statistice, or potrivit acestora</w:t>
      </w:r>
      <w:r>
        <w:rPr>
          <w:rFonts w:ascii="Times New Roman" w:eastAsia="Calibri" w:hAnsi="Times New Roman" w:cs="Times New Roman"/>
          <w:color w:val="000000"/>
          <w:sz w:val="28"/>
          <w:szCs w:val="28"/>
          <w:lang w:val="ro-RO" w:eastAsia="ru-RU"/>
        </w:rPr>
        <w:t xml:space="preserve"> </w:t>
      </w:r>
      <w:r w:rsidRPr="002B1FEA">
        <w:rPr>
          <w:rFonts w:ascii="Times New Roman" w:eastAsia="Calibri" w:hAnsi="Times New Roman" w:cs="Times New Roman"/>
          <w:color w:val="000000"/>
          <w:sz w:val="28"/>
          <w:szCs w:val="28"/>
          <w:lang w:val="ro-RO" w:eastAsia="ru-RU"/>
        </w:rPr>
        <w:t xml:space="preserve">femeile beneficiază de pensii pentru limită de vârstă mai mici decât bărbații. </w:t>
      </w:r>
      <w:r>
        <w:rPr>
          <w:rFonts w:ascii="Times New Roman" w:eastAsia="Calibri" w:hAnsi="Times New Roman" w:cs="Times New Roman"/>
          <w:color w:val="000000"/>
          <w:sz w:val="28"/>
          <w:szCs w:val="28"/>
          <w:lang w:val="ro-RO" w:eastAsia="ru-RU"/>
        </w:rPr>
        <w:t>La situația de 1 august 2019, pensia medie constituie pentru bărbați 2278,65 lei, iar pentru femei</w:t>
      </w:r>
      <w:r w:rsidR="006B0E08">
        <w:rPr>
          <w:rFonts w:ascii="Times New Roman" w:eastAsia="Calibri" w:hAnsi="Times New Roman" w:cs="Times New Roman"/>
          <w:color w:val="000000"/>
          <w:sz w:val="28"/>
          <w:szCs w:val="28"/>
          <w:lang w:val="ro-RO" w:eastAsia="ru-RU"/>
        </w:rPr>
        <w:t xml:space="preserve"> -</w:t>
      </w:r>
      <w:r>
        <w:rPr>
          <w:rFonts w:ascii="Times New Roman" w:eastAsia="Calibri" w:hAnsi="Times New Roman" w:cs="Times New Roman"/>
          <w:color w:val="000000"/>
          <w:sz w:val="28"/>
          <w:szCs w:val="28"/>
          <w:lang w:val="ro-RO" w:eastAsia="ru-RU"/>
        </w:rPr>
        <w:t xml:space="preserve"> 1688,34 lei sau 75% din pensia medie în cazul bărbaților.</w:t>
      </w:r>
    </w:p>
    <w:p w14:paraId="5F985B8B" w14:textId="764CBF17" w:rsidR="002B1AA3" w:rsidRDefault="002B1AA3" w:rsidP="002B1AA3">
      <w:pPr>
        <w:spacing w:before="120"/>
        <w:jc w:val="both"/>
        <w:rPr>
          <w:rFonts w:ascii="Times New Roman" w:eastAsia="Calibri" w:hAnsi="Times New Roman" w:cs="Times New Roman"/>
          <w:color w:val="000000"/>
          <w:sz w:val="28"/>
          <w:szCs w:val="28"/>
          <w:lang w:val="ro-RO" w:eastAsia="ru-RU"/>
        </w:rPr>
      </w:pPr>
      <w:r>
        <w:rPr>
          <w:rFonts w:ascii="Times New Roman" w:eastAsia="Calibri" w:hAnsi="Times New Roman" w:cs="Times New Roman"/>
          <w:color w:val="000000"/>
          <w:sz w:val="28"/>
          <w:szCs w:val="28"/>
          <w:lang w:val="ro-RO" w:eastAsia="ru-RU"/>
        </w:rPr>
        <w:t>P</w:t>
      </w:r>
      <w:r w:rsidRPr="002B1FEA">
        <w:rPr>
          <w:rFonts w:ascii="Times New Roman" w:eastAsia="Calibri" w:hAnsi="Times New Roman" w:cs="Times New Roman"/>
          <w:color w:val="000000"/>
          <w:sz w:val="28"/>
          <w:szCs w:val="28"/>
          <w:lang w:val="ro-RO" w:eastAsia="ru-RU"/>
        </w:rPr>
        <w:t>rin decizia emisă pe cauza 321/15 la data de 29 ianuarie 2016, aceste perioade</w:t>
      </w:r>
      <w:r>
        <w:rPr>
          <w:rFonts w:ascii="Times New Roman" w:eastAsia="Calibri" w:hAnsi="Times New Roman" w:cs="Times New Roman"/>
          <w:color w:val="000000"/>
          <w:sz w:val="28"/>
          <w:szCs w:val="28"/>
          <w:lang w:val="ro-RO" w:eastAsia="ru-RU"/>
        </w:rPr>
        <w:t xml:space="preserve"> </w:t>
      </w:r>
      <w:r w:rsidRPr="002B1FEA">
        <w:rPr>
          <w:rFonts w:ascii="Times New Roman" w:eastAsia="Calibri" w:hAnsi="Times New Roman" w:cs="Times New Roman"/>
          <w:color w:val="000000"/>
          <w:sz w:val="28"/>
          <w:szCs w:val="28"/>
          <w:lang w:val="ro-RO" w:eastAsia="ru-RU"/>
        </w:rPr>
        <w:t>prezintă</w:t>
      </w:r>
      <w:r>
        <w:rPr>
          <w:rFonts w:ascii="Times New Roman" w:eastAsia="Calibri" w:hAnsi="Times New Roman" w:cs="Times New Roman"/>
          <w:color w:val="000000"/>
          <w:sz w:val="28"/>
          <w:szCs w:val="28"/>
          <w:lang w:val="ro-RO" w:eastAsia="ru-RU"/>
        </w:rPr>
        <w:t xml:space="preserve"> </w:t>
      </w:r>
      <w:r w:rsidRPr="002B1FEA">
        <w:rPr>
          <w:rFonts w:ascii="Times New Roman" w:eastAsia="Calibri" w:hAnsi="Times New Roman" w:cs="Times New Roman"/>
          <w:color w:val="000000"/>
          <w:sz w:val="28"/>
          <w:szCs w:val="28"/>
          <w:lang w:val="ro-RO" w:eastAsia="ru-RU"/>
        </w:rPr>
        <w:t xml:space="preserve">o </w:t>
      </w:r>
      <w:r w:rsidR="00E1638A">
        <w:rPr>
          <w:rFonts w:ascii="Times New Roman" w:eastAsia="Calibri" w:hAnsi="Times New Roman" w:cs="Times New Roman"/>
          <w:color w:val="000000"/>
          <w:sz w:val="28"/>
          <w:szCs w:val="28"/>
          <w:lang w:val="ro-RO" w:eastAsia="ru-RU"/>
        </w:rPr>
        <w:t xml:space="preserve">discriminare pe </w:t>
      </w:r>
      <w:r w:rsidRPr="002B1FEA">
        <w:rPr>
          <w:rFonts w:ascii="Times New Roman" w:eastAsia="Calibri" w:hAnsi="Times New Roman" w:cs="Times New Roman"/>
          <w:color w:val="000000"/>
          <w:sz w:val="28"/>
          <w:szCs w:val="28"/>
          <w:lang w:val="ro-RO" w:eastAsia="ru-RU"/>
        </w:rPr>
        <w:t xml:space="preserve">dimensiune de gen, deoarece, preponderent, femeile sunt cele care își îngrijesc copiii. </w:t>
      </w:r>
    </w:p>
    <w:p w14:paraId="72FCD589" w14:textId="77777777" w:rsidR="002B1AA3" w:rsidRDefault="002B1AA3" w:rsidP="002B1AA3">
      <w:pPr>
        <w:spacing w:before="120"/>
        <w:jc w:val="both"/>
        <w:rPr>
          <w:rFonts w:ascii="Times New Roman" w:eastAsia="Calibri" w:hAnsi="Times New Roman" w:cs="Times New Roman"/>
          <w:color w:val="000000"/>
          <w:sz w:val="28"/>
          <w:szCs w:val="28"/>
          <w:lang w:val="ro-RO" w:eastAsia="ru-RU"/>
        </w:rPr>
      </w:pPr>
      <w:r w:rsidRPr="00AB402D">
        <w:rPr>
          <w:rFonts w:ascii="Times New Roman" w:eastAsia="Calibri" w:hAnsi="Times New Roman" w:cs="Times New Roman"/>
          <w:color w:val="000000"/>
          <w:sz w:val="28"/>
          <w:szCs w:val="28"/>
          <w:lang w:val="ro-RO" w:eastAsia="ru-RU"/>
        </w:rPr>
        <w:t xml:space="preserve">Conform legislației </w:t>
      </w:r>
      <w:r>
        <w:rPr>
          <w:rFonts w:ascii="Times New Roman" w:eastAsia="Calibri" w:hAnsi="Times New Roman" w:cs="Times New Roman"/>
          <w:color w:val="000000"/>
          <w:sz w:val="28"/>
          <w:szCs w:val="28"/>
          <w:lang w:val="ro-RO" w:eastAsia="ru-RU"/>
        </w:rPr>
        <w:t>în vigoare</w:t>
      </w:r>
      <w:r w:rsidRPr="00AB402D">
        <w:rPr>
          <w:rFonts w:ascii="Times New Roman" w:eastAsia="Calibri" w:hAnsi="Times New Roman" w:cs="Times New Roman"/>
          <w:color w:val="000000"/>
          <w:sz w:val="28"/>
          <w:szCs w:val="28"/>
          <w:lang w:val="ro-RO" w:eastAsia="ru-RU"/>
        </w:rPr>
        <w:t>,</w:t>
      </w:r>
      <w:r>
        <w:rPr>
          <w:rFonts w:ascii="Times New Roman" w:eastAsia="Calibri" w:hAnsi="Times New Roman" w:cs="Times New Roman"/>
          <w:color w:val="000000"/>
          <w:sz w:val="28"/>
          <w:szCs w:val="28"/>
          <w:lang w:val="ro-RO" w:eastAsia="ru-RU"/>
        </w:rPr>
        <w:t xml:space="preserve"> </w:t>
      </w:r>
      <w:r w:rsidRPr="00AB402D">
        <w:rPr>
          <w:rFonts w:ascii="Times New Roman" w:eastAsia="Calibri" w:hAnsi="Times New Roman" w:cs="Times New Roman"/>
          <w:color w:val="000000"/>
          <w:sz w:val="28"/>
          <w:szCs w:val="28"/>
          <w:lang w:val="ro-RO" w:eastAsia="ru-RU"/>
        </w:rPr>
        <w:t xml:space="preserve">concediul parţial plătit pentru îngrijirea copilului pînă la vîrsta de 3 ani se acordă în baza unei cereri în formă scrisă, unuia din părinții copilului ori unuia din bunici sau unei alte rude care se ocupă nemijlocit de îngrijirea copilului, precum şi tutorelui. </w:t>
      </w:r>
      <w:r>
        <w:rPr>
          <w:rFonts w:ascii="Times New Roman" w:eastAsia="Calibri" w:hAnsi="Times New Roman" w:cs="Times New Roman"/>
          <w:color w:val="000000"/>
          <w:sz w:val="28"/>
          <w:szCs w:val="28"/>
          <w:lang w:val="ro-RO" w:eastAsia="ru-RU"/>
        </w:rPr>
        <w:t xml:space="preserve">Persoanele menționate </w:t>
      </w:r>
      <w:r w:rsidRPr="00AB402D">
        <w:rPr>
          <w:rFonts w:ascii="Times New Roman" w:eastAsia="Calibri" w:hAnsi="Times New Roman" w:cs="Times New Roman"/>
          <w:color w:val="000000"/>
          <w:sz w:val="28"/>
          <w:szCs w:val="28"/>
          <w:lang w:val="ro-RO" w:eastAsia="ru-RU"/>
        </w:rPr>
        <w:t>beneficiază, la cerere</w:t>
      </w:r>
      <w:r>
        <w:rPr>
          <w:rFonts w:ascii="Times New Roman" w:eastAsia="Calibri" w:hAnsi="Times New Roman" w:cs="Times New Roman"/>
          <w:color w:val="000000"/>
          <w:sz w:val="28"/>
          <w:szCs w:val="28"/>
          <w:lang w:val="ro-RO" w:eastAsia="ru-RU"/>
        </w:rPr>
        <w:t xml:space="preserve"> </w:t>
      </w:r>
      <w:r w:rsidRPr="00AB402D">
        <w:rPr>
          <w:rFonts w:ascii="Times New Roman" w:eastAsia="Calibri" w:hAnsi="Times New Roman" w:cs="Times New Roman"/>
          <w:color w:val="000000"/>
          <w:sz w:val="28"/>
          <w:szCs w:val="28"/>
          <w:lang w:val="ro-RO" w:eastAsia="ru-RU"/>
        </w:rPr>
        <w:t>de indemnizație lunară pentru creșterea copilului</w:t>
      </w:r>
      <w:r>
        <w:rPr>
          <w:rFonts w:ascii="Times New Roman" w:eastAsia="Calibri" w:hAnsi="Times New Roman" w:cs="Times New Roman"/>
          <w:color w:val="000000"/>
          <w:sz w:val="28"/>
          <w:szCs w:val="28"/>
          <w:lang w:val="ro-RO" w:eastAsia="ru-RU"/>
        </w:rPr>
        <w:t xml:space="preserve">, </w:t>
      </w:r>
      <w:r w:rsidRPr="00AB402D">
        <w:rPr>
          <w:rFonts w:ascii="Times New Roman" w:eastAsia="Calibri" w:hAnsi="Times New Roman" w:cs="Times New Roman"/>
          <w:color w:val="000000"/>
          <w:sz w:val="28"/>
          <w:szCs w:val="28"/>
          <w:lang w:val="ro-RO" w:eastAsia="ru-RU"/>
        </w:rPr>
        <w:t xml:space="preserve">dacă sînt persoane asigurate și îndeplinesc condițiile de realizare a stagiului de cotizare (de cel puțin 3 ani sau de </w:t>
      </w:r>
      <w:r w:rsidRPr="00AB402D">
        <w:rPr>
          <w:rFonts w:ascii="Times New Roman" w:eastAsia="Calibri" w:hAnsi="Times New Roman" w:cs="Times New Roman"/>
          <w:color w:val="000000"/>
          <w:sz w:val="28"/>
          <w:szCs w:val="28"/>
          <w:lang w:val="ro-RO" w:eastAsia="ru-RU"/>
        </w:rPr>
        <w:lastRenderedPageBreak/>
        <w:t>cel puțin 9 luni în ultimele 24 de luni premergătoare datei producerii riscului asigurat).</w:t>
      </w:r>
    </w:p>
    <w:p w14:paraId="6898D424" w14:textId="77777777" w:rsidR="002B1AA3" w:rsidRDefault="002B1AA3" w:rsidP="002B1AA3">
      <w:pPr>
        <w:spacing w:before="120"/>
        <w:jc w:val="both"/>
        <w:rPr>
          <w:rFonts w:ascii="Times New Roman" w:eastAsia="Calibri" w:hAnsi="Times New Roman" w:cs="Times New Roman"/>
          <w:color w:val="000000"/>
          <w:sz w:val="28"/>
          <w:szCs w:val="28"/>
          <w:lang w:val="ro-RO" w:eastAsia="ru-RU"/>
        </w:rPr>
      </w:pPr>
      <w:r w:rsidRPr="002B1FEA">
        <w:rPr>
          <w:rFonts w:ascii="Times New Roman" w:eastAsia="Calibri" w:hAnsi="Times New Roman" w:cs="Times New Roman"/>
          <w:color w:val="000000"/>
          <w:sz w:val="28"/>
          <w:szCs w:val="28"/>
          <w:lang w:val="ro-RO" w:eastAsia="ru-RU"/>
        </w:rPr>
        <w:t>Datele statistice confirmă că, în medie, din numărul total de beneficiari de concediu parțial plătit pentru</w:t>
      </w:r>
      <w:r>
        <w:rPr>
          <w:rFonts w:ascii="Times New Roman" w:eastAsia="Calibri" w:hAnsi="Times New Roman" w:cs="Times New Roman"/>
          <w:color w:val="000000"/>
          <w:sz w:val="28"/>
          <w:szCs w:val="28"/>
          <w:lang w:val="ro-RO" w:eastAsia="ru-RU"/>
        </w:rPr>
        <w:t xml:space="preserve"> </w:t>
      </w:r>
      <w:r w:rsidRPr="002B1FEA">
        <w:rPr>
          <w:rFonts w:ascii="Times New Roman" w:eastAsia="Calibri" w:hAnsi="Times New Roman" w:cs="Times New Roman"/>
          <w:color w:val="000000"/>
          <w:sz w:val="28"/>
          <w:szCs w:val="28"/>
          <w:lang w:val="ro-RO" w:eastAsia="ru-RU"/>
        </w:rPr>
        <w:t xml:space="preserve">îngrijirea copilului </w:t>
      </w:r>
      <w:r>
        <w:rPr>
          <w:rFonts w:ascii="Times New Roman" w:eastAsia="Calibri" w:hAnsi="Times New Roman" w:cs="Times New Roman"/>
          <w:color w:val="000000"/>
          <w:sz w:val="28"/>
          <w:szCs w:val="28"/>
          <w:lang w:val="ro-RO" w:eastAsia="ru-RU"/>
        </w:rPr>
        <w:t>preponderent sînt mamele. Astfel:</w:t>
      </w:r>
    </w:p>
    <w:p w14:paraId="4A0F4E28" w14:textId="77777777" w:rsidR="002B1AA3" w:rsidRPr="00A37578" w:rsidRDefault="002B1AA3" w:rsidP="002B1AA3">
      <w:pPr>
        <w:pStyle w:val="a7"/>
        <w:numPr>
          <w:ilvl w:val="0"/>
          <w:numId w:val="3"/>
        </w:numPr>
        <w:spacing w:after="120"/>
        <w:jc w:val="both"/>
        <w:rPr>
          <w:rFonts w:ascii="Times New Roman" w:hAnsi="Times New Roman" w:cs="Times New Roman"/>
          <w:b/>
          <w:color w:val="000000"/>
          <w:sz w:val="18"/>
          <w:szCs w:val="18"/>
          <w:lang w:val="ro-RO"/>
        </w:rPr>
      </w:pPr>
      <w:r w:rsidRPr="00A37578">
        <w:rPr>
          <w:rFonts w:ascii="Times New Roman" w:eastAsia="Calibri" w:hAnsi="Times New Roman" w:cs="Times New Roman"/>
          <w:color w:val="000000"/>
          <w:sz w:val="28"/>
          <w:szCs w:val="28"/>
          <w:lang w:val="ro-RO" w:eastAsia="ru-RU"/>
        </w:rPr>
        <w:t xml:space="preserve"> în anul 2017 de indemnizație lunară pentru creșterea copilului au beneficiat 44278 persoane: 40633 mame (91,76% din numărul total), 4346 tați (</w:t>
      </w:r>
      <w:r>
        <w:rPr>
          <w:rFonts w:ascii="Times New Roman" w:eastAsia="Calibri" w:hAnsi="Times New Roman" w:cs="Times New Roman"/>
          <w:color w:val="000000"/>
          <w:sz w:val="28"/>
          <w:szCs w:val="28"/>
          <w:lang w:val="ro-RO" w:eastAsia="ru-RU"/>
        </w:rPr>
        <w:t>9,8</w:t>
      </w:r>
      <w:r w:rsidRPr="00A37578">
        <w:rPr>
          <w:rFonts w:ascii="Times New Roman" w:eastAsia="Calibri" w:hAnsi="Times New Roman" w:cs="Times New Roman"/>
          <w:color w:val="000000"/>
          <w:sz w:val="28"/>
          <w:szCs w:val="28"/>
          <w:lang w:val="ro-RO" w:eastAsia="ru-RU"/>
        </w:rPr>
        <w:t>%) și 336 alte persoane</w:t>
      </w:r>
      <w:r>
        <w:rPr>
          <w:rFonts w:ascii="Times New Roman" w:eastAsia="Calibri" w:hAnsi="Times New Roman" w:cs="Times New Roman"/>
          <w:color w:val="000000"/>
          <w:sz w:val="28"/>
          <w:szCs w:val="28"/>
          <w:lang w:val="ro-RO" w:eastAsia="ru-RU"/>
        </w:rPr>
        <w:t>;</w:t>
      </w:r>
    </w:p>
    <w:p w14:paraId="48362FA5" w14:textId="77777777" w:rsidR="002B1AA3" w:rsidRPr="00A37578" w:rsidRDefault="002B1AA3" w:rsidP="002B1AA3">
      <w:pPr>
        <w:pStyle w:val="a7"/>
        <w:numPr>
          <w:ilvl w:val="0"/>
          <w:numId w:val="3"/>
        </w:numPr>
        <w:spacing w:after="120"/>
        <w:jc w:val="both"/>
        <w:rPr>
          <w:rFonts w:ascii="Times New Roman" w:hAnsi="Times New Roman" w:cs="Times New Roman"/>
          <w:b/>
          <w:color w:val="000000"/>
          <w:sz w:val="18"/>
          <w:szCs w:val="18"/>
          <w:lang w:val="ro-RO"/>
        </w:rPr>
      </w:pPr>
      <w:r>
        <w:rPr>
          <w:rFonts w:ascii="Times New Roman" w:eastAsia="Calibri" w:hAnsi="Times New Roman" w:cs="Times New Roman"/>
          <w:color w:val="000000"/>
          <w:sz w:val="28"/>
          <w:szCs w:val="28"/>
          <w:lang w:val="ro-RO" w:eastAsia="ru-RU"/>
        </w:rPr>
        <w:t>î</w:t>
      </w:r>
      <w:r w:rsidRPr="00A37578">
        <w:rPr>
          <w:rFonts w:ascii="Times New Roman" w:eastAsia="Calibri" w:hAnsi="Times New Roman" w:cs="Times New Roman"/>
          <w:color w:val="000000"/>
          <w:sz w:val="28"/>
          <w:szCs w:val="28"/>
          <w:lang w:val="ro-RO" w:eastAsia="ru-RU"/>
        </w:rPr>
        <w:t>n anul 2018 de indemnizație lunară pentru creșterea copilului au beneficiat 45335 persoane: 39667 mame (</w:t>
      </w:r>
      <w:r>
        <w:rPr>
          <w:rFonts w:ascii="Times New Roman" w:eastAsia="Calibri" w:hAnsi="Times New Roman" w:cs="Times New Roman"/>
          <w:color w:val="000000"/>
          <w:sz w:val="28"/>
          <w:szCs w:val="28"/>
          <w:lang w:val="ro-RO" w:eastAsia="ru-RU"/>
        </w:rPr>
        <w:t>87,49</w:t>
      </w:r>
      <w:r w:rsidRPr="00A37578">
        <w:rPr>
          <w:rFonts w:ascii="Times New Roman" w:eastAsia="Calibri" w:hAnsi="Times New Roman" w:cs="Times New Roman"/>
          <w:color w:val="000000"/>
          <w:sz w:val="28"/>
          <w:szCs w:val="28"/>
          <w:lang w:val="ro-RO" w:eastAsia="ru-RU"/>
        </w:rPr>
        <w:t>% din numărul total), 5348 tați (</w:t>
      </w:r>
      <w:r>
        <w:rPr>
          <w:rFonts w:ascii="Times New Roman" w:eastAsia="Calibri" w:hAnsi="Times New Roman" w:cs="Times New Roman"/>
          <w:color w:val="000000"/>
          <w:sz w:val="28"/>
          <w:szCs w:val="28"/>
          <w:lang w:val="ro-RO" w:eastAsia="ru-RU"/>
        </w:rPr>
        <w:t>11,7</w:t>
      </w:r>
      <w:r w:rsidRPr="00A37578">
        <w:rPr>
          <w:rFonts w:ascii="Times New Roman" w:eastAsia="Calibri" w:hAnsi="Times New Roman" w:cs="Times New Roman"/>
          <w:color w:val="000000"/>
          <w:sz w:val="28"/>
          <w:szCs w:val="28"/>
          <w:lang w:val="ro-RO" w:eastAsia="ru-RU"/>
        </w:rPr>
        <w:t>%) și 3</w:t>
      </w:r>
      <w:r>
        <w:rPr>
          <w:rFonts w:ascii="Times New Roman" w:eastAsia="Calibri" w:hAnsi="Times New Roman" w:cs="Times New Roman"/>
          <w:color w:val="000000"/>
          <w:sz w:val="28"/>
          <w:szCs w:val="28"/>
          <w:lang w:val="ro-RO" w:eastAsia="ru-RU"/>
        </w:rPr>
        <w:t>20</w:t>
      </w:r>
      <w:r w:rsidRPr="00A37578">
        <w:rPr>
          <w:rFonts w:ascii="Times New Roman" w:eastAsia="Calibri" w:hAnsi="Times New Roman" w:cs="Times New Roman"/>
          <w:color w:val="000000"/>
          <w:sz w:val="28"/>
          <w:szCs w:val="28"/>
          <w:lang w:val="ro-RO" w:eastAsia="ru-RU"/>
        </w:rPr>
        <w:t xml:space="preserve"> alte persoane</w:t>
      </w:r>
      <w:r>
        <w:rPr>
          <w:rFonts w:ascii="Times New Roman" w:eastAsia="Calibri" w:hAnsi="Times New Roman" w:cs="Times New Roman"/>
          <w:color w:val="000000"/>
          <w:sz w:val="28"/>
          <w:szCs w:val="28"/>
          <w:lang w:val="ro-RO" w:eastAsia="ru-RU"/>
        </w:rPr>
        <w:t>;</w:t>
      </w:r>
    </w:p>
    <w:p w14:paraId="61CEA1FC" w14:textId="6CD9A5DE" w:rsidR="002B1AA3" w:rsidRDefault="002B1AA3" w:rsidP="002B1AA3">
      <w:pPr>
        <w:tabs>
          <w:tab w:val="left" w:pos="284"/>
        </w:tabs>
        <w:spacing w:before="120" w:after="0"/>
        <w:jc w:val="both"/>
        <w:rPr>
          <w:rFonts w:ascii="Times New Roman" w:eastAsia="Calibri" w:hAnsi="Times New Roman" w:cs="Times New Roman"/>
          <w:color w:val="000000"/>
          <w:sz w:val="28"/>
          <w:szCs w:val="28"/>
          <w:lang w:val="ro-RO" w:eastAsia="ru-RU"/>
        </w:rPr>
      </w:pPr>
      <w:r w:rsidRPr="00A37578">
        <w:rPr>
          <w:rFonts w:ascii="Times New Roman" w:eastAsia="Calibri" w:hAnsi="Times New Roman" w:cs="Times New Roman"/>
          <w:color w:val="000000"/>
          <w:sz w:val="28"/>
          <w:szCs w:val="28"/>
          <w:lang w:val="ro-RO" w:eastAsia="ru-RU"/>
        </w:rPr>
        <w:t>Prin urmare, calcularea pensiei în baza salariului minim pe tară pentru perioada necontributivă de îngrijire a unui copil, influențează inevitabil negativ cuantumul pensiei pentru limită de vârstă a femeilor.</w:t>
      </w:r>
      <w:r>
        <w:rPr>
          <w:rFonts w:ascii="Times New Roman" w:eastAsia="Calibri" w:hAnsi="Times New Roman" w:cs="Times New Roman"/>
          <w:color w:val="000000"/>
          <w:sz w:val="28"/>
          <w:szCs w:val="28"/>
          <w:lang w:val="ro-RO" w:eastAsia="ru-RU"/>
        </w:rPr>
        <w:t xml:space="preserve"> F</w:t>
      </w:r>
      <w:r w:rsidRPr="00A37578">
        <w:rPr>
          <w:rFonts w:ascii="Times New Roman" w:eastAsia="Calibri" w:hAnsi="Times New Roman" w:cs="Times New Roman"/>
          <w:color w:val="000000"/>
          <w:sz w:val="28"/>
          <w:szCs w:val="28"/>
          <w:lang w:val="ro-RO" w:eastAsia="ru-RU"/>
        </w:rPr>
        <w:t xml:space="preserve">ormula dezavantajează </w:t>
      </w:r>
      <w:r>
        <w:rPr>
          <w:rFonts w:ascii="Times New Roman" w:eastAsia="Calibri" w:hAnsi="Times New Roman" w:cs="Times New Roman"/>
          <w:color w:val="000000"/>
          <w:sz w:val="28"/>
          <w:szCs w:val="28"/>
          <w:lang w:val="ro-RO" w:eastAsia="ru-RU"/>
        </w:rPr>
        <w:t>femeile care</w:t>
      </w:r>
      <w:r w:rsidRPr="00A37578">
        <w:rPr>
          <w:rFonts w:ascii="Times New Roman" w:eastAsia="Calibri" w:hAnsi="Times New Roman" w:cs="Times New Roman"/>
          <w:color w:val="000000"/>
          <w:sz w:val="28"/>
          <w:szCs w:val="28"/>
          <w:lang w:val="ro-RO" w:eastAsia="ru-RU"/>
        </w:rPr>
        <w:t xml:space="preserve"> aleg să beneficieze de concediul de îngrijire a copilului până la vârsta de trei ani. Situația se agravează dacă am considera stagii asimilate de șase ani, adică îngrijirea a doi </w:t>
      </w:r>
      <w:r>
        <w:rPr>
          <w:rFonts w:ascii="Times New Roman" w:eastAsia="Calibri" w:hAnsi="Times New Roman" w:cs="Times New Roman"/>
          <w:color w:val="000000"/>
          <w:sz w:val="28"/>
          <w:szCs w:val="28"/>
          <w:lang w:val="ro-RO" w:eastAsia="ru-RU"/>
        </w:rPr>
        <w:t xml:space="preserve">sau mai mulți </w:t>
      </w:r>
      <w:r w:rsidRPr="00A37578">
        <w:rPr>
          <w:rFonts w:ascii="Times New Roman" w:eastAsia="Calibri" w:hAnsi="Times New Roman" w:cs="Times New Roman"/>
          <w:color w:val="000000"/>
          <w:sz w:val="28"/>
          <w:szCs w:val="28"/>
          <w:lang w:val="ro-RO" w:eastAsia="ru-RU"/>
        </w:rPr>
        <w:t>copii</w:t>
      </w:r>
      <w:r>
        <w:rPr>
          <w:rFonts w:ascii="Times New Roman" w:eastAsia="Calibri" w:hAnsi="Times New Roman" w:cs="Times New Roman"/>
          <w:color w:val="000000"/>
          <w:sz w:val="28"/>
          <w:szCs w:val="28"/>
          <w:lang w:val="ro-RO" w:eastAsia="ru-RU"/>
        </w:rPr>
        <w:t xml:space="preserve">. </w:t>
      </w:r>
    </w:p>
    <w:p w14:paraId="4F29209B" w14:textId="77777777" w:rsidR="002B1AA3" w:rsidRDefault="002B1AA3" w:rsidP="002B1AA3">
      <w:pPr>
        <w:tabs>
          <w:tab w:val="left" w:pos="284"/>
        </w:tabs>
        <w:spacing w:before="120" w:after="0"/>
        <w:jc w:val="both"/>
        <w:rPr>
          <w:rFonts w:ascii="Times New Roman" w:eastAsia="Calibri" w:hAnsi="Times New Roman" w:cs="Times New Roman"/>
          <w:color w:val="000000"/>
          <w:sz w:val="28"/>
          <w:szCs w:val="28"/>
          <w:lang w:val="ro-RO" w:eastAsia="ru-RU"/>
        </w:rPr>
      </w:pPr>
      <w:r w:rsidRPr="00231E3F">
        <w:rPr>
          <w:rFonts w:ascii="Times New Roman" w:eastAsia="Calibri" w:hAnsi="Times New Roman" w:cs="Times New Roman"/>
          <w:color w:val="000000"/>
          <w:sz w:val="28"/>
          <w:szCs w:val="28"/>
          <w:lang w:val="ro-RO" w:eastAsia="ru-RU"/>
        </w:rPr>
        <w:t>În cazul particular al unui stagiu de cotizație de 15 ani și un salariu aproape de media pe economie, pensia unei femei care a îngrijit doi copii este cu o treime mai mică dec</w:t>
      </w:r>
      <w:r>
        <w:rPr>
          <w:rFonts w:ascii="Times New Roman" w:eastAsia="Calibri" w:hAnsi="Times New Roman" w:cs="Times New Roman"/>
          <w:color w:val="000000"/>
          <w:sz w:val="28"/>
          <w:szCs w:val="28"/>
          <w:lang w:val="ro-RO" w:eastAsia="ru-RU"/>
        </w:rPr>
        <w:t>î</w:t>
      </w:r>
      <w:r w:rsidRPr="00231E3F">
        <w:rPr>
          <w:rFonts w:ascii="Times New Roman" w:eastAsia="Calibri" w:hAnsi="Times New Roman" w:cs="Times New Roman"/>
          <w:color w:val="000000"/>
          <w:sz w:val="28"/>
          <w:szCs w:val="28"/>
          <w:lang w:val="ro-RO" w:eastAsia="ru-RU"/>
        </w:rPr>
        <w:t>t pensia bărbatului cu același salariu și stagiu, dar care nu a avut perioade de îngrijire a copilului.</w:t>
      </w:r>
    </w:p>
    <w:p w14:paraId="77D4AEE6" w14:textId="77777777" w:rsidR="002B1AA3" w:rsidRDefault="002B1AA3" w:rsidP="002B1AA3">
      <w:pPr>
        <w:tabs>
          <w:tab w:val="left" w:pos="284"/>
        </w:tabs>
        <w:spacing w:before="120" w:after="0"/>
        <w:jc w:val="both"/>
        <w:rPr>
          <w:rFonts w:ascii="Times New Roman" w:eastAsia="Calibri" w:hAnsi="Times New Roman" w:cs="Times New Roman"/>
          <w:color w:val="000000"/>
          <w:sz w:val="28"/>
          <w:szCs w:val="28"/>
          <w:lang w:val="ro-RO" w:eastAsia="ru-RU"/>
        </w:rPr>
      </w:pPr>
      <w:r>
        <w:rPr>
          <w:rFonts w:ascii="Times New Roman" w:eastAsia="Calibri" w:hAnsi="Times New Roman" w:cs="Times New Roman"/>
          <w:color w:val="000000"/>
          <w:sz w:val="28"/>
          <w:szCs w:val="28"/>
          <w:lang w:val="ro-RO" w:eastAsia="ru-RU"/>
        </w:rPr>
        <w:t>Prin prisma argumentelor expuse, proiectul vine să înlăture această situație discriminatorie, care influențează negativ cuantumul pensiei persoanelor care îngrijesc copii pînă la vîrsta de trei ani.</w:t>
      </w:r>
      <w:r w:rsidRPr="002B1FEA">
        <w:rPr>
          <w:rFonts w:ascii="Times New Roman" w:eastAsia="Calibri" w:hAnsi="Times New Roman" w:cs="Times New Roman"/>
          <w:color w:val="000000"/>
          <w:sz w:val="28"/>
          <w:szCs w:val="28"/>
          <w:lang w:val="ro-RO" w:eastAsia="ru-RU"/>
        </w:rPr>
        <w:t xml:space="preserve"> </w:t>
      </w:r>
    </w:p>
    <w:p w14:paraId="3546B088" w14:textId="77777777" w:rsidR="002B1AA3" w:rsidRDefault="002B1AA3" w:rsidP="002B1AA3">
      <w:pPr>
        <w:tabs>
          <w:tab w:val="left" w:pos="284"/>
        </w:tabs>
        <w:spacing w:before="120" w:after="0"/>
        <w:jc w:val="both"/>
        <w:rPr>
          <w:rFonts w:ascii="Times New Roman" w:eastAsia="Calibri" w:hAnsi="Times New Roman" w:cs="Times New Roman"/>
          <w:b/>
          <w:color w:val="000000"/>
          <w:sz w:val="28"/>
          <w:szCs w:val="28"/>
          <w:lang w:val="ro-RO" w:eastAsia="ru-RU"/>
        </w:rPr>
      </w:pPr>
      <w:r>
        <w:rPr>
          <w:rFonts w:ascii="Times New Roman" w:eastAsia="Calibri" w:hAnsi="Times New Roman" w:cs="Times New Roman"/>
          <w:color w:val="000000"/>
          <w:sz w:val="28"/>
          <w:szCs w:val="28"/>
          <w:lang w:val="ro-RO" w:eastAsia="ru-RU"/>
        </w:rPr>
        <w:tab/>
      </w:r>
      <w:r>
        <w:rPr>
          <w:rFonts w:ascii="Times New Roman" w:eastAsia="Calibri" w:hAnsi="Times New Roman" w:cs="Times New Roman"/>
          <w:color w:val="000000"/>
          <w:sz w:val="28"/>
          <w:szCs w:val="28"/>
          <w:lang w:val="ro-RO" w:eastAsia="ru-RU"/>
        </w:rPr>
        <w:tab/>
      </w:r>
      <w:r w:rsidRPr="00B27CB7">
        <w:rPr>
          <w:rFonts w:ascii="Times New Roman" w:eastAsia="Calibri" w:hAnsi="Times New Roman" w:cs="Times New Roman"/>
          <w:b/>
          <w:color w:val="000000"/>
          <w:sz w:val="28"/>
          <w:szCs w:val="28"/>
          <w:lang w:val="ro-RO" w:eastAsia="ru-RU"/>
        </w:rPr>
        <w:t>Argumentarea economico-financiară</w:t>
      </w:r>
    </w:p>
    <w:p w14:paraId="73EF185C" w14:textId="64DEA34A" w:rsidR="002B1AA3" w:rsidRPr="00B27CB7" w:rsidRDefault="002B1AA3" w:rsidP="002B1AA3">
      <w:pPr>
        <w:tabs>
          <w:tab w:val="left" w:pos="284"/>
        </w:tabs>
        <w:spacing w:before="120" w:after="0"/>
        <w:jc w:val="both"/>
        <w:rPr>
          <w:rFonts w:ascii="Times New Roman" w:eastAsia="Calibri" w:hAnsi="Times New Roman" w:cs="Times New Roman"/>
          <w:color w:val="000000"/>
          <w:sz w:val="28"/>
          <w:szCs w:val="28"/>
          <w:lang w:val="ro-RO" w:eastAsia="ru-RU"/>
        </w:rPr>
      </w:pPr>
      <w:r>
        <w:rPr>
          <w:rFonts w:ascii="Times New Roman" w:eastAsia="Calibri" w:hAnsi="Times New Roman" w:cs="Times New Roman"/>
          <w:color w:val="000000"/>
          <w:sz w:val="28"/>
          <w:szCs w:val="28"/>
          <w:lang w:val="ro-RO" w:eastAsia="ru-RU"/>
        </w:rPr>
        <w:t>Calculul estimativ al cheltuielilor pentru implementarea acestui proiect de Lege constituie: pentru anul 2020 – 1534,6 mii lei, pentru anul 2021 – 3287,2 mii lei și pentru anul 2022 – 5305,9 mii lei.</w:t>
      </w:r>
      <w:r w:rsidR="00301BB6">
        <w:rPr>
          <w:rFonts w:ascii="Times New Roman" w:eastAsia="Calibri" w:hAnsi="Times New Roman" w:cs="Times New Roman"/>
          <w:color w:val="000000"/>
          <w:sz w:val="28"/>
          <w:szCs w:val="28"/>
          <w:lang w:val="ro-RO" w:eastAsia="ru-RU"/>
        </w:rPr>
        <w:t xml:space="preserve"> Conform proiectului, se propune ca aceste cheltuieli să fie suportate din Bugetul de Stat.</w:t>
      </w:r>
    </w:p>
    <w:p w14:paraId="36868226" w14:textId="77777777" w:rsidR="002B1AA3" w:rsidRPr="00B91800" w:rsidRDefault="002B1AA3" w:rsidP="002B1AA3">
      <w:pPr>
        <w:spacing w:before="120"/>
        <w:ind w:firstLine="708"/>
        <w:rPr>
          <w:rFonts w:ascii="Times New Roman" w:eastAsia="Calibri" w:hAnsi="Times New Roman" w:cs="Times New Roman"/>
          <w:color w:val="000000"/>
          <w:sz w:val="28"/>
          <w:szCs w:val="28"/>
          <w:lang w:val="ro-RO" w:eastAsia="ru-RU"/>
        </w:rPr>
      </w:pPr>
      <w:r w:rsidRPr="00D06B20">
        <w:rPr>
          <w:rFonts w:ascii="Times New Roman" w:hAnsi="Times New Roman" w:cs="Times New Roman"/>
          <w:b/>
          <w:sz w:val="28"/>
          <w:szCs w:val="28"/>
          <w:lang w:val="ro-RO" w:eastAsia="ro-MD"/>
        </w:rPr>
        <w:t xml:space="preserve">Impactul proiectului de lege </w:t>
      </w:r>
    </w:p>
    <w:p w14:paraId="613BC80A" w14:textId="77777777" w:rsidR="002B1AA3" w:rsidRDefault="002B1AA3" w:rsidP="002B1AA3">
      <w:pPr>
        <w:spacing w:before="120"/>
        <w:jc w:val="both"/>
        <w:rPr>
          <w:rFonts w:ascii="Times New Roman" w:eastAsia="Calibri" w:hAnsi="Times New Roman" w:cs="Times New Roman"/>
          <w:color w:val="000000"/>
          <w:sz w:val="28"/>
          <w:szCs w:val="28"/>
          <w:lang w:val="ro-RO" w:eastAsia="ru-RU"/>
        </w:rPr>
      </w:pPr>
      <w:r w:rsidRPr="00D06B20">
        <w:rPr>
          <w:rFonts w:ascii="Times New Roman" w:eastAsia="Calibri" w:hAnsi="Times New Roman" w:cs="Times New Roman"/>
          <w:color w:val="000000"/>
          <w:sz w:val="28"/>
          <w:szCs w:val="28"/>
          <w:lang w:val="ro-RO" w:eastAsia="ru-RU"/>
        </w:rPr>
        <w:t xml:space="preserve">Proiectul de lege are drept scop </w:t>
      </w:r>
      <w:r w:rsidRPr="00231E3F">
        <w:rPr>
          <w:rFonts w:ascii="Times New Roman" w:eastAsia="Calibri" w:hAnsi="Times New Roman" w:cs="Times New Roman"/>
          <w:color w:val="000000"/>
          <w:sz w:val="28"/>
          <w:szCs w:val="28"/>
          <w:lang w:val="ro-RO" w:eastAsia="ru-RU"/>
        </w:rPr>
        <w:t>armonizarea politicilor de stimulare demografică cu cele de asigurări sociale, pentru a evita discriminarea pe criteriu de gen.</w:t>
      </w:r>
      <w:r>
        <w:rPr>
          <w:rFonts w:ascii="Times New Roman" w:eastAsia="Calibri" w:hAnsi="Times New Roman" w:cs="Times New Roman"/>
          <w:color w:val="000000"/>
          <w:sz w:val="28"/>
          <w:szCs w:val="28"/>
          <w:lang w:val="ro-RO" w:eastAsia="ru-RU"/>
        </w:rPr>
        <w:t xml:space="preserve"> </w:t>
      </w:r>
    </w:p>
    <w:p w14:paraId="7A755CC9" w14:textId="77777777" w:rsidR="00F07873" w:rsidRDefault="00F07873" w:rsidP="002B1AA3">
      <w:pPr>
        <w:spacing w:before="120"/>
        <w:ind w:firstLine="567"/>
        <w:jc w:val="right"/>
        <w:rPr>
          <w:rFonts w:ascii="Times New Roman" w:eastAsia="Calibri" w:hAnsi="Times New Roman" w:cs="Times New Roman"/>
          <w:b/>
          <w:color w:val="000000"/>
          <w:sz w:val="28"/>
          <w:szCs w:val="28"/>
          <w:lang w:val="ro-RO" w:eastAsia="ru-RU"/>
        </w:rPr>
      </w:pPr>
    </w:p>
    <w:p w14:paraId="6B76DB81" w14:textId="1C6F7201" w:rsidR="00A36910" w:rsidRPr="002B1AA3" w:rsidRDefault="002B1AA3" w:rsidP="002B1AA3">
      <w:pPr>
        <w:spacing w:before="120"/>
        <w:ind w:firstLine="567"/>
        <w:jc w:val="right"/>
        <w:rPr>
          <w:rFonts w:ascii="Times New Roman" w:eastAsia="Calibri" w:hAnsi="Times New Roman" w:cs="Times New Roman"/>
          <w:b/>
          <w:color w:val="000000"/>
          <w:sz w:val="28"/>
          <w:szCs w:val="28"/>
          <w:lang w:val="ro-RO" w:eastAsia="ru-RU"/>
        </w:rPr>
      </w:pPr>
      <w:r w:rsidRPr="00820949">
        <w:rPr>
          <w:rFonts w:ascii="Times New Roman" w:eastAsia="Calibri" w:hAnsi="Times New Roman" w:cs="Times New Roman"/>
          <w:b/>
          <w:color w:val="000000"/>
          <w:sz w:val="28"/>
          <w:szCs w:val="28"/>
          <w:lang w:val="ro-RO" w:eastAsia="ru-RU"/>
        </w:rPr>
        <w:t>Deputați în Parlament</w:t>
      </w:r>
    </w:p>
    <w:sectPr w:rsidR="00A36910" w:rsidRPr="002B1AA3" w:rsidSect="002B1AA3">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A51D5" w14:textId="77777777" w:rsidR="005C076E" w:rsidRDefault="005C076E">
      <w:pPr>
        <w:spacing w:after="0" w:line="240" w:lineRule="auto"/>
      </w:pPr>
      <w:r>
        <w:separator/>
      </w:r>
    </w:p>
  </w:endnote>
  <w:endnote w:type="continuationSeparator" w:id="0">
    <w:p w14:paraId="6E25AEC2" w14:textId="77777777" w:rsidR="005C076E" w:rsidRDefault="005C0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8CCBE" w14:textId="77777777" w:rsidR="00F172D2" w:rsidRDefault="005C076E">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5B145" w14:textId="77777777" w:rsidR="00F172D2" w:rsidRDefault="005C076E">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55CCC" w14:textId="77777777" w:rsidR="007C7A42" w:rsidRPr="00416C17" w:rsidRDefault="00767D87" w:rsidP="007C7A42">
    <w:pPr>
      <w:pStyle w:val="a3"/>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0EC36E36" wp14:editId="7A67C82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0203BF"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705EDC1" w14:textId="77777777" w:rsidR="007C7A42" w:rsidRPr="00416C17" w:rsidRDefault="00767D87"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297ED151" w14:textId="77777777" w:rsidR="007C7A42" w:rsidRPr="00416C17" w:rsidRDefault="00767D87" w:rsidP="00416C17">
    <w:pPr>
      <w:pStyle w:val="a3"/>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873658" w14:textId="77777777" w:rsidR="005C076E" w:rsidRDefault="005C076E">
      <w:pPr>
        <w:spacing w:after="0" w:line="240" w:lineRule="auto"/>
      </w:pPr>
      <w:r>
        <w:separator/>
      </w:r>
    </w:p>
  </w:footnote>
  <w:footnote w:type="continuationSeparator" w:id="0">
    <w:p w14:paraId="18BF9BBD" w14:textId="77777777" w:rsidR="005C076E" w:rsidRDefault="005C07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7652E" w14:textId="77777777" w:rsidR="00F172D2" w:rsidRDefault="005C076E">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EF2F6" w14:textId="77777777" w:rsidR="00F172D2" w:rsidRDefault="005C076E">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84A89" w14:textId="77777777" w:rsidR="00402A12" w:rsidRPr="00764062" w:rsidRDefault="00767D87" w:rsidP="00764062">
    <w:pPr>
      <w:pStyle w:val="a5"/>
    </w:pPr>
    <w:r>
      <w:rPr>
        <w:noProof/>
        <w:lang w:val="ro-RO" w:eastAsia="ro-RO"/>
      </w:rPr>
      <w:drawing>
        <wp:anchor distT="0" distB="0" distL="114300" distR="114300" simplePos="0" relativeHeight="251660288" behindDoc="0" locked="0" layoutInCell="1" allowOverlap="1" wp14:anchorId="4B08765A" wp14:editId="1EB13177">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1B63C9"/>
    <w:multiLevelType w:val="hybridMultilevel"/>
    <w:tmpl w:val="AFA261CC"/>
    <w:lvl w:ilvl="0" w:tplc="F4005DD2">
      <w:numFmt w:val="bullet"/>
      <w:lvlText w:val="-"/>
      <w:lvlJc w:val="left"/>
      <w:pPr>
        <w:ind w:left="720" w:hanging="360"/>
      </w:pPr>
      <w:rPr>
        <w:rFonts w:ascii="Times New Roman" w:eastAsia="Calibri" w:hAnsi="Times New Roman" w:cs="Times New Roman" w:hint="default"/>
        <w:b w:val="0"/>
        <w:sz w:val="28"/>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49BD13EE"/>
    <w:multiLevelType w:val="hybridMultilevel"/>
    <w:tmpl w:val="458677EE"/>
    <w:lvl w:ilvl="0" w:tplc="473E7D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65373B93"/>
    <w:multiLevelType w:val="hybridMultilevel"/>
    <w:tmpl w:val="75083B5A"/>
    <w:lvl w:ilvl="0" w:tplc="3440CED8">
      <w:start w:val="1"/>
      <w:numFmt w:val="decimal"/>
      <w:lvlText w:val="%1."/>
      <w:lvlJc w:val="left"/>
      <w:pPr>
        <w:tabs>
          <w:tab w:val="num" w:pos="720"/>
        </w:tabs>
        <w:ind w:left="720" w:hanging="360"/>
      </w:pPr>
      <w:rPr>
        <w:rFonts w:ascii="Times New Roman" w:eastAsia="Calibri"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56C"/>
    <w:rsid w:val="00116A42"/>
    <w:rsid w:val="00147C72"/>
    <w:rsid w:val="002B1AA3"/>
    <w:rsid w:val="00301BB6"/>
    <w:rsid w:val="0041526C"/>
    <w:rsid w:val="005C076E"/>
    <w:rsid w:val="00657589"/>
    <w:rsid w:val="006B0E08"/>
    <w:rsid w:val="00767D87"/>
    <w:rsid w:val="00870E75"/>
    <w:rsid w:val="00A36910"/>
    <w:rsid w:val="00A834C2"/>
    <w:rsid w:val="00CF3C90"/>
    <w:rsid w:val="00CF456C"/>
    <w:rsid w:val="00D4242B"/>
    <w:rsid w:val="00E1638A"/>
    <w:rsid w:val="00ED5494"/>
    <w:rsid w:val="00F0787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0F936"/>
  <w15:chartTrackingRefBased/>
  <w15:docId w15:val="{D205BF5F-24A0-4558-8F76-A719BC0CC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1AA3"/>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link w:val="a4"/>
    <w:uiPriority w:val="99"/>
    <w:unhideWhenUsed/>
    <w:rsid w:val="002B1AA3"/>
    <w:pPr>
      <w:tabs>
        <w:tab w:val="left" w:pos="7027"/>
        <w:tab w:val="right" w:pos="9689"/>
      </w:tabs>
      <w:spacing w:after="0" w:line="276" w:lineRule="auto"/>
      <w:ind w:left="1036"/>
    </w:pPr>
    <w:rPr>
      <w:rFonts w:ascii="Georgia" w:hAnsi="Georgia"/>
      <w:sz w:val="18"/>
      <w:szCs w:val="18"/>
      <w:lang w:val="en-US"/>
    </w:rPr>
  </w:style>
  <w:style w:type="character" w:customStyle="1" w:styleId="a4">
    <w:name w:val="Нижний колонтитул Знак"/>
    <w:basedOn w:val="a0"/>
    <w:link w:val="a3"/>
    <w:uiPriority w:val="99"/>
    <w:rsid w:val="002B1AA3"/>
    <w:rPr>
      <w:rFonts w:ascii="Georgia" w:hAnsi="Georgia"/>
      <w:sz w:val="18"/>
      <w:szCs w:val="18"/>
      <w:lang w:val="en-US"/>
    </w:rPr>
  </w:style>
  <w:style w:type="paragraph" w:customStyle="1" w:styleId="Titlustinga">
    <w:name w:val="Titlu stinga"/>
    <w:qFormat/>
    <w:rsid w:val="002B1AA3"/>
    <w:pPr>
      <w:spacing w:after="560" w:line="252" w:lineRule="auto"/>
      <w:ind w:left="851"/>
    </w:pPr>
    <w:rPr>
      <w:rFonts w:ascii="Georgia" w:hAnsi="Georgia"/>
      <w:b/>
      <w:color w:val="303741"/>
      <w:sz w:val="30"/>
      <w:szCs w:val="30"/>
      <w:lang w:val="ro-RO"/>
    </w:rPr>
  </w:style>
  <w:style w:type="paragraph" w:customStyle="1" w:styleId="nr">
    <w:name w:val="nr."/>
    <w:qFormat/>
    <w:rsid w:val="002B1AA3"/>
    <w:pPr>
      <w:tabs>
        <w:tab w:val="right" w:pos="9072"/>
      </w:tabs>
      <w:spacing w:after="400" w:line="252" w:lineRule="auto"/>
      <w:jc w:val="right"/>
    </w:pPr>
    <w:rPr>
      <w:rFonts w:ascii="Georgia" w:hAnsi="Georgia"/>
      <w:color w:val="303741"/>
      <w:sz w:val="24"/>
      <w:szCs w:val="24"/>
      <w:lang w:val="ro-RO"/>
    </w:rPr>
  </w:style>
  <w:style w:type="paragraph" w:styleId="a5">
    <w:name w:val="header"/>
    <w:link w:val="a6"/>
    <w:uiPriority w:val="99"/>
    <w:unhideWhenUsed/>
    <w:rsid w:val="002B1AA3"/>
    <w:pPr>
      <w:tabs>
        <w:tab w:val="center" w:pos="4844"/>
        <w:tab w:val="right" w:pos="9689"/>
      </w:tabs>
      <w:spacing w:after="0" w:line="240" w:lineRule="auto"/>
    </w:pPr>
    <w:rPr>
      <w:lang w:val="en-US"/>
    </w:rPr>
  </w:style>
  <w:style w:type="character" w:customStyle="1" w:styleId="a6">
    <w:name w:val="Верхний колонтитул Знак"/>
    <w:basedOn w:val="a0"/>
    <w:link w:val="a5"/>
    <w:uiPriority w:val="99"/>
    <w:rsid w:val="002B1AA3"/>
    <w:rPr>
      <w:lang w:val="en-US"/>
    </w:rPr>
  </w:style>
  <w:style w:type="paragraph" w:styleId="a7">
    <w:name w:val="List Paragraph"/>
    <w:basedOn w:val="a"/>
    <w:uiPriority w:val="34"/>
    <w:qFormat/>
    <w:rsid w:val="002B1AA3"/>
    <w:pPr>
      <w:ind w:left="720"/>
      <w:contextualSpacing/>
    </w:pPr>
  </w:style>
  <w:style w:type="paragraph" w:customStyle="1" w:styleId="1">
    <w:name w:val="Абзац списка1"/>
    <w:basedOn w:val="a"/>
    <w:rsid w:val="002B1AA3"/>
    <w:pPr>
      <w:ind w:left="720"/>
      <w:contextualSpacing/>
    </w:pPr>
    <w:rPr>
      <w:rFonts w:ascii="Calibri" w:eastAsia="Times New Roman" w:hAnsi="Calibri" w:cs="Times New Roman"/>
    </w:rPr>
  </w:style>
  <w:style w:type="paragraph" w:styleId="2">
    <w:name w:val="Body Text Indent 2"/>
    <w:basedOn w:val="a"/>
    <w:link w:val="20"/>
    <w:semiHidden/>
    <w:rsid w:val="002B1AA3"/>
    <w:pPr>
      <w:spacing w:after="0" w:line="240" w:lineRule="auto"/>
      <w:ind w:firstLine="720"/>
      <w:jc w:val="both"/>
    </w:pPr>
    <w:rPr>
      <w:rFonts w:ascii="Times New Roman" w:eastAsia="Times New Roman" w:hAnsi="Times New Roman" w:cs="Times New Roman"/>
      <w:sz w:val="28"/>
      <w:szCs w:val="24"/>
      <w:lang w:eastAsia="ru-RU"/>
    </w:rPr>
  </w:style>
  <w:style w:type="character" w:customStyle="1" w:styleId="20">
    <w:name w:val="Основной текст с отступом 2 Знак"/>
    <w:basedOn w:val="a0"/>
    <w:link w:val="2"/>
    <w:semiHidden/>
    <w:rsid w:val="002B1AA3"/>
    <w:rPr>
      <w:rFonts w:ascii="Times New Roman" w:eastAsia="Times New Roman" w:hAnsi="Times New Roman" w:cs="Times New Roman"/>
      <w:sz w:val="28"/>
      <w:szCs w:val="24"/>
      <w:lang w:val="ru-RU" w:eastAsia="ru-RU"/>
    </w:rPr>
  </w:style>
  <w:style w:type="paragraph" w:styleId="a8">
    <w:name w:val="Balloon Text"/>
    <w:basedOn w:val="a"/>
    <w:link w:val="a9"/>
    <w:uiPriority w:val="99"/>
    <w:semiHidden/>
    <w:unhideWhenUsed/>
    <w:rsid w:val="00A834C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834C2"/>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02F0AAA-78D2-4D5E-B91F-52A8991D929B}"/>
</file>

<file path=customXml/itemProps2.xml><?xml version="1.0" encoding="utf-8"?>
<ds:datastoreItem xmlns:ds="http://schemas.openxmlformats.org/officeDocument/2006/customXml" ds:itemID="{71A44F80-15FA-448F-9355-343F6658B21D}"/>
</file>

<file path=customXml/itemProps3.xml><?xml version="1.0" encoding="utf-8"?>
<ds:datastoreItem xmlns:ds="http://schemas.openxmlformats.org/officeDocument/2006/customXml" ds:itemID="{351E3830-B557-4C52-8B6D-9CAD8374E451}"/>
</file>

<file path=docProps/app.xml><?xml version="1.0" encoding="utf-8"?>
<Properties xmlns="http://schemas.openxmlformats.org/officeDocument/2006/extended-properties" xmlns:vt="http://schemas.openxmlformats.org/officeDocument/2006/docPropsVTypes">
  <Template>Normal</Template>
  <TotalTime>0</TotalTime>
  <Pages>4</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250.2019.ro</dc:title>
  <dc:subject/>
  <dc:creator>Vladimir Odnostalco</dc:creator>
  <cp:keywords/>
  <dc:description/>
  <cp:lastModifiedBy>Evgheni Roşca</cp:lastModifiedBy>
  <cp:revision>2</cp:revision>
  <cp:lastPrinted>2019-11-04T13:57:00Z</cp:lastPrinted>
  <dcterms:created xsi:type="dcterms:W3CDTF">2019-12-02T14:32:00Z</dcterms:created>
  <dcterms:modified xsi:type="dcterms:W3CDTF">2019-12-02T14:32:00Z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