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2BBD1062" w14:textId="77777777" w:rsidR="007C1659" w:rsidRDefault="00F0247A" w:rsidP="00F0247A">
      <w:pPr>
        <w:widowControl w:val="0"/>
        <w:autoSpaceDE w:val="0"/>
        <w:autoSpaceDN w:val="0"/>
        <w:ind w:right="-1" w:firstLine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Pr="00F0247A">
        <w:rPr>
          <w:b/>
          <w:bCs/>
          <w:sz w:val="28"/>
          <w:szCs w:val="28"/>
        </w:rPr>
        <w:t xml:space="preserve"> проекте </w:t>
      </w:r>
      <w:r w:rsidR="007C1659">
        <w:rPr>
          <w:b/>
          <w:bCs/>
          <w:sz w:val="28"/>
          <w:szCs w:val="28"/>
        </w:rPr>
        <w:t>з</w:t>
      </w:r>
      <w:r w:rsidRPr="00F0247A">
        <w:rPr>
          <w:b/>
          <w:bCs/>
          <w:sz w:val="28"/>
          <w:szCs w:val="28"/>
        </w:rPr>
        <w:t xml:space="preserve">акона о внесении изменений в Закон № 130/2012 </w:t>
      </w:r>
    </w:p>
    <w:p w14:paraId="5017D79A" w14:textId="61D0CE1B" w:rsidR="00BF1362" w:rsidRPr="00420EAE" w:rsidRDefault="00F0247A" w:rsidP="007C1659">
      <w:pPr>
        <w:widowControl w:val="0"/>
        <w:autoSpaceDE w:val="0"/>
        <w:autoSpaceDN w:val="0"/>
        <w:ind w:right="-1" w:firstLine="0"/>
        <w:jc w:val="center"/>
        <w:outlineLvl w:val="0"/>
        <w:rPr>
          <w:rFonts w:cstheme="majorBidi"/>
          <w:b/>
          <w:color w:val="000000"/>
          <w:sz w:val="28"/>
          <w:szCs w:val="28"/>
        </w:rPr>
      </w:pPr>
      <w:r w:rsidRPr="00F0247A">
        <w:rPr>
          <w:b/>
          <w:bCs/>
          <w:sz w:val="28"/>
          <w:szCs w:val="28"/>
        </w:rPr>
        <w:t>о режиме оружия и боеприпасов гражданского назначения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68E951" w14:textId="0B2EA8D5" w:rsidR="00F0247A" w:rsidRPr="00F0247A" w:rsidRDefault="00F0247A" w:rsidP="00F0247A">
      <w:pPr>
        <w:widowControl w:val="0"/>
        <w:autoSpaceDE w:val="0"/>
        <w:autoSpaceDN w:val="0"/>
        <w:spacing w:before="4" w:line="242" w:lineRule="auto"/>
        <w:ind w:right="34"/>
        <w:rPr>
          <w:sz w:val="28"/>
          <w:szCs w:val="28"/>
        </w:rPr>
      </w:pPr>
      <w:r w:rsidRPr="00F0247A">
        <w:rPr>
          <w:sz w:val="28"/>
          <w:szCs w:val="28"/>
        </w:rPr>
        <w:t>Одо</w:t>
      </w:r>
      <w:r w:rsidR="007C1659">
        <w:rPr>
          <w:sz w:val="28"/>
          <w:szCs w:val="28"/>
        </w:rPr>
        <w:t>брить и представить Парламенту для</w:t>
      </w:r>
      <w:r w:rsidRPr="00F0247A">
        <w:rPr>
          <w:sz w:val="28"/>
          <w:szCs w:val="28"/>
        </w:rPr>
        <w:t xml:space="preserve"> рассмотрени</w:t>
      </w:r>
      <w:r w:rsidR="007C1659">
        <w:rPr>
          <w:sz w:val="28"/>
          <w:szCs w:val="28"/>
        </w:rPr>
        <w:t>я</w:t>
      </w:r>
      <w:r w:rsidRPr="00F0247A">
        <w:rPr>
          <w:sz w:val="28"/>
          <w:szCs w:val="28"/>
        </w:rPr>
        <w:t xml:space="preserve"> проект </w:t>
      </w:r>
      <w:r>
        <w:rPr>
          <w:sz w:val="28"/>
          <w:szCs w:val="28"/>
        </w:rPr>
        <w:t>з</w:t>
      </w:r>
      <w:r w:rsidRPr="00F0247A">
        <w:rPr>
          <w:sz w:val="28"/>
          <w:szCs w:val="28"/>
        </w:rPr>
        <w:t>акона о внесении изменений в Закон № 130/2012 о режиме оружия и боеприпасов гражданского назначения.</w:t>
      </w:r>
    </w:p>
    <w:p w14:paraId="4DA3DF7C" w14:textId="65F6C824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76307002" w:rsidR="00492257" w:rsidRPr="00420EAE" w:rsidRDefault="00F0247A" w:rsidP="007C1659">
      <w:pPr>
        <w:pStyle w:val="news"/>
        <w:tabs>
          <w:tab w:val="left" w:pos="4950"/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Премьер-министр                          </w:t>
      </w:r>
      <w:r w:rsidR="007C165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7CB8B5D2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5775D366" w14:textId="552428DB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внутренних дел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3D07FE">
        <w:rPr>
          <w:rFonts w:cstheme="majorBidi"/>
          <w:sz w:val="28"/>
          <w:szCs w:val="28"/>
        </w:rPr>
        <w:t xml:space="preserve">Адриан </w:t>
      </w:r>
      <w:proofErr w:type="spellStart"/>
      <w:r w:rsidR="003D07FE">
        <w:rPr>
          <w:rFonts w:cstheme="majorBidi"/>
          <w:sz w:val="28"/>
          <w:szCs w:val="28"/>
        </w:rPr>
        <w:t>Ефрос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0FA10721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23C8085A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  <w:lang w:val="ro-MD"/>
        </w:rPr>
      </w:pPr>
    </w:p>
    <w:p w14:paraId="70DC5CAD" w14:textId="77777777" w:rsidR="00F0247A" w:rsidRDefault="00F0247A" w:rsidP="00F04FA2">
      <w:pPr>
        <w:rPr>
          <w:rFonts w:cstheme="majorBidi"/>
          <w:sz w:val="28"/>
          <w:szCs w:val="28"/>
          <w:lang w:val="ro-MD"/>
        </w:rPr>
      </w:pPr>
    </w:p>
    <w:p w14:paraId="0EE530F4" w14:textId="77777777" w:rsidR="001E629C" w:rsidRPr="001E629C" w:rsidRDefault="001E629C" w:rsidP="001E629C">
      <w:pPr>
        <w:rPr>
          <w:sz w:val="28"/>
          <w:szCs w:val="28"/>
        </w:rPr>
      </w:pPr>
    </w:p>
    <w:p w14:paraId="0993A8E1" w14:textId="77777777" w:rsidR="001E629C" w:rsidRPr="001E629C" w:rsidRDefault="001E629C" w:rsidP="001E629C">
      <w:pPr>
        <w:rPr>
          <w:sz w:val="28"/>
          <w:szCs w:val="28"/>
        </w:rPr>
      </w:pPr>
    </w:p>
    <w:p w14:paraId="00C287F9" w14:textId="77777777" w:rsidR="001E629C" w:rsidRPr="001E629C" w:rsidRDefault="001E629C" w:rsidP="001E629C">
      <w:pPr>
        <w:rPr>
          <w:sz w:val="28"/>
          <w:szCs w:val="28"/>
        </w:rPr>
      </w:pPr>
    </w:p>
    <w:p w14:paraId="41E712D4" w14:textId="77777777" w:rsidR="001E629C" w:rsidRPr="001E629C" w:rsidRDefault="001E629C" w:rsidP="001E629C">
      <w:pPr>
        <w:rPr>
          <w:sz w:val="28"/>
          <w:szCs w:val="28"/>
        </w:rPr>
      </w:pPr>
    </w:p>
    <w:p w14:paraId="58CA31C5" w14:textId="77777777" w:rsidR="001E629C" w:rsidRPr="001E629C" w:rsidRDefault="001E629C" w:rsidP="001E629C">
      <w:pPr>
        <w:rPr>
          <w:sz w:val="28"/>
          <w:szCs w:val="28"/>
        </w:rPr>
      </w:pPr>
    </w:p>
    <w:p w14:paraId="2429319A" w14:textId="77777777" w:rsidR="00C50366" w:rsidRPr="00C50366" w:rsidRDefault="00C50366" w:rsidP="00C50366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B60B730" w14:textId="77777777" w:rsidR="00C50366" w:rsidRPr="00C50366" w:rsidRDefault="00C50366" w:rsidP="00C50366">
      <w:pPr>
        <w:tabs>
          <w:tab w:val="left" w:pos="6386"/>
        </w:tabs>
        <w:rPr>
          <w:sz w:val="28"/>
          <w:szCs w:val="28"/>
          <w:lang w:val="ro-RO" w:eastAsia="ru-RU"/>
        </w:rPr>
      </w:pPr>
    </w:p>
    <w:tbl>
      <w:tblPr>
        <w:tblStyle w:val="TableGrid2"/>
        <w:tblW w:w="5000" w:type="pct"/>
        <w:tblLook w:val="04A0" w:firstRow="1" w:lastRow="0" w:firstColumn="1" w:lastColumn="0" w:noHBand="0" w:noVBand="1"/>
      </w:tblPr>
      <w:tblGrid>
        <w:gridCol w:w="2802"/>
        <w:gridCol w:w="2567"/>
        <w:gridCol w:w="1889"/>
        <w:gridCol w:w="2086"/>
      </w:tblGrid>
      <w:tr w:rsidR="00C50366" w:rsidRPr="00C50366" w14:paraId="6985F1A6" w14:textId="77777777" w:rsidTr="001B7387">
        <w:tc>
          <w:tcPr>
            <w:tcW w:w="1499" w:type="pct"/>
          </w:tcPr>
          <w:p w14:paraId="286088E7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373" w:type="pct"/>
          </w:tcPr>
          <w:p w14:paraId="1A70BEF1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 w:eastAsia="ru-RU"/>
              </w:rPr>
            </w:pPr>
            <w:r w:rsidRPr="00C50366">
              <w:rPr>
                <w:rFonts w:ascii="Times New Roman" w:hAnsi="Times New Roman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7259DFCA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 w:eastAsia="ru-RU"/>
              </w:rPr>
            </w:pPr>
            <w:r w:rsidRPr="00C50366">
              <w:rPr>
                <w:rFonts w:ascii="Times New Roman" w:hAnsi="Times New Roman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CEB4A15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en-US" w:eastAsia="ru-RU"/>
              </w:rPr>
            </w:pPr>
            <w:r w:rsidRPr="00C50366">
              <w:rPr>
                <w:rFonts w:ascii="Times New Roman" w:hAnsi="Times New Roman"/>
                <w:lang w:val="ro-RO" w:eastAsia="ru-RU"/>
              </w:rPr>
              <w:t>Semnătura</w:t>
            </w:r>
          </w:p>
        </w:tc>
      </w:tr>
      <w:tr w:rsidR="00C50366" w:rsidRPr="00C50366" w14:paraId="345B1C42" w14:textId="77777777" w:rsidTr="001B7387">
        <w:tc>
          <w:tcPr>
            <w:tcW w:w="1499" w:type="pct"/>
          </w:tcPr>
          <w:p w14:paraId="52946E68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 w:eastAsia="ru-RU"/>
              </w:rPr>
            </w:pPr>
            <w:r w:rsidRPr="00C50366">
              <w:rPr>
                <w:rFonts w:ascii="Times New Roman" w:hAnsi="Times New Roman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235C6459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011" w:type="pct"/>
          </w:tcPr>
          <w:p w14:paraId="2A8278A2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116" w:type="pct"/>
          </w:tcPr>
          <w:p w14:paraId="6A5AB192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</w:tr>
      <w:tr w:rsidR="00C50366" w:rsidRPr="00C50366" w14:paraId="180092DC" w14:textId="77777777" w:rsidTr="001B7387">
        <w:tc>
          <w:tcPr>
            <w:tcW w:w="1499" w:type="pct"/>
          </w:tcPr>
          <w:p w14:paraId="2657F13C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 w:eastAsia="ru-RU"/>
              </w:rPr>
            </w:pPr>
            <w:r w:rsidRPr="00C50366">
              <w:rPr>
                <w:rFonts w:ascii="Times New Roman" w:hAnsi="Times New Roman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16CE5BCC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011" w:type="pct"/>
          </w:tcPr>
          <w:p w14:paraId="05A46227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116" w:type="pct"/>
          </w:tcPr>
          <w:p w14:paraId="0E5618C2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</w:tr>
      <w:tr w:rsidR="00C50366" w:rsidRPr="00C50366" w14:paraId="699D8AA9" w14:textId="77777777" w:rsidTr="001B7387">
        <w:tc>
          <w:tcPr>
            <w:tcW w:w="1499" w:type="pct"/>
          </w:tcPr>
          <w:p w14:paraId="690EC73A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 w:eastAsia="ru-RU"/>
              </w:rPr>
            </w:pPr>
            <w:r w:rsidRPr="00C50366">
              <w:rPr>
                <w:rFonts w:ascii="Times New Roman" w:hAnsi="Times New Roman"/>
                <w:lang w:val="ro-RO" w:eastAsia="ru-RU"/>
              </w:rPr>
              <w:t>Conformitate juridică</w:t>
            </w:r>
          </w:p>
        </w:tc>
        <w:tc>
          <w:tcPr>
            <w:tcW w:w="1373" w:type="pct"/>
          </w:tcPr>
          <w:p w14:paraId="76FDFCF2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011" w:type="pct"/>
          </w:tcPr>
          <w:p w14:paraId="08DDB9F1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116" w:type="pct"/>
          </w:tcPr>
          <w:p w14:paraId="3D3306ED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</w:tr>
      <w:tr w:rsidR="00C50366" w:rsidRPr="00C50366" w14:paraId="155050C9" w14:textId="77777777" w:rsidTr="001B7387">
        <w:tc>
          <w:tcPr>
            <w:tcW w:w="1499" w:type="pct"/>
          </w:tcPr>
          <w:p w14:paraId="5BDD6A0E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 w:eastAsia="ru-RU"/>
              </w:rPr>
            </w:pPr>
            <w:r w:rsidRPr="00C50366">
              <w:rPr>
                <w:rFonts w:ascii="Times New Roman" w:hAnsi="Times New Roman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583A942B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011" w:type="pct"/>
          </w:tcPr>
          <w:p w14:paraId="5A5323D7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116" w:type="pct"/>
          </w:tcPr>
          <w:p w14:paraId="4292D05D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</w:tr>
      <w:tr w:rsidR="00C50366" w:rsidRPr="00C50366" w14:paraId="462D972B" w14:textId="77777777" w:rsidTr="001B7387">
        <w:tc>
          <w:tcPr>
            <w:tcW w:w="1499" w:type="pct"/>
          </w:tcPr>
          <w:p w14:paraId="4537F00F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373" w:type="pct"/>
          </w:tcPr>
          <w:p w14:paraId="0E013C67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011" w:type="pct"/>
          </w:tcPr>
          <w:p w14:paraId="607703CC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116" w:type="pct"/>
          </w:tcPr>
          <w:p w14:paraId="50D994C8" w14:textId="77777777" w:rsidR="00C50366" w:rsidRPr="00C50366" w:rsidRDefault="00C50366" w:rsidP="00C50366">
            <w:pPr>
              <w:tabs>
                <w:tab w:val="left" w:pos="6386"/>
              </w:tabs>
              <w:spacing w:after="120"/>
              <w:ind w:firstLine="0"/>
              <w:rPr>
                <w:rFonts w:ascii="Times New Roman" w:hAnsi="Times New Roman"/>
                <w:lang w:val="ro-RO" w:eastAsia="ru-RU"/>
              </w:rPr>
            </w:pPr>
          </w:p>
        </w:tc>
      </w:tr>
    </w:tbl>
    <w:p w14:paraId="5E0D36A5" w14:textId="77777777" w:rsidR="00C50366" w:rsidRPr="00C50366" w:rsidRDefault="00C50366" w:rsidP="00C50366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A315D70" w14:textId="77777777" w:rsidR="00F0247A" w:rsidRDefault="00F0247A" w:rsidP="00F04FA2">
      <w:pPr>
        <w:rPr>
          <w:rFonts w:cstheme="majorBidi"/>
          <w:sz w:val="28"/>
          <w:szCs w:val="28"/>
          <w:lang w:val="ro-MD"/>
        </w:rPr>
      </w:pPr>
    </w:p>
    <w:p w14:paraId="16D5959D" w14:textId="77777777" w:rsidR="00E7224A" w:rsidRDefault="00E7224A" w:rsidP="00F04FA2">
      <w:pPr>
        <w:rPr>
          <w:rFonts w:cstheme="majorBidi"/>
          <w:sz w:val="28"/>
          <w:szCs w:val="28"/>
          <w:lang w:val="ro-MD"/>
        </w:rPr>
      </w:pPr>
    </w:p>
    <w:p w14:paraId="62DA780A" w14:textId="77777777" w:rsidR="00F0247A" w:rsidRDefault="00F0247A" w:rsidP="00F04FA2">
      <w:pPr>
        <w:rPr>
          <w:rFonts w:cstheme="majorBidi"/>
          <w:sz w:val="28"/>
          <w:szCs w:val="28"/>
          <w:lang w:val="ro-MD"/>
        </w:rPr>
      </w:pPr>
    </w:p>
    <w:p w14:paraId="19C65485" w14:textId="77777777" w:rsidR="00F0247A" w:rsidRDefault="00F0247A" w:rsidP="00F0247A">
      <w:pPr>
        <w:widowControl w:val="0"/>
        <w:autoSpaceDE w:val="0"/>
        <w:autoSpaceDN w:val="0"/>
        <w:spacing w:before="7"/>
        <w:ind w:left="7513" w:right="34" w:firstLine="567"/>
        <w:jc w:val="left"/>
        <w:rPr>
          <w:i/>
          <w:sz w:val="28"/>
          <w:szCs w:val="28"/>
        </w:rPr>
      </w:pPr>
      <w:r w:rsidRPr="00F0247A">
        <w:rPr>
          <w:i/>
          <w:sz w:val="28"/>
          <w:szCs w:val="28"/>
        </w:rPr>
        <w:lastRenderedPageBreak/>
        <w:t>Проект</w:t>
      </w:r>
    </w:p>
    <w:p w14:paraId="4144F228" w14:textId="249BD7EB" w:rsidR="00F0247A" w:rsidRPr="00F0247A" w:rsidRDefault="00F0247A" w:rsidP="00F0247A">
      <w:pPr>
        <w:widowControl w:val="0"/>
        <w:autoSpaceDE w:val="0"/>
        <w:autoSpaceDN w:val="0"/>
        <w:spacing w:before="7"/>
        <w:ind w:left="7513" w:right="34" w:firstLine="567"/>
        <w:jc w:val="left"/>
        <w:rPr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 w:rsidRPr="00F0247A">
        <w:rPr>
          <w:bCs/>
          <w:i/>
          <w:iCs/>
          <w:sz w:val="32"/>
          <w:szCs w:val="32"/>
        </w:rPr>
        <w:t xml:space="preserve"> </w:t>
      </w:r>
      <w:r>
        <w:rPr>
          <w:bCs/>
          <w:i/>
          <w:iCs/>
          <w:sz w:val="32"/>
          <w:szCs w:val="32"/>
        </w:rPr>
        <w:t xml:space="preserve">  </w:t>
      </w:r>
      <w:r w:rsidRPr="00F0247A">
        <w:rPr>
          <w:bCs/>
          <w:i/>
          <w:iCs/>
          <w:sz w:val="32"/>
          <w:szCs w:val="32"/>
        </w:rPr>
        <w:t>UE</w:t>
      </w:r>
    </w:p>
    <w:p w14:paraId="0D0AB663" w14:textId="77777777" w:rsidR="00F0247A" w:rsidRPr="00F0247A" w:rsidRDefault="00F0247A" w:rsidP="00F0247A">
      <w:pPr>
        <w:widowControl w:val="0"/>
        <w:autoSpaceDE w:val="0"/>
        <w:autoSpaceDN w:val="0"/>
        <w:spacing w:before="7"/>
        <w:ind w:right="34"/>
        <w:jc w:val="left"/>
        <w:rPr>
          <w:sz w:val="28"/>
          <w:szCs w:val="28"/>
        </w:rPr>
      </w:pPr>
    </w:p>
    <w:p w14:paraId="6F039CE0" w14:textId="77777777" w:rsidR="00F0247A" w:rsidRPr="00F0247A" w:rsidRDefault="00F0247A" w:rsidP="007C1659">
      <w:pPr>
        <w:widowControl w:val="0"/>
        <w:tabs>
          <w:tab w:val="left" w:pos="4860"/>
        </w:tabs>
        <w:autoSpaceDE w:val="0"/>
        <w:autoSpaceDN w:val="0"/>
        <w:spacing w:before="7"/>
        <w:ind w:right="34" w:firstLine="0"/>
        <w:jc w:val="center"/>
        <w:rPr>
          <w:b/>
          <w:bCs/>
          <w:sz w:val="28"/>
          <w:szCs w:val="28"/>
        </w:rPr>
      </w:pPr>
      <w:r w:rsidRPr="00F0247A">
        <w:rPr>
          <w:b/>
          <w:bCs/>
          <w:sz w:val="28"/>
          <w:szCs w:val="28"/>
        </w:rPr>
        <w:t>ПАРЛАМЕНТ</w:t>
      </w:r>
      <w:r w:rsidRPr="00F0247A">
        <w:rPr>
          <w:b/>
          <w:bCs/>
          <w:spacing w:val="16"/>
          <w:sz w:val="37"/>
          <w:szCs w:val="37"/>
        </w:rPr>
        <w:t xml:space="preserve"> </w:t>
      </w:r>
      <w:r w:rsidRPr="00F0247A">
        <w:rPr>
          <w:b/>
          <w:bCs/>
          <w:sz w:val="28"/>
          <w:szCs w:val="28"/>
        </w:rPr>
        <w:t>РЕСПУБЛИКИ МОЛДОВА</w:t>
      </w:r>
    </w:p>
    <w:p w14:paraId="17D81F17" w14:textId="77777777" w:rsidR="00F0247A" w:rsidRPr="00F0247A" w:rsidRDefault="00F0247A" w:rsidP="00F0247A">
      <w:pPr>
        <w:widowControl w:val="0"/>
        <w:autoSpaceDE w:val="0"/>
        <w:autoSpaceDN w:val="0"/>
        <w:spacing w:before="7"/>
        <w:ind w:right="34" w:firstLine="0"/>
        <w:jc w:val="center"/>
        <w:rPr>
          <w:sz w:val="28"/>
          <w:szCs w:val="28"/>
        </w:rPr>
      </w:pPr>
    </w:p>
    <w:p w14:paraId="592D7C29" w14:textId="31853F18" w:rsidR="00F0247A" w:rsidRPr="00F0247A" w:rsidRDefault="00F0247A" w:rsidP="00F0247A">
      <w:pPr>
        <w:widowControl w:val="0"/>
        <w:autoSpaceDE w:val="0"/>
        <w:autoSpaceDN w:val="0"/>
        <w:spacing w:before="7"/>
        <w:ind w:right="34" w:firstLine="0"/>
        <w:jc w:val="center"/>
        <w:rPr>
          <w:sz w:val="28"/>
          <w:szCs w:val="28"/>
        </w:rPr>
      </w:pPr>
      <w:r w:rsidRPr="00F0247A">
        <w:rPr>
          <w:b/>
          <w:bCs/>
          <w:sz w:val="28"/>
          <w:szCs w:val="28"/>
        </w:rPr>
        <w:t>ЗАКОН</w:t>
      </w:r>
    </w:p>
    <w:p w14:paraId="63C2D4E7" w14:textId="67E67979" w:rsidR="00F0247A" w:rsidRPr="00F0247A" w:rsidRDefault="00F0247A" w:rsidP="00F0247A">
      <w:pPr>
        <w:widowControl w:val="0"/>
        <w:autoSpaceDE w:val="0"/>
        <w:autoSpaceDN w:val="0"/>
        <w:spacing w:before="7"/>
        <w:ind w:right="34" w:firstLine="0"/>
        <w:jc w:val="center"/>
        <w:rPr>
          <w:sz w:val="28"/>
          <w:szCs w:val="28"/>
        </w:rPr>
      </w:pPr>
      <w:r w:rsidRPr="00F0247A">
        <w:rPr>
          <w:b/>
          <w:bCs/>
          <w:sz w:val="28"/>
          <w:szCs w:val="28"/>
        </w:rPr>
        <w:t>о внесении изменений в Закон № 130/2012</w:t>
      </w:r>
      <w:r>
        <w:rPr>
          <w:b/>
          <w:bCs/>
          <w:sz w:val="28"/>
          <w:szCs w:val="28"/>
        </w:rPr>
        <w:t xml:space="preserve"> </w:t>
      </w:r>
      <w:r w:rsidRPr="00F0247A">
        <w:rPr>
          <w:b/>
          <w:bCs/>
          <w:sz w:val="28"/>
          <w:szCs w:val="28"/>
        </w:rPr>
        <w:t xml:space="preserve">о режиме оружия и боеприпасов гражданского назначения </w:t>
      </w:r>
    </w:p>
    <w:p w14:paraId="446E8413" w14:textId="77777777" w:rsidR="00F0247A" w:rsidRPr="00F0247A" w:rsidRDefault="00F0247A" w:rsidP="00F0247A">
      <w:pPr>
        <w:widowControl w:val="0"/>
        <w:autoSpaceDE w:val="0"/>
        <w:autoSpaceDN w:val="0"/>
        <w:spacing w:before="7"/>
        <w:ind w:right="34"/>
        <w:jc w:val="left"/>
        <w:rPr>
          <w:sz w:val="28"/>
          <w:szCs w:val="28"/>
        </w:rPr>
      </w:pPr>
    </w:p>
    <w:p w14:paraId="5ECDA4CB" w14:textId="75AE587B" w:rsidR="00F0247A" w:rsidRPr="00F0247A" w:rsidRDefault="00F0247A" w:rsidP="00F0247A">
      <w:pPr>
        <w:widowControl w:val="0"/>
        <w:autoSpaceDE w:val="0"/>
        <w:autoSpaceDN w:val="0"/>
        <w:spacing w:before="7"/>
        <w:ind w:right="34"/>
        <w:rPr>
          <w:sz w:val="28"/>
          <w:szCs w:val="28"/>
        </w:rPr>
      </w:pPr>
      <w:r w:rsidRPr="00F0247A">
        <w:rPr>
          <w:sz w:val="28"/>
          <w:szCs w:val="28"/>
        </w:rPr>
        <w:t>Настоящий закон перелагает по</w:t>
      </w:r>
      <w:r>
        <w:rPr>
          <w:sz w:val="28"/>
          <w:szCs w:val="28"/>
        </w:rPr>
        <w:t>зиции</w:t>
      </w:r>
      <w:r w:rsidRPr="00F0247A">
        <w:rPr>
          <w:sz w:val="28"/>
          <w:szCs w:val="28"/>
        </w:rPr>
        <w:t xml:space="preserve"> (6)</w:t>
      </w:r>
      <w:r>
        <w:rPr>
          <w:sz w:val="28"/>
          <w:szCs w:val="28"/>
        </w:rPr>
        <w:t>–</w:t>
      </w:r>
      <w:r w:rsidRPr="00F0247A">
        <w:rPr>
          <w:sz w:val="28"/>
          <w:szCs w:val="28"/>
        </w:rPr>
        <w:t xml:space="preserve">(9) </w:t>
      </w:r>
      <w:r>
        <w:rPr>
          <w:sz w:val="28"/>
          <w:szCs w:val="28"/>
        </w:rPr>
        <w:t>к</w:t>
      </w:r>
      <w:r w:rsidRPr="00F0247A">
        <w:rPr>
          <w:sz w:val="28"/>
          <w:szCs w:val="28"/>
        </w:rPr>
        <w:t>атегори</w:t>
      </w:r>
      <w:r>
        <w:rPr>
          <w:sz w:val="28"/>
          <w:szCs w:val="28"/>
        </w:rPr>
        <w:t>и</w:t>
      </w:r>
      <w:r w:rsidRPr="00F0247A">
        <w:rPr>
          <w:sz w:val="28"/>
          <w:szCs w:val="28"/>
        </w:rPr>
        <w:t xml:space="preserve"> А </w:t>
      </w:r>
      <w:r>
        <w:rPr>
          <w:sz w:val="28"/>
          <w:szCs w:val="28"/>
        </w:rPr>
        <w:t>ч</w:t>
      </w:r>
      <w:r w:rsidRPr="00F0247A">
        <w:rPr>
          <w:sz w:val="28"/>
          <w:szCs w:val="28"/>
        </w:rPr>
        <w:t>аст</w:t>
      </w:r>
      <w:r>
        <w:rPr>
          <w:sz w:val="28"/>
          <w:szCs w:val="28"/>
        </w:rPr>
        <w:t>и</w:t>
      </w:r>
      <w:r w:rsidRPr="00F0247A">
        <w:rPr>
          <w:sz w:val="28"/>
          <w:szCs w:val="28"/>
        </w:rPr>
        <w:t xml:space="preserve"> II и по</w:t>
      </w:r>
      <w:r>
        <w:rPr>
          <w:sz w:val="28"/>
          <w:szCs w:val="28"/>
        </w:rPr>
        <w:t>зиции</w:t>
      </w:r>
      <w:r w:rsidRPr="00F0247A">
        <w:rPr>
          <w:sz w:val="28"/>
          <w:szCs w:val="28"/>
        </w:rPr>
        <w:t xml:space="preserve"> (g)</w:t>
      </w:r>
      <w:r>
        <w:rPr>
          <w:sz w:val="28"/>
          <w:szCs w:val="28"/>
        </w:rPr>
        <w:t>–</w:t>
      </w:r>
      <w:r w:rsidRPr="00F0247A">
        <w:rPr>
          <w:sz w:val="28"/>
          <w:szCs w:val="28"/>
        </w:rPr>
        <w:t>(i) част</w:t>
      </w:r>
      <w:r>
        <w:rPr>
          <w:sz w:val="28"/>
          <w:szCs w:val="28"/>
        </w:rPr>
        <w:t>и</w:t>
      </w:r>
      <w:r w:rsidRPr="00F0247A">
        <w:rPr>
          <w:sz w:val="28"/>
          <w:szCs w:val="28"/>
        </w:rPr>
        <w:t xml:space="preserve"> IV Приложение I Директивы (EС) 2021/555 Европейского Парламента и Совета от 24 марта 2021 года о контроле за приобретением и хранением оружия (коди</w:t>
      </w:r>
      <w:r w:rsidR="005620B3">
        <w:rPr>
          <w:sz w:val="28"/>
          <w:szCs w:val="28"/>
        </w:rPr>
        <w:t>фикация</w:t>
      </w:r>
      <w:r w:rsidRPr="00F0247A">
        <w:rPr>
          <w:sz w:val="28"/>
          <w:szCs w:val="28"/>
        </w:rPr>
        <w:t xml:space="preserve">), с последними </w:t>
      </w:r>
      <w:r w:rsidR="00A7715A">
        <w:rPr>
          <w:sz w:val="28"/>
          <w:szCs w:val="28"/>
        </w:rPr>
        <w:t>изменениями</w:t>
      </w:r>
      <w:r w:rsidRPr="00F0247A">
        <w:rPr>
          <w:sz w:val="28"/>
          <w:szCs w:val="28"/>
        </w:rPr>
        <w:t xml:space="preserve"> внесенными Поправкой Директивы (EС) 2021/555 Европейского Парламента и Совета от 24 марта 2021 года о контроле за приобретением и хранением оружия </w:t>
      </w:r>
      <w:r w:rsidR="00A7715A">
        <w:rPr>
          <w:sz w:val="28"/>
          <w:szCs w:val="28"/>
        </w:rPr>
        <w:t>от</w:t>
      </w:r>
      <w:r w:rsidRPr="00F0247A">
        <w:rPr>
          <w:sz w:val="28"/>
          <w:szCs w:val="28"/>
        </w:rPr>
        <w:t xml:space="preserve"> 13</w:t>
      </w:r>
      <w:r>
        <w:rPr>
          <w:sz w:val="28"/>
          <w:szCs w:val="28"/>
        </w:rPr>
        <w:t xml:space="preserve"> </w:t>
      </w:r>
      <w:r w:rsidRPr="00F0247A">
        <w:rPr>
          <w:sz w:val="28"/>
          <w:szCs w:val="28"/>
        </w:rPr>
        <w:t>октября 2022 года.</w:t>
      </w:r>
    </w:p>
    <w:p w14:paraId="1237DC10" w14:textId="77777777" w:rsidR="00F0247A" w:rsidRPr="00F0247A" w:rsidRDefault="00F0247A" w:rsidP="00F0247A">
      <w:pPr>
        <w:widowControl w:val="0"/>
        <w:autoSpaceDE w:val="0"/>
        <w:autoSpaceDN w:val="0"/>
        <w:spacing w:before="7"/>
        <w:ind w:right="34"/>
        <w:rPr>
          <w:sz w:val="28"/>
          <w:szCs w:val="28"/>
        </w:rPr>
      </w:pPr>
    </w:p>
    <w:p w14:paraId="0401FCE6" w14:textId="77777777" w:rsidR="00F0247A" w:rsidRPr="00F0247A" w:rsidRDefault="00F0247A" w:rsidP="00F0247A">
      <w:pPr>
        <w:widowControl w:val="0"/>
        <w:autoSpaceDE w:val="0"/>
        <w:autoSpaceDN w:val="0"/>
        <w:spacing w:before="7"/>
        <w:ind w:right="34"/>
        <w:jc w:val="left"/>
        <w:rPr>
          <w:sz w:val="28"/>
          <w:szCs w:val="28"/>
        </w:rPr>
      </w:pPr>
      <w:r w:rsidRPr="00F0247A">
        <w:rPr>
          <w:sz w:val="28"/>
          <w:szCs w:val="28"/>
        </w:rPr>
        <w:t>Парламент принимает настоящий органический закон.</w:t>
      </w:r>
    </w:p>
    <w:p w14:paraId="5B4FC80A" w14:textId="77777777" w:rsidR="00F0247A" w:rsidRPr="00F0247A" w:rsidRDefault="00F0247A" w:rsidP="00F0247A">
      <w:pPr>
        <w:widowControl w:val="0"/>
        <w:autoSpaceDE w:val="0"/>
        <w:autoSpaceDN w:val="0"/>
        <w:spacing w:before="7"/>
        <w:ind w:right="34"/>
        <w:jc w:val="left"/>
        <w:rPr>
          <w:sz w:val="28"/>
          <w:szCs w:val="28"/>
        </w:rPr>
      </w:pPr>
    </w:p>
    <w:p w14:paraId="1EBA0239" w14:textId="4CD6561E" w:rsidR="00F0247A" w:rsidRPr="00F0247A" w:rsidRDefault="00F0247A" w:rsidP="00F0247A">
      <w:pPr>
        <w:widowControl w:val="0"/>
        <w:autoSpaceDE w:val="0"/>
        <w:autoSpaceDN w:val="0"/>
        <w:spacing w:before="7"/>
        <w:ind w:right="34"/>
        <w:rPr>
          <w:sz w:val="28"/>
          <w:szCs w:val="28"/>
        </w:rPr>
      </w:pPr>
      <w:r w:rsidRPr="00F0247A">
        <w:rPr>
          <w:b/>
          <w:bCs/>
          <w:sz w:val="28"/>
          <w:szCs w:val="28"/>
        </w:rPr>
        <w:t>Ст. I.</w:t>
      </w:r>
      <w:r w:rsidRPr="00F0247A">
        <w:rPr>
          <w:sz w:val="28"/>
          <w:szCs w:val="28"/>
        </w:rPr>
        <w:t xml:space="preserve"> – В Закон </w:t>
      </w:r>
      <w:r w:rsidR="00A7715A" w:rsidRPr="00F0247A">
        <w:rPr>
          <w:sz w:val="28"/>
          <w:szCs w:val="28"/>
        </w:rPr>
        <w:t xml:space="preserve">№ 130/2012 </w:t>
      </w:r>
      <w:r w:rsidRPr="00F0247A">
        <w:rPr>
          <w:sz w:val="28"/>
          <w:szCs w:val="28"/>
        </w:rPr>
        <w:t>о режиме оружия и боеприпасов гражданского назначения (Официальный монитор Республики Молдова, 2012 г., № 222–227, ст. 721), с последующими изменениями, внести следующие изменения:</w:t>
      </w:r>
    </w:p>
    <w:p w14:paraId="60F40F55" w14:textId="77777777" w:rsidR="00F0247A" w:rsidRPr="00F0247A" w:rsidRDefault="00F0247A" w:rsidP="00F0247A">
      <w:pPr>
        <w:widowControl w:val="0"/>
        <w:autoSpaceDE w:val="0"/>
        <w:autoSpaceDN w:val="0"/>
        <w:spacing w:before="7"/>
        <w:ind w:right="34"/>
        <w:rPr>
          <w:sz w:val="18"/>
          <w:szCs w:val="18"/>
        </w:rPr>
      </w:pPr>
    </w:p>
    <w:p w14:paraId="0DFD2CCA" w14:textId="24D0E034" w:rsidR="00F0247A" w:rsidRPr="00F0247A" w:rsidRDefault="00F0247A" w:rsidP="00F0247A">
      <w:pPr>
        <w:widowControl w:val="0"/>
        <w:numPr>
          <w:ilvl w:val="0"/>
          <w:numId w:val="21"/>
        </w:numPr>
        <w:autoSpaceDE w:val="0"/>
        <w:autoSpaceDN w:val="0"/>
        <w:spacing w:before="4" w:line="242" w:lineRule="auto"/>
        <w:ind w:right="34"/>
        <w:jc w:val="left"/>
        <w:rPr>
          <w:rFonts w:eastAsia="SimSun"/>
          <w:sz w:val="28"/>
          <w:szCs w:val="28"/>
          <w:lang w:eastAsia="ru-RU"/>
        </w:rPr>
      </w:pPr>
      <w:r w:rsidRPr="00F0247A">
        <w:rPr>
          <w:rFonts w:eastAsia="SimSun"/>
          <w:sz w:val="28"/>
          <w:szCs w:val="28"/>
          <w:lang w:eastAsia="ru-RU"/>
        </w:rPr>
        <w:t>Дополн</w:t>
      </w:r>
      <w:r w:rsidR="007C1659">
        <w:rPr>
          <w:rFonts w:eastAsia="SimSun"/>
          <w:sz w:val="28"/>
          <w:szCs w:val="28"/>
          <w:lang w:eastAsia="ru-RU"/>
        </w:rPr>
        <w:t>ить</w:t>
      </w:r>
      <w:r w:rsidRPr="00F0247A">
        <w:rPr>
          <w:rFonts w:eastAsia="SimSun"/>
          <w:sz w:val="28"/>
          <w:szCs w:val="28"/>
          <w:lang w:eastAsia="ru-RU"/>
        </w:rPr>
        <w:t xml:space="preserve"> формул</w:t>
      </w:r>
      <w:r w:rsidR="00A7715A">
        <w:rPr>
          <w:rFonts w:eastAsia="SimSun"/>
          <w:sz w:val="28"/>
          <w:szCs w:val="28"/>
          <w:lang w:eastAsia="ru-RU"/>
        </w:rPr>
        <w:t>ой о</w:t>
      </w:r>
      <w:r w:rsidRPr="00F0247A">
        <w:rPr>
          <w:rFonts w:eastAsia="SimSun"/>
          <w:sz w:val="28"/>
          <w:szCs w:val="28"/>
          <w:lang w:eastAsia="ru-RU"/>
        </w:rPr>
        <w:t xml:space="preserve"> гармонизации следующ</w:t>
      </w:r>
      <w:r w:rsidR="00A7715A">
        <w:rPr>
          <w:rFonts w:eastAsia="SimSun"/>
          <w:sz w:val="28"/>
          <w:szCs w:val="28"/>
          <w:lang w:eastAsia="ru-RU"/>
        </w:rPr>
        <w:t>его</w:t>
      </w:r>
      <w:r w:rsidRPr="00F0247A">
        <w:rPr>
          <w:rFonts w:eastAsia="SimSun"/>
          <w:sz w:val="28"/>
          <w:szCs w:val="28"/>
          <w:lang w:eastAsia="ru-RU"/>
        </w:rPr>
        <w:t xml:space="preserve"> содержани</w:t>
      </w:r>
      <w:r w:rsidR="00A7715A">
        <w:rPr>
          <w:rFonts w:eastAsia="SimSun"/>
          <w:sz w:val="28"/>
          <w:szCs w:val="28"/>
          <w:lang w:eastAsia="ru-RU"/>
        </w:rPr>
        <w:t>я</w:t>
      </w:r>
      <w:r w:rsidRPr="00F0247A">
        <w:rPr>
          <w:rFonts w:eastAsia="SimSun"/>
          <w:sz w:val="28"/>
          <w:szCs w:val="28"/>
          <w:lang w:eastAsia="ru-RU"/>
        </w:rPr>
        <w:t>:</w:t>
      </w:r>
    </w:p>
    <w:p w14:paraId="44ABECFE" w14:textId="5DD30DD8" w:rsidR="00F0247A" w:rsidRPr="00F0247A" w:rsidRDefault="00F0247A" w:rsidP="00F0247A">
      <w:pPr>
        <w:widowControl w:val="0"/>
        <w:autoSpaceDE w:val="0"/>
        <w:autoSpaceDN w:val="0"/>
        <w:spacing w:before="4" w:line="242" w:lineRule="auto"/>
        <w:ind w:right="-1"/>
        <w:rPr>
          <w:sz w:val="28"/>
          <w:szCs w:val="28"/>
        </w:rPr>
      </w:pPr>
      <w:r w:rsidRPr="00F0247A">
        <w:rPr>
          <w:rFonts w:eastAsia="SimSun"/>
          <w:sz w:val="28"/>
          <w:szCs w:val="28"/>
          <w:lang w:eastAsia="ru-RU"/>
        </w:rPr>
        <w:t>«Данный закон</w:t>
      </w:r>
      <w:r w:rsidRPr="00F0247A">
        <w:rPr>
          <w:sz w:val="24"/>
          <w:szCs w:val="24"/>
          <w:lang w:eastAsia="ru-RU"/>
        </w:rPr>
        <w:t xml:space="preserve"> </w:t>
      </w:r>
      <w:r w:rsidRPr="00F0247A">
        <w:rPr>
          <w:rFonts w:eastAsia="SimSun"/>
          <w:sz w:val="28"/>
          <w:szCs w:val="28"/>
          <w:lang w:eastAsia="ru-RU"/>
        </w:rPr>
        <w:t xml:space="preserve">перелагает </w:t>
      </w:r>
      <w:r w:rsidR="00C129B5" w:rsidRPr="00F0247A">
        <w:rPr>
          <w:rFonts w:eastAsia="SimSun"/>
          <w:sz w:val="28"/>
          <w:szCs w:val="28"/>
          <w:lang w:eastAsia="ru-RU"/>
        </w:rPr>
        <w:t>пункты 1</w:t>
      </w:r>
      <w:r w:rsidR="00C129B5">
        <w:rPr>
          <w:rFonts w:eastAsia="SimSun"/>
          <w:sz w:val="28"/>
          <w:szCs w:val="28"/>
          <w:lang w:eastAsia="ru-RU"/>
        </w:rPr>
        <w:t>–</w:t>
      </w:r>
      <w:r w:rsidR="00C129B5" w:rsidRPr="00F0247A">
        <w:rPr>
          <w:rFonts w:eastAsia="SimSun"/>
          <w:sz w:val="28"/>
          <w:szCs w:val="28"/>
          <w:lang w:eastAsia="ru-RU"/>
        </w:rPr>
        <w:t>6,</w:t>
      </w:r>
      <w:r w:rsidR="00C129B5">
        <w:rPr>
          <w:rFonts w:eastAsia="SimSun"/>
          <w:sz w:val="28"/>
          <w:szCs w:val="28"/>
          <w:lang w:eastAsia="ru-RU"/>
        </w:rPr>
        <w:t xml:space="preserve"> </w:t>
      </w:r>
      <w:r w:rsidR="00C129B5" w:rsidRPr="00F0247A">
        <w:rPr>
          <w:rFonts w:eastAsia="SimSun"/>
          <w:sz w:val="28"/>
          <w:szCs w:val="28"/>
          <w:lang w:eastAsia="ru-RU"/>
        </w:rPr>
        <w:t>8,</w:t>
      </w:r>
      <w:r w:rsidR="00C129B5">
        <w:rPr>
          <w:rFonts w:eastAsia="SimSun"/>
          <w:sz w:val="28"/>
          <w:szCs w:val="28"/>
          <w:lang w:eastAsia="ru-RU"/>
        </w:rPr>
        <w:t xml:space="preserve"> </w:t>
      </w:r>
      <w:r w:rsidR="00C129B5" w:rsidRPr="00F0247A">
        <w:rPr>
          <w:rFonts w:eastAsia="SimSun"/>
          <w:sz w:val="28"/>
          <w:szCs w:val="28"/>
          <w:lang w:eastAsia="ru-RU"/>
        </w:rPr>
        <w:t>9,</w:t>
      </w:r>
      <w:r w:rsidR="00C129B5">
        <w:rPr>
          <w:rFonts w:eastAsia="SimSun"/>
          <w:sz w:val="28"/>
          <w:szCs w:val="28"/>
          <w:lang w:eastAsia="ru-RU"/>
        </w:rPr>
        <w:t xml:space="preserve"> </w:t>
      </w:r>
      <w:r w:rsidR="00C129B5" w:rsidRPr="00F0247A">
        <w:rPr>
          <w:rFonts w:eastAsia="SimSun"/>
          <w:sz w:val="28"/>
          <w:szCs w:val="28"/>
          <w:lang w:eastAsia="ru-RU"/>
        </w:rPr>
        <w:t>11</w:t>
      </w:r>
      <w:r w:rsidR="00C129B5">
        <w:rPr>
          <w:rFonts w:eastAsia="SimSun"/>
          <w:sz w:val="28"/>
          <w:szCs w:val="28"/>
          <w:lang w:eastAsia="ru-RU"/>
        </w:rPr>
        <w:t>–</w:t>
      </w:r>
      <w:r w:rsidR="00C129B5" w:rsidRPr="00F0247A">
        <w:rPr>
          <w:rFonts w:eastAsia="SimSun"/>
          <w:sz w:val="28"/>
          <w:szCs w:val="28"/>
          <w:lang w:eastAsia="ru-RU"/>
        </w:rPr>
        <w:t>13</w:t>
      </w:r>
      <w:r w:rsidR="00C129B5">
        <w:rPr>
          <w:rFonts w:eastAsia="SimSun"/>
          <w:sz w:val="28"/>
          <w:szCs w:val="28"/>
          <w:lang w:eastAsia="ru-RU"/>
        </w:rPr>
        <w:t xml:space="preserve"> </w:t>
      </w:r>
      <w:r w:rsidRPr="00F0247A">
        <w:rPr>
          <w:rFonts w:eastAsia="SimSun"/>
          <w:sz w:val="28"/>
          <w:szCs w:val="28"/>
          <w:lang w:eastAsia="ru-RU"/>
        </w:rPr>
        <w:t>ст</w:t>
      </w:r>
      <w:r w:rsidR="00C129B5">
        <w:rPr>
          <w:rFonts w:eastAsia="SimSun"/>
          <w:sz w:val="28"/>
          <w:szCs w:val="28"/>
          <w:lang w:eastAsia="ru-RU"/>
        </w:rPr>
        <w:t>атьи</w:t>
      </w:r>
      <w:r w:rsidRPr="00F0247A">
        <w:rPr>
          <w:rFonts w:eastAsia="SimSun"/>
          <w:sz w:val="28"/>
          <w:szCs w:val="28"/>
          <w:lang w:eastAsia="ru-RU"/>
        </w:rPr>
        <w:t xml:space="preserve"> 1 (1);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2;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3;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4 (1);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4 (2);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4 (4); </w:t>
      </w:r>
      <w:r w:rsidR="00C129B5" w:rsidRPr="00F0247A">
        <w:rPr>
          <w:rFonts w:eastAsia="SimSun"/>
          <w:sz w:val="28"/>
          <w:szCs w:val="28"/>
          <w:lang w:eastAsia="ru-RU"/>
        </w:rPr>
        <w:t xml:space="preserve">первый параграф, второй параграф, пятый параграф, шестой параграф, седьмой параграф </w:t>
      </w:r>
      <w:r w:rsidRPr="00F0247A">
        <w:rPr>
          <w:rFonts w:eastAsia="SimSun"/>
          <w:sz w:val="28"/>
          <w:szCs w:val="28"/>
          <w:lang w:eastAsia="ru-RU"/>
        </w:rPr>
        <w:t>ст</w:t>
      </w:r>
      <w:r w:rsidR="00C129B5">
        <w:rPr>
          <w:rFonts w:eastAsia="SimSun"/>
          <w:sz w:val="28"/>
          <w:szCs w:val="28"/>
          <w:lang w:eastAsia="ru-RU"/>
        </w:rPr>
        <w:t>атьи</w:t>
      </w:r>
      <w:r w:rsidRPr="00F0247A">
        <w:rPr>
          <w:rFonts w:eastAsia="SimSun"/>
          <w:sz w:val="28"/>
          <w:szCs w:val="28"/>
          <w:lang w:eastAsia="ru-RU"/>
        </w:rPr>
        <w:t xml:space="preserve"> 4 (5);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5;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6;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7;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8;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9 (1)</w:t>
      </w:r>
      <w:r w:rsidR="00C129B5">
        <w:rPr>
          <w:rFonts w:eastAsia="SimSun"/>
          <w:sz w:val="28"/>
          <w:szCs w:val="28"/>
          <w:lang w:eastAsia="ru-RU"/>
        </w:rPr>
        <w:t>–</w:t>
      </w:r>
      <w:r w:rsidRPr="00F0247A">
        <w:rPr>
          <w:rFonts w:eastAsia="SimSun"/>
          <w:sz w:val="28"/>
          <w:szCs w:val="28"/>
          <w:lang w:eastAsia="ru-RU"/>
        </w:rPr>
        <w:t>(3);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9 (5); </w:t>
      </w:r>
      <w:r w:rsidR="00C129B5" w:rsidRPr="00F0247A">
        <w:rPr>
          <w:rFonts w:eastAsia="SimSun"/>
          <w:sz w:val="28"/>
          <w:szCs w:val="28"/>
          <w:lang w:eastAsia="ru-RU"/>
        </w:rPr>
        <w:t xml:space="preserve">второй параграф </w:t>
      </w:r>
      <w:r w:rsidRPr="00F0247A">
        <w:rPr>
          <w:rFonts w:eastAsia="SimSun"/>
          <w:sz w:val="28"/>
          <w:szCs w:val="28"/>
          <w:lang w:eastAsia="ru-RU"/>
        </w:rPr>
        <w:t>ст</w:t>
      </w:r>
      <w:r w:rsidR="00C129B5">
        <w:rPr>
          <w:rFonts w:eastAsia="SimSun"/>
          <w:sz w:val="28"/>
          <w:szCs w:val="28"/>
          <w:lang w:eastAsia="ru-RU"/>
        </w:rPr>
        <w:t>атьи</w:t>
      </w:r>
      <w:r w:rsidRPr="00F0247A">
        <w:rPr>
          <w:rFonts w:eastAsia="SimSun"/>
          <w:sz w:val="28"/>
          <w:szCs w:val="28"/>
          <w:lang w:eastAsia="ru-RU"/>
        </w:rPr>
        <w:t xml:space="preserve"> 9 (6);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10 (1)</w:t>
      </w:r>
      <w:r w:rsidR="00C129B5">
        <w:rPr>
          <w:rFonts w:eastAsia="SimSun"/>
          <w:sz w:val="28"/>
          <w:szCs w:val="28"/>
          <w:lang w:eastAsia="ru-RU"/>
        </w:rPr>
        <w:t>–</w:t>
      </w:r>
      <w:r w:rsidRPr="00F0247A">
        <w:rPr>
          <w:rFonts w:eastAsia="SimSun"/>
          <w:sz w:val="28"/>
          <w:szCs w:val="28"/>
          <w:lang w:eastAsia="ru-RU"/>
        </w:rPr>
        <w:t xml:space="preserve">(3); </w:t>
      </w:r>
      <w:r w:rsidR="00C129B5" w:rsidRPr="00F0247A">
        <w:rPr>
          <w:rFonts w:eastAsia="SimSun"/>
          <w:sz w:val="28"/>
          <w:szCs w:val="28"/>
          <w:lang w:eastAsia="ru-RU"/>
        </w:rPr>
        <w:t xml:space="preserve">второй параграф </w:t>
      </w:r>
      <w:r w:rsidRPr="00F0247A">
        <w:rPr>
          <w:rFonts w:eastAsia="SimSun"/>
          <w:sz w:val="28"/>
          <w:szCs w:val="28"/>
          <w:lang w:eastAsia="ru-RU"/>
        </w:rPr>
        <w:t>ст</w:t>
      </w:r>
      <w:r w:rsidR="00C129B5">
        <w:rPr>
          <w:rFonts w:eastAsia="SimSun"/>
          <w:sz w:val="28"/>
          <w:szCs w:val="28"/>
          <w:lang w:eastAsia="ru-RU"/>
        </w:rPr>
        <w:t>атьи</w:t>
      </w:r>
      <w:r w:rsidRPr="00F0247A">
        <w:rPr>
          <w:rFonts w:eastAsia="SimSun"/>
          <w:sz w:val="28"/>
          <w:szCs w:val="28"/>
          <w:lang w:eastAsia="ru-RU"/>
        </w:rPr>
        <w:t xml:space="preserve"> 10 (4);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10 (5);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10 (6);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11;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12 (1); </w:t>
      </w:r>
      <w:r w:rsidR="00C129B5" w:rsidRPr="00F0247A">
        <w:rPr>
          <w:rFonts w:eastAsia="SimSun"/>
          <w:sz w:val="28"/>
          <w:szCs w:val="28"/>
          <w:lang w:eastAsia="ru-RU"/>
        </w:rPr>
        <w:t xml:space="preserve">первый параграф </w:t>
      </w:r>
      <w:r w:rsidRPr="00F0247A">
        <w:rPr>
          <w:rFonts w:eastAsia="SimSun"/>
          <w:sz w:val="28"/>
          <w:szCs w:val="28"/>
          <w:lang w:eastAsia="ru-RU"/>
        </w:rPr>
        <w:t>ст</w:t>
      </w:r>
      <w:r w:rsidR="00C129B5">
        <w:rPr>
          <w:rFonts w:eastAsia="SimSun"/>
          <w:sz w:val="28"/>
          <w:szCs w:val="28"/>
          <w:lang w:eastAsia="ru-RU"/>
        </w:rPr>
        <w:t>атьи</w:t>
      </w:r>
      <w:r w:rsidRPr="00F0247A">
        <w:rPr>
          <w:rFonts w:eastAsia="SimSun"/>
          <w:sz w:val="28"/>
          <w:szCs w:val="28"/>
          <w:lang w:eastAsia="ru-RU"/>
        </w:rPr>
        <w:t xml:space="preserve"> 13 (1);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(2);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14 (1);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14 (2);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15 (1);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16;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17 (1);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17 (2);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18 (1); ст</w:t>
      </w:r>
      <w:r w:rsidR="00C129B5">
        <w:rPr>
          <w:rFonts w:eastAsia="SimSun"/>
          <w:sz w:val="28"/>
          <w:szCs w:val="28"/>
          <w:lang w:eastAsia="ru-RU"/>
        </w:rPr>
        <w:t>атью</w:t>
      </w:r>
      <w:r w:rsidRPr="00F0247A">
        <w:rPr>
          <w:rFonts w:eastAsia="SimSun"/>
          <w:sz w:val="28"/>
          <w:szCs w:val="28"/>
          <w:lang w:eastAsia="ru-RU"/>
        </w:rPr>
        <w:t xml:space="preserve"> 18 (2); </w:t>
      </w:r>
      <w:r w:rsidR="00C129B5">
        <w:rPr>
          <w:rFonts w:eastAsia="SimSun"/>
          <w:sz w:val="28"/>
          <w:szCs w:val="28"/>
          <w:lang w:eastAsia="ru-RU"/>
        </w:rPr>
        <w:t xml:space="preserve">статью </w:t>
      </w:r>
      <w:r w:rsidRPr="00F0247A">
        <w:rPr>
          <w:rFonts w:eastAsia="SimSun"/>
          <w:sz w:val="28"/>
          <w:szCs w:val="28"/>
          <w:lang w:eastAsia="ru-RU"/>
        </w:rPr>
        <w:t xml:space="preserve">21; Приложение I </w:t>
      </w:r>
      <w:r w:rsidRPr="00F0247A">
        <w:rPr>
          <w:sz w:val="28"/>
          <w:szCs w:val="28"/>
        </w:rPr>
        <w:t xml:space="preserve">Директивы (EС) 2021/555 Европейского Парламента и Совета от 24 марта 2021 года о контроле за приобретением и хранением оружия (кодированный текст), с последними </w:t>
      </w:r>
      <w:r w:rsidR="00C129B5">
        <w:rPr>
          <w:sz w:val="28"/>
          <w:szCs w:val="28"/>
        </w:rPr>
        <w:t>изменениями</w:t>
      </w:r>
      <w:r w:rsidRPr="00F0247A">
        <w:rPr>
          <w:sz w:val="28"/>
          <w:szCs w:val="28"/>
        </w:rPr>
        <w:t xml:space="preserve"> внесенными Поправкой Директивы (EС) 2021/555 Европейского Парламента и Совета от 24 марта 2021 года о контроле за приобретением и хранением оружия </w:t>
      </w:r>
      <w:r w:rsidR="00C129B5">
        <w:rPr>
          <w:sz w:val="28"/>
          <w:szCs w:val="28"/>
        </w:rPr>
        <w:t>от</w:t>
      </w:r>
      <w:r w:rsidRPr="00F0247A">
        <w:rPr>
          <w:sz w:val="28"/>
          <w:szCs w:val="28"/>
        </w:rPr>
        <w:t xml:space="preserve"> 13 октября 2022 года».</w:t>
      </w:r>
    </w:p>
    <w:p w14:paraId="12AF9B2D" w14:textId="77777777" w:rsidR="00F0247A" w:rsidRPr="00F0247A" w:rsidRDefault="00F0247A" w:rsidP="00F0247A">
      <w:pPr>
        <w:widowControl w:val="0"/>
        <w:autoSpaceDE w:val="0"/>
        <w:autoSpaceDN w:val="0"/>
        <w:spacing w:before="4" w:line="242" w:lineRule="auto"/>
        <w:ind w:right="-1"/>
        <w:rPr>
          <w:rFonts w:eastAsia="SimSun"/>
          <w:sz w:val="18"/>
          <w:szCs w:val="18"/>
          <w:lang w:eastAsia="ru-RU"/>
        </w:rPr>
      </w:pPr>
    </w:p>
    <w:p w14:paraId="75E0CB16" w14:textId="29DC68A4" w:rsidR="00F0247A" w:rsidRPr="00F0247A" w:rsidRDefault="00F0247A" w:rsidP="00A65033">
      <w:pPr>
        <w:widowControl w:val="0"/>
        <w:numPr>
          <w:ilvl w:val="0"/>
          <w:numId w:val="21"/>
        </w:numPr>
        <w:autoSpaceDE w:val="0"/>
        <w:autoSpaceDN w:val="0"/>
        <w:spacing w:before="4" w:line="242" w:lineRule="auto"/>
        <w:ind w:right="34"/>
        <w:rPr>
          <w:rFonts w:eastAsia="SimSun"/>
          <w:sz w:val="28"/>
          <w:szCs w:val="28"/>
          <w:lang w:eastAsia="ru-RU"/>
        </w:rPr>
      </w:pPr>
      <w:r w:rsidRPr="00F0247A">
        <w:rPr>
          <w:rFonts w:eastAsia="SimSun"/>
          <w:sz w:val="28"/>
          <w:szCs w:val="28"/>
          <w:lang w:eastAsia="ru-RU"/>
        </w:rPr>
        <w:t>В стать</w:t>
      </w:r>
      <w:r w:rsidR="007C1659">
        <w:rPr>
          <w:rFonts w:eastAsia="SimSun"/>
          <w:sz w:val="28"/>
          <w:szCs w:val="28"/>
          <w:lang w:eastAsia="ru-RU"/>
        </w:rPr>
        <w:t>ю</w:t>
      </w:r>
      <w:r w:rsidRPr="00F0247A">
        <w:rPr>
          <w:rFonts w:eastAsia="SimSun"/>
          <w:sz w:val="28"/>
          <w:szCs w:val="28"/>
          <w:lang w:eastAsia="ru-RU"/>
        </w:rPr>
        <w:t xml:space="preserve"> 2 после понятия «</w:t>
      </w:r>
      <w:r w:rsidRPr="00F0247A">
        <w:rPr>
          <w:rFonts w:eastAsia="SimSun"/>
          <w:i/>
          <w:iCs/>
          <w:sz w:val="28"/>
          <w:szCs w:val="28"/>
          <w:lang w:eastAsia="ru-RU"/>
        </w:rPr>
        <w:t>боеприпасы</w:t>
      </w:r>
      <w:r w:rsidRPr="00F0247A">
        <w:rPr>
          <w:rFonts w:eastAsia="SimSun"/>
          <w:sz w:val="28"/>
          <w:szCs w:val="28"/>
          <w:lang w:eastAsia="ru-RU"/>
        </w:rPr>
        <w:t xml:space="preserve">» </w:t>
      </w:r>
      <w:r w:rsidR="007C1659">
        <w:rPr>
          <w:rFonts w:eastAsia="SimSun"/>
          <w:sz w:val="28"/>
          <w:szCs w:val="28"/>
          <w:lang w:eastAsia="ru-RU"/>
        </w:rPr>
        <w:t>внести</w:t>
      </w:r>
      <w:r w:rsidRPr="00F0247A">
        <w:rPr>
          <w:rFonts w:eastAsia="SimSun"/>
          <w:sz w:val="28"/>
          <w:szCs w:val="28"/>
          <w:lang w:eastAsia="ru-RU"/>
        </w:rPr>
        <w:t xml:space="preserve"> новы</w:t>
      </w:r>
      <w:r w:rsidR="007C1659">
        <w:rPr>
          <w:rFonts w:eastAsia="SimSun"/>
          <w:sz w:val="28"/>
          <w:szCs w:val="28"/>
          <w:lang w:eastAsia="ru-RU"/>
        </w:rPr>
        <w:t>е</w:t>
      </w:r>
      <w:r w:rsidRPr="00F0247A">
        <w:rPr>
          <w:rFonts w:eastAsia="SimSun"/>
          <w:sz w:val="28"/>
          <w:szCs w:val="28"/>
          <w:lang w:eastAsia="ru-RU"/>
        </w:rPr>
        <w:t xml:space="preserve"> понятия следующего содержания:</w:t>
      </w:r>
    </w:p>
    <w:p w14:paraId="4BDBFE9B" w14:textId="5DB2390A" w:rsidR="00F0247A" w:rsidRPr="00F0247A" w:rsidRDefault="00F0247A" w:rsidP="00F0247A">
      <w:pPr>
        <w:widowControl w:val="0"/>
        <w:autoSpaceDE w:val="0"/>
        <w:autoSpaceDN w:val="0"/>
        <w:spacing w:before="4" w:line="242" w:lineRule="auto"/>
        <w:ind w:right="34"/>
        <w:rPr>
          <w:rFonts w:eastAsia="SimSun"/>
          <w:sz w:val="28"/>
          <w:szCs w:val="28"/>
          <w:lang w:eastAsia="ru-RU"/>
        </w:rPr>
      </w:pPr>
      <w:r w:rsidRPr="00F0247A">
        <w:rPr>
          <w:rFonts w:eastAsia="SimSun"/>
          <w:sz w:val="28"/>
          <w:szCs w:val="28"/>
          <w:lang w:eastAsia="ru-RU"/>
        </w:rPr>
        <w:t>«</w:t>
      </w:r>
      <w:r w:rsidRPr="00F0247A">
        <w:rPr>
          <w:rFonts w:eastAsia="SimSun"/>
          <w:i/>
          <w:iCs/>
          <w:sz w:val="28"/>
          <w:szCs w:val="28"/>
          <w:lang w:eastAsia="ru-RU"/>
        </w:rPr>
        <w:t>боеприпасы с экспансивными снарядами</w:t>
      </w:r>
      <w:r w:rsidRPr="00F0247A">
        <w:rPr>
          <w:rFonts w:eastAsia="SimSun"/>
          <w:sz w:val="28"/>
          <w:szCs w:val="28"/>
          <w:lang w:eastAsia="ru-RU"/>
        </w:rPr>
        <w:t xml:space="preserve"> – боеприпасы военного </w:t>
      </w:r>
      <w:r w:rsidRPr="00F0247A">
        <w:rPr>
          <w:rFonts w:eastAsia="SimSun"/>
          <w:sz w:val="28"/>
          <w:szCs w:val="28"/>
          <w:lang w:eastAsia="ru-RU"/>
        </w:rPr>
        <w:lastRenderedPageBreak/>
        <w:t xml:space="preserve">или, </w:t>
      </w:r>
      <w:r w:rsidR="00A65033">
        <w:rPr>
          <w:rFonts w:eastAsia="SimSun"/>
          <w:sz w:val="28"/>
          <w:szCs w:val="28"/>
          <w:lang w:eastAsia="ru-RU"/>
        </w:rPr>
        <w:t>по</w:t>
      </w:r>
      <w:r w:rsidRPr="00F0247A">
        <w:rPr>
          <w:rFonts w:eastAsia="SimSun"/>
          <w:sz w:val="28"/>
          <w:szCs w:val="28"/>
          <w:lang w:eastAsia="ru-RU"/>
        </w:rPr>
        <w:t xml:space="preserve"> обстоятельств</w:t>
      </w:r>
      <w:r w:rsidR="00A65033">
        <w:rPr>
          <w:rFonts w:eastAsia="SimSun"/>
          <w:sz w:val="28"/>
          <w:szCs w:val="28"/>
          <w:lang w:eastAsia="ru-RU"/>
        </w:rPr>
        <w:t>ам</w:t>
      </w:r>
      <w:r w:rsidRPr="00F0247A">
        <w:rPr>
          <w:rFonts w:eastAsia="SimSun"/>
          <w:sz w:val="28"/>
          <w:szCs w:val="28"/>
          <w:lang w:eastAsia="ru-RU"/>
        </w:rPr>
        <w:t xml:space="preserve">, гражданского назначения с пулями, изготовленными из свинца или других материалов или их комбинаций, частично или полностью бронированными более или менее ближе к </w:t>
      </w:r>
      <w:r w:rsidR="00A65033">
        <w:rPr>
          <w:rFonts w:eastAsia="SimSun"/>
          <w:sz w:val="28"/>
          <w:szCs w:val="28"/>
          <w:lang w:eastAsia="ru-RU"/>
        </w:rPr>
        <w:t>вершине</w:t>
      </w:r>
      <w:r w:rsidRPr="00F0247A">
        <w:rPr>
          <w:rFonts w:eastAsia="SimSun"/>
          <w:sz w:val="28"/>
          <w:szCs w:val="28"/>
          <w:lang w:eastAsia="ru-RU"/>
        </w:rPr>
        <w:t xml:space="preserve">, с отверстием конической формы, проникающим от </w:t>
      </w:r>
      <w:r w:rsidR="00A65033">
        <w:rPr>
          <w:rFonts w:eastAsia="SimSun"/>
          <w:sz w:val="28"/>
          <w:szCs w:val="28"/>
          <w:lang w:eastAsia="ru-RU"/>
        </w:rPr>
        <w:t>вершине</w:t>
      </w:r>
      <w:r w:rsidRPr="00F0247A">
        <w:rPr>
          <w:rFonts w:eastAsia="SimSun"/>
          <w:sz w:val="28"/>
          <w:szCs w:val="28"/>
          <w:lang w:eastAsia="ru-RU"/>
        </w:rPr>
        <w:t xml:space="preserve"> к центру</w:t>
      </w:r>
      <w:r w:rsidRPr="00F0247A">
        <w:rPr>
          <w:sz w:val="24"/>
          <w:szCs w:val="24"/>
          <w:lang w:eastAsia="ru-RU"/>
        </w:rPr>
        <w:t xml:space="preserve"> </w:t>
      </w:r>
      <w:r w:rsidRPr="00F0247A">
        <w:rPr>
          <w:rFonts w:eastAsia="SimSun"/>
          <w:sz w:val="28"/>
          <w:szCs w:val="28"/>
          <w:lang w:eastAsia="ru-RU"/>
        </w:rPr>
        <w:t xml:space="preserve">или изготовленные путем комбинации мягкой свинцовой части к </w:t>
      </w:r>
      <w:r w:rsidR="00A65033">
        <w:rPr>
          <w:rFonts w:eastAsia="SimSun"/>
          <w:sz w:val="28"/>
          <w:szCs w:val="28"/>
          <w:lang w:eastAsia="ru-RU"/>
        </w:rPr>
        <w:t>вершине</w:t>
      </w:r>
      <w:r w:rsidRPr="00F0247A">
        <w:rPr>
          <w:rFonts w:eastAsia="SimSun"/>
          <w:sz w:val="28"/>
          <w:szCs w:val="28"/>
          <w:lang w:eastAsia="ru-RU"/>
        </w:rPr>
        <w:t xml:space="preserve"> и более твердой</w:t>
      </w:r>
      <w:r w:rsidR="00A65033">
        <w:rPr>
          <w:rFonts w:eastAsia="SimSun"/>
          <w:sz w:val="28"/>
          <w:szCs w:val="28"/>
          <w:lang w:eastAsia="ru-RU"/>
        </w:rPr>
        <w:t xml:space="preserve"> свинцовой части</w:t>
      </w:r>
      <w:r w:rsidRPr="00F0247A">
        <w:rPr>
          <w:rFonts w:eastAsia="SimSun"/>
          <w:sz w:val="28"/>
          <w:szCs w:val="28"/>
          <w:lang w:eastAsia="ru-RU"/>
        </w:rPr>
        <w:t xml:space="preserve"> к основанию, или с применением жестких оболочек у основания пули и мягких по направлению к </w:t>
      </w:r>
      <w:r w:rsidR="00A65033">
        <w:rPr>
          <w:rFonts w:eastAsia="SimSun"/>
          <w:sz w:val="28"/>
          <w:szCs w:val="28"/>
          <w:lang w:eastAsia="ru-RU"/>
        </w:rPr>
        <w:t>вершине</w:t>
      </w:r>
      <w:r w:rsidRPr="00F0247A">
        <w:rPr>
          <w:rFonts w:eastAsia="SimSun"/>
          <w:sz w:val="28"/>
          <w:szCs w:val="28"/>
          <w:lang w:eastAsia="ru-RU"/>
        </w:rPr>
        <w:t>, чей метод расширения определяется размером и эффектом нанесенных повреждений, которые превышают способность их проникновения;</w:t>
      </w:r>
    </w:p>
    <w:p w14:paraId="51C364A3" w14:textId="3C38CD82" w:rsidR="00F0247A" w:rsidRPr="00F0247A" w:rsidRDefault="00F0247A" w:rsidP="00F0247A">
      <w:pPr>
        <w:widowControl w:val="0"/>
        <w:autoSpaceDE w:val="0"/>
        <w:autoSpaceDN w:val="0"/>
        <w:spacing w:before="4" w:line="242" w:lineRule="auto"/>
        <w:ind w:right="34"/>
        <w:rPr>
          <w:rFonts w:eastAsia="SimSun"/>
          <w:sz w:val="28"/>
          <w:szCs w:val="28"/>
          <w:lang w:eastAsia="ru-RU"/>
        </w:rPr>
      </w:pPr>
      <w:r w:rsidRPr="00F0247A">
        <w:rPr>
          <w:rFonts w:eastAsia="SimSun"/>
          <w:i/>
          <w:iCs/>
          <w:sz w:val="28"/>
          <w:szCs w:val="28"/>
          <w:lang w:eastAsia="ru-RU"/>
        </w:rPr>
        <w:t xml:space="preserve">боеприпасы с фугасными снарядами и – </w:t>
      </w:r>
      <w:r w:rsidRPr="00F0247A">
        <w:rPr>
          <w:rFonts w:eastAsia="SimSun"/>
          <w:sz w:val="28"/>
          <w:szCs w:val="28"/>
          <w:lang w:eastAsia="ru-RU"/>
        </w:rPr>
        <w:t>боеприпасы военного назначения с</w:t>
      </w:r>
      <w:r w:rsidR="00A65033">
        <w:rPr>
          <w:rFonts w:eastAsia="SimSun"/>
          <w:sz w:val="28"/>
          <w:szCs w:val="28"/>
          <w:lang w:eastAsia="ru-RU"/>
        </w:rPr>
        <w:t>о</w:t>
      </w:r>
      <w:r w:rsidRPr="00F0247A">
        <w:rPr>
          <w:rFonts w:eastAsia="SimSun"/>
          <w:sz w:val="28"/>
          <w:szCs w:val="28"/>
          <w:lang w:eastAsia="ru-RU"/>
        </w:rPr>
        <w:t xml:space="preserve"> снарядами содержащими заряд, взрывающийся при ударе;</w:t>
      </w:r>
    </w:p>
    <w:p w14:paraId="4FF8A35F" w14:textId="19430C3A" w:rsidR="00F0247A" w:rsidRPr="00F0247A" w:rsidRDefault="00F0247A" w:rsidP="00F0247A">
      <w:pPr>
        <w:widowControl w:val="0"/>
        <w:autoSpaceDE w:val="0"/>
        <w:autoSpaceDN w:val="0"/>
        <w:spacing w:before="4" w:line="242" w:lineRule="auto"/>
        <w:ind w:right="34"/>
        <w:rPr>
          <w:rFonts w:eastAsia="SimSun"/>
          <w:sz w:val="28"/>
          <w:szCs w:val="28"/>
          <w:lang w:eastAsia="ru-RU"/>
        </w:rPr>
      </w:pPr>
      <w:r w:rsidRPr="00F0247A">
        <w:rPr>
          <w:rFonts w:eastAsia="SimSun"/>
          <w:i/>
          <w:iCs/>
          <w:sz w:val="28"/>
          <w:szCs w:val="28"/>
          <w:lang w:eastAsia="ru-RU"/>
        </w:rPr>
        <w:t xml:space="preserve">боеприпасы с зажигательными снарядами – </w:t>
      </w:r>
      <w:r w:rsidRPr="00F0247A">
        <w:rPr>
          <w:rFonts w:eastAsia="SimSun"/>
          <w:sz w:val="28"/>
          <w:szCs w:val="28"/>
          <w:lang w:eastAsia="ru-RU"/>
        </w:rPr>
        <w:t>боеприпасы военного назначения с</w:t>
      </w:r>
      <w:r w:rsidR="00A65033">
        <w:rPr>
          <w:rFonts w:eastAsia="SimSun"/>
          <w:sz w:val="28"/>
          <w:szCs w:val="28"/>
          <w:lang w:eastAsia="ru-RU"/>
        </w:rPr>
        <w:t>о</w:t>
      </w:r>
      <w:r w:rsidRPr="00F0247A">
        <w:rPr>
          <w:rFonts w:eastAsia="SimSun"/>
          <w:sz w:val="28"/>
          <w:szCs w:val="28"/>
          <w:lang w:eastAsia="ru-RU"/>
        </w:rPr>
        <w:t xml:space="preserve"> снарядами, содержащими химическую смесь, воспламеняющуюся при контакте с воздухом или в момент удара;</w:t>
      </w:r>
    </w:p>
    <w:p w14:paraId="10A04B68" w14:textId="6A30D628" w:rsidR="00F0247A" w:rsidRPr="00F0247A" w:rsidRDefault="00F0247A" w:rsidP="00F0247A">
      <w:pPr>
        <w:widowControl w:val="0"/>
        <w:autoSpaceDE w:val="0"/>
        <w:autoSpaceDN w:val="0"/>
        <w:spacing w:before="4" w:line="242" w:lineRule="auto"/>
        <w:ind w:right="34"/>
        <w:rPr>
          <w:rFonts w:eastAsia="SimSun"/>
          <w:sz w:val="28"/>
          <w:szCs w:val="28"/>
          <w:lang w:eastAsia="ru-RU"/>
        </w:rPr>
      </w:pPr>
      <w:r w:rsidRPr="00F0247A">
        <w:rPr>
          <w:rFonts w:eastAsia="SimSun"/>
          <w:i/>
          <w:iCs/>
          <w:sz w:val="28"/>
          <w:szCs w:val="28"/>
          <w:lang w:eastAsia="ru-RU"/>
        </w:rPr>
        <w:t>боеприпасы с бронебойными снарядами</w:t>
      </w:r>
      <w:r w:rsidRPr="00F0247A">
        <w:rPr>
          <w:rFonts w:eastAsia="SimSun"/>
          <w:sz w:val="28"/>
          <w:szCs w:val="28"/>
          <w:lang w:eastAsia="ru-RU"/>
        </w:rPr>
        <w:t xml:space="preserve"> – боеприпасы военного назначения с бронированными снарядами, имеющими твердое пробивающее ядро».</w:t>
      </w:r>
    </w:p>
    <w:p w14:paraId="70798ABA" w14:textId="77777777" w:rsidR="00F0247A" w:rsidRPr="00F0247A" w:rsidRDefault="00F0247A" w:rsidP="00F0247A">
      <w:pPr>
        <w:widowControl w:val="0"/>
        <w:autoSpaceDE w:val="0"/>
        <w:autoSpaceDN w:val="0"/>
        <w:spacing w:before="4" w:line="242" w:lineRule="auto"/>
        <w:ind w:right="34"/>
        <w:rPr>
          <w:rFonts w:eastAsia="SimSun"/>
          <w:sz w:val="18"/>
          <w:szCs w:val="18"/>
          <w:lang w:eastAsia="ru-RU"/>
        </w:rPr>
      </w:pPr>
    </w:p>
    <w:p w14:paraId="01CBF963" w14:textId="34CE11BE" w:rsidR="00F0247A" w:rsidRPr="00F0247A" w:rsidRDefault="00F0247A" w:rsidP="00F0247A">
      <w:pPr>
        <w:widowControl w:val="0"/>
        <w:numPr>
          <w:ilvl w:val="0"/>
          <w:numId w:val="21"/>
        </w:numPr>
        <w:autoSpaceDE w:val="0"/>
        <w:autoSpaceDN w:val="0"/>
        <w:spacing w:before="4" w:line="242" w:lineRule="auto"/>
        <w:ind w:right="34"/>
        <w:jc w:val="left"/>
        <w:rPr>
          <w:rFonts w:eastAsia="SimSun"/>
          <w:sz w:val="28"/>
          <w:szCs w:val="28"/>
          <w:lang w:eastAsia="ru-RU"/>
        </w:rPr>
      </w:pPr>
      <w:r w:rsidRPr="00F0247A">
        <w:rPr>
          <w:rFonts w:eastAsia="SimSun"/>
          <w:sz w:val="28"/>
          <w:szCs w:val="28"/>
          <w:lang w:eastAsia="ru-RU"/>
        </w:rPr>
        <w:t xml:space="preserve">Статью 5 дополнить частями </w:t>
      </w:r>
      <w:bookmarkStart w:id="0" w:name="_Hlk152773141"/>
      <w:bookmarkStart w:id="1" w:name="_Hlk150508133"/>
      <w:r w:rsidRPr="00F0247A">
        <w:rPr>
          <w:rFonts w:eastAsia="SimSun"/>
          <w:sz w:val="28"/>
          <w:szCs w:val="28"/>
          <w:lang w:eastAsia="ru-RU"/>
        </w:rPr>
        <w:t>(</w:t>
      </w:r>
      <w:r w:rsidRPr="00F0247A">
        <w:rPr>
          <w:sz w:val="28"/>
          <w:szCs w:val="28"/>
        </w:rPr>
        <w:t>1</w:t>
      </w:r>
      <w:r w:rsidRPr="00F0247A">
        <w:rPr>
          <w:sz w:val="28"/>
          <w:szCs w:val="28"/>
          <w:vertAlign w:val="superscript"/>
        </w:rPr>
        <w:t>2</w:t>
      </w:r>
      <w:bookmarkEnd w:id="0"/>
      <w:r w:rsidR="00292606">
        <w:rPr>
          <w:sz w:val="28"/>
          <w:szCs w:val="28"/>
        </w:rPr>
        <w:t>)</w:t>
      </w:r>
      <w:r w:rsidR="00A65033" w:rsidRPr="00F0247A">
        <w:rPr>
          <w:rFonts w:eastAsia="SimSun"/>
          <w:sz w:val="28"/>
          <w:szCs w:val="28"/>
          <w:lang w:eastAsia="ru-RU"/>
        </w:rPr>
        <w:t>–</w:t>
      </w:r>
      <w:r w:rsidRPr="00F0247A">
        <w:rPr>
          <w:rFonts w:eastAsia="SimSun"/>
          <w:sz w:val="28"/>
          <w:szCs w:val="28"/>
          <w:lang w:eastAsia="ru-RU"/>
        </w:rPr>
        <w:t xml:space="preserve">(1³) </w:t>
      </w:r>
      <w:bookmarkEnd w:id="1"/>
      <w:r w:rsidRPr="00F0247A">
        <w:rPr>
          <w:rFonts w:eastAsia="SimSun"/>
          <w:sz w:val="28"/>
          <w:szCs w:val="28"/>
          <w:lang w:eastAsia="ru-RU"/>
        </w:rPr>
        <w:t>следующего содержания:</w:t>
      </w:r>
    </w:p>
    <w:p w14:paraId="092AE92A" w14:textId="0B378D53" w:rsidR="00F0247A" w:rsidRDefault="00F0247A" w:rsidP="00F0247A">
      <w:pPr>
        <w:widowControl w:val="0"/>
        <w:autoSpaceDE w:val="0"/>
        <w:autoSpaceDN w:val="0"/>
        <w:spacing w:before="4" w:line="242" w:lineRule="auto"/>
        <w:ind w:right="34"/>
        <w:rPr>
          <w:rFonts w:eastAsia="SimSun"/>
          <w:sz w:val="28"/>
          <w:szCs w:val="28"/>
          <w:lang w:eastAsia="ru-RU"/>
        </w:rPr>
      </w:pPr>
      <w:r w:rsidRPr="00F0247A">
        <w:rPr>
          <w:rFonts w:eastAsia="SimSun"/>
          <w:sz w:val="28"/>
          <w:szCs w:val="28"/>
          <w:lang w:eastAsia="ru-RU"/>
        </w:rPr>
        <w:t>«(1</w:t>
      </w:r>
      <w:r w:rsidRPr="00F0247A">
        <w:rPr>
          <w:rFonts w:eastAsia="SimSun"/>
          <w:sz w:val="28"/>
          <w:szCs w:val="28"/>
          <w:vertAlign w:val="superscript"/>
          <w:lang w:eastAsia="ru-RU"/>
        </w:rPr>
        <w:t>2</w:t>
      </w:r>
      <w:r w:rsidRPr="00F0247A">
        <w:rPr>
          <w:rFonts w:eastAsia="SimSun"/>
          <w:sz w:val="28"/>
          <w:szCs w:val="28"/>
          <w:lang w:eastAsia="ru-RU"/>
        </w:rPr>
        <w:t xml:space="preserve">) Запрещается импорт, экспорт, реэкспорт, транзит, ввоз в страну, вывоз из страны, продажа, </w:t>
      </w:r>
      <w:r w:rsidR="00551E10" w:rsidRPr="00551E10">
        <w:rPr>
          <w:rFonts w:eastAsia="SimSun"/>
          <w:sz w:val="28"/>
          <w:szCs w:val="28"/>
          <w:lang w:eastAsia="ru-RU"/>
        </w:rPr>
        <w:t>приобретение,</w:t>
      </w:r>
      <w:r w:rsidRPr="00F0247A">
        <w:rPr>
          <w:rFonts w:eastAsia="SimSun"/>
          <w:sz w:val="28"/>
          <w:szCs w:val="28"/>
          <w:lang w:eastAsia="ru-RU"/>
        </w:rPr>
        <w:t xml:space="preserve"> транспортировка, передача, перевалка, складирование и хранение магазинов для огнестрельного короткоствольного полуавтоматического оружия </w:t>
      </w:r>
      <w:r w:rsidR="007E4D56" w:rsidRPr="00F0247A">
        <w:rPr>
          <w:sz w:val="28"/>
          <w:szCs w:val="28"/>
        </w:rPr>
        <w:t>центрального боя</w:t>
      </w:r>
      <w:r w:rsidRPr="00F0247A">
        <w:rPr>
          <w:rFonts w:eastAsia="SimSun"/>
          <w:sz w:val="28"/>
          <w:szCs w:val="28"/>
          <w:lang w:eastAsia="ru-RU"/>
        </w:rPr>
        <w:t>, которое может содержать более 20 патронов или более 10 патронов в случае длинноствольного огнестрельного оружия.</w:t>
      </w:r>
    </w:p>
    <w:p w14:paraId="4E3FAB74" w14:textId="286F046F" w:rsidR="00F0247A" w:rsidRPr="00F0247A" w:rsidRDefault="00F0247A" w:rsidP="00F0247A">
      <w:pPr>
        <w:widowControl w:val="0"/>
        <w:autoSpaceDE w:val="0"/>
        <w:autoSpaceDN w:val="0"/>
        <w:spacing w:before="4" w:line="242" w:lineRule="auto"/>
        <w:ind w:right="34"/>
        <w:rPr>
          <w:rFonts w:eastAsia="SimSun"/>
          <w:sz w:val="28"/>
          <w:szCs w:val="28"/>
          <w:lang w:eastAsia="ru-RU"/>
        </w:rPr>
      </w:pPr>
      <w:r w:rsidRPr="00F0247A">
        <w:rPr>
          <w:rFonts w:eastAsia="SimSun"/>
          <w:sz w:val="28"/>
          <w:szCs w:val="28"/>
          <w:lang w:eastAsia="ru-RU"/>
        </w:rPr>
        <w:t xml:space="preserve">(1³) В отступление от положений </w:t>
      </w:r>
      <w:r w:rsidR="00551E10">
        <w:rPr>
          <w:rFonts w:eastAsia="SimSun"/>
          <w:sz w:val="28"/>
          <w:szCs w:val="28"/>
          <w:lang w:eastAsia="ru-RU"/>
        </w:rPr>
        <w:t xml:space="preserve">части </w:t>
      </w:r>
      <w:r w:rsidRPr="00F0247A">
        <w:rPr>
          <w:rFonts w:eastAsia="SimSun"/>
          <w:sz w:val="28"/>
          <w:szCs w:val="28"/>
          <w:lang w:eastAsia="ru-RU"/>
        </w:rPr>
        <w:t>(1</w:t>
      </w:r>
      <w:r w:rsidRPr="00F0247A">
        <w:rPr>
          <w:rFonts w:eastAsia="SimSun"/>
          <w:sz w:val="28"/>
          <w:szCs w:val="28"/>
          <w:vertAlign w:val="superscript"/>
          <w:lang w:eastAsia="ru-RU"/>
        </w:rPr>
        <w:t>2</w:t>
      </w:r>
      <w:r w:rsidRPr="00F0247A">
        <w:rPr>
          <w:rFonts w:eastAsia="SimSun"/>
          <w:sz w:val="28"/>
          <w:szCs w:val="28"/>
          <w:lang w:eastAsia="ru-RU"/>
        </w:rPr>
        <w:t xml:space="preserve">) разрешаются продажа, приобретение, транспортировка, складирование и хранение магазинов для огнестрельного короткоствольного полуавтоматического оружия </w:t>
      </w:r>
      <w:r w:rsidR="007E4D56" w:rsidRPr="00F0247A">
        <w:rPr>
          <w:sz w:val="28"/>
          <w:szCs w:val="28"/>
        </w:rPr>
        <w:t>центрального боя</w:t>
      </w:r>
      <w:r w:rsidR="00551E10" w:rsidRPr="00F0247A">
        <w:rPr>
          <w:rFonts w:eastAsia="SimSun"/>
          <w:sz w:val="28"/>
          <w:szCs w:val="28"/>
          <w:lang w:eastAsia="ru-RU"/>
        </w:rPr>
        <w:t>,</w:t>
      </w:r>
      <w:r w:rsidRPr="00F0247A">
        <w:rPr>
          <w:rFonts w:eastAsia="SimSun"/>
          <w:sz w:val="28"/>
          <w:szCs w:val="28"/>
          <w:lang w:eastAsia="ru-RU"/>
        </w:rPr>
        <w:t xml:space="preserve"> которое может содержать более 20 патронов или более 10 патронов в случае длинноствольного огнестрельного оружия, законно находившегося в гражданском обороте до вступления в силу настоящего закона, а также разрешается использовать их исключительно в стрелковом тире».</w:t>
      </w:r>
    </w:p>
    <w:p w14:paraId="7BA15EA3" w14:textId="77777777" w:rsidR="00F0247A" w:rsidRPr="00F0247A" w:rsidRDefault="00F0247A" w:rsidP="00F0247A">
      <w:pPr>
        <w:widowControl w:val="0"/>
        <w:autoSpaceDE w:val="0"/>
        <w:autoSpaceDN w:val="0"/>
        <w:spacing w:before="4" w:line="242" w:lineRule="auto"/>
        <w:ind w:right="34"/>
        <w:rPr>
          <w:rFonts w:eastAsia="SimSun"/>
          <w:sz w:val="18"/>
          <w:szCs w:val="18"/>
          <w:lang w:eastAsia="ru-RU"/>
        </w:rPr>
      </w:pPr>
    </w:p>
    <w:p w14:paraId="78B89E81" w14:textId="77777777" w:rsidR="00F0247A" w:rsidRPr="00F0247A" w:rsidRDefault="00F0247A" w:rsidP="00F0247A">
      <w:pPr>
        <w:widowControl w:val="0"/>
        <w:numPr>
          <w:ilvl w:val="0"/>
          <w:numId w:val="21"/>
        </w:numPr>
        <w:autoSpaceDE w:val="0"/>
        <w:autoSpaceDN w:val="0"/>
        <w:spacing w:before="4" w:line="242" w:lineRule="auto"/>
        <w:ind w:right="34"/>
        <w:jc w:val="left"/>
        <w:rPr>
          <w:rFonts w:eastAsia="SimSun"/>
          <w:sz w:val="28"/>
          <w:szCs w:val="28"/>
          <w:lang w:eastAsia="ru-RU"/>
        </w:rPr>
      </w:pPr>
      <w:r w:rsidRPr="00F0247A">
        <w:rPr>
          <w:rFonts w:eastAsia="SimSun"/>
          <w:sz w:val="28"/>
          <w:szCs w:val="28"/>
          <w:lang w:eastAsia="ru-RU"/>
        </w:rPr>
        <w:t>B приложении 1:</w:t>
      </w:r>
    </w:p>
    <w:p w14:paraId="5DA5AE7A" w14:textId="38A1655B" w:rsidR="00F0247A" w:rsidRPr="00F0247A" w:rsidRDefault="00F0247A" w:rsidP="00F0247A">
      <w:pPr>
        <w:widowControl w:val="0"/>
        <w:autoSpaceDE w:val="0"/>
        <w:autoSpaceDN w:val="0"/>
        <w:spacing w:before="4" w:line="242" w:lineRule="auto"/>
        <w:ind w:right="34"/>
        <w:rPr>
          <w:rFonts w:eastAsia="SimSun"/>
          <w:sz w:val="28"/>
          <w:szCs w:val="28"/>
          <w:lang w:eastAsia="ru-RU"/>
        </w:rPr>
      </w:pPr>
      <w:r w:rsidRPr="00F0247A">
        <w:rPr>
          <w:rFonts w:eastAsia="SimSun"/>
          <w:sz w:val="28"/>
          <w:szCs w:val="28"/>
          <w:lang w:eastAsia="ru-RU"/>
        </w:rPr>
        <w:t xml:space="preserve">1) после слов «КАТЕГОРИИ ОРУЖИЯ» дополнить предложением </w:t>
      </w:r>
      <w:r w:rsidR="00551E10">
        <w:rPr>
          <w:rFonts w:eastAsia="SimSun"/>
          <w:sz w:val="28"/>
          <w:szCs w:val="28"/>
          <w:lang w:eastAsia="ru-RU"/>
        </w:rPr>
        <w:t>в</w:t>
      </w:r>
      <w:r w:rsidR="00551E10">
        <w:rPr>
          <w:rFonts w:eastAsia="SimSun"/>
          <w:sz w:val="28"/>
          <w:szCs w:val="28"/>
          <w:lang w:val="ro-MD" w:eastAsia="ru-RU"/>
        </w:rPr>
        <w:t xml:space="preserve"> </w:t>
      </w:r>
      <w:r w:rsidRPr="00F0247A">
        <w:rPr>
          <w:rFonts w:eastAsia="SimSun"/>
          <w:sz w:val="28"/>
          <w:szCs w:val="28"/>
          <w:lang w:eastAsia="ru-RU"/>
        </w:rPr>
        <w:t>следующей редакции: «Коды тарифных позиций, установлены Законом №</w:t>
      </w:r>
      <w:r w:rsidR="00551E10">
        <w:rPr>
          <w:rFonts w:eastAsia="SimSun"/>
          <w:sz w:val="28"/>
          <w:szCs w:val="28"/>
          <w:lang w:eastAsia="ru-RU"/>
        </w:rPr>
        <w:t> </w:t>
      </w:r>
      <w:r w:rsidRPr="00F0247A">
        <w:rPr>
          <w:rFonts w:eastAsia="SimSun"/>
          <w:sz w:val="28"/>
          <w:szCs w:val="28"/>
          <w:lang w:eastAsia="ru-RU"/>
        </w:rPr>
        <w:t>172/2014 об утверждении Комбинированной товарной номенклатуры»;</w:t>
      </w:r>
    </w:p>
    <w:p w14:paraId="382362A6" w14:textId="7123F968" w:rsidR="00F0247A" w:rsidRPr="00F0247A" w:rsidRDefault="00F0247A" w:rsidP="00F0247A">
      <w:pPr>
        <w:widowControl w:val="0"/>
        <w:tabs>
          <w:tab w:val="left" w:pos="993"/>
        </w:tabs>
        <w:autoSpaceDE w:val="0"/>
        <w:autoSpaceDN w:val="0"/>
        <w:spacing w:before="4" w:line="242" w:lineRule="auto"/>
        <w:ind w:right="34"/>
        <w:rPr>
          <w:rFonts w:eastAsia="SimSun"/>
          <w:sz w:val="28"/>
          <w:szCs w:val="28"/>
          <w:lang w:eastAsia="ru-RU"/>
        </w:rPr>
      </w:pPr>
      <w:r w:rsidRPr="00F0247A">
        <w:rPr>
          <w:rFonts w:eastAsia="SimSun"/>
          <w:sz w:val="28"/>
          <w:szCs w:val="28"/>
          <w:lang w:eastAsia="ru-RU"/>
        </w:rPr>
        <w:t xml:space="preserve">2) </w:t>
      </w:r>
      <w:r w:rsidR="00551E10">
        <w:rPr>
          <w:rFonts w:eastAsia="SimSun"/>
          <w:sz w:val="28"/>
          <w:szCs w:val="28"/>
          <w:lang w:eastAsia="ru-RU"/>
        </w:rPr>
        <w:t>слова</w:t>
      </w:r>
      <w:r w:rsidRPr="00F0247A">
        <w:rPr>
          <w:rFonts w:eastAsia="SimSun"/>
          <w:sz w:val="28"/>
          <w:szCs w:val="28"/>
          <w:lang w:eastAsia="ru-RU"/>
        </w:rPr>
        <w:t xml:space="preserve"> «товарная позиция ТН РМ» в</w:t>
      </w:r>
      <w:r w:rsidR="00551E10">
        <w:rPr>
          <w:rFonts w:eastAsia="SimSun"/>
          <w:sz w:val="28"/>
          <w:szCs w:val="28"/>
          <w:lang w:eastAsia="ru-RU"/>
        </w:rPr>
        <w:t xml:space="preserve"> любой</w:t>
      </w:r>
      <w:r w:rsidRPr="00F0247A">
        <w:rPr>
          <w:rFonts w:eastAsia="SimSun"/>
          <w:sz w:val="28"/>
          <w:szCs w:val="28"/>
          <w:lang w:eastAsia="ru-RU"/>
        </w:rPr>
        <w:t xml:space="preserve"> грамматической форм</w:t>
      </w:r>
      <w:r w:rsidR="00551E10">
        <w:rPr>
          <w:rFonts w:eastAsia="SimSun"/>
          <w:sz w:val="28"/>
          <w:szCs w:val="28"/>
          <w:lang w:eastAsia="ru-RU"/>
        </w:rPr>
        <w:t>е</w:t>
      </w:r>
      <w:r w:rsidRPr="00F0247A">
        <w:rPr>
          <w:rFonts w:eastAsia="SimSun"/>
          <w:sz w:val="28"/>
          <w:szCs w:val="28"/>
          <w:lang w:eastAsia="ru-RU"/>
        </w:rPr>
        <w:t xml:space="preserve"> </w:t>
      </w:r>
      <w:r w:rsidR="00551E10">
        <w:rPr>
          <w:rFonts w:eastAsia="SimSun"/>
          <w:sz w:val="28"/>
          <w:szCs w:val="28"/>
          <w:lang w:eastAsia="ru-RU"/>
        </w:rPr>
        <w:t>заменить</w:t>
      </w:r>
      <w:r w:rsidRPr="00F0247A">
        <w:rPr>
          <w:rFonts w:eastAsia="SimSun"/>
          <w:sz w:val="28"/>
          <w:szCs w:val="28"/>
          <w:lang w:eastAsia="ru-RU"/>
        </w:rPr>
        <w:t xml:space="preserve"> </w:t>
      </w:r>
      <w:r w:rsidR="00551E10">
        <w:rPr>
          <w:rFonts w:eastAsia="SimSun"/>
          <w:sz w:val="28"/>
          <w:szCs w:val="28"/>
          <w:lang w:eastAsia="ru-RU"/>
        </w:rPr>
        <w:t>словами</w:t>
      </w:r>
      <w:r w:rsidRPr="00F0247A">
        <w:rPr>
          <w:rFonts w:eastAsia="SimSun"/>
          <w:sz w:val="28"/>
          <w:szCs w:val="28"/>
          <w:lang w:eastAsia="ru-RU"/>
        </w:rPr>
        <w:t xml:space="preserve"> «Код КН» в соответствующей грамматической форме;</w:t>
      </w:r>
    </w:p>
    <w:p w14:paraId="408C5C76" w14:textId="1535FC7A" w:rsidR="00F0247A" w:rsidRPr="00F0247A" w:rsidRDefault="00F0247A" w:rsidP="00F0247A">
      <w:pPr>
        <w:widowControl w:val="0"/>
        <w:autoSpaceDE w:val="0"/>
        <w:autoSpaceDN w:val="0"/>
        <w:spacing w:before="4" w:line="242" w:lineRule="auto"/>
        <w:ind w:right="34"/>
        <w:rPr>
          <w:rFonts w:eastAsia="SimSun"/>
          <w:sz w:val="28"/>
          <w:szCs w:val="28"/>
          <w:lang w:eastAsia="ru-RU"/>
        </w:rPr>
      </w:pPr>
      <w:r w:rsidRPr="00F0247A">
        <w:rPr>
          <w:rFonts w:eastAsia="SimSun"/>
          <w:sz w:val="28"/>
          <w:szCs w:val="28"/>
          <w:lang w:eastAsia="ru-RU"/>
        </w:rPr>
        <w:t xml:space="preserve">3) </w:t>
      </w:r>
      <w:r w:rsidRPr="00F0247A">
        <w:rPr>
          <w:rFonts w:eastAsia="SimSun"/>
          <w:iCs/>
          <w:sz w:val="28"/>
          <w:szCs w:val="28"/>
          <w:lang w:eastAsia="ru-RU"/>
        </w:rPr>
        <w:t>Категори</w:t>
      </w:r>
      <w:r w:rsidR="007E4D56">
        <w:rPr>
          <w:rFonts w:eastAsia="SimSun"/>
          <w:iCs/>
          <w:sz w:val="28"/>
          <w:szCs w:val="28"/>
          <w:lang w:eastAsia="ru-RU"/>
        </w:rPr>
        <w:t>ю</w:t>
      </w:r>
      <w:r w:rsidRPr="00F0247A">
        <w:rPr>
          <w:rFonts w:eastAsia="SimSun"/>
          <w:iCs/>
          <w:sz w:val="28"/>
          <w:szCs w:val="28"/>
          <w:lang w:eastAsia="ru-RU"/>
        </w:rPr>
        <w:t> A</w:t>
      </w:r>
      <w:r w:rsidRPr="00F0247A">
        <w:rPr>
          <w:rFonts w:eastAsia="SimSun"/>
          <w:i/>
          <w:iCs/>
          <w:sz w:val="28"/>
          <w:szCs w:val="28"/>
          <w:lang w:eastAsia="ru-RU"/>
        </w:rPr>
        <w:t> </w:t>
      </w:r>
      <w:r w:rsidRPr="00F0247A">
        <w:rPr>
          <w:rFonts w:eastAsia="SimSun"/>
          <w:sz w:val="28"/>
          <w:szCs w:val="28"/>
          <w:lang w:eastAsia="ru-RU"/>
        </w:rPr>
        <w:t>– запрещенное огнестрельное оружие и боеприпасы дополнить пунктами g)</w:t>
      </w:r>
      <w:r w:rsidR="007E4D56">
        <w:rPr>
          <w:rFonts w:eastAsia="SimSun"/>
          <w:sz w:val="28"/>
          <w:szCs w:val="28"/>
          <w:lang w:eastAsia="ru-RU"/>
        </w:rPr>
        <w:t>–</w:t>
      </w:r>
      <w:r w:rsidRPr="00F0247A">
        <w:rPr>
          <w:rFonts w:eastAsia="SimSun"/>
          <w:sz w:val="28"/>
          <w:szCs w:val="28"/>
          <w:lang w:eastAsia="ru-RU"/>
        </w:rPr>
        <w:t>j) следующего содержания:</w:t>
      </w:r>
    </w:p>
    <w:p w14:paraId="63C3F2C2" w14:textId="58C0E7BA" w:rsidR="00F0247A" w:rsidRPr="00F0247A" w:rsidRDefault="00F0247A" w:rsidP="00F0247A">
      <w:pPr>
        <w:widowControl w:val="0"/>
        <w:tabs>
          <w:tab w:val="left" w:pos="993"/>
        </w:tabs>
        <w:autoSpaceDE w:val="0"/>
        <w:autoSpaceDN w:val="0"/>
        <w:spacing w:before="4" w:line="242" w:lineRule="auto"/>
        <w:ind w:right="34"/>
        <w:rPr>
          <w:rFonts w:eastAsia="SimSun"/>
          <w:sz w:val="28"/>
          <w:szCs w:val="28"/>
          <w:lang w:eastAsia="ru-RU"/>
        </w:rPr>
      </w:pPr>
      <w:r w:rsidRPr="00F0247A">
        <w:rPr>
          <w:rFonts w:eastAsia="SimSun"/>
          <w:sz w:val="28"/>
          <w:szCs w:val="28"/>
          <w:lang w:eastAsia="ru-RU"/>
        </w:rPr>
        <w:t>«g) Автоматическ</w:t>
      </w:r>
      <w:r w:rsidR="007E4D56">
        <w:rPr>
          <w:rFonts w:eastAsia="SimSun"/>
          <w:sz w:val="28"/>
          <w:szCs w:val="28"/>
          <w:lang w:eastAsia="ru-RU"/>
        </w:rPr>
        <w:t>о</w:t>
      </w:r>
      <w:r w:rsidRPr="00F0247A">
        <w:rPr>
          <w:rFonts w:eastAsia="SimSun"/>
          <w:sz w:val="28"/>
          <w:szCs w:val="28"/>
          <w:lang w:eastAsia="ru-RU"/>
        </w:rPr>
        <w:t>е огнестрельн</w:t>
      </w:r>
      <w:r w:rsidR="007E4D56">
        <w:rPr>
          <w:rFonts w:eastAsia="SimSun"/>
          <w:sz w:val="28"/>
          <w:szCs w:val="28"/>
          <w:lang w:eastAsia="ru-RU"/>
        </w:rPr>
        <w:t>о</w:t>
      </w:r>
      <w:r w:rsidRPr="00F0247A">
        <w:rPr>
          <w:rFonts w:eastAsia="SimSun"/>
          <w:sz w:val="28"/>
          <w:szCs w:val="28"/>
          <w:lang w:eastAsia="ru-RU"/>
        </w:rPr>
        <w:t>е оружи</w:t>
      </w:r>
      <w:r w:rsidR="007E4D56">
        <w:rPr>
          <w:rFonts w:eastAsia="SimSun"/>
          <w:sz w:val="28"/>
          <w:szCs w:val="28"/>
          <w:lang w:eastAsia="ru-RU"/>
        </w:rPr>
        <w:t>е</w:t>
      </w:r>
      <w:r w:rsidRPr="00F0247A">
        <w:rPr>
          <w:rFonts w:eastAsia="SimSun"/>
          <w:sz w:val="28"/>
          <w:szCs w:val="28"/>
          <w:lang w:eastAsia="ru-RU"/>
        </w:rPr>
        <w:t>, преобразованн</w:t>
      </w:r>
      <w:r w:rsidR="007E4D56">
        <w:rPr>
          <w:rFonts w:eastAsia="SimSun"/>
          <w:sz w:val="28"/>
          <w:szCs w:val="28"/>
          <w:lang w:eastAsia="ru-RU"/>
        </w:rPr>
        <w:t>о</w:t>
      </w:r>
      <w:r w:rsidRPr="00F0247A">
        <w:rPr>
          <w:rFonts w:eastAsia="SimSun"/>
          <w:sz w:val="28"/>
          <w:szCs w:val="28"/>
          <w:lang w:eastAsia="ru-RU"/>
        </w:rPr>
        <w:t xml:space="preserve">е в </w:t>
      </w:r>
      <w:r w:rsidRPr="00F0247A">
        <w:rPr>
          <w:rFonts w:eastAsia="SimSun"/>
          <w:sz w:val="28"/>
          <w:szCs w:val="28"/>
          <w:lang w:eastAsia="ru-RU"/>
        </w:rPr>
        <w:lastRenderedPageBreak/>
        <w:t>полуавтоматическ</w:t>
      </w:r>
      <w:r w:rsidR="007E4D56">
        <w:rPr>
          <w:rFonts w:eastAsia="SimSun"/>
          <w:sz w:val="28"/>
          <w:szCs w:val="28"/>
          <w:lang w:eastAsia="ru-RU"/>
        </w:rPr>
        <w:t>о</w:t>
      </w:r>
      <w:r w:rsidRPr="00F0247A">
        <w:rPr>
          <w:rFonts w:eastAsia="SimSun"/>
          <w:sz w:val="28"/>
          <w:szCs w:val="28"/>
          <w:lang w:eastAsia="ru-RU"/>
        </w:rPr>
        <w:t>е огнестрельн</w:t>
      </w:r>
      <w:r w:rsidR="007E4D56">
        <w:rPr>
          <w:rFonts w:eastAsia="SimSun"/>
          <w:sz w:val="28"/>
          <w:szCs w:val="28"/>
          <w:lang w:eastAsia="ru-RU"/>
        </w:rPr>
        <w:t>о</w:t>
      </w:r>
      <w:r w:rsidRPr="00F0247A">
        <w:rPr>
          <w:rFonts w:eastAsia="SimSun"/>
          <w:sz w:val="28"/>
          <w:szCs w:val="28"/>
          <w:lang w:eastAsia="ru-RU"/>
        </w:rPr>
        <w:t>е оружи</w:t>
      </w:r>
      <w:r w:rsidR="007E4D56">
        <w:rPr>
          <w:rFonts w:eastAsia="SimSun"/>
          <w:sz w:val="28"/>
          <w:szCs w:val="28"/>
          <w:lang w:eastAsia="ru-RU"/>
        </w:rPr>
        <w:t>е</w:t>
      </w:r>
      <w:r w:rsidRPr="00F0247A">
        <w:rPr>
          <w:rFonts w:eastAsia="SimSun"/>
          <w:sz w:val="28"/>
          <w:szCs w:val="28"/>
          <w:lang w:eastAsia="ru-RU"/>
        </w:rPr>
        <w:t xml:space="preserve">, кроме предусмотренных в </w:t>
      </w:r>
      <w:r w:rsidR="007E4D56" w:rsidRPr="00F0247A">
        <w:rPr>
          <w:rFonts w:eastAsia="SimSun"/>
          <w:sz w:val="28"/>
          <w:szCs w:val="28"/>
          <w:lang w:eastAsia="ru-RU"/>
        </w:rPr>
        <w:t>част</w:t>
      </w:r>
      <w:r w:rsidR="007E4D56">
        <w:rPr>
          <w:rFonts w:eastAsia="SimSun"/>
          <w:sz w:val="28"/>
          <w:szCs w:val="28"/>
          <w:lang w:eastAsia="ru-RU"/>
        </w:rPr>
        <w:t>и</w:t>
      </w:r>
      <w:r w:rsidR="007E4D56" w:rsidRPr="00F0247A">
        <w:rPr>
          <w:rFonts w:eastAsia="SimSun"/>
          <w:sz w:val="28"/>
          <w:szCs w:val="28"/>
          <w:lang w:eastAsia="ru-RU"/>
        </w:rPr>
        <w:t xml:space="preserve"> (1)</w:t>
      </w:r>
      <w:r w:rsidR="007E4D56">
        <w:rPr>
          <w:rFonts w:eastAsia="SimSun"/>
          <w:sz w:val="28"/>
          <w:szCs w:val="28"/>
          <w:lang w:eastAsia="ru-RU"/>
        </w:rPr>
        <w:t xml:space="preserve"> </w:t>
      </w:r>
      <w:r w:rsidRPr="00F0247A">
        <w:rPr>
          <w:rFonts w:eastAsia="SimSun"/>
          <w:sz w:val="28"/>
          <w:szCs w:val="28"/>
          <w:lang w:eastAsia="ru-RU"/>
        </w:rPr>
        <w:t>стать</w:t>
      </w:r>
      <w:r w:rsidR="007E4D56">
        <w:rPr>
          <w:rFonts w:eastAsia="SimSun"/>
          <w:sz w:val="28"/>
          <w:szCs w:val="28"/>
          <w:lang w:eastAsia="ru-RU"/>
        </w:rPr>
        <w:t>и</w:t>
      </w:r>
      <w:r w:rsidRPr="00F0247A">
        <w:rPr>
          <w:rFonts w:eastAsia="SimSun"/>
          <w:sz w:val="28"/>
          <w:szCs w:val="28"/>
          <w:lang w:eastAsia="ru-RU"/>
        </w:rPr>
        <w:t xml:space="preserve"> 5;</w:t>
      </w:r>
    </w:p>
    <w:p w14:paraId="6F44D8C9" w14:textId="77777777" w:rsidR="00F0247A" w:rsidRPr="00F0247A" w:rsidRDefault="00F0247A" w:rsidP="00F0247A">
      <w:pPr>
        <w:widowControl w:val="0"/>
        <w:tabs>
          <w:tab w:val="left" w:pos="993"/>
        </w:tabs>
        <w:autoSpaceDE w:val="0"/>
        <w:autoSpaceDN w:val="0"/>
        <w:spacing w:before="4" w:line="242" w:lineRule="auto"/>
        <w:ind w:right="34"/>
        <w:rPr>
          <w:sz w:val="28"/>
          <w:szCs w:val="28"/>
        </w:rPr>
      </w:pPr>
      <w:r w:rsidRPr="00F0247A">
        <w:rPr>
          <w:sz w:val="28"/>
          <w:szCs w:val="28"/>
        </w:rPr>
        <w:t>h) Любое полуавтоматическое огнестрельное оружие центрального боя, которое соответствует следующим условиям:</w:t>
      </w:r>
    </w:p>
    <w:p w14:paraId="3F3D8ED5" w14:textId="77777777" w:rsidR="00F0247A" w:rsidRPr="00F0247A" w:rsidRDefault="00F0247A" w:rsidP="00F0247A">
      <w:pPr>
        <w:widowControl w:val="0"/>
        <w:tabs>
          <w:tab w:val="left" w:pos="993"/>
        </w:tabs>
        <w:autoSpaceDE w:val="0"/>
        <w:autoSpaceDN w:val="0"/>
        <w:spacing w:before="4" w:line="242" w:lineRule="auto"/>
        <w:ind w:right="34"/>
        <w:rPr>
          <w:sz w:val="28"/>
          <w:szCs w:val="28"/>
        </w:rPr>
      </w:pPr>
      <w:r w:rsidRPr="00F0247A">
        <w:rPr>
          <w:sz w:val="28"/>
          <w:szCs w:val="28"/>
        </w:rPr>
        <w:t>1. короткоствольное огнестрельное оружие, которое позволяет произвести более 21 выстрела без перезарядки, в случае если:</w:t>
      </w:r>
    </w:p>
    <w:p w14:paraId="379D45F0" w14:textId="77777777" w:rsidR="00F0247A" w:rsidRPr="00F0247A" w:rsidRDefault="00F0247A" w:rsidP="00F0247A">
      <w:pPr>
        <w:widowControl w:val="0"/>
        <w:tabs>
          <w:tab w:val="left" w:pos="993"/>
        </w:tabs>
        <w:autoSpaceDE w:val="0"/>
        <w:autoSpaceDN w:val="0"/>
        <w:spacing w:before="4" w:line="242" w:lineRule="auto"/>
        <w:ind w:right="34"/>
        <w:rPr>
          <w:sz w:val="28"/>
          <w:szCs w:val="28"/>
        </w:rPr>
      </w:pPr>
      <w:r w:rsidRPr="00F0247A">
        <w:rPr>
          <w:sz w:val="28"/>
          <w:szCs w:val="28"/>
        </w:rPr>
        <w:t>(i) магазин емкостью более 20 патронов является частью данного огнестрельного оружия;</w:t>
      </w:r>
    </w:p>
    <w:p w14:paraId="2790E9BF" w14:textId="77777777" w:rsidR="00F0247A" w:rsidRPr="00F0247A" w:rsidRDefault="00F0247A" w:rsidP="00F0247A">
      <w:pPr>
        <w:widowControl w:val="0"/>
        <w:tabs>
          <w:tab w:val="left" w:pos="993"/>
        </w:tabs>
        <w:autoSpaceDE w:val="0"/>
        <w:autoSpaceDN w:val="0"/>
        <w:spacing w:before="4" w:line="242" w:lineRule="auto"/>
        <w:ind w:right="34"/>
        <w:rPr>
          <w:sz w:val="28"/>
          <w:szCs w:val="28"/>
        </w:rPr>
      </w:pPr>
      <w:r w:rsidRPr="00F0247A">
        <w:rPr>
          <w:sz w:val="28"/>
          <w:szCs w:val="28"/>
        </w:rPr>
        <w:t>(</w:t>
      </w:r>
      <w:proofErr w:type="spellStart"/>
      <w:r w:rsidRPr="00F0247A">
        <w:rPr>
          <w:sz w:val="28"/>
          <w:szCs w:val="28"/>
        </w:rPr>
        <w:t>ii</w:t>
      </w:r>
      <w:proofErr w:type="spellEnd"/>
      <w:r w:rsidRPr="00F0247A">
        <w:rPr>
          <w:sz w:val="28"/>
          <w:szCs w:val="28"/>
        </w:rPr>
        <w:t>) оружие снабжено от производителя отъемным магазином, емкость которого превышает 20 патронов;</w:t>
      </w:r>
    </w:p>
    <w:p w14:paraId="7D640AE4" w14:textId="33E4651D" w:rsidR="00F0247A" w:rsidRPr="00F0247A" w:rsidRDefault="00F0247A" w:rsidP="00F0247A">
      <w:pPr>
        <w:widowControl w:val="0"/>
        <w:tabs>
          <w:tab w:val="left" w:pos="993"/>
        </w:tabs>
        <w:autoSpaceDE w:val="0"/>
        <w:autoSpaceDN w:val="0"/>
        <w:spacing w:before="4" w:line="242" w:lineRule="auto"/>
        <w:ind w:right="34"/>
        <w:rPr>
          <w:sz w:val="28"/>
          <w:szCs w:val="28"/>
        </w:rPr>
      </w:pPr>
      <w:r w:rsidRPr="00F0247A">
        <w:rPr>
          <w:sz w:val="28"/>
          <w:szCs w:val="28"/>
        </w:rPr>
        <w:t>2</w:t>
      </w:r>
      <w:r w:rsidR="007C1659">
        <w:rPr>
          <w:sz w:val="28"/>
          <w:szCs w:val="28"/>
        </w:rPr>
        <w:t>.</w:t>
      </w:r>
      <w:r w:rsidRPr="00F0247A">
        <w:rPr>
          <w:sz w:val="28"/>
          <w:szCs w:val="28"/>
        </w:rPr>
        <w:t xml:space="preserve"> длинноствольное огнестрельное оружие, которое позволяет произвести более 11 выстрелов без перезарядки, в случае если:</w:t>
      </w:r>
    </w:p>
    <w:p w14:paraId="0202CA1D" w14:textId="77777777" w:rsidR="00F0247A" w:rsidRPr="00F0247A" w:rsidRDefault="00F0247A" w:rsidP="00F0247A">
      <w:pPr>
        <w:widowControl w:val="0"/>
        <w:tabs>
          <w:tab w:val="left" w:pos="993"/>
        </w:tabs>
        <w:autoSpaceDE w:val="0"/>
        <w:autoSpaceDN w:val="0"/>
        <w:spacing w:before="4" w:line="242" w:lineRule="auto"/>
        <w:ind w:right="34"/>
        <w:rPr>
          <w:sz w:val="28"/>
          <w:szCs w:val="28"/>
        </w:rPr>
      </w:pPr>
      <w:r w:rsidRPr="00F0247A">
        <w:rPr>
          <w:sz w:val="28"/>
          <w:szCs w:val="28"/>
        </w:rPr>
        <w:t>(i) магазин емкостью более 10 патронов является частью данного огнестрельного оружия;</w:t>
      </w:r>
    </w:p>
    <w:p w14:paraId="4010629F" w14:textId="354EAFB0" w:rsidR="00F0247A" w:rsidRPr="00F0247A" w:rsidRDefault="00F0247A" w:rsidP="00F0247A">
      <w:pPr>
        <w:widowControl w:val="0"/>
        <w:tabs>
          <w:tab w:val="left" w:pos="993"/>
        </w:tabs>
        <w:autoSpaceDE w:val="0"/>
        <w:autoSpaceDN w:val="0"/>
        <w:spacing w:before="4" w:line="242" w:lineRule="auto"/>
        <w:ind w:right="34"/>
        <w:rPr>
          <w:sz w:val="28"/>
          <w:szCs w:val="28"/>
        </w:rPr>
      </w:pPr>
      <w:r w:rsidRPr="00F0247A">
        <w:rPr>
          <w:sz w:val="28"/>
          <w:szCs w:val="28"/>
        </w:rPr>
        <w:t>(</w:t>
      </w:r>
      <w:proofErr w:type="spellStart"/>
      <w:r w:rsidRPr="00F0247A">
        <w:rPr>
          <w:sz w:val="28"/>
          <w:szCs w:val="28"/>
        </w:rPr>
        <w:t>ii</w:t>
      </w:r>
      <w:proofErr w:type="spellEnd"/>
      <w:r w:rsidRPr="00F0247A">
        <w:rPr>
          <w:sz w:val="28"/>
          <w:szCs w:val="28"/>
        </w:rPr>
        <w:t>) оружие снабжено от производителя отъемным магазином, емкость которого превышает 10 патронов</w:t>
      </w:r>
      <w:r w:rsidR="007C1659">
        <w:rPr>
          <w:sz w:val="28"/>
          <w:szCs w:val="28"/>
        </w:rPr>
        <w:t>;</w:t>
      </w:r>
    </w:p>
    <w:p w14:paraId="4FA44E6C" w14:textId="606C2107" w:rsidR="00F0247A" w:rsidRPr="00F0247A" w:rsidRDefault="00F0247A" w:rsidP="00C6042F">
      <w:pPr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spacing w:before="4" w:line="242" w:lineRule="auto"/>
        <w:ind w:left="0" w:right="34" w:firstLine="709"/>
        <w:contextualSpacing/>
        <w:rPr>
          <w:rFonts w:eastAsia="SimSun"/>
          <w:sz w:val="28"/>
          <w:szCs w:val="28"/>
          <w:lang w:eastAsia="ru-RU"/>
        </w:rPr>
      </w:pPr>
      <w:r w:rsidRPr="00F0247A">
        <w:rPr>
          <w:rFonts w:eastAsia="SimSun"/>
          <w:sz w:val="28"/>
          <w:szCs w:val="28"/>
          <w:lang w:eastAsia="ru-RU"/>
        </w:rPr>
        <w:t>Длинноствольное полуавтоматическое огнестрельное оружие, первоначально созданное для стрельбы на плече, длина которого может быть уменьшена до менее 60 см без потери своей функциональности с помощью складн</w:t>
      </w:r>
      <w:r w:rsidR="00C6042F">
        <w:rPr>
          <w:rFonts w:eastAsia="SimSun"/>
          <w:sz w:val="28"/>
          <w:szCs w:val="28"/>
          <w:lang w:eastAsia="ru-RU"/>
        </w:rPr>
        <w:t>ого</w:t>
      </w:r>
      <w:r w:rsidRPr="00F0247A">
        <w:rPr>
          <w:rFonts w:eastAsia="SimSun"/>
          <w:sz w:val="28"/>
          <w:szCs w:val="28"/>
          <w:lang w:eastAsia="ru-RU"/>
        </w:rPr>
        <w:t xml:space="preserve"> или телескопическ</w:t>
      </w:r>
      <w:r w:rsidR="00C6042F">
        <w:rPr>
          <w:rFonts w:eastAsia="SimSun"/>
          <w:sz w:val="28"/>
          <w:szCs w:val="28"/>
          <w:lang w:eastAsia="ru-RU"/>
        </w:rPr>
        <w:t>ого</w:t>
      </w:r>
      <w:r w:rsidRPr="00F0247A">
        <w:rPr>
          <w:rFonts w:eastAsia="SimSun"/>
          <w:sz w:val="28"/>
          <w:szCs w:val="28"/>
          <w:lang w:eastAsia="ru-RU"/>
        </w:rPr>
        <w:t xml:space="preserve"> приклад</w:t>
      </w:r>
      <w:r w:rsidR="00C6042F">
        <w:rPr>
          <w:rFonts w:eastAsia="SimSun"/>
          <w:sz w:val="28"/>
          <w:szCs w:val="28"/>
          <w:lang w:eastAsia="ru-RU"/>
        </w:rPr>
        <w:t>а или приклада</w:t>
      </w:r>
      <w:r w:rsidRPr="00F0247A">
        <w:rPr>
          <w:sz w:val="24"/>
          <w:szCs w:val="24"/>
          <w:lang w:eastAsia="ru-RU"/>
        </w:rPr>
        <w:t xml:space="preserve"> </w:t>
      </w:r>
      <w:r w:rsidRPr="00F0247A">
        <w:rPr>
          <w:rFonts w:eastAsia="SimSun"/>
          <w:sz w:val="28"/>
          <w:szCs w:val="28"/>
          <w:lang w:eastAsia="ru-RU"/>
        </w:rPr>
        <w:t>котор</w:t>
      </w:r>
      <w:r w:rsidR="00C6042F">
        <w:rPr>
          <w:rFonts w:eastAsia="SimSun"/>
          <w:sz w:val="28"/>
          <w:szCs w:val="28"/>
          <w:lang w:eastAsia="ru-RU"/>
        </w:rPr>
        <w:t>ый</w:t>
      </w:r>
      <w:r w:rsidRPr="00F0247A">
        <w:rPr>
          <w:rFonts w:eastAsia="SimSun"/>
          <w:sz w:val="28"/>
          <w:szCs w:val="28"/>
          <w:lang w:eastAsia="ru-RU"/>
        </w:rPr>
        <w:t xml:space="preserve"> может быть демонтирован без использования инструментов, Код КН 9301 90 000;</w:t>
      </w:r>
    </w:p>
    <w:p w14:paraId="6D615BD9" w14:textId="71930B0F" w:rsidR="00F0247A" w:rsidRPr="00F0247A" w:rsidRDefault="00F0247A" w:rsidP="00F0247A">
      <w:pPr>
        <w:widowControl w:val="0"/>
        <w:autoSpaceDE w:val="0"/>
        <w:autoSpaceDN w:val="0"/>
        <w:spacing w:before="4" w:line="242" w:lineRule="auto"/>
        <w:ind w:right="34"/>
        <w:rPr>
          <w:rFonts w:eastAsia="SimSun"/>
          <w:sz w:val="28"/>
          <w:szCs w:val="28"/>
          <w:lang w:eastAsia="ru-RU"/>
        </w:rPr>
      </w:pPr>
      <w:r w:rsidRPr="00F0247A">
        <w:rPr>
          <w:rFonts w:eastAsia="SimSun"/>
          <w:sz w:val="28"/>
          <w:szCs w:val="28"/>
          <w:lang w:eastAsia="ru-RU"/>
        </w:rPr>
        <w:t xml:space="preserve">j) Любое оружие </w:t>
      </w:r>
      <w:r w:rsidR="00C6042F">
        <w:rPr>
          <w:rFonts w:eastAsia="SimSun"/>
          <w:sz w:val="28"/>
          <w:szCs w:val="28"/>
          <w:lang w:eastAsia="ru-RU"/>
        </w:rPr>
        <w:t>К</w:t>
      </w:r>
      <w:r w:rsidRPr="00F0247A">
        <w:rPr>
          <w:rFonts w:eastAsia="SimSun"/>
          <w:sz w:val="28"/>
          <w:szCs w:val="28"/>
          <w:lang w:eastAsia="ru-RU"/>
        </w:rPr>
        <w:t>атегории А, которое было преобразовано в оружие с холостыми боеприпасами, для стрельбы раздражающими, другими активными веществами или пиротехническими боеприпасами, или которое было преобразовано в реквизитное или сигнальное оружие</w:t>
      </w:r>
      <w:r w:rsidR="00C6042F">
        <w:rPr>
          <w:rFonts w:eastAsia="SimSun"/>
          <w:sz w:val="28"/>
          <w:szCs w:val="28"/>
          <w:lang w:eastAsia="ru-RU"/>
        </w:rPr>
        <w:t>»;</w:t>
      </w:r>
    </w:p>
    <w:p w14:paraId="4B0D9323" w14:textId="338681A4" w:rsidR="00F0247A" w:rsidRPr="00F0247A" w:rsidRDefault="00F0247A" w:rsidP="00F0247A">
      <w:pPr>
        <w:widowControl w:val="0"/>
        <w:autoSpaceDE w:val="0"/>
        <w:autoSpaceDN w:val="0"/>
        <w:spacing w:before="4" w:line="242" w:lineRule="auto"/>
        <w:ind w:right="34"/>
        <w:rPr>
          <w:rFonts w:eastAsia="SimSun"/>
          <w:sz w:val="28"/>
          <w:szCs w:val="28"/>
          <w:lang w:eastAsia="ru-RU"/>
        </w:rPr>
      </w:pPr>
      <w:r w:rsidRPr="00F0247A">
        <w:rPr>
          <w:rFonts w:eastAsia="SimSun"/>
          <w:sz w:val="28"/>
          <w:szCs w:val="28"/>
          <w:lang w:eastAsia="ru-RU"/>
        </w:rPr>
        <w:t xml:space="preserve">4) </w:t>
      </w:r>
      <w:r w:rsidR="00C6042F">
        <w:rPr>
          <w:rFonts w:eastAsia="SimSun"/>
          <w:sz w:val="28"/>
          <w:szCs w:val="28"/>
          <w:lang w:eastAsia="ru-RU"/>
        </w:rPr>
        <w:t xml:space="preserve">В </w:t>
      </w:r>
      <w:r w:rsidRPr="00F0247A">
        <w:rPr>
          <w:rFonts w:eastAsia="SimSun"/>
          <w:iCs/>
          <w:sz w:val="28"/>
          <w:szCs w:val="28"/>
          <w:lang w:eastAsia="ru-RU"/>
        </w:rPr>
        <w:t>Категори</w:t>
      </w:r>
      <w:r w:rsidR="00C6042F">
        <w:rPr>
          <w:rFonts w:eastAsia="SimSun"/>
          <w:iCs/>
          <w:sz w:val="28"/>
          <w:szCs w:val="28"/>
          <w:lang w:eastAsia="ru-RU"/>
        </w:rPr>
        <w:t>и</w:t>
      </w:r>
      <w:r w:rsidRPr="00F0247A">
        <w:rPr>
          <w:rFonts w:eastAsia="SimSun"/>
          <w:iCs/>
          <w:sz w:val="28"/>
          <w:szCs w:val="28"/>
          <w:lang w:eastAsia="ru-RU"/>
        </w:rPr>
        <w:t xml:space="preserve"> В</w:t>
      </w:r>
      <w:r w:rsidRPr="00F0247A">
        <w:rPr>
          <w:rFonts w:eastAsia="SimSun"/>
          <w:sz w:val="28"/>
          <w:szCs w:val="28"/>
          <w:lang w:eastAsia="ru-RU"/>
        </w:rPr>
        <w:t xml:space="preserve"> – огнестрельное оружие, подлежащее авторизации, </w:t>
      </w:r>
      <w:r w:rsidR="00C6042F">
        <w:rPr>
          <w:rFonts w:eastAsia="SimSun"/>
          <w:sz w:val="28"/>
          <w:szCs w:val="28"/>
          <w:lang w:eastAsia="ru-RU"/>
        </w:rPr>
        <w:t xml:space="preserve">текст </w:t>
      </w:r>
      <w:r w:rsidRPr="00F0247A">
        <w:rPr>
          <w:rFonts w:eastAsia="SimSun"/>
          <w:sz w:val="28"/>
          <w:szCs w:val="28"/>
          <w:lang w:eastAsia="ru-RU"/>
        </w:rPr>
        <w:t xml:space="preserve">в пункте n) «товарные позиции ТН РМ </w:t>
      </w:r>
      <w:r w:rsidR="00C6042F">
        <w:rPr>
          <w:rFonts w:eastAsia="SimSun"/>
          <w:sz w:val="28"/>
          <w:szCs w:val="28"/>
          <w:lang w:eastAsia="ru-RU"/>
        </w:rPr>
        <w:t>«</w:t>
      </w:r>
      <w:r w:rsidRPr="00F0247A">
        <w:rPr>
          <w:rFonts w:eastAsia="SimSun"/>
          <w:sz w:val="28"/>
          <w:szCs w:val="28"/>
          <w:lang w:eastAsia="ru-RU"/>
        </w:rPr>
        <w:t xml:space="preserve">9305 </w:t>
      </w:r>
      <w:r w:rsidR="000905D1">
        <w:rPr>
          <w:rFonts w:eastAsia="SimSun"/>
          <w:sz w:val="28"/>
          <w:szCs w:val="28"/>
          <w:lang w:eastAsia="ru-RU"/>
        </w:rPr>
        <w:t>2</w:t>
      </w:r>
      <w:r w:rsidRPr="00F0247A">
        <w:rPr>
          <w:rFonts w:eastAsia="SimSun"/>
          <w:sz w:val="28"/>
          <w:szCs w:val="28"/>
          <w:lang w:eastAsia="ru-RU"/>
        </w:rPr>
        <w:t>1 000, 9305 2</w:t>
      </w:r>
      <w:r w:rsidR="000905D1">
        <w:rPr>
          <w:rFonts w:eastAsia="SimSun"/>
          <w:sz w:val="28"/>
          <w:szCs w:val="28"/>
          <w:lang w:eastAsia="ru-RU"/>
        </w:rPr>
        <w:t>9</w:t>
      </w:r>
      <w:r w:rsidRPr="00F0247A">
        <w:rPr>
          <w:rFonts w:eastAsia="SimSun"/>
          <w:sz w:val="28"/>
          <w:szCs w:val="28"/>
          <w:lang w:eastAsia="ru-RU"/>
        </w:rPr>
        <w:t xml:space="preserve"> 000</w:t>
      </w:r>
      <w:r w:rsidR="00C6042F">
        <w:rPr>
          <w:rFonts w:eastAsia="SimSun"/>
          <w:sz w:val="28"/>
          <w:szCs w:val="28"/>
          <w:lang w:eastAsia="ru-RU"/>
        </w:rPr>
        <w:t>»</w:t>
      </w:r>
      <w:r w:rsidRPr="00F0247A">
        <w:rPr>
          <w:rFonts w:eastAsia="SimSun"/>
          <w:sz w:val="28"/>
          <w:szCs w:val="28"/>
          <w:lang w:eastAsia="ru-RU"/>
        </w:rPr>
        <w:t xml:space="preserve"> з</w:t>
      </w:r>
      <w:r w:rsidR="000905D1">
        <w:rPr>
          <w:rFonts w:eastAsia="SimSun"/>
          <w:sz w:val="28"/>
          <w:szCs w:val="28"/>
          <w:lang w:eastAsia="ru-RU"/>
        </w:rPr>
        <w:t>а</w:t>
      </w:r>
      <w:r w:rsidRPr="00F0247A">
        <w:rPr>
          <w:rFonts w:eastAsia="SimSun"/>
          <w:sz w:val="28"/>
          <w:szCs w:val="28"/>
          <w:lang w:eastAsia="ru-RU"/>
        </w:rPr>
        <w:t xml:space="preserve">менить </w:t>
      </w:r>
      <w:r w:rsidR="000905D1">
        <w:rPr>
          <w:rFonts w:eastAsia="SimSun"/>
          <w:sz w:val="28"/>
          <w:szCs w:val="28"/>
          <w:lang w:eastAsia="ru-RU"/>
        </w:rPr>
        <w:t>текстом</w:t>
      </w:r>
      <w:r w:rsidRPr="00F0247A">
        <w:rPr>
          <w:rFonts w:eastAsia="SimSun"/>
          <w:sz w:val="28"/>
          <w:szCs w:val="28"/>
          <w:lang w:eastAsia="ru-RU"/>
        </w:rPr>
        <w:t xml:space="preserve"> «Код</w:t>
      </w:r>
      <w:r w:rsidR="000905D1">
        <w:rPr>
          <w:rFonts w:eastAsia="SimSun"/>
          <w:sz w:val="28"/>
          <w:szCs w:val="28"/>
          <w:lang w:eastAsia="ru-RU"/>
        </w:rPr>
        <w:t>ы</w:t>
      </w:r>
      <w:r w:rsidRPr="00F0247A">
        <w:rPr>
          <w:rFonts w:eastAsia="SimSun"/>
          <w:sz w:val="28"/>
          <w:szCs w:val="28"/>
          <w:lang w:eastAsia="ru-RU"/>
        </w:rPr>
        <w:t xml:space="preserve"> КН </w:t>
      </w:r>
      <w:r w:rsidR="000905D1">
        <w:rPr>
          <w:rFonts w:eastAsia="SimSun"/>
          <w:sz w:val="28"/>
          <w:szCs w:val="28"/>
          <w:lang w:eastAsia="ru-RU"/>
        </w:rPr>
        <w:t>«</w:t>
      </w:r>
      <w:r w:rsidRPr="00F0247A">
        <w:rPr>
          <w:rFonts w:eastAsia="SimSun"/>
          <w:sz w:val="28"/>
          <w:szCs w:val="28"/>
          <w:lang w:eastAsia="ru-RU"/>
        </w:rPr>
        <w:t>9305 20 000»;</w:t>
      </w:r>
    </w:p>
    <w:p w14:paraId="62D27091" w14:textId="430474FA" w:rsidR="00F0247A" w:rsidRPr="00F0247A" w:rsidRDefault="00F0247A" w:rsidP="00F0247A">
      <w:pPr>
        <w:widowControl w:val="0"/>
        <w:autoSpaceDE w:val="0"/>
        <w:autoSpaceDN w:val="0"/>
        <w:spacing w:before="4" w:line="242" w:lineRule="auto"/>
        <w:ind w:right="34"/>
        <w:rPr>
          <w:rFonts w:eastAsia="SimSun"/>
          <w:sz w:val="28"/>
          <w:szCs w:val="28"/>
          <w:lang w:eastAsia="ru-RU"/>
        </w:rPr>
      </w:pPr>
      <w:r w:rsidRPr="00F0247A">
        <w:rPr>
          <w:rFonts w:eastAsia="SimSun"/>
          <w:sz w:val="28"/>
          <w:szCs w:val="28"/>
          <w:lang w:eastAsia="ru-RU"/>
        </w:rPr>
        <w:t xml:space="preserve">5) </w:t>
      </w:r>
      <w:r w:rsidR="000905D1">
        <w:rPr>
          <w:rFonts w:eastAsia="SimSun"/>
          <w:sz w:val="28"/>
          <w:szCs w:val="28"/>
          <w:lang w:eastAsia="ru-RU"/>
        </w:rPr>
        <w:t xml:space="preserve">В </w:t>
      </w:r>
      <w:r w:rsidRPr="00F0247A">
        <w:rPr>
          <w:rFonts w:eastAsia="SimSun"/>
          <w:iCs/>
          <w:sz w:val="28"/>
          <w:szCs w:val="28"/>
          <w:lang w:eastAsia="ru-RU"/>
        </w:rPr>
        <w:t>Категори</w:t>
      </w:r>
      <w:r w:rsidR="000905D1">
        <w:rPr>
          <w:rFonts w:eastAsia="SimSun"/>
          <w:iCs/>
          <w:sz w:val="28"/>
          <w:szCs w:val="28"/>
          <w:lang w:eastAsia="ru-RU"/>
        </w:rPr>
        <w:t>и</w:t>
      </w:r>
      <w:r w:rsidRPr="00F0247A">
        <w:rPr>
          <w:rFonts w:eastAsia="SimSun"/>
          <w:iCs/>
          <w:sz w:val="28"/>
          <w:szCs w:val="28"/>
          <w:lang w:eastAsia="ru-RU"/>
        </w:rPr>
        <w:t xml:space="preserve"> D</w:t>
      </w:r>
      <w:r w:rsidRPr="00F0247A">
        <w:rPr>
          <w:rFonts w:eastAsia="SimSun"/>
          <w:sz w:val="28"/>
          <w:szCs w:val="28"/>
          <w:lang w:eastAsia="ru-RU"/>
        </w:rPr>
        <w:t xml:space="preserve"> – другое оружие, не подлежащее авторизации,</w:t>
      </w:r>
      <w:r w:rsidRPr="00F0247A">
        <w:rPr>
          <w:sz w:val="24"/>
          <w:szCs w:val="24"/>
          <w:lang w:eastAsia="ru-RU"/>
        </w:rPr>
        <w:t xml:space="preserve"> </w:t>
      </w:r>
      <w:r w:rsidRPr="00F0247A">
        <w:rPr>
          <w:rFonts w:eastAsia="SimSun"/>
          <w:sz w:val="28"/>
          <w:szCs w:val="28"/>
          <w:lang w:eastAsia="ru-RU"/>
        </w:rPr>
        <w:t xml:space="preserve">в пункте h) </w:t>
      </w:r>
      <w:r w:rsidR="000905D1">
        <w:rPr>
          <w:rFonts w:eastAsia="SimSun"/>
          <w:sz w:val="28"/>
          <w:szCs w:val="28"/>
          <w:lang w:eastAsia="ru-RU"/>
        </w:rPr>
        <w:t xml:space="preserve">текст </w:t>
      </w:r>
      <w:r w:rsidRPr="00F0247A">
        <w:rPr>
          <w:rFonts w:eastAsia="SimSun"/>
          <w:sz w:val="28"/>
          <w:szCs w:val="28"/>
          <w:lang w:eastAsia="ru-RU"/>
        </w:rPr>
        <w:t xml:space="preserve">«товарная позиция ТН РМ </w:t>
      </w:r>
      <w:r w:rsidR="000905D1">
        <w:rPr>
          <w:rFonts w:eastAsia="SimSun"/>
          <w:sz w:val="28"/>
          <w:szCs w:val="28"/>
          <w:lang w:eastAsia="ru-RU"/>
        </w:rPr>
        <w:t>«</w:t>
      </w:r>
      <w:r w:rsidRPr="00F0247A">
        <w:rPr>
          <w:rFonts w:eastAsia="SimSun"/>
          <w:sz w:val="28"/>
          <w:szCs w:val="28"/>
          <w:lang w:eastAsia="ru-RU"/>
        </w:rPr>
        <w:t>8205 59 300» з</w:t>
      </w:r>
      <w:r w:rsidR="000905D1">
        <w:rPr>
          <w:rFonts w:eastAsia="SimSun"/>
          <w:sz w:val="28"/>
          <w:szCs w:val="28"/>
          <w:lang w:eastAsia="ru-RU"/>
        </w:rPr>
        <w:t>а</w:t>
      </w:r>
      <w:r w:rsidRPr="00F0247A">
        <w:rPr>
          <w:rFonts w:eastAsia="SimSun"/>
          <w:sz w:val="28"/>
          <w:szCs w:val="28"/>
          <w:lang w:eastAsia="ru-RU"/>
        </w:rPr>
        <w:t xml:space="preserve">менить </w:t>
      </w:r>
      <w:r w:rsidR="000905D1">
        <w:rPr>
          <w:rFonts w:eastAsia="SimSun"/>
          <w:sz w:val="28"/>
          <w:szCs w:val="28"/>
          <w:lang w:eastAsia="ru-RU"/>
        </w:rPr>
        <w:t>текстом</w:t>
      </w:r>
      <w:r w:rsidRPr="00F0247A">
        <w:rPr>
          <w:rFonts w:eastAsia="SimSun"/>
          <w:sz w:val="28"/>
          <w:szCs w:val="28"/>
          <w:lang w:eastAsia="ru-RU"/>
        </w:rPr>
        <w:t xml:space="preserve"> «Код КН </w:t>
      </w:r>
      <w:r w:rsidR="000905D1">
        <w:rPr>
          <w:rFonts w:eastAsia="SimSun"/>
          <w:sz w:val="28"/>
          <w:szCs w:val="28"/>
          <w:lang w:eastAsia="ru-RU"/>
        </w:rPr>
        <w:t>«</w:t>
      </w:r>
      <w:r w:rsidRPr="00F0247A">
        <w:rPr>
          <w:rFonts w:eastAsia="SimSun"/>
          <w:sz w:val="28"/>
          <w:szCs w:val="28"/>
          <w:lang w:eastAsia="ru-RU"/>
        </w:rPr>
        <w:t>8205 59 800».</w:t>
      </w:r>
    </w:p>
    <w:p w14:paraId="3E355620" w14:textId="77777777" w:rsidR="00F0247A" w:rsidRPr="00F0247A" w:rsidRDefault="00F0247A" w:rsidP="00F0247A">
      <w:pPr>
        <w:widowControl w:val="0"/>
        <w:autoSpaceDE w:val="0"/>
        <w:autoSpaceDN w:val="0"/>
        <w:spacing w:before="4" w:line="242" w:lineRule="auto"/>
        <w:ind w:right="34"/>
        <w:rPr>
          <w:rFonts w:eastAsia="SimSun"/>
          <w:sz w:val="18"/>
          <w:szCs w:val="18"/>
          <w:lang w:eastAsia="ru-RU"/>
        </w:rPr>
      </w:pPr>
    </w:p>
    <w:p w14:paraId="1F35CF3C" w14:textId="30C9446F" w:rsidR="00F0247A" w:rsidRPr="00F0247A" w:rsidRDefault="00F0247A" w:rsidP="00F0247A">
      <w:pPr>
        <w:widowControl w:val="0"/>
        <w:autoSpaceDE w:val="0"/>
        <w:autoSpaceDN w:val="0"/>
        <w:spacing w:before="4" w:line="242" w:lineRule="auto"/>
        <w:ind w:right="34"/>
        <w:rPr>
          <w:rFonts w:eastAsia="SimSun"/>
          <w:sz w:val="28"/>
          <w:szCs w:val="28"/>
          <w:lang w:eastAsia="ru-RU"/>
        </w:rPr>
      </w:pPr>
      <w:r w:rsidRPr="00F0247A">
        <w:rPr>
          <w:rFonts w:eastAsia="SimSun"/>
          <w:b/>
          <w:bCs/>
          <w:sz w:val="28"/>
          <w:szCs w:val="28"/>
          <w:lang w:eastAsia="ru-RU"/>
        </w:rPr>
        <w:t>Ст. II</w:t>
      </w:r>
      <w:r w:rsidRPr="00F0247A">
        <w:rPr>
          <w:rFonts w:eastAsia="SimSun"/>
          <w:sz w:val="28"/>
          <w:szCs w:val="28"/>
          <w:lang w:eastAsia="ru-RU"/>
        </w:rPr>
        <w:t xml:space="preserve"> – Правительству в шестимесячный срок с д</w:t>
      </w:r>
      <w:r w:rsidR="000905D1">
        <w:rPr>
          <w:rFonts w:eastAsia="SimSun"/>
          <w:sz w:val="28"/>
          <w:szCs w:val="28"/>
          <w:lang w:eastAsia="ru-RU"/>
        </w:rPr>
        <w:t>аты</w:t>
      </w:r>
      <w:r w:rsidRPr="00F0247A">
        <w:rPr>
          <w:rFonts w:eastAsia="SimSun"/>
          <w:sz w:val="28"/>
          <w:szCs w:val="28"/>
          <w:lang w:eastAsia="ru-RU"/>
        </w:rPr>
        <w:t xml:space="preserve"> вступления в силу настоящего закона привести свои нормативные акты в соответствие с ним.</w:t>
      </w:r>
    </w:p>
    <w:p w14:paraId="6E5C00D1" w14:textId="77777777" w:rsidR="00F0247A" w:rsidRPr="00F0247A" w:rsidRDefault="00F0247A" w:rsidP="00F0247A">
      <w:pPr>
        <w:tabs>
          <w:tab w:val="left" w:pos="993"/>
        </w:tabs>
        <w:ind w:left="720" w:firstLine="0"/>
        <w:contextualSpacing/>
        <w:rPr>
          <w:rFonts w:eastAsia="SimSun"/>
          <w:sz w:val="28"/>
          <w:szCs w:val="28"/>
          <w:lang w:eastAsia="ru-RU"/>
        </w:rPr>
      </w:pPr>
    </w:p>
    <w:p w14:paraId="20880E41" w14:textId="77777777" w:rsidR="00F0247A" w:rsidRPr="00F0247A" w:rsidRDefault="00F0247A" w:rsidP="00F0247A">
      <w:pPr>
        <w:tabs>
          <w:tab w:val="left" w:pos="993"/>
        </w:tabs>
        <w:ind w:left="720" w:firstLine="0"/>
        <w:contextualSpacing/>
        <w:rPr>
          <w:rFonts w:eastAsia="SimSun"/>
          <w:sz w:val="28"/>
          <w:szCs w:val="28"/>
          <w:lang w:eastAsia="ru-RU"/>
        </w:rPr>
      </w:pPr>
    </w:p>
    <w:p w14:paraId="6535E789" w14:textId="09FCEA2B" w:rsidR="00F0247A" w:rsidRDefault="00F0247A" w:rsidP="000905D1">
      <w:pPr>
        <w:widowControl w:val="0"/>
        <w:tabs>
          <w:tab w:val="left" w:pos="993"/>
        </w:tabs>
        <w:autoSpaceDE w:val="0"/>
        <w:autoSpaceDN w:val="0"/>
        <w:spacing w:before="4" w:line="242" w:lineRule="auto"/>
        <w:ind w:right="34"/>
        <w:rPr>
          <w:rFonts w:cstheme="majorBidi"/>
          <w:sz w:val="28"/>
          <w:szCs w:val="28"/>
          <w:lang w:val="ro-MD"/>
        </w:rPr>
      </w:pPr>
      <w:r w:rsidRPr="00F0247A">
        <w:rPr>
          <w:rFonts w:eastAsia="SimSun"/>
          <w:b/>
          <w:bCs/>
          <w:sz w:val="28"/>
          <w:szCs w:val="28"/>
          <w:lang w:eastAsia="ru-RU"/>
        </w:rPr>
        <w:t>П</w:t>
      </w:r>
      <w:r w:rsidR="000905D1">
        <w:rPr>
          <w:rFonts w:eastAsia="SimSun"/>
          <w:b/>
          <w:bCs/>
          <w:sz w:val="28"/>
          <w:szCs w:val="28"/>
          <w:lang w:eastAsia="ru-RU"/>
        </w:rPr>
        <w:t>редседатель Парламента</w:t>
      </w:r>
    </w:p>
    <w:p w14:paraId="600055DC" w14:textId="77777777" w:rsidR="00F0247A" w:rsidRDefault="00F0247A" w:rsidP="00F04FA2">
      <w:pPr>
        <w:rPr>
          <w:rFonts w:cstheme="majorBidi"/>
          <w:sz w:val="28"/>
          <w:szCs w:val="28"/>
          <w:lang w:val="ro-MD"/>
        </w:rPr>
      </w:pPr>
    </w:p>
    <w:p w14:paraId="07EACE6A" w14:textId="77777777" w:rsidR="00F0247A" w:rsidRPr="00F0247A" w:rsidRDefault="00F0247A" w:rsidP="00F04FA2">
      <w:pPr>
        <w:rPr>
          <w:rFonts w:cstheme="majorBidi"/>
          <w:sz w:val="28"/>
          <w:szCs w:val="28"/>
          <w:lang w:val="ro-MD"/>
        </w:rPr>
      </w:pPr>
    </w:p>
    <w:sectPr w:rsidR="00F0247A" w:rsidRPr="00F0247A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A66DC80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80CE5">
      <w:rPr>
        <w:noProof/>
        <w:lang w:val="en-US"/>
      </w:rPr>
      <w:t>Z:\1.DRAN\009\</w:t>
    </w:r>
    <w:r w:rsidR="00A80CE5" w:rsidRPr="00A80CE5">
      <w:rPr>
        <w:noProof/>
        <w:sz w:val="16"/>
        <w:szCs w:val="16"/>
        <w:lang w:val="en-US"/>
      </w:rPr>
      <w:t>2024\HOTĂRÂRI\37597</w:t>
    </w:r>
    <w:r w:rsidR="00A80CE5">
      <w:rPr>
        <w:noProof/>
        <w:lang w:val="en-US"/>
      </w:rPr>
      <w:t>\37597-redactat-ru.docx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9B07605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80CE5">
      <w:rPr>
        <w:noProof/>
        <w:lang w:val="en-US"/>
      </w:rPr>
      <w:t>Z:\1.DRAN\009\</w:t>
    </w:r>
    <w:r w:rsidR="00A80CE5" w:rsidRPr="00A80CE5">
      <w:rPr>
        <w:noProof/>
        <w:sz w:val="16"/>
        <w:szCs w:val="16"/>
        <w:lang w:val="en-US"/>
      </w:rPr>
      <w:t>2024\HOTĂRÂRI\37597</w:t>
    </w:r>
    <w:r w:rsidR="00A80CE5">
      <w:rPr>
        <w:noProof/>
        <w:lang w:val="en-US"/>
      </w:rPr>
      <w:t>\37597-redactat-ru.docx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0B5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534D74C1" w14:textId="77777777" w:rsidR="00F0247A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</w:p>
        <w:p w14:paraId="3BD31569" w14:textId="40FA4B5F" w:rsidR="00C31F65" w:rsidRPr="00F0247A" w:rsidRDefault="00F0247A" w:rsidP="00C31F65">
          <w:pPr>
            <w:ind w:firstLine="0"/>
            <w:jc w:val="right"/>
            <w:rPr>
              <w:rFonts w:ascii="Times New Roman" w:hAnsi="Times New Roman"/>
              <w:b/>
              <w:sz w:val="24"/>
              <w:szCs w:val="24"/>
              <w:lang w:val="en-US"/>
            </w:rPr>
          </w:pPr>
          <w:r w:rsidRPr="00F0247A">
            <w:rPr>
              <w:rFonts w:ascii="Times New Roman" w:hAnsi="Times New Roman"/>
              <w:b/>
              <w:bCs/>
              <w:iCs/>
              <w:sz w:val="32"/>
              <w:szCs w:val="32"/>
            </w:rPr>
            <w:t>UE</w:t>
          </w:r>
          <w:r w:rsidRPr="00F0247A">
            <w:rPr>
              <w:rFonts w:ascii="Times New Roman" w:hAnsi="Times New Roman"/>
              <w:b/>
              <w:noProof/>
              <w:lang w:val="en-US"/>
            </w:rPr>
            <w:t xml:space="preserve"> </w:t>
          </w:r>
          <w:r w:rsidR="00C31F65" w:rsidRPr="00F0247A">
            <w:rPr>
              <w:b/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32310EE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A80CE5">
            <w:rPr>
              <w:rFonts w:ascii="Times New Roman" w:hAnsi="Times New Roman"/>
              <w:sz w:val="32"/>
              <w:szCs w:val="32"/>
              <w:lang w:val="ro-MD"/>
            </w:rPr>
            <w:t>2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94E7F7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A80CE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10 января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A80CE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A80CE5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B18384C"/>
    <w:multiLevelType w:val="hybridMultilevel"/>
    <w:tmpl w:val="C26E81D8"/>
    <w:lvl w:ilvl="0" w:tplc="AAFE62E8">
      <w:start w:val="1"/>
      <w:numFmt w:val="lowerRoman"/>
      <w:lvlText w:val="%1)"/>
      <w:lvlJc w:val="left"/>
      <w:pPr>
        <w:ind w:left="1429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D223641"/>
    <w:multiLevelType w:val="singleLevel"/>
    <w:tmpl w:val="6DB2BA02"/>
    <w:lvl w:ilvl="0">
      <w:start w:val="1"/>
      <w:numFmt w:val="decimal"/>
      <w:suff w:val="space"/>
      <w:lvlText w:val="%1."/>
      <w:lvlJc w:val="left"/>
      <w:rPr>
        <w:rFonts w:hint="default"/>
        <w:b/>
        <w:bCs/>
        <w:lang w:val="ru-RU"/>
      </w:rPr>
    </w:lvl>
  </w:abstractNum>
  <w:abstractNum w:abstractNumId="16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6"/>
  </w:num>
  <w:num w:numId="4">
    <w:abstractNumId w:val="9"/>
  </w:num>
  <w:num w:numId="5">
    <w:abstractNumId w:val="2"/>
  </w:num>
  <w:num w:numId="6">
    <w:abstractNumId w:val="19"/>
  </w:num>
  <w:num w:numId="7">
    <w:abstractNumId w:val="13"/>
  </w:num>
  <w:num w:numId="8">
    <w:abstractNumId w:val="7"/>
  </w:num>
  <w:num w:numId="9">
    <w:abstractNumId w:val="5"/>
  </w:num>
  <w:num w:numId="10">
    <w:abstractNumId w:val="21"/>
  </w:num>
  <w:num w:numId="11">
    <w:abstractNumId w:val="8"/>
  </w:num>
  <w:num w:numId="12">
    <w:abstractNumId w:val="17"/>
  </w:num>
  <w:num w:numId="13">
    <w:abstractNumId w:val="16"/>
  </w:num>
  <w:num w:numId="14">
    <w:abstractNumId w:val="10"/>
  </w:num>
  <w:num w:numId="15">
    <w:abstractNumId w:val="1"/>
  </w:num>
  <w:num w:numId="16">
    <w:abstractNumId w:val="18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15"/>
  </w:num>
  <w:num w:numId="22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05D1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45D3A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1E629C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92606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1E10"/>
    <w:rsid w:val="00552D74"/>
    <w:rsid w:val="00553CB2"/>
    <w:rsid w:val="005620B3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C1659"/>
    <w:rsid w:val="007D093F"/>
    <w:rsid w:val="007E3EBF"/>
    <w:rsid w:val="007E4D56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5033"/>
    <w:rsid w:val="00A7715A"/>
    <w:rsid w:val="00A77CFB"/>
    <w:rsid w:val="00A80CE5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129B5"/>
    <w:rsid w:val="00C24AAB"/>
    <w:rsid w:val="00C31F65"/>
    <w:rsid w:val="00C36403"/>
    <w:rsid w:val="00C4610E"/>
    <w:rsid w:val="00C50366"/>
    <w:rsid w:val="00C603E2"/>
    <w:rsid w:val="00C6042F"/>
    <w:rsid w:val="00C76D3C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7224A"/>
    <w:rsid w:val="00E90497"/>
    <w:rsid w:val="00E92596"/>
    <w:rsid w:val="00E9281C"/>
    <w:rsid w:val="00EA6686"/>
    <w:rsid w:val="00EB3081"/>
    <w:rsid w:val="00EB4F81"/>
    <w:rsid w:val="00EB5521"/>
    <w:rsid w:val="00ED2AF9"/>
    <w:rsid w:val="00EE18F8"/>
    <w:rsid w:val="00EE6089"/>
    <w:rsid w:val="00F0247A"/>
    <w:rsid w:val="00F04FA2"/>
    <w:rsid w:val="00F11EC7"/>
    <w:rsid w:val="00F11FF1"/>
    <w:rsid w:val="00F17C21"/>
    <w:rsid w:val="00F20B52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2100472E"/>
  <w15:docId w15:val="{8A464107-6B51-4A78-A03A-CD185DB0E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1E629C"/>
    <w:rPr>
      <w:rFonts w:ascii="Calibri" w:eastAsia="SimSun" w:hAnsi="Calibri" w:cs="Arial"/>
      <w:sz w:val="22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C50366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D7C532B-31AD-43D2-90D5-D2C7237841CF}"/>
</file>

<file path=customXml/itemProps2.xml><?xml version="1.0" encoding="utf-8"?>
<ds:datastoreItem xmlns:ds="http://schemas.openxmlformats.org/officeDocument/2006/customXml" ds:itemID="{0BACD07E-1C35-47BD-9F3A-BE2984CA327F}"/>
</file>

<file path=customXml/itemProps3.xml><?xml version="1.0" encoding="utf-8"?>
<ds:datastoreItem xmlns:ds="http://schemas.openxmlformats.org/officeDocument/2006/customXml" ds:itemID="{F78D008C-AA47-432A-BBD8-A556DA249149}"/>
</file>

<file path=customXml/itemProps4.xml><?xml version="1.0" encoding="utf-8"?>
<ds:datastoreItem xmlns:ds="http://schemas.openxmlformats.org/officeDocument/2006/customXml" ds:itemID="{C12EF44D-15F1-43CC-81F6-022A98857A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1080</Words>
  <Characters>6269</Characters>
  <Application>Microsoft Office Word</Application>
  <DocSecurity>0</DocSecurity>
  <Lines>52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4.2024.ru</dc:title>
  <dc:creator>user</dc:creator>
  <cp:lastModifiedBy>Eugenia Cartin</cp:lastModifiedBy>
  <cp:revision>28</cp:revision>
  <cp:lastPrinted>2024-01-10T11:55:00Z</cp:lastPrinted>
  <dcterms:created xsi:type="dcterms:W3CDTF">2023-10-03T11:44:00Z</dcterms:created>
  <dcterms:modified xsi:type="dcterms:W3CDTF">2024-01-10T11:55:00Z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