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830" w:rsidRPr="00610830" w:rsidRDefault="00610830" w:rsidP="00610830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1083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610830" w:rsidRDefault="00610830" w:rsidP="0061083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0830" w:rsidRDefault="00610830" w:rsidP="0061083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0830" w:rsidRPr="007A15C1" w:rsidRDefault="00610830" w:rsidP="0061083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Постоянному</w:t>
      </w:r>
      <w:r w:rsidRPr="00526B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юро</w:t>
      </w:r>
      <w:proofErr w:type="spellEnd"/>
    </w:p>
    <w:p w:rsidR="00610830" w:rsidRPr="007A15C1" w:rsidRDefault="00610830" w:rsidP="0061083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15C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Парламента</w:t>
      </w:r>
      <w:proofErr w:type="spellEnd"/>
      <w:r w:rsidRPr="007A15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Молдова</w:t>
      </w:r>
      <w:proofErr w:type="spellEnd"/>
    </w:p>
    <w:p w:rsidR="00610830" w:rsidRDefault="00610830" w:rsidP="00610830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3149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610830" w:rsidRDefault="00610830" w:rsidP="00610830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0830" w:rsidRDefault="00610830" w:rsidP="00610830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0830" w:rsidRDefault="00610830" w:rsidP="00610830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ст. 73 Конституции Республики Молдова и ст.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47 Регламента Парламента, в порядке законодательной инициативы</w:t>
      </w:r>
      <w:r w:rsidRPr="006108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вн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сится проект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</w:t>
      </w:r>
      <w:r>
        <w:rPr>
          <w:rFonts w:ascii="Times New Roman" w:hAnsi="Times New Roman" w:cs="Times New Roman"/>
          <w:sz w:val="28"/>
          <w:szCs w:val="28"/>
          <w:lang w:val="ru-RU"/>
        </w:rPr>
        <w:t>в некоторые нормативные акты.</w:t>
      </w:r>
    </w:p>
    <w:p w:rsidR="00610830" w:rsidRPr="007A15C1" w:rsidRDefault="00610830" w:rsidP="00610830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0830" w:rsidRPr="007A15C1" w:rsidRDefault="00610830" w:rsidP="00610830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Приложени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10830" w:rsidRPr="007A15C1" w:rsidRDefault="00610830" w:rsidP="00610830">
      <w:pPr>
        <w:spacing w:after="0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1. Проект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10830" w:rsidRPr="007A15C1" w:rsidRDefault="00610830" w:rsidP="00610830">
      <w:pPr>
        <w:spacing w:after="0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2. Пояснительная записка.</w:t>
      </w:r>
    </w:p>
    <w:p w:rsidR="00610830" w:rsidRPr="007A15C1" w:rsidRDefault="00610830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610830" w:rsidRDefault="00610830" w:rsidP="00610830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6B08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Республики Молдова</w:t>
      </w:r>
    </w:p>
    <w:p w:rsid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Фёдор Гагауз</w:t>
      </w:r>
    </w:p>
    <w:p w:rsid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Александр Суходольский</w:t>
      </w:r>
    </w:p>
    <w:p w:rsid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Иванна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Кёксал</w:t>
      </w:r>
      <w:proofErr w:type="spellEnd"/>
    </w:p>
    <w:p w:rsid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Влад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Батрынча</w:t>
      </w:r>
      <w:proofErr w:type="spellEnd"/>
    </w:p>
    <w:p w:rsid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Корнел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Фуркулица</w:t>
      </w:r>
      <w:bookmarkStart w:id="0" w:name="_GoBack"/>
      <w:bookmarkEnd w:id="0"/>
    </w:p>
    <w:p w:rsidR="0059235C" w:rsidRPr="0059235C" w:rsidRDefault="0059235C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47D95" w:rsidRDefault="00247D95">
      <w:pPr>
        <w:spacing w:after="160" w:line="259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247D95" w:rsidRPr="00D16B08" w:rsidRDefault="00247D95" w:rsidP="00247D95">
      <w:pPr>
        <w:spacing w:after="160" w:line="259" w:lineRule="auto"/>
        <w:ind w:left="0"/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16B08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</w:p>
    <w:p w:rsidR="00247D95" w:rsidRPr="003F18BA" w:rsidRDefault="00247D95" w:rsidP="00247D9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247D95" w:rsidRPr="00A7503A" w:rsidRDefault="00247D95" w:rsidP="00247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3F18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внесении изменений в</w:t>
      </w:r>
      <w:bookmarkStart w:id="1" w:name="_Hlk57020978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7503A">
        <w:rPr>
          <w:rFonts w:ascii="Times New Roman" w:hAnsi="Times New Roman" w:cs="Times New Roman"/>
          <w:b/>
          <w:sz w:val="28"/>
          <w:szCs w:val="28"/>
          <w:lang w:val="ru-RU"/>
        </w:rPr>
        <w:t>некоторые нормативные акты</w:t>
      </w:r>
    </w:p>
    <w:bookmarkEnd w:id="1"/>
    <w:p w:rsidR="00247D95" w:rsidRDefault="00247D95" w:rsidP="00760302">
      <w:pPr>
        <w:ind w:left="0"/>
      </w:pPr>
    </w:p>
    <w:p w:rsidR="00247D95" w:rsidRPr="007E37C2" w:rsidRDefault="00247D95" w:rsidP="002B74F5">
      <w:pPr>
        <w:spacing w:line="276" w:lineRule="auto"/>
        <w:ind w:left="0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7E37C2">
        <w:rPr>
          <w:rFonts w:ascii="Times New Roman" w:hAnsi="Times New Roman" w:cs="Times New Roman"/>
          <w:b/>
          <w:sz w:val="28"/>
        </w:rPr>
        <w:t>Парламент</w:t>
      </w:r>
      <w:proofErr w:type="spellEnd"/>
      <w:r w:rsidRPr="007E37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E37C2">
        <w:rPr>
          <w:rFonts w:ascii="Times New Roman" w:hAnsi="Times New Roman" w:cs="Times New Roman"/>
          <w:b/>
          <w:sz w:val="28"/>
        </w:rPr>
        <w:t>принимает</w:t>
      </w:r>
      <w:proofErr w:type="spellEnd"/>
      <w:r w:rsidRPr="007E37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E37C2">
        <w:rPr>
          <w:rFonts w:ascii="Times New Roman" w:hAnsi="Times New Roman" w:cs="Times New Roman"/>
          <w:b/>
          <w:sz w:val="28"/>
        </w:rPr>
        <w:t>настоящий</w:t>
      </w:r>
      <w:proofErr w:type="spellEnd"/>
      <w:r w:rsidRPr="007E37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E37C2">
        <w:rPr>
          <w:rFonts w:ascii="Times New Roman" w:hAnsi="Times New Roman" w:cs="Times New Roman"/>
          <w:b/>
          <w:sz w:val="28"/>
        </w:rPr>
        <w:t>органический</w:t>
      </w:r>
      <w:proofErr w:type="spellEnd"/>
      <w:r w:rsidRPr="007E37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E37C2">
        <w:rPr>
          <w:rFonts w:ascii="Times New Roman" w:hAnsi="Times New Roman" w:cs="Times New Roman"/>
          <w:b/>
          <w:sz w:val="28"/>
        </w:rPr>
        <w:t>закон</w:t>
      </w:r>
      <w:proofErr w:type="spellEnd"/>
      <w:r w:rsidRPr="007E37C2">
        <w:rPr>
          <w:rFonts w:ascii="Times New Roman" w:hAnsi="Times New Roman" w:cs="Times New Roman"/>
          <w:b/>
          <w:sz w:val="28"/>
        </w:rPr>
        <w:t>.</w:t>
      </w:r>
    </w:p>
    <w:p w:rsidR="00247D95" w:rsidRDefault="00247D95" w:rsidP="00247D9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47D95" w:rsidRPr="00A7503A" w:rsidRDefault="00247D95" w:rsidP="00760302">
      <w:pPr>
        <w:spacing w:line="276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7503A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A7503A">
        <w:rPr>
          <w:rFonts w:ascii="Times New Roman" w:hAnsi="Times New Roman" w:cs="Times New Roman"/>
          <w:b/>
          <w:sz w:val="28"/>
          <w:szCs w:val="28"/>
        </w:rPr>
        <w:t xml:space="preserve">. I. –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Дополнить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выборах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№1381-XIII от 21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ноября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1997 года (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1997 г., № 81, </w:t>
      </w:r>
      <w:r w:rsidR="0038450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. 667), с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последующими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разделом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IV/I  и статьей 184</w:t>
      </w:r>
      <w:r w:rsidRPr="00A7503A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следующего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>:</w:t>
      </w:r>
    </w:p>
    <w:p w:rsidR="00247D95" w:rsidRPr="00772DB8" w:rsidRDefault="00247D95" w:rsidP="00772DB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DB8">
        <w:rPr>
          <w:rFonts w:ascii="Times New Roman" w:hAnsi="Times New Roman" w:cs="Times New Roman"/>
          <w:b/>
          <w:sz w:val="28"/>
          <w:szCs w:val="28"/>
        </w:rPr>
        <w:t>«РАЗДЕЛ IV/I</w:t>
      </w:r>
    </w:p>
    <w:p w:rsidR="00247D95" w:rsidRPr="00772DB8" w:rsidRDefault="00247D95" w:rsidP="00772DB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DB8">
        <w:rPr>
          <w:rFonts w:ascii="Times New Roman" w:hAnsi="Times New Roman" w:cs="Times New Roman"/>
          <w:b/>
          <w:sz w:val="28"/>
          <w:szCs w:val="28"/>
        </w:rPr>
        <w:t>ОСОБЕННОСТИ ОРГАНИЗАЦИИ И</w:t>
      </w:r>
    </w:p>
    <w:p w:rsidR="00247D95" w:rsidRPr="002B74F5" w:rsidRDefault="00247D95" w:rsidP="002B74F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DB8">
        <w:rPr>
          <w:rFonts w:ascii="Times New Roman" w:hAnsi="Times New Roman" w:cs="Times New Roman"/>
          <w:b/>
          <w:sz w:val="28"/>
          <w:szCs w:val="28"/>
        </w:rPr>
        <w:t>ПРОВЕДЕНИЯ ВЫБОРОВ В АТО ГАГАУЗИЯ»</w:t>
      </w:r>
    </w:p>
    <w:p w:rsidR="00760302" w:rsidRPr="00A7503A" w:rsidRDefault="00760302" w:rsidP="00247D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47D95" w:rsidRPr="00A7503A" w:rsidRDefault="00247D9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7503A">
        <w:rPr>
          <w:rFonts w:ascii="Times New Roman" w:hAnsi="Times New Roman" w:cs="Times New Roman"/>
          <w:b/>
          <w:sz w:val="28"/>
          <w:szCs w:val="28"/>
        </w:rPr>
        <w:t>Статья</w:t>
      </w:r>
      <w:proofErr w:type="spellEnd"/>
      <w:r w:rsidRPr="00A7503A">
        <w:rPr>
          <w:rFonts w:ascii="Times New Roman" w:hAnsi="Times New Roman" w:cs="Times New Roman"/>
          <w:b/>
          <w:sz w:val="28"/>
          <w:szCs w:val="28"/>
        </w:rPr>
        <w:t xml:space="preserve"> 184</w:t>
      </w:r>
      <w:r w:rsidRPr="00A7503A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A7503A">
        <w:rPr>
          <w:rFonts w:ascii="Times New Roman" w:hAnsi="Times New Roman" w:cs="Times New Roman"/>
          <w:b/>
          <w:sz w:val="28"/>
          <w:szCs w:val="28"/>
        </w:rPr>
        <w:t>.</w:t>
      </w:r>
      <w:r w:rsidRPr="00A7503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применяются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выборам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Народное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Собрание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7503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Главы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(Башкана)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</w:p>
    <w:p w:rsidR="00247D95" w:rsidRPr="00A7503A" w:rsidRDefault="00247D95" w:rsidP="00247D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47D95" w:rsidRPr="00A7503A" w:rsidRDefault="00247D9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7503A">
        <w:rPr>
          <w:rFonts w:ascii="Times New Roman" w:hAnsi="Times New Roman" w:cs="Times New Roman"/>
          <w:b/>
          <w:sz w:val="28"/>
          <w:szCs w:val="28"/>
        </w:rPr>
        <w:t>(1)</w:t>
      </w:r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организации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проведения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Народное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Собрание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Главы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(Башкана)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устанавливается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нормативными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актами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принятыми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Народным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Собранием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соответстви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A7503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особом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правовом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статусе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Ери)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основными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>.</w:t>
      </w:r>
    </w:p>
    <w:p w:rsidR="00247D95" w:rsidRPr="00A7503A" w:rsidRDefault="00247D95" w:rsidP="00247D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47D95" w:rsidRPr="00A7503A" w:rsidRDefault="00247D9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7503A">
        <w:rPr>
          <w:rFonts w:ascii="Times New Roman" w:hAnsi="Times New Roman" w:cs="Times New Roman"/>
          <w:b/>
          <w:sz w:val="28"/>
          <w:szCs w:val="28"/>
        </w:rPr>
        <w:t>(2)</w:t>
      </w:r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проведения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указанных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части (1)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образуются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избирательные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АТО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компетенция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устанавливается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Народным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Собранием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>.</w:t>
      </w:r>
    </w:p>
    <w:p w:rsidR="00247D95" w:rsidRPr="00A7503A" w:rsidRDefault="00247D95" w:rsidP="00247D9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47D95" w:rsidRPr="00A7503A" w:rsidRDefault="00247D9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7503A">
        <w:rPr>
          <w:rFonts w:ascii="Times New Roman" w:hAnsi="Times New Roman" w:cs="Times New Roman"/>
          <w:b/>
          <w:sz w:val="28"/>
          <w:szCs w:val="28"/>
        </w:rPr>
        <w:t>(3)</w:t>
      </w:r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избирательная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комиссия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действует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юридическим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лицом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свой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бюджет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казначейские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счета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печать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изображением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АТО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7503A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компетенции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независима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Центральной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избирательной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местного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публичного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управления. </w:t>
      </w:r>
    </w:p>
    <w:p w:rsidR="00384502" w:rsidRDefault="00384502" w:rsidP="00247D9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E74C5" w:rsidRDefault="00247D9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7503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A7503A">
        <w:rPr>
          <w:rFonts w:ascii="Times New Roman" w:hAnsi="Times New Roman" w:cs="Times New Roman"/>
          <w:b/>
          <w:sz w:val="28"/>
          <w:szCs w:val="28"/>
        </w:rPr>
        <w:t>)</w:t>
      </w:r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случае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проведения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указанных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части (1)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избирательная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комиссия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представляет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после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назначения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даты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выборов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Центральной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избирательной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Гагаузии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данные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регистра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необходимые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формирования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регистра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избирателей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автономно-территориального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Гагаузия.</w:t>
      </w:r>
    </w:p>
    <w:p w:rsidR="00DE74C5" w:rsidRDefault="00DE74C5" w:rsidP="00DE74C5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A7467" w:rsidRPr="00CA7467" w:rsidRDefault="00DE74C5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503A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A7503A">
        <w:rPr>
          <w:rFonts w:ascii="Times New Roman" w:hAnsi="Times New Roman" w:cs="Times New Roman"/>
          <w:b/>
          <w:sz w:val="28"/>
          <w:szCs w:val="28"/>
        </w:rPr>
        <w:t>. II.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7503A">
        <w:rPr>
          <w:rFonts w:ascii="Times New Roman" w:hAnsi="Times New Roman" w:cs="Times New Roman"/>
          <w:sz w:val="28"/>
          <w:szCs w:val="28"/>
        </w:rPr>
        <w:t>–</w:t>
      </w:r>
      <w:r w:rsidR="00CA7467" w:rsidRPr="00CA7467">
        <w:rPr>
          <w:rFonts w:ascii="Times New Roman" w:hAnsi="Times New Roman" w:cs="Times New Roman"/>
          <w:sz w:val="28"/>
          <w:szCs w:val="28"/>
          <w:lang w:val="ru-RU"/>
        </w:rPr>
        <w:t xml:space="preserve"> В приложение к Закону о статусе лиц, исполняющих ответственные государственные должности № 199/2010 (Официальный монитор Республики Молдова, 2010 г., № 194–196, ст.</w:t>
      </w:r>
      <w:r w:rsidR="002B7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7467" w:rsidRPr="00CA7467">
        <w:rPr>
          <w:rFonts w:ascii="Times New Roman" w:hAnsi="Times New Roman" w:cs="Times New Roman"/>
          <w:sz w:val="28"/>
          <w:szCs w:val="28"/>
          <w:lang w:val="ru-RU"/>
        </w:rPr>
        <w:t>637), с последующими изменениями, внести следующие изменения:</w:t>
      </w:r>
    </w:p>
    <w:p w:rsidR="009E433C" w:rsidRDefault="009E433C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</w:p>
    <w:p w:rsidR="00CA7467" w:rsidRPr="00CA7467" w:rsidRDefault="00CA7467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CA7467">
        <w:rPr>
          <w:rFonts w:ascii="Times New Roman" w:hAnsi="Times New Roman" w:cs="Times New Roman"/>
          <w:sz w:val="28"/>
          <w:szCs w:val="28"/>
          <w:lang w:val="ru-RU"/>
        </w:rPr>
        <w:t>после позиции «Председатель, заместитель председателя, секретарь Центральной избирательной комиссии» дополнить приложение позициями:</w:t>
      </w:r>
    </w:p>
    <w:p w:rsidR="00CA7467" w:rsidRPr="00CA7467" w:rsidRDefault="00CA7467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CA7467">
        <w:rPr>
          <w:rFonts w:ascii="Times New Roman" w:hAnsi="Times New Roman" w:cs="Times New Roman"/>
          <w:sz w:val="28"/>
          <w:szCs w:val="28"/>
          <w:lang w:val="ru-RU"/>
        </w:rPr>
        <w:t>- «Председатель Центральной избирательной Комиссии АТО Гагаузия»;</w:t>
      </w:r>
    </w:p>
    <w:p w:rsidR="00CA7467" w:rsidRPr="00CA7467" w:rsidRDefault="00CA7467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CA7467">
        <w:rPr>
          <w:rFonts w:ascii="Times New Roman" w:hAnsi="Times New Roman" w:cs="Times New Roman"/>
          <w:sz w:val="28"/>
          <w:szCs w:val="28"/>
          <w:lang w:val="ru-RU"/>
        </w:rPr>
        <w:t>- «Заместитель председателя Центральной избирательной Комиссии АТО Гагаузия»;</w:t>
      </w:r>
    </w:p>
    <w:p w:rsidR="00DE74C5" w:rsidRDefault="00CA7467" w:rsidP="00760302">
      <w:pPr>
        <w:spacing w:line="276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CA7467">
        <w:rPr>
          <w:rFonts w:ascii="Times New Roman" w:hAnsi="Times New Roman" w:cs="Times New Roman"/>
          <w:sz w:val="28"/>
          <w:szCs w:val="28"/>
          <w:lang w:val="ru-RU"/>
        </w:rPr>
        <w:t>- «Секретарь Центральной избирательной Комиссии АТО Гагаузия».</w:t>
      </w:r>
    </w:p>
    <w:p w:rsidR="00DE74C5" w:rsidRPr="00DE74C5" w:rsidRDefault="00DE74C5" w:rsidP="00DE74C5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60302" w:rsidRPr="00760302" w:rsidRDefault="00247D95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03A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A75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E74C5">
        <w:rPr>
          <w:rFonts w:ascii="Times New Roman" w:hAnsi="Times New Roman" w:cs="Times New Roman"/>
          <w:b/>
          <w:sz w:val="28"/>
          <w:szCs w:val="28"/>
        </w:rPr>
        <w:t>I</w:t>
      </w:r>
      <w:r w:rsidRPr="00A7503A">
        <w:rPr>
          <w:rFonts w:ascii="Times New Roman" w:hAnsi="Times New Roman" w:cs="Times New Roman"/>
          <w:b/>
          <w:sz w:val="28"/>
          <w:szCs w:val="28"/>
        </w:rPr>
        <w:t>II.</w:t>
      </w:r>
      <w:r w:rsidRPr="00A7503A">
        <w:rPr>
          <w:rFonts w:ascii="Times New Roman" w:hAnsi="Times New Roman" w:cs="Times New Roman"/>
          <w:sz w:val="28"/>
          <w:szCs w:val="28"/>
        </w:rPr>
        <w:t xml:space="preserve"> –</w:t>
      </w:r>
      <w:bookmarkStart w:id="2" w:name="_Hlk57288278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единой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оплаты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бюджетной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r w:rsidR="009E433C">
        <w:rPr>
          <w:rFonts w:ascii="Times New Roman" w:hAnsi="Times New Roman" w:cs="Times New Roman"/>
          <w:sz w:val="28"/>
          <w:szCs w:val="28"/>
        </w:rPr>
        <w:br/>
      </w:r>
      <w:r w:rsidR="00760302" w:rsidRPr="00760302">
        <w:rPr>
          <w:rFonts w:ascii="Times New Roman" w:hAnsi="Times New Roman" w:cs="Times New Roman"/>
          <w:sz w:val="28"/>
          <w:szCs w:val="28"/>
        </w:rPr>
        <w:t>№ 270/2018 (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, 2018 г., № 441–447, ст.715), с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последующими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302" w:rsidRPr="00760302"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 w:rsidR="00760302" w:rsidRPr="00760302">
        <w:rPr>
          <w:rFonts w:ascii="Times New Roman" w:hAnsi="Times New Roman" w:cs="Times New Roman"/>
          <w:sz w:val="28"/>
          <w:szCs w:val="28"/>
        </w:rPr>
        <w:t>:</w:t>
      </w:r>
    </w:p>
    <w:p w:rsidR="00760302" w:rsidRPr="00760302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приложении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3:</w:t>
      </w:r>
    </w:p>
    <w:p w:rsidR="00760302" w:rsidRPr="00760302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6030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таблице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1:</w:t>
      </w:r>
    </w:p>
    <w:p w:rsidR="00247D95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раздел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Ответственные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должности (А1)», в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подразделе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Ответственные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должности местного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уровня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», после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позиции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А1033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дополнить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таблицу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позициями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«А1056», «А1057», «А1058»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следующего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0302"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 w:rsidRPr="00760302">
        <w:rPr>
          <w:rFonts w:ascii="Times New Roman" w:hAnsi="Times New Roman" w:cs="Times New Roman"/>
          <w:sz w:val="28"/>
          <w:szCs w:val="28"/>
        </w:rPr>
        <w:t>:</w:t>
      </w:r>
    </w:p>
    <w:p w:rsidR="00760302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0302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60302" w:rsidRPr="00A7503A" w:rsidRDefault="00760302" w:rsidP="00760302">
      <w:pPr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153"/>
        <w:gridCol w:w="5151"/>
        <w:gridCol w:w="1488"/>
        <w:gridCol w:w="1558"/>
      </w:tblGrid>
      <w:tr w:rsidR="00247D95" w:rsidRPr="00DA2662" w:rsidTr="00760302">
        <w:tc>
          <w:tcPr>
            <w:tcW w:w="1153" w:type="dxa"/>
          </w:tcPr>
          <w:p w:rsidR="00247D95" w:rsidRPr="00DA2662" w:rsidRDefault="00247D95" w:rsidP="001D163B">
            <w:pPr>
              <w:spacing w:line="240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57205539"/>
            <w:bookmarkEnd w:id="2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А1056</w:t>
            </w:r>
          </w:p>
        </w:tc>
        <w:tc>
          <w:tcPr>
            <w:tcW w:w="5935" w:type="dxa"/>
          </w:tcPr>
          <w:p w:rsidR="00247D95" w:rsidRPr="00DA2662" w:rsidRDefault="00247D95" w:rsidP="001D163B">
            <w:pPr>
              <w:spacing w:line="240" w:lineRule="auto"/>
              <w:ind w:left="18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Центральной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избирательной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  <w:t>АТО Гагаузия</w:t>
            </w:r>
          </w:p>
        </w:tc>
        <w:tc>
          <w:tcPr>
            <w:tcW w:w="704" w:type="dxa"/>
          </w:tcPr>
          <w:p w:rsidR="00247D95" w:rsidRPr="00DA2662" w:rsidRDefault="00247D9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DE74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8" w:type="dxa"/>
          </w:tcPr>
          <w:p w:rsidR="00247D95" w:rsidRPr="00DA2662" w:rsidRDefault="00DE74C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9,97</w:t>
            </w:r>
          </w:p>
        </w:tc>
      </w:tr>
      <w:tr w:rsidR="00247D95" w:rsidRPr="00DA2662" w:rsidTr="00760302">
        <w:tc>
          <w:tcPr>
            <w:tcW w:w="1153" w:type="dxa"/>
          </w:tcPr>
          <w:p w:rsidR="00247D95" w:rsidRPr="00DA2662" w:rsidRDefault="00247D95" w:rsidP="001D163B">
            <w:pPr>
              <w:spacing w:line="240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А1057</w:t>
            </w:r>
          </w:p>
        </w:tc>
        <w:tc>
          <w:tcPr>
            <w:tcW w:w="5935" w:type="dxa"/>
          </w:tcPr>
          <w:p w:rsidR="00247D95" w:rsidRPr="00DA2662" w:rsidRDefault="00247D95" w:rsidP="001D163B">
            <w:pPr>
              <w:spacing w:line="240" w:lineRule="auto"/>
              <w:ind w:left="18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председателя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Центральной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избирательной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АТО Гагаузия</w:t>
            </w:r>
          </w:p>
        </w:tc>
        <w:tc>
          <w:tcPr>
            <w:tcW w:w="704" w:type="dxa"/>
          </w:tcPr>
          <w:p w:rsidR="00247D95" w:rsidRPr="00DA2662" w:rsidRDefault="00247D9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E74C5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58" w:type="dxa"/>
          </w:tcPr>
          <w:p w:rsidR="00247D95" w:rsidRPr="00DA2662" w:rsidRDefault="00DE74C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47D95" w:rsidRPr="00DA2662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47D95" w:rsidRPr="00DA2662" w:rsidTr="00760302">
        <w:tc>
          <w:tcPr>
            <w:tcW w:w="1153" w:type="dxa"/>
          </w:tcPr>
          <w:p w:rsidR="00247D95" w:rsidRPr="00DA2662" w:rsidRDefault="00247D95" w:rsidP="001D163B">
            <w:pPr>
              <w:spacing w:line="240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А1058</w:t>
            </w:r>
          </w:p>
        </w:tc>
        <w:tc>
          <w:tcPr>
            <w:tcW w:w="5935" w:type="dxa"/>
          </w:tcPr>
          <w:p w:rsidR="00247D95" w:rsidRPr="00DA2662" w:rsidRDefault="00247D95" w:rsidP="001D163B">
            <w:pPr>
              <w:spacing w:line="240" w:lineRule="auto"/>
              <w:ind w:left="18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Центральной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избирательной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  <w:proofErr w:type="spellEnd"/>
            <w:r w:rsidRPr="00DA26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662">
              <w:rPr>
                <w:rFonts w:ascii="Times New Roman" w:hAnsi="Times New Roman" w:cs="Times New Roman"/>
                <w:sz w:val="28"/>
                <w:szCs w:val="28"/>
              </w:rPr>
              <w:br/>
              <w:t>АТО Гагаузия</w:t>
            </w:r>
          </w:p>
        </w:tc>
        <w:tc>
          <w:tcPr>
            <w:tcW w:w="704" w:type="dxa"/>
          </w:tcPr>
          <w:p w:rsidR="00247D95" w:rsidRPr="00DA2662" w:rsidRDefault="00247D9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E74C5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58" w:type="dxa"/>
          </w:tcPr>
          <w:p w:rsidR="00247D95" w:rsidRPr="00DA2662" w:rsidRDefault="00DE74C5" w:rsidP="001D163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47D95" w:rsidRPr="00DA2662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bookmarkEnd w:id="3"/>
    </w:tbl>
    <w:p w:rsidR="00DE74C5" w:rsidRDefault="00DE74C5" w:rsidP="00247D95">
      <w:pPr>
        <w:rPr>
          <w:rFonts w:ascii="Times New Roman" w:hAnsi="Times New Roman" w:cs="Times New Roman"/>
          <w:b/>
          <w:sz w:val="28"/>
          <w:szCs w:val="28"/>
        </w:rPr>
      </w:pPr>
    </w:p>
    <w:p w:rsidR="00247D95" w:rsidRPr="00A7503A" w:rsidRDefault="00247D95" w:rsidP="00760302">
      <w:pPr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7503A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A7503A">
        <w:rPr>
          <w:rFonts w:ascii="Times New Roman" w:hAnsi="Times New Roman" w:cs="Times New Roman"/>
          <w:b/>
          <w:sz w:val="28"/>
          <w:szCs w:val="28"/>
        </w:rPr>
        <w:t>. I</w:t>
      </w:r>
      <w:r w:rsidR="00DE74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7503A">
        <w:rPr>
          <w:rFonts w:ascii="Times New Roman" w:hAnsi="Times New Roman" w:cs="Times New Roman"/>
          <w:b/>
          <w:sz w:val="28"/>
          <w:szCs w:val="28"/>
        </w:rPr>
        <w:t>.</w:t>
      </w:r>
      <w:r w:rsidRPr="00A7503A">
        <w:rPr>
          <w:rFonts w:ascii="Times New Roman" w:hAnsi="Times New Roman" w:cs="Times New Roman"/>
          <w:sz w:val="28"/>
          <w:szCs w:val="28"/>
        </w:rPr>
        <w:t xml:space="preserve"> – (1)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Настоящий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вступает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силу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дня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опубликования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Официальном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мониторе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>.</w:t>
      </w:r>
    </w:p>
    <w:p w:rsidR="00247D95" w:rsidRPr="00A7503A" w:rsidRDefault="00247D95" w:rsidP="00760302">
      <w:pPr>
        <w:ind w:left="0"/>
        <w:rPr>
          <w:rFonts w:ascii="Times New Roman" w:hAnsi="Times New Roman" w:cs="Times New Roman"/>
          <w:sz w:val="28"/>
          <w:szCs w:val="28"/>
        </w:rPr>
      </w:pPr>
      <w:r w:rsidRPr="00A7503A">
        <w:rPr>
          <w:rFonts w:ascii="Times New Roman" w:hAnsi="Times New Roman" w:cs="Times New Roman"/>
          <w:sz w:val="28"/>
          <w:szCs w:val="28"/>
        </w:rPr>
        <w:t xml:space="preserve">(2)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Правительству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трехмесячный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дня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вступления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силу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привести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нормативные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акты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соответствие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настоящим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3A"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 w:rsidRPr="00A7503A">
        <w:rPr>
          <w:rFonts w:ascii="Times New Roman" w:hAnsi="Times New Roman" w:cs="Times New Roman"/>
          <w:sz w:val="28"/>
          <w:szCs w:val="28"/>
        </w:rPr>
        <w:t>.</w:t>
      </w:r>
    </w:p>
    <w:p w:rsidR="009E433C" w:rsidRDefault="009E433C" w:rsidP="009E433C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9E433C" w:rsidRDefault="009E433C" w:rsidP="009E433C">
      <w:pPr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247D95" w:rsidRPr="00DA2662" w:rsidRDefault="00247D95" w:rsidP="009E433C">
      <w:pPr>
        <w:ind w:left="0"/>
        <w:rPr>
          <w:rFonts w:ascii="Times New Roman" w:hAnsi="Times New Roman" w:cs="Times New Roman"/>
          <w:b/>
          <w:sz w:val="28"/>
          <w:szCs w:val="28"/>
        </w:rPr>
      </w:pPr>
      <w:r w:rsidRPr="00A7503A">
        <w:rPr>
          <w:rFonts w:ascii="Times New Roman" w:hAnsi="Times New Roman" w:cs="Times New Roman"/>
          <w:b/>
          <w:sz w:val="28"/>
          <w:szCs w:val="28"/>
        </w:rPr>
        <w:t xml:space="preserve">ПРЕДСЕДАТЕЛЬ ПАРЛАМЕНТА      </w:t>
      </w:r>
    </w:p>
    <w:p w:rsidR="00247D95" w:rsidRPr="007A15C1" w:rsidRDefault="00247D95" w:rsidP="00610830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70ED6" w:rsidRDefault="00E70ED6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Pr="00454993" w:rsidRDefault="00356839" w:rsidP="00454993">
      <w:pPr>
        <w:spacing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499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ПОЯСНИТЕЛЬНАЯ ЗАПИСКА</w:t>
      </w:r>
    </w:p>
    <w:p w:rsidR="00356839" w:rsidRPr="00454993" w:rsidRDefault="00356839" w:rsidP="00F17D69">
      <w:pPr>
        <w:spacing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4993">
        <w:rPr>
          <w:rFonts w:ascii="Times New Roman" w:hAnsi="Times New Roman" w:cs="Times New Roman"/>
          <w:b/>
          <w:sz w:val="28"/>
          <w:szCs w:val="28"/>
          <w:lang w:val="ru-RU"/>
        </w:rPr>
        <w:t>к проекту Закона о внесении изменений в некоторые нормативные акты</w:t>
      </w:r>
    </w:p>
    <w:p w:rsidR="00F17D69" w:rsidRPr="00454993" w:rsidRDefault="00356839" w:rsidP="00F17D69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5499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356839" w:rsidRP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Согласно статье 111 Конституции Республики Молдова Гагаузия – это автономно-территориальное образование с особым статусом как форма самоопределения гагаузов, являющееся составной и неотъемлемой частью Республики Молдова, которое самостоятельно, в пределах своей компетенции, в соответствии с положениями Конституции Республики Молдова, решает вопросы политического, экономического и культурного характера в интересах всего населения.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В соответствии с Законом об особом правовом статусе Гагаузии (Гагауз Ери) № 344/1994 представительным органом Гагаузии является Народное Собрание, котор</w:t>
      </w:r>
      <w:r w:rsidR="005D2C2F">
        <w:rPr>
          <w:rFonts w:ascii="Times New Roman" w:hAnsi="Times New Roman" w:cs="Times New Roman"/>
          <w:sz w:val="28"/>
          <w:lang w:val="ru-RU"/>
        </w:rPr>
        <w:t>ое избирается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сроком на четыре года на основе всеобщего, равного, прямого избирательного права при тайном и свободном голосовании. </w:t>
      </w:r>
    </w:p>
    <w:p w:rsidR="00356839" w:rsidRP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Также, высшим должностным лицом Гагаузии является ее Глава (</w:t>
      </w:r>
      <w:proofErr w:type="spellStart"/>
      <w:r w:rsidRPr="00F17D69">
        <w:rPr>
          <w:rFonts w:ascii="Times New Roman" w:hAnsi="Times New Roman" w:cs="Times New Roman"/>
          <w:sz w:val="28"/>
          <w:lang w:val="ru-RU"/>
        </w:rPr>
        <w:t>Башкан</w:t>
      </w:r>
      <w:proofErr w:type="spellEnd"/>
      <w:r w:rsidRPr="00F17D69">
        <w:rPr>
          <w:rFonts w:ascii="Times New Roman" w:hAnsi="Times New Roman" w:cs="Times New Roman"/>
          <w:sz w:val="28"/>
          <w:lang w:val="ru-RU"/>
        </w:rPr>
        <w:t>), который избирается сроком на четыре года на основе всеобщего, равного, прямого избирательного права при тайном и свободном голосовании на альтернативной основе.</w:t>
      </w:r>
    </w:p>
    <w:p w:rsidR="00356839" w:rsidRP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Согласно статье 12 Закона об особом правовом статусе Гагаузии (Гагауз Ери) № 344/1994, Народное Собрание принимает местные законы в рамках своей компетенции, в том числе определяет порядок организации и проведения выборов Народного Собрания, Главы (Башкана</w:t>
      </w:r>
      <w:r w:rsidR="005D2C2F">
        <w:rPr>
          <w:rFonts w:ascii="Times New Roman" w:hAnsi="Times New Roman" w:cs="Times New Roman"/>
          <w:sz w:val="28"/>
          <w:lang w:val="ru-RU"/>
        </w:rPr>
        <w:t>)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Гагаузии и органов местного публичного управления, а также организации и проведения местного референдума по вопросам, отнесенным к компетенции Гагаузии. 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 xml:space="preserve">Также, Народное Собрание утверждает состав Центральной избирательной </w:t>
      </w:r>
      <w:r w:rsidR="005D2C2F">
        <w:rPr>
          <w:rFonts w:ascii="Times New Roman" w:hAnsi="Times New Roman" w:cs="Times New Roman"/>
          <w:sz w:val="28"/>
          <w:lang w:val="ru-RU"/>
        </w:rPr>
        <w:t>К</w:t>
      </w:r>
      <w:r w:rsidRPr="00F17D69">
        <w:rPr>
          <w:rFonts w:ascii="Times New Roman" w:hAnsi="Times New Roman" w:cs="Times New Roman"/>
          <w:sz w:val="28"/>
          <w:lang w:val="ru-RU"/>
        </w:rPr>
        <w:t>омиссии Гагаузии.</w:t>
      </w:r>
    </w:p>
    <w:p w:rsidR="00356839" w:rsidRP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 xml:space="preserve">Согласно компетенции, Народным Собранием в 1995 г. были приняты местные законы о выборах депутатов Народного Собрания, Главы (Башкана) Гагаузии, о Центральной избирательной </w:t>
      </w:r>
      <w:r w:rsidR="005D2C2F">
        <w:rPr>
          <w:rFonts w:ascii="Times New Roman" w:hAnsi="Times New Roman" w:cs="Times New Roman"/>
          <w:sz w:val="28"/>
          <w:lang w:val="ru-RU"/>
        </w:rPr>
        <w:t>К</w:t>
      </w:r>
      <w:r w:rsidRPr="00F17D69">
        <w:rPr>
          <w:rFonts w:ascii="Times New Roman" w:hAnsi="Times New Roman" w:cs="Times New Roman"/>
          <w:sz w:val="28"/>
          <w:lang w:val="ru-RU"/>
        </w:rPr>
        <w:t>омиссии Гагаузии, а в 2015 г., был утвержден избирательный Кодекс АТО Гагаузия.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 xml:space="preserve">За истекший период с момента формирования АТО Гагаузия, были избраны шесть созывов Народного Собрания и </w:t>
      </w:r>
      <w:r w:rsidR="005D2C2F">
        <w:rPr>
          <w:rFonts w:ascii="Times New Roman" w:hAnsi="Times New Roman" w:cs="Times New Roman"/>
          <w:sz w:val="28"/>
          <w:lang w:val="ru-RU"/>
        </w:rPr>
        <w:t xml:space="preserve">проведено семь выборов </w:t>
      </w:r>
      <w:r w:rsidRPr="00F17D69">
        <w:rPr>
          <w:rFonts w:ascii="Times New Roman" w:hAnsi="Times New Roman" w:cs="Times New Roman"/>
          <w:sz w:val="28"/>
          <w:lang w:val="ru-RU"/>
        </w:rPr>
        <w:t>Глав</w:t>
      </w:r>
      <w:r w:rsidR="005D2C2F">
        <w:rPr>
          <w:rFonts w:ascii="Times New Roman" w:hAnsi="Times New Roman" w:cs="Times New Roman"/>
          <w:sz w:val="28"/>
          <w:lang w:val="ru-RU"/>
        </w:rPr>
        <w:t>ы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автономии, </w:t>
      </w:r>
      <w:r w:rsidR="005D2C2F">
        <w:rPr>
          <w:rFonts w:ascii="Times New Roman" w:hAnsi="Times New Roman" w:cs="Times New Roman"/>
          <w:sz w:val="28"/>
          <w:lang w:val="ru-RU"/>
        </w:rPr>
        <w:t>которые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проходили на высоком организационном уровне, с соблюдением всех демократических принципов избирательного процесса.</w:t>
      </w:r>
    </w:p>
    <w:p w:rsidR="005D2C2F" w:rsidRPr="005D2C2F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 xml:space="preserve">Следует отметить, что в Кодексе о выборах </w:t>
      </w:r>
      <w:r w:rsidR="005D2C2F">
        <w:rPr>
          <w:rFonts w:ascii="Times New Roman" w:hAnsi="Times New Roman" w:cs="Times New Roman"/>
          <w:sz w:val="28"/>
          <w:lang w:val="ru-RU"/>
        </w:rPr>
        <w:t xml:space="preserve">Республики Молдова </w:t>
      </w:r>
      <w:r w:rsidRPr="00F17D69">
        <w:rPr>
          <w:rFonts w:ascii="Times New Roman" w:hAnsi="Times New Roman" w:cs="Times New Roman"/>
          <w:sz w:val="28"/>
          <w:lang w:val="ru-RU"/>
        </w:rPr>
        <w:t>нет упоминания о полномочиях органов АТО Гагаузи</w:t>
      </w:r>
      <w:r w:rsidR="00AB768A">
        <w:rPr>
          <w:rFonts w:ascii="Times New Roman" w:hAnsi="Times New Roman" w:cs="Times New Roman"/>
          <w:sz w:val="28"/>
          <w:lang w:val="ru-RU"/>
        </w:rPr>
        <w:t>я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, процедуре избрания </w:t>
      </w:r>
      <w:r w:rsidRPr="00F17D69">
        <w:rPr>
          <w:rFonts w:ascii="Times New Roman" w:hAnsi="Times New Roman" w:cs="Times New Roman"/>
          <w:sz w:val="28"/>
          <w:lang w:val="ru-RU"/>
        </w:rPr>
        <w:lastRenderedPageBreak/>
        <w:t xml:space="preserve">Народного Собрания и Главы (Башкана) Гагаузии, о механизме взаимодействия избирательной </w:t>
      </w:r>
      <w:r w:rsidR="005D2C2F">
        <w:rPr>
          <w:rFonts w:ascii="Times New Roman" w:hAnsi="Times New Roman" w:cs="Times New Roman"/>
          <w:sz w:val="28"/>
          <w:lang w:val="ru-RU"/>
        </w:rPr>
        <w:t>К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омиссии автономии с Центральной избирательной </w:t>
      </w:r>
      <w:r w:rsidR="005D2C2F">
        <w:rPr>
          <w:rFonts w:ascii="Times New Roman" w:hAnsi="Times New Roman" w:cs="Times New Roman"/>
          <w:sz w:val="28"/>
          <w:lang w:val="ru-RU"/>
        </w:rPr>
        <w:t>К</w:t>
      </w:r>
      <w:r w:rsidRPr="00F17D69">
        <w:rPr>
          <w:rFonts w:ascii="Times New Roman" w:hAnsi="Times New Roman" w:cs="Times New Roman"/>
          <w:sz w:val="28"/>
          <w:lang w:val="ru-RU"/>
        </w:rPr>
        <w:t>омиссией.</w:t>
      </w:r>
      <w:r w:rsidR="00E65BB7" w:rsidRPr="00F17D69">
        <w:rPr>
          <w:rFonts w:ascii="Times New Roman" w:hAnsi="Times New Roman" w:cs="Times New Roman"/>
          <w:sz w:val="28"/>
          <w:lang w:val="ru-RU"/>
        </w:rPr>
        <w:t xml:space="preserve"> </w:t>
      </w:r>
      <w:r w:rsidR="005D2C2F" w:rsidRPr="005D2C2F">
        <w:rPr>
          <w:rFonts w:ascii="Times New Roman" w:hAnsi="Times New Roman" w:cs="Times New Roman"/>
          <w:sz w:val="28"/>
          <w:lang w:val="ru-RU"/>
        </w:rPr>
        <w:t>Изменения, предлагаемые настоящей законодательной инициативой, устраняют данные пробелы.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Проект закона предусматривает дополнение Кодекса о выборах новым разделом – особенности организации и проведения выборов в АТО Гагаузия, котор</w:t>
      </w:r>
      <w:r w:rsidR="005D2C2F">
        <w:rPr>
          <w:rFonts w:ascii="Times New Roman" w:hAnsi="Times New Roman" w:cs="Times New Roman"/>
          <w:sz w:val="28"/>
          <w:lang w:val="ru-RU"/>
        </w:rPr>
        <w:t>ый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состоит из четырех частей. Данные дополнения</w:t>
      </w:r>
      <w:r w:rsidR="00107D63" w:rsidRPr="00F17D69">
        <w:rPr>
          <w:rFonts w:ascii="Times New Roman" w:hAnsi="Times New Roman" w:cs="Times New Roman"/>
          <w:sz w:val="28"/>
          <w:lang w:val="ru-RU"/>
        </w:rPr>
        <w:t xml:space="preserve"> отражают порядок организации и проведения выборов </w:t>
      </w:r>
      <w:r w:rsidR="005D2C2F">
        <w:rPr>
          <w:rFonts w:ascii="Times New Roman" w:hAnsi="Times New Roman" w:cs="Times New Roman"/>
          <w:sz w:val="28"/>
          <w:lang w:val="ru-RU"/>
        </w:rPr>
        <w:t>в</w:t>
      </w:r>
      <w:r w:rsidR="00107D63" w:rsidRPr="00F17D69">
        <w:rPr>
          <w:rFonts w:ascii="Times New Roman" w:hAnsi="Times New Roman" w:cs="Times New Roman"/>
          <w:sz w:val="28"/>
          <w:lang w:val="ru-RU"/>
        </w:rPr>
        <w:t xml:space="preserve"> Народное Собрание и Главы (Башкана) Гагаузии, каким органом обеспечиваются данные выборы, а также</w:t>
      </w:r>
      <w:r w:rsidR="005D2C2F">
        <w:rPr>
          <w:rFonts w:ascii="Times New Roman" w:hAnsi="Times New Roman" w:cs="Times New Roman"/>
          <w:sz w:val="28"/>
          <w:lang w:val="ru-RU"/>
        </w:rPr>
        <w:t xml:space="preserve"> обозначают</w:t>
      </w:r>
      <w:r w:rsidR="00107D63" w:rsidRPr="00F17D69">
        <w:rPr>
          <w:rFonts w:ascii="Times New Roman" w:hAnsi="Times New Roman" w:cs="Times New Roman"/>
          <w:sz w:val="28"/>
          <w:lang w:val="ru-RU"/>
        </w:rPr>
        <w:t xml:space="preserve"> 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механизм обеспечения взаимодействия </w:t>
      </w:r>
      <w:r w:rsidR="005A0261">
        <w:rPr>
          <w:rFonts w:ascii="Times New Roman" w:hAnsi="Times New Roman" w:cs="Times New Roman"/>
          <w:sz w:val="28"/>
          <w:lang w:val="ru-RU"/>
        </w:rPr>
        <w:t>национальной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избирательной комиссии с региональным </w:t>
      </w:r>
      <w:r w:rsidR="005A0261">
        <w:rPr>
          <w:rFonts w:ascii="Times New Roman" w:hAnsi="Times New Roman" w:cs="Times New Roman"/>
          <w:sz w:val="28"/>
          <w:lang w:val="ru-RU"/>
        </w:rPr>
        <w:t xml:space="preserve">органом </w:t>
      </w:r>
      <w:r w:rsidRPr="00F17D69">
        <w:rPr>
          <w:rFonts w:ascii="Times New Roman" w:hAnsi="Times New Roman" w:cs="Times New Roman"/>
          <w:sz w:val="28"/>
          <w:lang w:val="ru-RU"/>
        </w:rPr>
        <w:t>в вопросе регистра избирателей АТО Гагаузи</w:t>
      </w:r>
      <w:r w:rsidR="005A0261">
        <w:rPr>
          <w:rFonts w:ascii="Times New Roman" w:hAnsi="Times New Roman" w:cs="Times New Roman"/>
          <w:sz w:val="28"/>
          <w:lang w:val="ru-RU"/>
        </w:rPr>
        <w:t>я</w:t>
      </w:r>
      <w:r w:rsidRPr="00F17D69">
        <w:rPr>
          <w:rFonts w:ascii="Times New Roman" w:hAnsi="Times New Roman" w:cs="Times New Roman"/>
          <w:sz w:val="28"/>
          <w:lang w:val="ru-RU"/>
        </w:rPr>
        <w:t>, необходимого для обеспечения избирательного процесса.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Также законопроект предусматривает внесение изменений в Закон о единой системе оплаты труда в бюджетной сфере, который учитывает наименование штатных должностей работников ЦИК Гагаузии.</w:t>
      </w:r>
    </w:p>
    <w:p w:rsid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 xml:space="preserve">Настоящие изменения и дополнения направлены на гармонизацию республиканского законодательства и формирование функциональной системы управления </w:t>
      </w:r>
      <w:r w:rsidR="006F630F">
        <w:rPr>
          <w:rFonts w:ascii="Times New Roman" w:hAnsi="Times New Roman" w:cs="Times New Roman"/>
          <w:sz w:val="28"/>
          <w:lang w:val="ru-RU"/>
        </w:rPr>
        <w:t>избирательным</w:t>
      </w:r>
      <w:r w:rsidRPr="00F17D69">
        <w:rPr>
          <w:rFonts w:ascii="Times New Roman" w:hAnsi="Times New Roman" w:cs="Times New Roman"/>
          <w:sz w:val="28"/>
          <w:lang w:val="ru-RU"/>
        </w:rPr>
        <w:t xml:space="preserve"> процессом на уровне АТО Гагаузия.</w:t>
      </w:r>
    </w:p>
    <w:p w:rsidR="00356839" w:rsidRPr="00F17D69" w:rsidRDefault="00356839" w:rsidP="00AB768A">
      <w:pPr>
        <w:spacing w:line="276" w:lineRule="auto"/>
        <w:ind w:left="0" w:firstLine="284"/>
        <w:jc w:val="both"/>
        <w:rPr>
          <w:rFonts w:ascii="Times New Roman" w:hAnsi="Times New Roman" w:cs="Times New Roman"/>
          <w:sz w:val="28"/>
          <w:lang w:val="ru-RU"/>
        </w:rPr>
      </w:pPr>
      <w:r w:rsidRPr="00F17D69">
        <w:rPr>
          <w:rFonts w:ascii="Times New Roman" w:hAnsi="Times New Roman" w:cs="Times New Roman"/>
          <w:sz w:val="28"/>
          <w:lang w:val="ru-RU"/>
        </w:rPr>
        <w:t>Принятие настоящего проекта не требует дополнительного изменения законодательства, также реализация законопроекта не потребует выделения дополнительных бюджетных средств с центрального бюджета                             Республики Молдова.</w:t>
      </w:r>
    </w:p>
    <w:p w:rsidR="00356839" w:rsidRPr="00356839" w:rsidRDefault="00356839" w:rsidP="00356839">
      <w:pPr>
        <w:ind w:left="0"/>
        <w:rPr>
          <w:lang w:val="ru-RU"/>
        </w:rPr>
      </w:pPr>
    </w:p>
    <w:p w:rsidR="00356839" w:rsidRPr="00F17D69" w:rsidRDefault="00356839" w:rsidP="00356839">
      <w:pPr>
        <w:ind w:left="0"/>
        <w:rPr>
          <w:rFonts w:ascii="Times New Roman" w:hAnsi="Times New Roman" w:cs="Times New Roman"/>
          <w:b/>
          <w:lang w:val="ru-RU"/>
        </w:rPr>
      </w:pPr>
      <w:r w:rsidRPr="00356839">
        <w:rPr>
          <w:lang w:val="ru-RU"/>
        </w:rPr>
        <w:t xml:space="preserve"> </w:t>
      </w:r>
      <w:r w:rsidRPr="00F17D69">
        <w:rPr>
          <w:rFonts w:ascii="Times New Roman" w:hAnsi="Times New Roman" w:cs="Times New Roman"/>
          <w:b/>
          <w:sz w:val="28"/>
          <w:lang w:val="ru-RU"/>
        </w:rPr>
        <w:t>Депутат Парламента                                                               Федор ГАГАУЗ</w:t>
      </w:r>
    </w:p>
    <w:p w:rsidR="00356839" w:rsidRPr="00356839" w:rsidRDefault="00356839" w:rsidP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Default="00356839">
      <w:pPr>
        <w:rPr>
          <w:lang w:val="ru-RU"/>
        </w:rPr>
      </w:pPr>
    </w:p>
    <w:p w:rsidR="00356839" w:rsidRPr="00610830" w:rsidRDefault="00356839">
      <w:pPr>
        <w:rPr>
          <w:lang w:val="ru-RU"/>
        </w:rPr>
      </w:pPr>
    </w:p>
    <w:sectPr w:rsidR="00356839" w:rsidRPr="00610830" w:rsidSect="00454993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3B2" w:rsidRDefault="006173B2" w:rsidP="00454993">
      <w:pPr>
        <w:spacing w:after="0" w:line="240" w:lineRule="auto"/>
      </w:pPr>
      <w:r>
        <w:separator/>
      </w:r>
    </w:p>
  </w:endnote>
  <w:endnote w:type="continuationSeparator" w:id="0">
    <w:p w:rsidR="006173B2" w:rsidRDefault="006173B2" w:rsidP="00454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35720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454993" w:rsidRPr="00454993" w:rsidRDefault="00454993">
        <w:pPr>
          <w:pStyle w:val="a8"/>
          <w:jc w:val="right"/>
          <w:rPr>
            <w:rFonts w:ascii="Times New Roman" w:hAnsi="Times New Roman" w:cs="Times New Roman"/>
            <w:sz w:val="20"/>
          </w:rPr>
        </w:pPr>
        <w:r w:rsidRPr="00454993">
          <w:rPr>
            <w:rFonts w:ascii="Times New Roman" w:hAnsi="Times New Roman" w:cs="Times New Roman"/>
            <w:sz w:val="20"/>
          </w:rPr>
          <w:fldChar w:fldCharType="begin"/>
        </w:r>
        <w:r w:rsidRPr="00454993">
          <w:rPr>
            <w:rFonts w:ascii="Times New Roman" w:hAnsi="Times New Roman" w:cs="Times New Roman"/>
            <w:sz w:val="20"/>
          </w:rPr>
          <w:instrText>PAGE   \* MERGEFORMAT</w:instrText>
        </w:r>
        <w:r w:rsidRPr="00454993">
          <w:rPr>
            <w:rFonts w:ascii="Times New Roman" w:hAnsi="Times New Roman" w:cs="Times New Roman"/>
            <w:sz w:val="20"/>
          </w:rPr>
          <w:fldChar w:fldCharType="separate"/>
        </w:r>
        <w:r w:rsidR="0059235C" w:rsidRPr="0059235C">
          <w:rPr>
            <w:rFonts w:ascii="Times New Roman" w:hAnsi="Times New Roman" w:cs="Times New Roman"/>
            <w:noProof/>
            <w:sz w:val="20"/>
            <w:lang w:val="ru-RU"/>
          </w:rPr>
          <w:t>6</w:t>
        </w:r>
        <w:r w:rsidRPr="00454993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454993" w:rsidRDefault="004549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3B2" w:rsidRDefault="006173B2" w:rsidP="00454993">
      <w:pPr>
        <w:spacing w:after="0" w:line="240" w:lineRule="auto"/>
      </w:pPr>
      <w:r>
        <w:separator/>
      </w:r>
    </w:p>
  </w:footnote>
  <w:footnote w:type="continuationSeparator" w:id="0">
    <w:p w:rsidR="006173B2" w:rsidRDefault="006173B2" w:rsidP="004549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30"/>
    <w:rsid w:val="000308DE"/>
    <w:rsid w:val="00107D63"/>
    <w:rsid w:val="001D163B"/>
    <w:rsid w:val="00247D95"/>
    <w:rsid w:val="002B74F5"/>
    <w:rsid w:val="00356839"/>
    <w:rsid w:val="00384502"/>
    <w:rsid w:val="00454993"/>
    <w:rsid w:val="0059235C"/>
    <w:rsid w:val="005A0261"/>
    <w:rsid w:val="005D2C2F"/>
    <w:rsid w:val="00610830"/>
    <w:rsid w:val="006173B2"/>
    <w:rsid w:val="006F630F"/>
    <w:rsid w:val="00760302"/>
    <w:rsid w:val="00772DB8"/>
    <w:rsid w:val="008F1517"/>
    <w:rsid w:val="009E433C"/>
    <w:rsid w:val="00AB768A"/>
    <w:rsid w:val="00C63422"/>
    <w:rsid w:val="00CA7467"/>
    <w:rsid w:val="00DE74C5"/>
    <w:rsid w:val="00E65BB7"/>
    <w:rsid w:val="00E70ED6"/>
    <w:rsid w:val="00F17D69"/>
    <w:rsid w:val="00FB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3F96"/>
  <w15:chartTrackingRefBased/>
  <w15:docId w15:val="{122C28FC-D39F-4EA3-999C-D97638C5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61083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247D95"/>
    <w:pPr>
      <w:spacing w:after="0" w:line="240" w:lineRule="auto"/>
    </w:pPr>
    <w:rPr>
      <w:rFonts w:ascii="Times New Roman" w:hAnsi="Times New Roman"/>
      <w:sz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7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7467"/>
    <w:rPr>
      <w:rFonts w:ascii="Segoe UI" w:hAnsi="Segoe UI" w:cs="Segoe UI"/>
      <w:sz w:val="18"/>
      <w:szCs w:val="18"/>
      <w:lang w:val="ro-RO"/>
    </w:rPr>
  </w:style>
  <w:style w:type="paragraph" w:styleId="a6">
    <w:name w:val="header"/>
    <w:basedOn w:val="a"/>
    <w:link w:val="a7"/>
    <w:uiPriority w:val="99"/>
    <w:unhideWhenUsed/>
    <w:rsid w:val="00454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4993"/>
    <w:rPr>
      <w:rFonts w:ascii="Georgia" w:hAnsi="Georgia"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54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4993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A926B52-A2A6-499B-9FD8-322CBBF94934}"/>
</file>

<file path=customXml/itemProps2.xml><?xml version="1.0" encoding="utf-8"?>
<ds:datastoreItem xmlns:ds="http://schemas.openxmlformats.org/officeDocument/2006/customXml" ds:itemID="{2D290ADD-CEC3-4D0A-AD47-77240F3ED3BC}"/>
</file>

<file path=customXml/itemProps3.xml><?xml version="1.0" encoding="utf-8"?>
<ds:datastoreItem xmlns:ds="http://schemas.openxmlformats.org/officeDocument/2006/customXml" ds:itemID="{5896E762-400D-4020-A500-AB8951E7EB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1106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470.2020.ru</dc:title>
  <dc:subject/>
  <dc:creator>Fiodor Gagauz</dc:creator>
  <cp:keywords/>
  <dc:description/>
  <cp:lastModifiedBy>Fiodor Gagauz</cp:lastModifiedBy>
  <cp:revision>18</cp:revision>
  <cp:lastPrinted>2020-11-26T13:30:00Z</cp:lastPrinted>
  <dcterms:created xsi:type="dcterms:W3CDTF">2020-11-26T08:17:00Z</dcterms:created>
  <dcterms:modified xsi:type="dcterms:W3CDTF">2020-11-26T14:43:00Z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