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641FDD" w14:textId="02EA99CB" w:rsidR="009D6546" w:rsidRDefault="004A51BC" w:rsidP="004A51BC">
      <w:pPr>
        <w:spacing w:after="0" w:line="240" w:lineRule="auto"/>
        <w:ind w:firstLine="567"/>
        <w:jc w:val="right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Proiect</w:t>
      </w:r>
      <w:r w:rsidR="009D6546" w:rsidRPr="009D6546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 </w:t>
      </w:r>
    </w:p>
    <w:p w14:paraId="7749152B" w14:textId="77777777" w:rsidR="004A51BC" w:rsidRPr="009D6546" w:rsidRDefault="004A51BC" w:rsidP="009D6546">
      <w:pPr>
        <w:spacing w:after="0" w:line="24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</w:p>
    <w:p w14:paraId="1D01C817" w14:textId="77777777" w:rsidR="009D6546" w:rsidRPr="009D6546" w:rsidRDefault="009D6546" w:rsidP="009D6546">
      <w:pPr>
        <w:spacing w:after="0" w:line="240" w:lineRule="auto"/>
        <w:jc w:val="center"/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</w:pPr>
      <w:r w:rsidRPr="009D6546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PARLAMENTUL REPUBLICII MOLDOVA</w:t>
      </w:r>
    </w:p>
    <w:p w14:paraId="6865DF23" w14:textId="77777777" w:rsidR="009D6546" w:rsidRPr="009D6546" w:rsidRDefault="009D6546" w:rsidP="009D6546">
      <w:pPr>
        <w:spacing w:after="0" w:line="24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 w:rsidRPr="009D6546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 </w:t>
      </w:r>
    </w:p>
    <w:p w14:paraId="272E382E" w14:textId="77777777" w:rsidR="009D6546" w:rsidRPr="009D6546" w:rsidRDefault="009D6546" w:rsidP="009D6546">
      <w:pPr>
        <w:spacing w:after="0" w:line="240" w:lineRule="auto"/>
        <w:jc w:val="center"/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</w:pPr>
      <w:r w:rsidRPr="009D6546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H O T Ă R Â R E</w:t>
      </w:r>
    </w:p>
    <w:p w14:paraId="332DF6DB" w14:textId="77777777" w:rsidR="009D6546" w:rsidRPr="009D6546" w:rsidRDefault="009D6546" w:rsidP="009D6546">
      <w:pPr>
        <w:spacing w:after="0" w:line="240" w:lineRule="auto"/>
        <w:jc w:val="center"/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</w:pPr>
      <w:r w:rsidRPr="009D6546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cu privire la Raportul de activitate al Centrului Naţional pentru</w:t>
      </w:r>
    </w:p>
    <w:p w14:paraId="0564079A" w14:textId="28A4F921" w:rsidR="009D6546" w:rsidRPr="009D6546" w:rsidRDefault="009D6546" w:rsidP="009D6546">
      <w:pPr>
        <w:spacing w:after="0" w:line="240" w:lineRule="auto"/>
        <w:jc w:val="center"/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</w:pPr>
      <w:r w:rsidRPr="009D6546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 Protecţia Datelor cu Caracter Personal pentru anul 202</w:t>
      </w:r>
      <w:r w:rsidR="00196838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3</w:t>
      </w:r>
    </w:p>
    <w:p w14:paraId="698462D4" w14:textId="77777777" w:rsidR="009D6546" w:rsidRPr="009D6546" w:rsidRDefault="009D6546" w:rsidP="009D6546">
      <w:pPr>
        <w:spacing w:after="0" w:line="240" w:lineRule="auto"/>
        <w:jc w:val="center"/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</w:pPr>
      <w:r w:rsidRPr="009D6546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 </w:t>
      </w:r>
    </w:p>
    <w:p w14:paraId="52B95674" w14:textId="77777777" w:rsidR="00196838" w:rsidRDefault="00196838" w:rsidP="009D6546">
      <w:pPr>
        <w:spacing w:after="0" w:line="24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</w:p>
    <w:p w14:paraId="0FA3326E" w14:textId="2B367629" w:rsidR="009D6546" w:rsidRPr="0093080F" w:rsidRDefault="009D6546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În temeiul art.128 din Regulamentul Parlamentului, adoptat prin Legea nr.797/1996, şi al art.21 alin.(3) din Legea nr.133/2011 privind protecţia datelor cu caracter personal,</w:t>
      </w:r>
    </w:p>
    <w:p w14:paraId="02D25013" w14:textId="77777777" w:rsidR="009D6546" w:rsidRDefault="009D6546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Parlamentul adoptă prezenta hotărâre.</w:t>
      </w:r>
    </w:p>
    <w:p w14:paraId="6B32C17A" w14:textId="10ACC116" w:rsidR="009D6546" w:rsidRDefault="009D6546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 </w:t>
      </w:r>
      <w:r w:rsidRPr="0093080F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Art.1.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– Se ia act de Raportul de activitate al Centrului Naţional pentru Protecţia Datelor cu Caracter Personal pentru anul 202</w:t>
      </w:r>
      <w:r w:rsidR="00E92382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3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.</w:t>
      </w:r>
    </w:p>
    <w:p w14:paraId="413AAE5C" w14:textId="71C65ACE" w:rsidR="007B7464" w:rsidRPr="0093080F" w:rsidRDefault="009D6546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 </w:t>
      </w:r>
      <w:r w:rsidRPr="0093080F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Art.2.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– </w:t>
      </w:r>
      <w:r w:rsidR="007B7464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În vederea îmbunătățirii situației în domeniul protecţiei datelor cu caracter personal,  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Centrul Naţional pentru Protecţia Datelor cu Caracter Personal:</w:t>
      </w:r>
    </w:p>
    <w:p w14:paraId="3A3A1D31" w14:textId="08709623" w:rsidR="007B7464" w:rsidRPr="0093080F" w:rsidRDefault="007B7464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1) va </w:t>
      </w:r>
      <w:r w:rsidR="00BB6970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continua </w:t>
      </w:r>
      <w:r w:rsidR="00C90BD6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eforturile în vederea 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consolid</w:t>
      </w:r>
      <w:r w:rsidR="00C90BD6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ării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capacităţilor </w:t>
      </w:r>
      <w:r w:rsidRPr="00435FA2">
        <w:rPr>
          <w:rFonts w:ascii="Georgia" w:hAnsi="Georgia" w:cs="Times New Roman"/>
          <w:bCs/>
          <w:sz w:val="24"/>
          <w:szCs w:val="24"/>
          <w:lang w:val="it-IT"/>
        </w:rPr>
        <w:t>administrative şi instituţionale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.</w:t>
      </w:r>
    </w:p>
    <w:p w14:paraId="1C589980" w14:textId="18706052" w:rsidR="007B7464" w:rsidRPr="0093080F" w:rsidRDefault="007B7464" w:rsidP="00A30B33">
      <w:pPr>
        <w:spacing w:after="0" w:line="360" w:lineRule="auto"/>
        <w:ind w:firstLine="567"/>
        <w:jc w:val="both"/>
        <w:rPr>
          <w:rFonts w:ascii="Georgia" w:hAnsi="Georgia" w:cs="Times New Roman"/>
          <w:sz w:val="24"/>
          <w:szCs w:val="24"/>
          <w:lang w:val="it-IT"/>
        </w:rPr>
      </w:pP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2) va </w:t>
      </w:r>
      <w:r w:rsidRPr="00435FA2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asigura </w:t>
      </w:r>
      <w:r w:rsidRPr="00435FA2">
        <w:rPr>
          <w:rFonts w:ascii="Georgia" w:hAnsi="Georgia" w:cs="Times New Roman"/>
          <w:sz w:val="24"/>
          <w:szCs w:val="24"/>
          <w:lang w:val="it-IT"/>
        </w:rPr>
        <w:t>realizarea consecventă a sarcinilor ce derivă din Planul național de acțiuni pentru aderarea Republicii Moldova la Uniunea Europeană pe anii 2024-2027.</w:t>
      </w:r>
    </w:p>
    <w:p w14:paraId="6D0EDD35" w14:textId="71B455C6" w:rsidR="007B7464" w:rsidRPr="0093080F" w:rsidRDefault="007B7464" w:rsidP="00A30B33">
      <w:pPr>
        <w:spacing w:after="0" w:line="360" w:lineRule="auto"/>
        <w:ind w:firstLine="567"/>
        <w:jc w:val="both"/>
        <w:rPr>
          <w:rFonts w:ascii="Georgia" w:hAnsi="Georgia" w:cs="Times New Roman"/>
          <w:b/>
          <w:sz w:val="24"/>
          <w:szCs w:val="24"/>
          <w:lang w:val="it-IT"/>
        </w:rPr>
      </w:pPr>
      <w:r w:rsidRPr="0093080F">
        <w:rPr>
          <w:rFonts w:ascii="Georgia" w:hAnsi="Georgia" w:cs="Times New Roman"/>
          <w:sz w:val="24"/>
          <w:szCs w:val="24"/>
          <w:lang w:val="it-IT"/>
        </w:rPr>
        <w:t xml:space="preserve">3) va contribui la </w:t>
      </w:r>
      <w:r w:rsidRPr="00435FA2">
        <w:rPr>
          <w:rFonts w:ascii="Georgia" w:hAnsi="Georgia" w:cs="Times New Roman"/>
          <w:bCs/>
          <w:sz w:val="24"/>
          <w:szCs w:val="24"/>
          <w:lang w:val="it-IT"/>
        </w:rPr>
        <w:t>ridicarea nivelului de interpretare corectă și aplicare conformă a prevederilor legale din domeniul protecției datelor cu caracter personal.</w:t>
      </w:r>
    </w:p>
    <w:p w14:paraId="1CC2D896" w14:textId="68D997DB" w:rsidR="000E66DA" w:rsidRPr="0093080F" w:rsidRDefault="009D6546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 </w:t>
      </w:r>
      <w:r w:rsidRPr="0093080F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Art.3.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– Guvernul</w:t>
      </w:r>
      <w:r w:rsidR="000E66DA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:</w:t>
      </w:r>
    </w:p>
    <w:p w14:paraId="48095199" w14:textId="623C8159" w:rsidR="000E66DA" w:rsidRPr="0093080F" w:rsidRDefault="00EA388C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1) </w:t>
      </w:r>
      <w:r w:rsidR="00573ED2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va 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întreprinde măsurile necesare în vederea </w:t>
      </w:r>
      <w:r w:rsidR="00573ED2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urgent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ării</w:t>
      </w:r>
      <w:r w:rsidR="00573ED2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procesul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ui</w:t>
      </w:r>
      <w:r w:rsidR="00573ED2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de elaborare și </w:t>
      </w:r>
      <w:r w:rsidR="000E66DA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prezentare spre examinare Parlamentului </w:t>
      </w:r>
      <w:r w:rsidR="00573ED2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a cadrului normativ aferent domeniului protecţiei datelor cu caracter personal armoniza</w:t>
      </w:r>
      <w:r w:rsidR="000E66DA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t</w:t>
      </w:r>
      <w:r w:rsidR="00573ED2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cu reglementările </w:t>
      </w:r>
      <w:r w:rsidR="00936CEB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aplicate de Uniunea Europeană</w:t>
      </w:r>
      <w:r w:rsidR="009A12C4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.</w:t>
      </w:r>
    </w:p>
    <w:p w14:paraId="3F427930" w14:textId="0A5040C1" w:rsidR="009D6546" w:rsidRPr="0093080F" w:rsidRDefault="00EA388C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2) </w:t>
      </w:r>
      <w:r w:rsidR="00573ED2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va 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aloca resursele necesare</w:t>
      </w:r>
      <w:r w:rsidR="00C90BD6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și va acorda suport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în vederea </w:t>
      </w:r>
      <w:r w:rsidR="009D6546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consolidării capacităţilor instituţionale ale Centrului Naţional pentru Protecţia Datelor cu Caracter Personal 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și </w:t>
      </w:r>
      <w:r w:rsidR="00936CEB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soluționării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discrepanțelor </w:t>
      </w:r>
      <w:r w:rsidR="009D6546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aferente </w:t>
      </w:r>
      <w:r w:rsidR="00936CEB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niv</w:t>
      </w:r>
      <w:r w:rsidR="009A12C4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e</w:t>
      </w:r>
      <w:r w:rsidR="00936CEB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lului</w:t>
      </w:r>
      <w:r w:rsidR="009D6546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de salarizare a personalului instituţiei.</w:t>
      </w:r>
    </w:p>
    <w:p w14:paraId="6EB5CA6A" w14:textId="676CAEEA" w:rsidR="009D6546" w:rsidRPr="0093080F" w:rsidRDefault="009D6546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 </w:t>
      </w:r>
      <w:r w:rsidRPr="0093080F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Art.4.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– Comisia securitate naţională, apărare şi ordine publică, în contextul controlului parlamentar, va monitoriza activitatea Centrului Naţional pentru Protecţia Datelor cu Caracter Personal privind implementarea </w:t>
      </w:r>
      <w:r w:rsidR="00573ED2"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prezentei hotărâri</w:t>
      </w: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.</w:t>
      </w:r>
    </w:p>
    <w:p w14:paraId="138EF437" w14:textId="60B37619" w:rsidR="009D6546" w:rsidRDefault="009D6546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  <w:r w:rsidRPr="0093080F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> </w:t>
      </w:r>
      <w:r w:rsidRPr="009D6546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Art.5.</w:t>
      </w:r>
      <w:r w:rsidRPr="009D6546"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  <w:t xml:space="preserve"> – Prezenta hotărâre intră în vigoare la data adoptării.</w:t>
      </w:r>
    </w:p>
    <w:p w14:paraId="6D310BDC" w14:textId="77777777" w:rsidR="006642BE" w:rsidRDefault="006642BE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</w:p>
    <w:p w14:paraId="77C76097" w14:textId="77777777" w:rsidR="00A805CB" w:rsidRDefault="00A805CB" w:rsidP="00A30B33">
      <w:pPr>
        <w:spacing w:after="0" w:line="360" w:lineRule="auto"/>
        <w:ind w:firstLine="567"/>
        <w:jc w:val="both"/>
        <w:rPr>
          <w:rFonts w:ascii="Georgia" w:eastAsia="Times New Roman" w:hAnsi="Georgia" w:cs="Arial"/>
          <w:kern w:val="0"/>
          <w:sz w:val="24"/>
          <w:szCs w:val="24"/>
          <w:lang w:val="it-IT"/>
          <w14:ligatures w14:val="none"/>
        </w:rPr>
      </w:pPr>
    </w:p>
    <w:p w14:paraId="2C558513" w14:textId="39EF22A5" w:rsidR="00A30B33" w:rsidRPr="00A30B33" w:rsidRDefault="00A30B33" w:rsidP="00A30B33">
      <w:pPr>
        <w:spacing w:after="0" w:line="360" w:lineRule="auto"/>
        <w:ind w:firstLine="567"/>
        <w:jc w:val="center"/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</w:pPr>
      <w:r w:rsidRPr="00A30B33">
        <w:rPr>
          <w:rFonts w:ascii="Georgia" w:eastAsia="Times New Roman" w:hAnsi="Georgia" w:cs="Arial"/>
          <w:b/>
          <w:bCs/>
          <w:kern w:val="0"/>
          <w:sz w:val="24"/>
          <w:szCs w:val="24"/>
          <w:lang w:val="it-IT"/>
          <w14:ligatures w14:val="none"/>
        </w:rPr>
        <w:t>PREȘEDINTELE PARLAMENTULUI</w:t>
      </w:r>
    </w:p>
    <w:sectPr w:rsidR="00A30B33" w:rsidRPr="00A30B33" w:rsidSect="00A805CB">
      <w:pgSz w:w="12240" w:h="15840"/>
      <w:pgMar w:top="1135" w:right="1041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322F6D"/>
    <w:multiLevelType w:val="hybridMultilevel"/>
    <w:tmpl w:val="B0FAD4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5DE"/>
    <w:rsid w:val="0003142C"/>
    <w:rsid w:val="000E66DA"/>
    <w:rsid w:val="0013661C"/>
    <w:rsid w:val="00196838"/>
    <w:rsid w:val="00435FA2"/>
    <w:rsid w:val="00494564"/>
    <w:rsid w:val="004A51BC"/>
    <w:rsid w:val="005522D9"/>
    <w:rsid w:val="00573ED2"/>
    <w:rsid w:val="006642BE"/>
    <w:rsid w:val="00685FA3"/>
    <w:rsid w:val="007A75DE"/>
    <w:rsid w:val="007B7464"/>
    <w:rsid w:val="007E14F3"/>
    <w:rsid w:val="008046E6"/>
    <w:rsid w:val="0093080F"/>
    <w:rsid w:val="00936CEB"/>
    <w:rsid w:val="009A12C4"/>
    <w:rsid w:val="009D6546"/>
    <w:rsid w:val="00A30B33"/>
    <w:rsid w:val="00A805CB"/>
    <w:rsid w:val="00BB6970"/>
    <w:rsid w:val="00C90BD6"/>
    <w:rsid w:val="00E92382"/>
    <w:rsid w:val="00EA388C"/>
    <w:rsid w:val="00EC1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682"/>
  <w15:chartTrackingRefBased/>
  <w15:docId w15:val="{0B4E29A4-349A-4843-9943-9D8C18EC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sp">
    <w:name w:val="tt_sp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cn">
    <w:name w:val="cn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emit">
    <w:name w:val="emit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cb">
    <w:name w:val="cb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t">
    <w:name w:val="tt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pb">
    <w:name w:val="pb"/>
    <w:basedOn w:val="Normal"/>
    <w:rsid w:val="009D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EA3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7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1D90F6-E951-4E81-8CB8-99A8CB4C4ED6}"/>
</file>

<file path=customXml/itemProps2.xml><?xml version="1.0" encoding="utf-8"?>
<ds:datastoreItem xmlns:ds="http://schemas.openxmlformats.org/officeDocument/2006/customXml" ds:itemID="{87E54F39-C67D-4C81-9BFE-86743D5BB86E}"/>
</file>

<file path=customXml/itemProps3.xml><?xml version="1.0" encoding="utf-8"?>
<ds:datastoreItem xmlns:ds="http://schemas.openxmlformats.org/officeDocument/2006/customXml" ds:itemID="{E1181885-F4DC-4355-8806-81A1C37CD0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1703</Characters>
  <Application>Microsoft Office Word</Application>
  <DocSecurity>4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110.2024.ro</dc:title>
  <dc:subject/>
  <dc:creator>Vitalie Lungu</dc:creator>
  <cp:keywords/>
  <dc:description/>
  <cp:lastModifiedBy>Elena Gîncu</cp:lastModifiedBy>
  <cp:revision>2</cp:revision>
  <cp:lastPrinted>2024-04-10T07:56:00Z</cp:lastPrinted>
  <dcterms:created xsi:type="dcterms:W3CDTF">2024-04-10T08:00:00Z</dcterms:created>
  <dcterms:modified xsi:type="dcterms:W3CDTF">2024-04-10T08:00:00Z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