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88605" w14:textId="527DE406" w:rsidR="006E43F9" w:rsidRDefault="006E43F9" w:rsidP="006E43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42A1A374" w14:textId="4E087AD9" w:rsidR="00255B98" w:rsidRDefault="00255B98" w:rsidP="006E43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365DAB47" w14:textId="42809178" w:rsidR="00255B98" w:rsidRDefault="00255B98" w:rsidP="006E43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595977CB" w14:textId="5855805C" w:rsidR="00255B98" w:rsidRDefault="00255B98" w:rsidP="006E43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632A2C8D" w14:textId="63FC02F9" w:rsidR="00255B98" w:rsidRDefault="00255B98" w:rsidP="006E43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560AFDEC" w14:textId="0B2B57FC" w:rsidR="00255B98" w:rsidRDefault="00255B98" w:rsidP="006E43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18DB2236" w14:textId="77777777" w:rsidR="003A49A3" w:rsidRPr="006E43F9" w:rsidRDefault="003A49A3" w:rsidP="006E43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12EA3813" w14:textId="05940D23" w:rsidR="006E43F9" w:rsidRPr="00255B98" w:rsidRDefault="006E43F9" w:rsidP="00255B98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pacing w:val="80"/>
          <w:sz w:val="28"/>
          <w:szCs w:val="28"/>
          <w:lang w:val="ro-RO"/>
        </w:rPr>
      </w:pPr>
      <w:r w:rsidRPr="00255B98">
        <w:rPr>
          <w:rFonts w:ascii="Times New Roman" w:eastAsia="Times New Roman" w:hAnsi="Times New Roman" w:cs="Times New Roman"/>
          <w:b/>
          <w:spacing w:val="80"/>
          <w:sz w:val="28"/>
          <w:szCs w:val="28"/>
          <w:lang w:val="ro-RO"/>
        </w:rPr>
        <w:t>LEGE</w:t>
      </w:r>
    </w:p>
    <w:p w14:paraId="1BC89DEE" w14:textId="77777777" w:rsidR="00255B98" w:rsidRPr="006E43F9" w:rsidRDefault="00255B98" w:rsidP="00255B98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360BF28F" w14:textId="1D88C241" w:rsidR="00851972" w:rsidRDefault="006E43F9" w:rsidP="00255B98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6E43F9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pentru ratificarea Acordului dintre </w:t>
      </w:r>
    </w:p>
    <w:p w14:paraId="380B1DF3" w14:textId="77777777" w:rsidR="00851972" w:rsidRDefault="006E43F9" w:rsidP="00851972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6E43F9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Republica Moldova și Uniunea Europeană </w:t>
      </w:r>
    </w:p>
    <w:p w14:paraId="4BCFCE86" w14:textId="4AE398CE" w:rsidR="006E43F9" w:rsidRPr="006E43F9" w:rsidRDefault="00851972" w:rsidP="00851972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p</w:t>
      </w:r>
      <w:r w:rsidR="006E43F9" w:rsidRPr="006E43F9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rivind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</w:t>
      </w:r>
      <w:r w:rsidR="006E43F9" w:rsidRPr="006E43F9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transportul rutier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de </w:t>
      </w:r>
      <w:r w:rsidR="006E43F9" w:rsidRPr="006E43F9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mărfuri</w:t>
      </w:r>
    </w:p>
    <w:p w14:paraId="7E32B7B4" w14:textId="1869F5B3" w:rsidR="006E43F9" w:rsidRDefault="00775B42" w:rsidP="006E43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val="ro-RO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D6C990" wp14:editId="6BD61490">
                <wp:simplePos x="0" y="0"/>
                <wp:positionH relativeFrom="column">
                  <wp:posOffset>930275</wp:posOffset>
                </wp:positionH>
                <wp:positionV relativeFrom="paragraph">
                  <wp:posOffset>1905</wp:posOffset>
                </wp:positionV>
                <wp:extent cx="3217545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1754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85B9D02" id="Conector drept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25pt,.15pt" to="326.6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" strokecolor="black [3200]">
                <v:stroke joinstyle="miter"/>
              </v:line>
            </w:pict>
          </mc:Fallback>
        </mc:AlternateContent>
      </w:r>
    </w:p>
    <w:p w14:paraId="7ABE6A1A" w14:textId="77777777" w:rsidR="006E43F9" w:rsidRPr="006E43F9" w:rsidRDefault="006E43F9" w:rsidP="006E43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6E43F9">
        <w:rPr>
          <w:rFonts w:ascii="Times New Roman" w:eastAsia="Times New Roman" w:hAnsi="Times New Roman" w:cs="Times New Roman"/>
          <w:sz w:val="28"/>
          <w:szCs w:val="28"/>
          <w:lang w:val="ro-RO"/>
        </w:rPr>
        <w:t>Parlamentul adoptă prezenta lege organică.</w:t>
      </w:r>
    </w:p>
    <w:p w14:paraId="75F94F11" w14:textId="77777777" w:rsidR="006E43F9" w:rsidRPr="006E43F9" w:rsidRDefault="006E43F9" w:rsidP="006E43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785B4778" w14:textId="77777777" w:rsidR="006E43F9" w:rsidRPr="006E43F9" w:rsidRDefault="006E43F9" w:rsidP="006E43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 w:rsidRPr="006E43F9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Art. 1.</w:t>
      </w:r>
      <w:r w:rsidRPr="006E43F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Se ratifică Acordul dintre Republica Moldova </w:t>
      </w:r>
      <w:r w:rsidRPr="006E43F9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și Uniunea Europeană privind transportul rutier de mărfuri, semnat la Lyon la 29 iunie 2022.</w:t>
      </w:r>
    </w:p>
    <w:p w14:paraId="60D1B004" w14:textId="77777777" w:rsidR="006E43F9" w:rsidRPr="006E43F9" w:rsidRDefault="006E43F9" w:rsidP="006E43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675A792B" w14:textId="342803B7" w:rsidR="006E43F9" w:rsidRPr="006E43F9" w:rsidRDefault="006E43F9" w:rsidP="006E43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6E43F9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Art. 2.</w:t>
      </w:r>
      <w:r w:rsidRPr="006E43F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Ministerul Infrastructurii și Dezvoltării Regionale v</w:t>
      </w:r>
      <w:r w:rsidRPr="006E43F9">
        <w:rPr>
          <w:rFonts w:ascii="Times New Roman" w:eastAsia="Times New Roman" w:hAnsi="Times New Roman" w:cs="Times New Roman"/>
          <w:sz w:val="28"/>
          <w:szCs w:val="28"/>
          <w:lang w:val="it-IT"/>
        </w:rPr>
        <w:t>a</w:t>
      </w:r>
      <w:r w:rsidRPr="006E43F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întreprinde măsurile necesare pentru realizarea prevederilor </w:t>
      </w:r>
      <w:r w:rsidR="00255B98">
        <w:rPr>
          <w:rFonts w:ascii="Times New Roman" w:eastAsia="Times New Roman" w:hAnsi="Times New Roman" w:cs="Times New Roman"/>
          <w:sz w:val="28"/>
          <w:szCs w:val="28"/>
          <w:lang w:val="ro-RO"/>
        </w:rPr>
        <w:t>a</w:t>
      </w:r>
      <w:r w:rsidRPr="006E43F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cordului nominalizat. </w:t>
      </w:r>
    </w:p>
    <w:p w14:paraId="14E76028" w14:textId="77777777" w:rsidR="006E43F9" w:rsidRPr="006E43F9" w:rsidRDefault="006E43F9" w:rsidP="006E43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0B60A9D6" w14:textId="4E015615" w:rsidR="006E43F9" w:rsidRPr="006E43F9" w:rsidRDefault="006E43F9" w:rsidP="006E43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6E43F9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Art. 3.</w:t>
      </w:r>
      <w:r w:rsidRPr="006E43F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Ministerul Afacerilor Externe și Integrării Europene va notifica Comisi</w:t>
      </w:r>
      <w:r w:rsidR="00255B98">
        <w:rPr>
          <w:rFonts w:ascii="Times New Roman" w:eastAsia="Times New Roman" w:hAnsi="Times New Roman" w:cs="Times New Roman"/>
          <w:sz w:val="28"/>
          <w:szCs w:val="28"/>
          <w:lang w:val="ro-RO"/>
        </w:rPr>
        <w:t>a</w:t>
      </w:r>
      <w:r w:rsidRPr="006E43F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Europe</w:t>
      </w:r>
      <w:r w:rsidR="00255B98">
        <w:rPr>
          <w:rFonts w:ascii="Times New Roman" w:eastAsia="Times New Roman" w:hAnsi="Times New Roman" w:cs="Times New Roman"/>
          <w:sz w:val="28"/>
          <w:szCs w:val="28"/>
          <w:lang w:val="ro-RO"/>
        </w:rPr>
        <w:t>a</w:t>
      </w:r>
      <w:r w:rsidRPr="006E43F9">
        <w:rPr>
          <w:rFonts w:ascii="Times New Roman" w:eastAsia="Times New Roman" w:hAnsi="Times New Roman" w:cs="Times New Roman"/>
          <w:sz w:val="28"/>
          <w:szCs w:val="28"/>
          <w:lang w:val="ro-RO"/>
        </w:rPr>
        <w:t>n</w:t>
      </w:r>
      <w:r w:rsidR="00255B98">
        <w:rPr>
          <w:rFonts w:ascii="Times New Roman" w:eastAsia="Times New Roman" w:hAnsi="Times New Roman" w:cs="Times New Roman"/>
          <w:sz w:val="28"/>
          <w:szCs w:val="28"/>
          <w:lang w:val="ro-RO"/>
        </w:rPr>
        <w:t>ă</w:t>
      </w:r>
      <w:r w:rsidRPr="006E43F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255B98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despre </w:t>
      </w:r>
      <w:r w:rsidRPr="006E43F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ratificarea </w:t>
      </w:r>
      <w:r w:rsidR="00255B98">
        <w:rPr>
          <w:rFonts w:ascii="Times New Roman" w:eastAsia="Times New Roman" w:hAnsi="Times New Roman" w:cs="Times New Roman"/>
          <w:sz w:val="28"/>
          <w:szCs w:val="28"/>
          <w:lang w:val="ro-RO"/>
        </w:rPr>
        <w:t>a</w:t>
      </w:r>
      <w:r w:rsidRPr="006E43F9">
        <w:rPr>
          <w:rFonts w:ascii="Times New Roman" w:eastAsia="Times New Roman" w:hAnsi="Times New Roman" w:cs="Times New Roman"/>
          <w:sz w:val="28"/>
          <w:szCs w:val="28"/>
          <w:lang w:val="ro-RO"/>
        </w:rPr>
        <w:t>cordului menționat.</w:t>
      </w:r>
    </w:p>
    <w:p w14:paraId="16603F47" w14:textId="77777777" w:rsidR="006E43F9" w:rsidRPr="006E43F9" w:rsidRDefault="006E43F9" w:rsidP="006E43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056833AE" w14:textId="77777777" w:rsidR="006E43F9" w:rsidRPr="006E43F9" w:rsidRDefault="006E43F9" w:rsidP="006E43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6E43F9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Art. 4.</w:t>
      </w:r>
      <w:r w:rsidRPr="006E43F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0993461F" w14:textId="77777777" w:rsidR="006E43F9" w:rsidRPr="006E43F9" w:rsidRDefault="006E43F9" w:rsidP="006E43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71F5D7AB" w14:textId="77777777" w:rsidR="006E43F9" w:rsidRPr="006E43F9" w:rsidRDefault="006E43F9" w:rsidP="006E43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62B8428A" w14:textId="77777777" w:rsidR="00D67C5C" w:rsidRPr="00D67C5C" w:rsidRDefault="00D67C5C" w:rsidP="003A49A3">
      <w:pPr>
        <w:spacing w:after="0" w:line="240" w:lineRule="auto"/>
        <w:ind w:left="1276" w:right="24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C5C">
        <w:rPr>
          <w:rFonts w:ascii="Times New Roman" w:hAnsi="Times New Roman" w:cs="Times New Roman"/>
          <w:b/>
          <w:sz w:val="28"/>
          <w:szCs w:val="28"/>
        </w:rPr>
        <w:t>PREŞEDINTELE  PARLAMENTULUI</w:t>
      </w:r>
    </w:p>
    <w:p w14:paraId="51DDA5C9" w14:textId="77777777" w:rsidR="00D67C5C" w:rsidRPr="00D67C5C" w:rsidRDefault="00D67C5C" w:rsidP="003A49A3">
      <w:pPr>
        <w:spacing w:after="0" w:line="240" w:lineRule="auto"/>
        <w:ind w:left="1276" w:right="24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2E0150" w14:textId="77777777" w:rsidR="00D67C5C" w:rsidRPr="00D67C5C" w:rsidRDefault="00D67C5C" w:rsidP="003A49A3">
      <w:pPr>
        <w:spacing w:after="0" w:line="240" w:lineRule="auto"/>
        <w:ind w:left="1276" w:right="24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F5261D" w14:textId="1D3AAE01" w:rsidR="00D67C5C" w:rsidRDefault="00D67C5C" w:rsidP="003A49A3">
      <w:pPr>
        <w:spacing w:after="0" w:line="240" w:lineRule="auto"/>
        <w:ind w:left="1276" w:right="24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32287D" w14:textId="77777777" w:rsidR="003A49A3" w:rsidRPr="00D67C5C" w:rsidRDefault="003A49A3" w:rsidP="003A49A3">
      <w:pPr>
        <w:spacing w:after="0" w:line="240" w:lineRule="auto"/>
        <w:ind w:left="1276" w:right="24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C40E62" w14:textId="77777777" w:rsidR="00D67C5C" w:rsidRPr="00D67C5C" w:rsidRDefault="00D67C5C" w:rsidP="003A49A3">
      <w:pPr>
        <w:spacing w:after="0" w:line="240" w:lineRule="auto"/>
        <w:ind w:left="1276" w:right="24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C5C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0968BC5E" w14:textId="77777777" w:rsidR="00D67C5C" w:rsidRPr="00D67C5C" w:rsidRDefault="00D67C5C" w:rsidP="003A49A3">
      <w:pPr>
        <w:pStyle w:val="NoSpacing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67CCC59" w14:textId="77777777" w:rsidR="003A49A3" w:rsidRDefault="003A49A3" w:rsidP="003A49A3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00AE24F" w14:textId="77777777" w:rsidR="003A49A3" w:rsidRDefault="003A49A3" w:rsidP="003A49A3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EBE295D" w14:textId="77777777" w:rsidR="003A49A3" w:rsidRDefault="003A49A3" w:rsidP="003A49A3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A7A369F" w14:textId="3F469BAA" w:rsidR="003A49A3" w:rsidRDefault="003A49A3" w:rsidP="003A49A3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2CEA91E" w14:textId="77777777" w:rsidR="003A49A3" w:rsidRDefault="003A49A3" w:rsidP="003A49A3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20F11E2" w14:textId="0045A291" w:rsidR="00D67C5C" w:rsidRPr="00D67C5C" w:rsidRDefault="00D67C5C" w:rsidP="003A49A3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D67C5C">
        <w:rPr>
          <w:rFonts w:ascii="Times New Roman" w:hAnsi="Times New Roman" w:cs="Times New Roman"/>
          <w:b/>
          <w:bCs/>
          <w:sz w:val="28"/>
          <w:szCs w:val="28"/>
        </w:rPr>
        <w:t>Chișinău</w:t>
      </w:r>
      <w:proofErr w:type="spellEnd"/>
      <w:r w:rsidRPr="00D67C5C">
        <w:rPr>
          <w:rFonts w:ascii="Times New Roman" w:hAnsi="Times New Roman" w:cs="Times New Roman"/>
          <w:b/>
          <w:bCs/>
          <w:sz w:val="28"/>
          <w:szCs w:val="28"/>
        </w:rPr>
        <w:t xml:space="preserve">, 13 </w:t>
      </w:r>
      <w:proofErr w:type="spellStart"/>
      <w:r w:rsidRPr="00D67C5C">
        <w:rPr>
          <w:rFonts w:ascii="Times New Roman" w:hAnsi="Times New Roman" w:cs="Times New Roman"/>
          <w:b/>
          <w:bCs/>
          <w:sz w:val="28"/>
          <w:szCs w:val="28"/>
        </w:rPr>
        <w:t>aprilie</w:t>
      </w:r>
      <w:proofErr w:type="spellEnd"/>
      <w:r w:rsidRPr="00D67C5C">
        <w:rPr>
          <w:rFonts w:ascii="Times New Roman" w:hAnsi="Times New Roman" w:cs="Times New Roman"/>
          <w:b/>
          <w:bCs/>
          <w:sz w:val="28"/>
          <w:szCs w:val="28"/>
        </w:rPr>
        <w:t xml:space="preserve"> 2023.</w:t>
      </w:r>
    </w:p>
    <w:p w14:paraId="672DB343" w14:textId="0901FF77" w:rsidR="00D67C5C" w:rsidRPr="00D67C5C" w:rsidRDefault="00D67C5C" w:rsidP="003A49A3">
      <w:pPr>
        <w:pStyle w:val="NoSpacing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D67C5C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78</w:t>
      </w:r>
      <w:r w:rsidRPr="00D67C5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576EEB0" w14:textId="598A4ADB" w:rsidR="00927E8D" w:rsidRPr="006E43F9" w:rsidRDefault="00927E8D" w:rsidP="00D67C5C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sectPr w:rsidR="00927E8D" w:rsidRPr="006E43F9" w:rsidSect="00255B98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3F9"/>
    <w:rsid w:val="00255B98"/>
    <w:rsid w:val="00277755"/>
    <w:rsid w:val="003A49A3"/>
    <w:rsid w:val="006E43F9"/>
    <w:rsid w:val="00775B42"/>
    <w:rsid w:val="00815FF8"/>
    <w:rsid w:val="00851972"/>
    <w:rsid w:val="00927E8D"/>
    <w:rsid w:val="00BF12DF"/>
    <w:rsid w:val="00D67C5C"/>
    <w:rsid w:val="00DE4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B6279"/>
  <w15:chartTrackingRefBased/>
  <w15:docId w15:val="{3BC983E2-701E-41AF-A0D8-847FB0E21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67C5C"/>
    <w:pPr>
      <w:spacing w:after="120" w:line="360" w:lineRule="auto"/>
      <w:ind w:left="851"/>
    </w:pPr>
    <w:rPr>
      <w:rFonts w:ascii="Calibri" w:eastAsia="Calibri" w:hAnsi="Calibri" w:cs="Calibri"/>
      <w:color w:val="000000"/>
      <w:sz w:val="24"/>
      <w:szCs w:val="24"/>
      <w:u w:color="000000"/>
      <w:lang w:val="en-US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7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D7092A0-0930-4FAD-9334-076BC68FB3BF}"/>
</file>

<file path=customXml/itemProps2.xml><?xml version="1.0" encoding="utf-8"?>
<ds:datastoreItem xmlns:ds="http://schemas.openxmlformats.org/officeDocument/2006/customXml" ds:itemID="{BF4083B7-571B-4756-A6FD-545BBE93B7EC}"/>
</file>

<file path=customXml/itemProps3.xml><?xml version="1.0" encoding="utf-8"?>
<ds:datastoreItem xmlns:ds="http://schemas.openxmlformats.org/officeDocument/2006/customXml" ds:itemID="{B87FF299-8E2C-4A07-A53D-59851DAF51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L_78.2023.ro</dc:title>
  <dc:subject/>
  <dc:creator>Victoria Butnaru</dc:creator>
  <cp:keywords/>
  <dc:description/>
  <cp:lastModifiedBy>Inga Rusnac</cp:lastModifiedBy>
  <cp:revision>3</cp:revision>
  <dcterms:created xsi:type="dcterms:W3CDTF">2023-04-13T13:39:00Z</dcterms:created>
  <dcterms:modified xsi:type="dcterms:W3CDTF">2023-04-13T13:40:00Z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