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874695" w:rsidRDefault="00730FEE" w:rsidP="00E25218">
      <w:pPr>
        <w:rPr>
          <w:rStyle w:val="Accentuat"/>
        </w:rPr>
      </w:pPr>
      <w:bookmarkStart w:id="0" w:name="_GoBack"/>
      <w:bookmarkEnd w:id="0"/>
    </w:p>
    <w:p w14:paraId="11CC40CA" w14:textId="3A945EC4" w:rsidR="00B6178A" w:rsidRDefault="00B6178A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Pr="00B6178A">
        <w:rPr>
          <w:b/>
          <w:sz w:val="28"/>
          <w:szCs w:val="28"/>
          <w:lang w:val="ro-RO"/>
        </w:rPr>
        <w:t>rivind aprobarea proiectului de lege pentru modificarea unor acte normative (încadrarea în sistemul asigurării obligatorii de asistență medicală a beneficiarilor de protecție temporară angajați)</w:t>
      </w:r>
    </w:p>
    <w:p w14:paraId="7D46FA4B" w14:textId="63DE3ACE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1FBA1E8E" w14:textId="77777777" w:rsidR="00B6178A" w:rsidRPr="00B6178A" w:rsidRDefault="00B6178A" w:rsidP="00B6178A">
      <w:pPr>
        <w:rPr>
          <w:sz w:val="28"/>
          <w:szCs w:val="28"/>
          <w:lang w:val="ro-RO"/>
        </w:rPr>
      </w:pPr>
      <w:r w:rsidRPr="00B6178A">
        <w:rPr>
          <w:sz w:val="28"/>
          <w:szCs w:val="28"/>
          <w:lang w:val="ro-RO"/>
        </w:rPr>
        <w:t>Se aprobă și se prezintă Parlamentului spre examinare proiectul de lege pentru modificarea unor acte normative (încadrarea în sistemul asigurării obligatorii de asistență medicală a beneficiarilor de protecție temporară angajați).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061A5F" w14:textId="77777777" w:rsidR="00B6178A" w:rsidRPr="009B4C08" w:rsidRDefault="00B6178A" w:rsidP="00B6178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82BC486" w14:textId="3D0286FF" w:rsidR="00B6178A" w:rsidRDefault="00B6178A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8B227" w14:textId="77777777" w:rsidR="00B6178A" w:rsidRDefault="00B6178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76EF7" w14:textId="77777777" w:rsidR="00B6178A" w:rsidRDefault="00B6178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78C9AF" w14:textId="77777777" w:rsidR="00B6178A" w:rsidRDefault="00B6178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DDEAC8" w14:textId="77777777" w:rsidR="00B6178A" w:rsidRDefault="00B6178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84DAF1" w14:textId="77777777" w:rsidR="00B6178A" w:rsidRPr="00FA194B" w:rsidRDefault="00B6178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1369BA30" w:rsidR="00B6178A" w:rsidRDefault="00B6178A" w:rsidP="00B617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C807788" w14:textId="4070C6C6" w:rsidR="00B6178A" w:rsidRPr="00B6178A" w:rsidRDefault="00B6178A" w:rsidP="00B6178A">
      <w:pPr>
        <w:pStyle w:val="Titlu1"/>
        <w:spacing w:before="0" w:after="0"/>
        <w:ind w:firstLine="0"/>
        <w:jc w:val="right"/>
        <w:rPr>
          <w:rFonts w:ascii="Times New Roman" w:hAnsi="Times New Roman"/>
          <w:b w:val="0"/>
          <w:i/>
        </w:rPr>
      </w:pPr>
      <w:proofErr w:type="spellStart"/>
      <w:r w:rsidRPr="00B6178A">
        <w:rPr>
          <w:rFonts w:ascii="Times New Roman" w:hAnsi="Times New Roman"/>
          <w:b w:val="0"/>
          <w:i/>
        </w:rPr>
        <w:lastRenderedPageBreak/>
        <w:t>Proiect</w:t>
      </w:r>
      <w:proofErr w:type="spellEnd"/>
    </w:p>
    <w:p w14:paraId="5A0B6442" w14:textId="77777777" w:rsidR="00B6178A" w:rsidRDefault="00B6178A" w:rsidP="00B6178A">
      <w:pPr>
        <w:pStyle w:val="Titlu1"/>
        <w:spacing w:before="0" w:after="0"/>
        <w:ind w:firstLine="0"/>
        <w:jc w:val="right"/>
        <w:rPr>
          <w:rFonts w:ascii="Times New Roman" w:hAnsi="Times New Roman"/>
        </w:rPr>
      </w:pPr>
    </w:p>
    <w:p w14:paraId="35A85FB0" w14:textId="77777777" w:rsidR="00B6178A" w:rsidRPr="00B6178A" w:rsidRDefault="00B6178A" w:rsidP="00B6178A">
      <w:pPr>
        <w:pStyle w:val="Titlu1"/>
        <w:spacing w:before="0" w:after="0"/>
        <w:ind w:firstLine="0"/>
        <w:jc w:val="center"/>
        <w:rPr>
          <w:rFonts w:ascii="Times New Roman" w:hAnsi="Times New Roman"/>
        </w:rPr>
      </w:pPr>
      <w:r w:rsidRPr="00B6178A">
        <w:rPr>
          <w:rFonts w:ascii="Times New Roman" w:hAnsi="Times New Roman"/>
        </w:rPr>
        <w:t>PARLAMENTUL</w:t>
      </w:r>
      <w:r w:rsidRPr="00B6178A">
        <w:rPr>
          <w:rFonts w:ascii="Times New Roman" w:hAnsi="Times New Roman"/>
          <w:spacing w:val="-7"/>
        </w:rPr>
        <w:t xml:space="preserve"> </w:t>
      </w:r>
      <w:r w:rsidRPr="00B6178A">
        <w:rPr>
          <w:rFonts w:ascii="Times New Roman" w:hAnsi="Times New Roman"/>
        </w:rPr>
        <w:t>REPUBLICII</w:t>
      </w:r>
      <w:r w:rsidRPr="00B6178A">
        <w:rPr>
          <w:rFonts w:ascii="Times New Roman" w:hAnsi="Times New Roman"/>
          <w:spacing w:val="-6"/>
        </w:rPr>
        <w:t xml:space="preserve"> </w:t>
      </w:r>
      <w:r w:rsidRPr="00B6178A">
        <w:rPr>
          <w:rFonts w:ascii="Times New Roman" w:hAnsi="Times New Roman"/>
        </w:rPr>
        <w:t>MOLDOVA</w:t>
      </w:r>
    </w:p>
    <w:p w14:paraId="176BA6E6" w14:textId="77777777" w:rsidR="00B6178A" w:rsidRPr="00B6178A" w:rsidRDefault="00B6178A" w:rsidP="00B6178A">
      <w:pPr>
        <w:ind w:firstLine="0"/>
        <w:jc w:val="center"/>
        <w:rPr>
          <w:b/>
          <w:sz w:val="28"/>
        </w:rPr>
      </w:pPr>
    </w:p>
    <w:p w14:paraId="36F2E80C" w14:textId="77777777" w:rsidR="00B6178A" w:rsidRPr="00B6178A" w:rsidRDefault="00B6178A" w:rsidP="00B6178A">
      <w:pPr>
        <w:ind w:firstLine="0"/>
        <w:jc w:val="center"/>
        <w:rPr>
          <w:b/>
          <w:sz w:val="28"/>
        </w:rPr>
      </w:pPr>
      <w:r w:rsidRPr="00B6178A">
        <w:rPr>
          <w:b/>
          <w:sz w:val="28"/>
        </w:rPr>
        <w:t>LEGE</w:t>
      </w:r>
    </w:p>
    <w:p w14:paraId="1FBCE848" w14:textId="77777777" w:rsidR="00B6178A" w:rsidRPr="00B6178A" w:rsidRDefault="00B6178A" w:rsidP="00B6178A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B6178A">
        <w:rPr>
          <w:rFonts w:ascii="Times New Roman" w:hAnsi="Times New Roman"/>
          <w:lang w:val="ro-RO"/>
        </w:rPr>
        <w:t>pentru</w:t>
      </w:r>
      <w:r w:rsidRPr="00B6178A">
        <w:rPr>
          <w:rFonts w:ascii="Times New Roman" w:hAnsi="Times New Roman"/>
          <w:spacing w:val="-8"/>
          <w:lang w:val="ro-RO"/>
        </w:rPr>
        <w:t xml:space="preserve"> </w:t>
      </w:r>
      <w:r w:rsidRPr="00B6178A">
        <w:rPr>
          <w:rFonts w:ascii="Times New Roman" w:hAnsi="Times New Roman"/>
          <w:lang w:val="ro-RO"/>
        </w:rPr>
        <w:t>modificarea</w:t>
      </w:r>
      <w:r w:rsidRPr="00B6178A">
        <w:rPr>
          <w:rFonts w:ascii="Times New Roman" w:hAnsi="Times New Roman"/>
          <w:spacing w:val="1"/>
          <w:lang w:val="ro-RO"/>
        </w:rPr>
        <w:t xml:space="preserve"> </w:t>
      </w:r>
      <w:r w:rsidRPr="00B6178A">
        <w:rPr>
          <w:rFonts w:ascii="Times New Roman" w:hAnsi="Times New Roman"/>
          <w:lang w:val="ro-RO"/>
        </w:rPr>
        <w:t>unor</w:t>
      </w:r>
      <w:r w:rsidRPr="00B6178A">
        <w:rPr>
          <w:rFonts w:ascii="Times New Roman" w:hAnsi="Times New Roman"/>
          <w:spacing w:val="-6"/>
          <w:lang w:val="ro-RO"/>
        </w:rPr>
        <w:t xml:space="preserve"> </w:t>
      </w:r>
      <w:r w:rsidRPr="00B6178A">
        <w:rPr>
          <w:rFonts w:ascii="Times New Roman" w:hAnsi="Times New Roman"/>
          <w:lang w:val="ro-RO"/>
        </w:rPr>
        <w:t>acte</w:t>
      </w:r>
      <w:r w:rsidRPr="00B6178A">
        <w:rPr>
          <w:rFonts w:ascii="Times New Roman" w:hAnsi="Times New Roman"/>
          <w:spacing w:val="-1"/>
          <w:lang w:val="ro-RO"/>
        </w:rPr>
        <w:t xml:space="preserve"> </w:t>
      </w:r>
      <w:r w:rsidRPr="00B6178A">
        <w:rPr>
          <w:rFonts w:ascii="Times New Roman" w:hAnsi="Times New Roman"/>
          <w:lang w:val="ro-RO"/>
        </w:rPr>
        <w:t>normative</w:t>
      </w:r>
    </w:p>
    <w:p w14:paraId="3593FF5A" w14:textId="77777777" w:rsidR="00D13B37" w:rsidRDefault="00B6178A" w:rsidP="00B6178A">
      <w:pPr>
        <w:ind w:firstLine="0"/>
        <w:jc w:val="center"/>
        <w:rPr>
          <w:b/>
          <w:sz w:val="28"/>
          <w:lang w:val="ro-RO"/>
        </w:rPr>
      </w:pPr>
      <w:r w:rsidRPr="00B6178A">
        <w:rPr>
          <w:b/>
          <w:sz w:val="28"/>
          <w:lang w:val="ro-RO"/>
        </w:rPr>
        <w:t>(încadrarea în sistemul asigurării ob</w:t>
      </w:r>
      <w:r w:rsidR="00D13B37">
        <w:rPr>
          <w:b/>
          <w:sz w:val="28"/>
          <w:lang w:val="ro-RO"/>
        </w:rPr>
        <w:t>ligatorii de asistență</w:t>
      </w:r>
    </w:p>
    <w:p w14:paraId="2D27D66B" w14:textId="0BB95311" w:rsidR="00B6178A" w:rsidRPr="00B6178A" w:rsidRDefault="00D13B37" w:rsidP="00D13B37">
      <w:pPr>
        <w:ind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 xml:space="preserve">medicală </w:t>
      </w:r>
      <w:r w:rsidRPr="00B6178A">
        <w:rPr>
          <w:b/>
          <w:sz w:val="28"/>
          <w:lang w:val="ro-RO"/>
        </w:rPr>
        <w:t>a</w:t>
      </w:r>
      <w:r>
        <w:rPr>
          <w:b/>
          <w:sz w:val="28"/>
          <w:lang w:val="ro-RO"/>
        </w:rPr>
        <w:t xml:space="preserve"> </w:t>
      </w:r>
      <w:r w:rsidR="00B6178A" w:rsidRPr="00B6178A">
        <w:rPr>
          <w:b/>
          <w:spacing w:val="-67"/>
          <w:sz w:val="28"/>
          <w:lang w:val="ro-RO"/>
        </w:rPr>
        <w:t xml:space="preserve"> </w:t>
      </w:r>
      <w:r w:rsidR="00B6178A" w:rsidRPr="00B6178A">
        <w:rPr>
          <w:b/>
          <w:sz w:val="28"/>
          <w:lang w:val="ro-RO"/>
        </w:rPr>
        <w:t>beneficiarilor</w:t>
      </w:r>
      <w:r w:rsidR="00B6178A" w:rsidRPr="00B6178A">
        <w:rPr>
          <w:b/>
          <w:spacing w:val="2"/>
          <w:sz w:val="28"/>
          <w:lang w:val="ro-RO"/>
        </w:rPr>
        <w:t xml:space="preserve"> </w:t>
      </w:r>
      <w:r w:rsidR="00B6178A" w:rsidRPr="00B6178A">
        <w:rPr>
          <w:b/>
          <w:sz w:val="28"/>
          <w:lang w:val="ro-RO"/>
        </w:rPr>
        <w:t>de</w:t>
      </w:r>
      <w:r w:rsidR="00B6178A" w:rsidRPr="00B6178A">
        <w:rPr>
          <w:b/>
          <w:spacing w:val="1"/>
          <w:sz w:val="28"/>
          <w:lang w:val="ro-RO"/>
        </w:rPr>
        <w:t xml:space="preserve"> </w:t>
      </w:r>
      <w:r w:rsidR="00B6178A" w:rsidRPr="00B6178A">
        <w:rPr>
          <w:b/>
          <w:sz w:val="28"/>
          <w:lang w:val="ro-RO"/>
        </w:rPr>
        <w:t>protecție</w:t>
      </w:r>
      <w:r w:rsidR="00B6178A" w:rsidRPr="00B6178A">
        <w:rPr>
          <w:b/>
          <w:spacing w:val="2"/>
          <w:sz w:val="28"/>
          <w:lang w:val="ro-RO"/>
        </w:rPr>
        <w:t xml:space="preserve"> </w:t>
      </w:r>
      <w:r w:rsidR="00B6178A" w:rsidRPr="00B6178A">
        <w:rPr>
          <w:b/>
          <w:sz w:val="28"/>
          <w:lang w:val="ro-RO"/>
        </w:rPr>
        <w:t>temporară</w:t>
      </w:r>
      <w:r w:rsidR="00B6178A" w:rsidRPr="00B6178A">
        <w:rPr>
          <w:b/>
          <w:spacing w:val="-4"/>
          <w:sz w:val="28"/>
          <w:lang w:val="ro-RO"/>
        </w:rPr>
        <w:t xml:space="preserve"> </w:t>
      </w:r>
      <w:r w:rsidR="00B6178A" w:rsidRPr="00B6178A">
        <w:rPr>
          <w:b/>
          <w:sz w:val="28"/>
          <w:lang w:val="ro-RO"/>
        </w:rPr>
        <w:t>angajați)</w:t>
      </w:r>
    </w:p>
    <w:p w14:paraId="6C598C8D" w14:textId="77777777" w:rsidR="00B6178A" w:rsidRDefault="00B6178A" w:rsidP="00B6178A">
      <w:pPr>
        <w:pStyle w:val="Corptext"/>
        <w:jc w:val="center"/>
        <w:rPr>
          <w:b/>
          <w:sz w:val="30"/>
        </w:rPr>
      </w:pPr>
    </w:p>
    <w:p w14:paraId="4271FA94" w14:textId="77777777" w:rsidR="00B6178A" w:rsidRDefault="00B6178A" w:rsidP="00B6178A">
      <w:pPr>
        <w:pStyle w:val="Corptext"/>
        <w:spacing w:before="3"/>
        <w:rPr>
          <w:b/>
          <w:sz w:val="26"/>
        </w:rPr>
      </w:pPr>
    </w:p>
    <w:p w14:paraId="29A6D543" w14:textId="77777777" w:rsidR="00B6178A" w:rsidRDefault="00B6178A" w:rsidP="00B6178A">
      <w:pPr>
        <w:pStyle w:val="Corptext"/>
        <w:ind w:firstLine="709"/>
        <w:jc w:val="both"/>
      </w:pPr>
      <w:r>
        <w:t>Parlamentul</w:t>
      </w:r>
      <w:r>
        <w:rPr>
          <w:spacing w:val="-10"/>
        </w:rPr>
        <w:t xml:space="preserve"> </w:t>
      </w:r>
      <w:r>
        <w:t>adoptă</w:t>
      </w:r>
      <w:r>
        <w:rPr>
          <w:spacing w:val="-4"/>
        </w:rPr>
        <w:t xml:space="preserve"> </w:t>
      </w:r>
      <w:r>
        <w:t>prezenta</w:t>
      </w:r>
      <w:r>
        <w:rPr>
          <w:spacing w:val="1"/>
        </w:rPr>
        <w:t xml:space="preserve"> </w:t>
      </w:r>
      <w:r>
        <w:t>legea</w:t>
      </w:r>
      <w:r>
        <w:rPr>
          <w:spacing w:val="-4"/>
        </w:rPr>
        <w:t xml:space="preserve"> </w:t>
      </w:r>
      <w:r>
        <w:t>organică.</w:t>
      </w:r>
    </w:p>
    <w:p w14:paraId="0050287C" w14:textId="77777777" w:rsidR="00B6178A" w:rsidRDefault="00B6178A" w:rsidP="00B6178A">
      <w:pPr>
        <w:pStyle w:val="Corptext"/>
        <w:ind w:firstLine="709"/>
        <w:jc w:val="both"/>
      </w:pPr>
    </w:p>
    <w:p w14:paraId="1E2DD8EB" w14:textId="12E05EE8" w:rsidR="00B6178A" w:rsidRDefault="00B6178A" w:rsidP="00B6178A">
      <w:pPr>
        <w:pStyle w:val="Corptext"/>
        <w:ind w:firstLine="709"/>
        <w:jc w:val="both"/>
      </w:pPr>
      <w:r>
        <w:rPr>
          <w:b/>
        </w:rPr>
        <w:t xml:space="preserve">Art. I. </w:t>
      </w:r>
      <w:r>
        <w:t>– La articolul 26 alineatul (1) din Legea ocrotirii sănătății nr. 411/1995</w:t>
      </w:r>
      <w:r>
        <w:rPr>
          <w:spacing w:val="1"/>
        </w:rPr>
        <w:t xml:space="preserve"> </w:t>
      </w:r>
      <w:r>
        <w:t>(Monitorul Oficial al Republicii Moldova, 1995, nr. 34, art. 373), cu modificările</w:t>
      </w:r>
      <w:r>
        <w:rPr>
          <w:spacing w:val="1"/>
        </w:rPr>
        <w:t xml:space="preserve"> </w:t>
      </w:r>
      <w:r>
        <w:t>ulterioare, după textul</w:t>
      </w:r>
      <w:r>
        <w:rPr>
          <w:spacing w:val="1"/>
        </w:rPr>
        <w:t xml:space="preserve"> </w:t>
      </w:r>
      <w:r>
        <w:t>„Legea nr. 274 din 27 decembrie 2011 privind integrarea</w:t>
      </w:r>
      <w:r>
        <w:rPr>
          <w:spacing w:val="1"/>
        </w:rPr>
        <w:t xml:space="preserve"> </w:t>
      </w:r>
      <w:r>
        <w:t>străinilor în Republica Moldova” se introduc cuvintele „și beneficiarii de protecție</w:t>
      </w:r>
      <w:r>
        <w:rPr>
          <w:spacing w:val="1"/>
        </w:rPr>
        <w:t xml:space="preserve"> </w:t>
      </w:r>
      <w:r>
        <w:t>temporară”.</w:t>
      </w:r>
    </w:p>
    <w:p w14:paraId="5FE767DE" w14:textId="77777777" w:rsidR="00B6178A" w:rsidRDefault="00B6178A" w:rsidP="00B6178A">
      <w:pPr>
        <w:pStyle w:val="Corptext"/>
        <w:ind w:firstLine="709"/>
        <w:jc w:val="both"/>
      </w:pPr>
    </w:p>
    <w:p w14:paraId="4B88963A" w14:textId="2367ED35" w:rsidR="00B6178A" w:rsidRDefault="00B6178A" w:rsidP="00B6178A">
      <w:pPr>
        <w:pStyle w:val="Corptext"/>
        <w:ind w:firstLine="709"/>
        <w:jc w:val="both"/>
      </w:pPr>
      <w:r>
        <w:rPr>
          <w:b/>
        </w:rPr>
        <w:t xml:space="preserve">Art. II. </w:t>
      </w:r>
      <w:r>
        <w:t>– La articolul 9 alineatul (1) din Legea nr. 1585/1998 cu privire la</w:t>
      </w:r>
      <w:r>
        <w:rPr>
          <w:spacing w:val="1"/>
        </w:rPr>
        <w:t xml:space="preserve"> </w:t>
      </w:r>
      <w:r>
        <w:t>asigurarea</w:t>
      </w:r>
      <w:r>
        <w:rPr>
          <w:spacing w:val="1"/>
        </w:rPr>
        <w:t xml:space="preserve"> </w:t>
      </w:r>
      <w:r>
        <w:t>obligatorie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asistență</w:t>
      </w:r>
      <w:r>
        <w:rPr>
          <w:spacing w:val="1"/>
        </w:rPr>
        <w:t xml:space="preserve"> </w:t>
      </w:r>
      <w:r>
        <w:t>medicală</w:t>
      </w:r>
      <w:r>
        <w:rPr>
          <w:spacing w:val="1"/>
        </w:rPr>
        <w:t xml:space="preserve"> </w:t>
      </w:r>
      <w:r>
        <w:t>(Monitorul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Republicii</w:t>
      </w:r>
      <w:r>
        <w:rPr>
          <w:spacing w:val="1"/>
        </w:rPr>
        <w:t xml:space="preserve"> </w:t>
      </w:r>
      <w:r>
        <w:t>Moldova, 1998, nr. 38-39, art. 280), cu modificările ulterioare, după textul „Legea</w:t>
      </w:r>
      <w:r>
        <w:rPr>
          <w:spacing w:val="1"/>
        </w:rPr>
        <w:t xml:space="preserve"> </w:t>
      </w:r>
      <w:r>
        <w:t>nr. 274 din 27 decembrie 2011 privind integrarea străinilor în Republica Moldova”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introduc</w:t>
      </w:r>
      <w:r>
        <w:rPr>
          <w:spacing w:val="1"/>
        </w:rPr>
        <w:t xml:space="preserve"> </w:t>
      </w:r>
      <w:r>
        <w:t>cuvintele</w:t>
      </w:r>
      <w:r>
        <w:rPr>
          <w:spacing w:val="1"/>
        </w:rPr>
        <w:t xml:space="preserve"> </w:t>
      </w:r>
      <w:r>
        <w:t>„și</w:t>
      </w:r>
      <w:r>
        <w:rPr>
          <w:spacing w:val="-5"/>
        </w:rPr>
        <w:t xml:space="preserve"> </w:t>
      </w:r>
      <w:r>
        <w:t>beneficiarii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protecție</w:t>
      </w:r>
      <w:r>
        <w:rPr>
          <w:spacing w:val="1"/>
        </w:rPr>
        <w:t xml:space="preserve"> </w:t>
      </w:r>
      <w:r>
        <w:t>temporară”.</w:t>
      </w:r>
    </w:p>
    <w:p w14:paraId="51F7FC19" w14:textId="77777777" w:rsidR="00B6178A" w:rsidRDefault="00B6178A" w:rsidP="00B6178A">
      <w:pPr>
        <w:pStyle w:val="Corptext"/>
        <w:ind w:firstLine="709"/>
        <w:jc w:val="both"/>
      </w:pPr>
    </w:p>
    <w:p w14:paraId="318F1A6F" w14:textId="5E304279" w:rsidR="00B6178A" w:rsidRDefault="00B6178A" w:rsidP="00B6178A">
      <w:pPr>
        <w:pStyle w:val="Corptext"/>
        <w:ind w:firstLine="709"/>
        <w:jc w:val="both"/>
      </w:pPr>
      <w:r>
        <w:rPr>
          <w:b/>
        </w:rPr>
        <w:t xml:space="preserve">Art. III. </w:t>
      </w:r>
      <w:r>
        <w:t>– La articolul 10 alineatul (1) din Legea nr. 1593/2002 cu privire la</w:t>
      </w:r>
      <w:r>
        <w:rPr>
          <w:spacing w:val="1"/>
        </w:rPr>
        <w:t xml:space="preserve"> </w:t>
      </w:r>
      <w:r>
        <w:t>mărimea, modul și termenele de achitare a primelor de asigurare obligatorie de</w:t>
      </w:r>
      <w:r>
        <w:rPr>
          <w:spacing w:val="1"/>
        </w:rPr>
        <w:t xml:space="preserve"> </w:t>
      </w:r>
      <w:r>
        <w:t>asistență medicală (Monitorul Oficial al Republicii Moldova, 2003, nr. 18-19, art.</w:t>
      </w:r>
      <w:r>
        <w:rPr>
          <w:spacing w:val="1"/>
        </w:rPr>
        <w:t xml:space="preserve"> </w:t>
      </w:r>
      <w:r>
        <w:t>57), cu modificările ulterioare, după textul „Legea nr. 274 din 27 decembrie 2011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integrarea</w:t>
      </w:r>
      <w:r>
        <w:rPr>
          <w:spacing w:val="1"/>
        </w:rPr>
        <w:t xml:space="preserve"> </w:t>
      </w:r>
      <w:r>
        <w:t>străinilor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Republica</w:t>
      </w:r>
      <w:r>
        <w:rPr>
          <w:spacing w:val="1"/>
        </w:rPr>
        <w:t xml:space="preserve"> </w:t>
      </w:r>
      <w:r>
        <w:t>Moldova”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introduc</w:t>
      </w:r>
      <w:r>
        <w:rPr>
          <w:spacing w:val="1"/>
        </w:rPr>
        <w:t xml:space="preserve"> </w:t>
      </w:r>
      <w:r>
        <w:t>cuvintele</w:t>
      </w:r>
      <w:r>
        <w:rPr>
          <w:spacing w:val="1"/>
        </w:rPr>
        <w:t xml:space="preserve"> </w:t>
      </w:r>
      <w:r>
        <w:t>„și</w:t>
      </w:r>
      <w:r>
        <w:rPr>
          <w:spacing w:val="1"/>
        </w:rPr>
        <w:t xml:space="preserve"> </w:t>
      </w:r>
      <w:r>
        <w:t>beneficiarii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protecție</w:t>
      </w:r>
      <w:r>
        <w:rPr>
          <w:spacing w:val="2"/>
        </w:rPr>
        <w:t xml:space="preserve"> </w:t>
      </w:r>
      <w:r>
        <w:t>temporară”.</w:t>
      </w:r>
    </w:p>
    <w:p w14:paraId="59F5D583" w14:textId="77777777" w:rsidR="00B6178A" w:rsidRDefault="00B6178A" w:rsidP="00B6178A">
      <w:pPr>
        <w:pStyle w:val="Corptext"/>
        <w:ind w:firstLine="709"/>
        <w:jc w:val="both"/>
      </w:pPr>
    </w:p>
    <w:p w14:paraId="470CDD7A" w14:textId="483E4538" w:rsidR="00B6178A" w:rsidRDefault="00B6178A" w:rsidP="00B6178A">
      <w:pPr>
        <w:pStyle w:val="Corptext"/>
        <w:ind w:firstLine="709"/>
        <w:jc w:val="both"/>
      </w:pPr>
      <w:r>
        <w:rPr>
          <w:b/>
        </w:rPr>
        <w:t xml:space="preserve">Art. IV. – </w:t>
      </w:r>
      <w:r>
        <w:t>Prezenta lege intră în vigoare</w:t>
      </w:r>
      <w:r>
        <w:rPr>
          <w:spacing w:val="1"/>
        </w:rPr>
        <w:t xml:space="preserve"> </w:t>
      </w:r>
      <w:r>
        <w:t>la data publicării în Monitorul</w:t>
      </w:r>
      <w:r>
        <w:rPr>
          <w:spacing w:val="1"/>
        </w:rPr>
        <w:t xml:space="preserve"> </w:t>
      </w:r>
      <w:r>
        <w:t>Oficial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Republicii</w:t>
      </w:r>
      <w:r>
        <w:rPr>
          <w:spacing w:val="-5"/>
        </w:rPr>
        <w:t xml:space="preserve"> </w:t>
      </w:r>
      <w:r>
        <w:t>Moldova.</w:t>
      </w:r>
    </w:p>
    <w:p w14:paraId="539977D2" w14:textId="77777777" w:rsidR="00B6178A" w:rsidRDefault="00B6178A" w:rsidP="00B6178A">
      <w:pPr>
        <w:pStyle w:val="Corptext"/>
        <w:ind w:firstLine="709"/>
        <w:jc w:val="both"/>
        <w:rPr>
          <w:sz w:val="30"/>
        </w:rPr>
      </w:pPr>
    </w:p>
    <w:p w14:paraId="13550158" w14:textId="77777777" w:rsidR="00B6178A" w:rsidRDefault="00B6178A" w:rsidP="00B6178A">
      <w:pPr>
        <w:pStyle w:val="Corptext"/>
        <w:ind w:firstLine="709"/>
        <w:jc w:val="both"/>
        <w:rPr>
          <w:sz w:val="30"/>
        </w:rPr>
      </w:pPr>
    </w:p>
    <w:p w14:paraId="40104DAB" w14:textId="23FBF0E3" w:rsidR="00B6178A" w:rsidRPr="00B6178A" w:rsidRDefault="00B6178A" w:rsidP="00B6178A">
      <w:pPr>
        <w:pStyle w:val="Titlu1"/>
        <w:spacing w:before="0" w:after="0"/>
        <w:jc w:val="left"/>
        <w:rPr>
          <w:rFonts w:ascii="Times New Roman" w:hAnsi="Times New Roman"/>
        </w:rPr>
      </w:pPr>
      <w:proofErr w:type="spellStart"/>
      <w:r w:rsidRPr="00B6178A">
        <w:rPr>
          <w:rFonts w:ascii="Times New Roman" w:hAnsi="Times New Roman"/>
        </w:rPr>
        <w:t>Președintele</w:t>
      </w:r>
      <w:proofErr w:type="spellEnd"/>
      <w:r w:rsidRPr="00B6178A">
        <w:rPr>
          <w:rFonts w:ascii="Times New Roman" w:hAnsi="Times New Roman"/>
          <w:spacing w:val="-5"/>
        </w:rPr>
        <w:t xml:space="preserve"> </w:t>
      </w:r>
      <w:proofErr w:type="spellStart"/>
      <w:r w:rsidRPr="00B6178A">
        <w:rPr>
          <w:rFonts w:ascii="Times New Roman" w:hAnsi="Times New Roman"/>
        </w:rPr>
        <w:t>Parlamentului</w:t>
      </w:r>
      <w:proofErr w:type="spellEnd"/>
    </w:p>
    <w:p w14:paraId="5A188B84" w14:textId="77777777" w:rsidR="00730FEE" w:rsidRPr="00FA194B" w:rsidRDefault="00730FEE" w:rsidP="00B6178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9D37AF" w14:textId="77777777" w:rsidR="004B4401" w:rsidRDefault="004B4401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5C81A4D1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74695">
      <w:rPr>
        <w:noProof/>
        <w:sz w:val="16"/>
        <w:szCs w:val="16"/>
      </w:rPr>
      <w:t>Y:\1.DRAN\300\2024\HOTĂRÂRI\10043\10043-redactat-ro.docx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046E7E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74695">
      <w:rPr>
        <w:noProof/>
        <w:sz w:val="16"/>
        <w:szCs w:val="16"/>
      </w:rPr>
      <w:t>Y:\1.DRAN\300\2024\HOTĂRÂRI\10043\10043-redactat-ro.docx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F22B70" w14:textId="77777777" w:rsidR="004B4401" w:rsidRDefault="004B4401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74695" w:rsidRPr="0087469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F5A891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67FC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4695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178A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13B37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66ED0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EE3AA0"/>
    <w:rPr>
      <w:i/>
      <w:iCs/>
    </w:rPr>
  </w:style>
  <w:style w:type="paragraph" w:styleId="Corptext">
    <w:name w:val="Body Text"/>
    <w:basedOn w:val="Normal"/>
    <w:link w:val="CorptextCaracter"/>
    <w:uiPriority w:val="1"/>
    <w:qFormat/>
    <w:rsid w:val="00B6178A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6178A"/>
    <w:rPr>
      <w:sz w:val="28"/>
      <w:szCs w:val="28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EE3AA0"/>
    <w:rPr>
      <w:i/>
      <w:iCs/>
    </w:rPr>
  </w:style>
  <w:style w:type="paragraph" w:styleId="Corptext">
    <w:name w:val="Body Text"/>
    <w:basedOn w:val="Normal"/>
    <w:link w:val="CorptextCaracter"/>
    <w:uiPriority w:val="1"/>
    <w:qFormat/>
    <w:rsid w:val="00B6178A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6178A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69586E-5978-4095-9505-39B6F06E3595}"/>
</file>

<file path=customXml/itemProps2.xml><?xml version="1.0" encoding="utf-8"?>
<ds:datastoreItem xmlns:ds="http://schemas.openxmlformats.org/officeDocument/2006/customXml" ds:itemID="{7E324525-E9AA-46C3-89B7-833EC4D4D4A0}"/>
</file>

<file path=customXml/itemProps3.xml><?xml version="1.0" encoding="utf-8"?>
<ds:datastoreItem xmlns:ds="http://schemas.openxmlformats.org/officeDocument/2006/customXml" ds:itemID="{EA27A656-CFC8-4D09-8059-844B660FB670}"/>
</file>

<file path=customXml/itemProps4.xml><?xml version="1.0" encoding="utf-8"?>
<ds:datastoreItem xmlns:ds="http://schemas.openxmlformats.org/officeDocument/2006/customXml" ds:itemID="{76F3EA11-37BF-4116-A066-DCF1E1A62C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310</Words>
  <Characters>2208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104.2024.ro</dc:title>
  <dc:creator>lll</dc:creator>
  <cp:lastModifiedBy>Elena Pistrui</cp:lastModifiedBy>
  <cp:revision>16</cp:revision>
  <cp:lastPrinted>2024-04-02T13:01:00Z</cp:lastPrinted>
  <dcterms:created xsi:type="dcterms:W3CDTF">2023-12-27T09:06:00Z</dcterms:created>
  <dcterms:modified xsi:type="dcterms:W3CDTF">2024-04-02T13:11:00Z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