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B296" w14:textId="77777777" w:rsid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927EA0" w14:textId="77777777" w:rsid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4C3FD0" w14:textId="77777777" w:rsid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40D1AF" w14:textId="77777777" w:rsid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B3F250" w14:textId="77777777" w:rsid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060E6C" w14:textId="77777777" w:rsid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1E82F3" w14:textId="030A7CE9" w:rsidR="00407561" w:rsidRPr="00CC723E" w:rsidRDefault="00407561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CC723E">
        <w:rPr>
          <w:rFonts w:ascii="Times New Roman" w:hAnsi="Times New Roman" w:cs="Times New Roman"/>
          <w:b/>
          <w:spacing w:val="80"/>
          <w:sz w:val="28"/>
          <w:szCs w:val="28"/>
        </w:rPr>
        <w:t>HOTĂR</w:t>
      </w:r>
      <w:r w:rsidR="00CC723E" w:rsidRPr="00CC723E">
        <w:rPr>
          <w:rFonts w:ascii="Times New Roman" w:hAnsi="Times New Roman" w:cs="Times New Roman"/>
          <w:b/>
          <w:spacing w:val="80"/>
          <w:sz w:val="28"/>
          <w:szCs w:val="28"/>
        </w:rPr>
        <w:t>Â</w:t>
      </w:r>
      <w:r w:rsidRPr="00CC723E">
        <w:rPr>
          <w:rFonts w:ascii="Times New Roman" w:hAnsi="Times New Roman" w:cs="Times New Roman"/>
          <w:b/>
          <w:spacing w:val="80"/>
          <w:sz w:val="28"/>
          <w:szCs w:val="28"/>
        </w:rPr>
        <w:t>RE</w:t>
      </w:r>
    </w:p>
    <w:p w14:paraId="3AB6ED00" w14:textId="77777777" w:rsidR="00CC723E" w:rsidRP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035E7C" w14:textId="77777777" w:rsidR="00C2683A" w:rsidRDefault="00407561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privind rezultatul audieri</w:t>
      </w:r>
      <w:r w:rsidR="00AA36C5">
        <w:rPr>
          <w:rFonts w:ascii="Times New Roman" w:hAnsi="Times New Roman" w:cs="Times New Roman"/>
          <w:b/>
          <w:bCs/>
          <w:sz w:val="28"/>
          <w:szCs w:val="28"/>
        </w:rPr>
        <w:t>lor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 parlamentare cu privire </w:t>
      </w:r>
    </w:p>
    <w:p w14:paraId="4AEDC8B2" w14:textId="77777777" w:rsidR="00C2683A" w:rsidRDefault="00407561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la progresul acțiunilor în procesul de recuperare </w:t>
      </w:r>
    </w:p>
    <w:p w14:paraId="08926F96" w14:textId="024C79EA" w:rsidR="00407561" w:rsidRDefault="00407561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a mijloacelor financiare sustrase din sistemul bancar </w:t>
      </w:r>
      <w:r w:rsidR="00CC723E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04E7">
        <w:rPr>
          <w:rFonts w:ascii="Times New Roman" w:hAnsi="Times New Roman" w:cs="Times New Roman"/>
          <w:b/>
          <w:bCs/>
          <w:sz w:val="28"/>
          <w:szCs w:val="28"/>
        </w:rPr>
        <w:t>evoluția dosarului „Furtul miliardului”</w:t>
      </w:r>
    </w:p>
    <w:p w14:paraId="2964AF35" w14:textId="4DAA562D" w:rsidR="00CC723E" w:rsidRPr="00CC723E" w:rsidRDefault="00CC723E" w:rsidP="00CC723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8EBC5" wp14:editId="642D373C">
                <wp:simplePos x="0" y="0"/>
                <wp:positionH relativeFrom="column">
                  <wp:posOffset>438150</wp:posOffset>
                </wp:positionH>
                <wp:positionV relativeFrom="paragraph">
                  <wp:posOffset>23495</wp:posOffset>
                </wp:positionV>
                <wp:extent cx="4121624" cy="0"/>
                <wp:effectExtent l="0" t="0" r="0" b="0"/>
                <wp:wrapNone/>
                <wp:docPr id="99338389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162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B0772E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5pt,1.85pt" to="359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74CF6FA8" w14:textId="065A2FDE" w:rsidR="00407561" w:rsidRPr="00CC723E" w:rsidRDefault="00407561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23E">
        <w:rPr>
          <w:rFonts w:ascii="Times New Roman" w:hAnsi="Times New Roman" w:cs="Times New Roman"/>
          <w:sz w:val="28"/>
          <w:szCs w:val="28"/>
        </w:rPr>
        <w:t>La 13 noiembrie 2014, Guvernul a adoptat, în baza propunerii Comitetului Na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ional de Stabilitate Financiară, Hotărârea nr.</w:t>
      </w:r>
      <w:r w:rsidR="008B07AC">
        <w:rPr>
          <w:rFonts w:ascii="Times New Roman" w:hAnsi="Times New Roman" w:cs="Times New Roman"/>
          <w:sz w:val="28"/>
          <w:szCs w:val="28"/>
        </w:rPr>
        <w:t xml:space="preserve"> </w:t>
      </w:r>
      <w:r w:rsidRPr="00CC723E">
        <w:rPr>
          <w:rFonts w:ascii="Times New Roman" w:hAnsi="Times New Roman" w:cs="Times New Roman"/>
          <w:sz w:val="28"/>
          <w:szCs w:val="28"/>
        </w:rPr>
        <w:t>938 cu privire la asigurarea stabilită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ii macroeconomice în contextul conjuncturii regionale, prin care a împuternicit Ministerul Finan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elor să emită, în numele Guvernului</w:t>
      </w:r>
      <w:r w:rsidRPr="007715BE">
        <w:rPr>
          <w:rFonts w:ascii="Times New Roman" w:hAnsi="Times New Roman" w:cs="Times New Roman"/>
          <w:sz w:val="28"/>
          <w:szCs w:val="28"/>
        </w:rPr>
        <w:t xml:space="preserve">, </w:t>
      </w:r>
      <w:r w:rsidR="00CA51C9" w:rsidRPr="007715BE">
        <w:rPr>
          <w:rFonts w:ascii="Times New Roman" w:hAnsi="Times New Roman" w:cs="Times New Roman"/>
          <w:sz w:val="28"/>
          <w:szCs w:val="28"/>
        </w:rPr>
        <w:t>g</w:t>
      </w:r>
      <w:r w:rsidRPr="007715BE">
        <w:rPr>
          <w:rFonts w:ascii="Times New Roman" w:hAnsi="Times New Roman" w:cs="Times New Roman"/>
          <w:sz w:val="28"/>
          <w:szCs w:val="28"/>
        </w:rPr>
        <w:t>aran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>ia de stat pentru creditele de urgen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 xml:space="preserve">ă în sumă de până la 9500 milioane </w:t>
      </w:r>
      <w:r w:rsidR="00F31659" w:rsidRPr="007715BE">
        <w:rPr>
          <w:rFonts w:ascii="Times New Roman" w:hAnsi="Times New Roman" w:cs="Times New Roman"/>
          <w:sz w:val="28"/>
          <w:szCs w:val="28"/>
        </w:rPr>
        <w:t xml:space="preserve">de </w:t>
      </w:r>
      <w:r w:rsidRPr="007715BE">
        <w:rPr>
          <w:rFonts w:ascii="Times New Roman" w:hAnsi="Times New Roman" w:cs="Times New Roman"/>
          <w:sz w:val="28"/>
          <w:szCs w:val="28"/>
        </w:rPr>
        <w:t>lei acordate de Banca Na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 xml:space="preserve">ională </w:t>
      </w:r>
      <w:r w:rsidR="00E06C92" w:rsidRPr="007715BE">
        <w:rPr>
          <w:rFonts w:ascii="Times New Roman" w:hAnsi="Times New Roman" w:cs="Times New Roman"/>
          <w:sz w:val="28"/>
          <w:szCs w:val="28"/>
        </w:rPr>
        <w:t xml:space="preserve">a Moldovei </w:t>
      </w:r>
      <w:r w:rsidRPr="007715BE">
        <w:rPr>
          <w:rFonts w:ascii="Times New Roman" w:hAnsi="Times New Roman" w:cs="Times New Roman"/>
          <w:sz w:val="28"/>
          <w:szCs w:val="28"/>
        </w:rPr>
        <w:t>băncilor licen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 xml:space="preserve">iate. </w:t>
      </w:r>
      <w:r w:rsidR="00E06C92" w:rsidRPr="007715BE">
        <w:rPr>
          <w:rFonts w:ascii="Times New Roman" w:hAnsi="Times New Roman" w:cs="Times New Roman"/>
          <w:sz w:val="28"/>
          <w:szCs w:val="28"/>
        </w:rPr>
        <w:t xml:space="preserve">La </w:t>
      </w:r>
      <w:r w:rsidRPr="007715BE">
        <w:rPr>
          <w:rFonts w:ascii="Times New Roman" w:hAnsi="Times New Roman" w:cs="Times New Roman"/>
          <w:sz w:val="28"/>
          <w:szCs w:val="28"/>
        </w:rPr>
        <w:t>17 noiembrie 2014, Ministerul Finan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 xml:space="preserve">elor a emis, în numele Guvernului, </w:t>
      </w:r>
      <w:r w:rsidR="00E06C92" w:rsidRPr="007715BE">
        <w:rPr>
          <w:rFonts w:ascii="Times New Roman" w:hAnsi="Times New Roman" w:cs="Times New Roman"/>
          <w:sz w:val="28"/>
          <w:szCs w:val="28"/>
        </w:rPr>
        <w:t>g</w:t>
      </w:r>
      <w:r w:rsidRPr="007715BE">
        <w:rPr>
          <w:rFonts w:ascii="Times New Roman" w:hAnsi="Times New Roman" w:cs="Times New Roman"/>
          <w:sz w:val="28"/>
          <w:szCs w:val="28"/>
        </w:rPr>
        <w:t>aran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>ia de stat nr.</w:t>
      </w:r>
      <w:r w:rsidR="00E06C92" w:rsidRPr="007715BE">
        <w:rPr>
          <w:rFonts w:ascii="Times New Roman" w:hAnsi="Times New Roman" w:cs="Times New Roman"/>
          <w:sz w:val="28"/>
          <w:szCs w:val="28"/>
        </w:rPr>
        <w:t xml:space="preserve"> </w:t>
      </w:r>
      <w:r w:rsidRPr="007715BE">
        <w:rPr>
          <w:rFonts w:ascii="Times New Roman" w:hAnsi="Times New Roman" w:cs="Times New Roman"/>
          <w:sz w:val="28"/>
          <w:szCs w:val="28"/>
        </w:rPr>
        <w:t>807 pentru acordarea creditelor de urgen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>ă de către Banca Na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 xml:space="preserve">ională </w:t>
      </w:r>
      <w:r w:rsidR="00E06C92" w:rsidRPr="007715BE">
        <w:rPr>
          <w:rFonts w:ascii="Times New Roman" w:hAnsi="Times New Roman" w:cs="Times New Roman"/>
          <w:sz w:val="28"/>
          <w:szCs w:val="28"/>
        </w:rPr>
        <w:t xml:space="preserve">a Moldovei </w:t>
      </w:r>
      <w:r w:rsidRPr="007715BE">
        <w:rPr>
          <w:rFonts w:ascii="Times New Roman" w:hAnsi="Times New Roman" w:cs="Times New Roman"/>
          <w:sz w:val="28"/>
          <w:szCs w:val="28"/>
        </w:rPr>
        <w:t>băncilor licen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 xml:space="preserve">iate în sumă de 9500 milioane </w:t>
      </w:r>
      <w:r w:rsidR="00F31659" w:rsidRPr="007715BE">
        <w:rPr>
          <w:rFonts w:ascii="Times New Roman" w:hAnsi="Times New Roman" w:cs="Times New Roman"/>
          <w:sz w:val="28"/>
          <w:szCs w:val="28"/>
        </w:rPr>
        <w:t xml:space="preserve">de </w:t>
      </w:r>
      <w:r w:rsidRPr="007715BE">
        <w:rPr>
          <w:rFonts w:ascii="Times New Roman" w:hAnsi="Times New Roman" w:cs="Times New Roman"/>
          <w:sz w:val="28"/>
          <w:szCs w:val="28"/>
        </w:rPr>
        <w:t xml:space="preserve">lei. </w:t>
      </w:r>
      <w:r w:rsidR="00E06C92" w:rsidRPr="007715BE">
        <w:rPr>
          <w:rFonts w:ascii="Times New Roman" w:hAnsi="Times New Roman" w:cs="Times New Roman"/>
          <w:sz w:val="28"/>
          <w:szCs w:val="28"/>
        </w:rPr>
        <w:t xml:space="preserve">La </w:t>
      </w:r>
      <w:r w:rsidRPr="007715BE">
        <w:rPr>
          <w:rFonts w:ascii="Times New Roman" w:hAnsi="Times New Roman" w:cs="Times New Roman"/>
          <w:sz w:val="28"/>
          <w:szCs w:val="28"/>
        </w:rPr>
        <w:t>30</w:t>
      </w:r>
      <w:r w:rsidR="00E06C92" w:rsidRPr="007715BE">
        <w:rPr>
          <w:rFonts w:ascii="Times New Roman" w:hAnsi="Times New Roman" w:cs="Times New Roman"/>
          <w:sz w:val="28"/>
          <w:szCs w:val="28"/>
        </w:rPr>
        <w:t> </w:t>
      </w:r>
      <w:r w:rsidRPr="007715BE">
        <w:rPr>
          <w:rFonts w:ascii="Times New Roman" w:hAnsi="Times New Roman" w:cs="Times New Roman"/>
          <w:sz w:val="28"/>
          <w:szCs w:val="28"/>
        </w:rPr>
        <w:t>martie 2015, Guvernul a adoptat Hotărârea</w:t>
      </w:r>
      <w:r w:rsidRPr="00CC723E">
        <w:rPr>
          <w:rFonts w:ascii="Times New Roman" w:hAnsi="Times New Roman" w:cs="Times New Roman"/>
          <w:sz w:val="28"/>
          <w:szCs w:val="28"/>
        </w:rPr>
        <w:t xml:space="preserve"> nr.</w:t>
      </w:r>
      <w:r w:rsidR="00F31659">
        <w:rPr>
          <w:rFonts w:ascii="Times New Roman" w:hAnsi="Times New Roman" w:cs="Times New Roman"/>
          <w:sz w:val="28"/>
          <w:szCs w:val="28"/>
        </w:rPr>
        <w:t> </w:t>
      </w:r>
      <w:r w:rsidRPr="00CC723E">
        <w:rPr>
          <w:rFonts w:ascii="Times New Roman" w:hAnsi="Times New Roman" w:cs="Times New Roman"/>
          <w:sz w:val="28"/>
          <w:szCs w:val="28"/>
        </w:rPr>
        <w:t>124 cu privire la asigurarea stabilită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ii sistemului bancar din Republica Moldova, prin care a împuternicit Ministerul Finan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 xml:space="preserve">elor să emită, în numele Guvernului, </w:t>
      </w:r>
      <w:r w:rsidR="00E06C92">
        <w:rPr>
          <w:rFonts w:ascii="Times New Roman" w:hAnsi="Times New Roman" w:cs="Times New Roman"/>
          <w:sz w:val="28"/>
          <w:szCs w:val="28"/>
        </w:rPr>
        <w:t>g</w:t>
      </w:r>
      <w:r w:rsidRPr="00CC723E">
        <w:rPr>
          <w:rFonts w:ascii="Times New Roman" w:hAnsi="Times New Roman" w:cs="Times New Roman"/>
          <w:sz w:val="28"/>
          <w:szCs w:val="28"/>
        </w:rPr>
        <w:t>aran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ia de stat pentru creditele de urgen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 xml:space="preserve">ă în sumă de până la 5340 milioane </w:t>
      </w:r>
      <w:r w:rsidR="00F31659">
        <w:rPr>
          <w:rFonts w:ascii="Times New Roman" w:hAnsi="Times New Roman" w:cs="Times New Roman"/>
          <w:sz w:val="28"/>
          <w:szCs w:val="28"/>
        </w:rPr>
        <w:t xml:space="preserve">de </w:t>
      </w:r>
      <w:r w:rsidRPr="00CC723E">
        <w:rPr>
          <w:rFonts w:ascii="Times New Roman" w:hAnsi="Times New Roman" w:cs="Times New Roman"/>
          <w:sz w:val="28"/>
          <w:szCs w:val="28"/>
        </w:rPr>
        <w:t>lei acordate de Banca Na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 xml:space="preserve">ională </w:t>
      </w:r>
      <w:r w:rsidR="00E06C92">
        <w:rPr>
          <w:rFonts w:ascii="Times New Roman" w:hAnsi="Times New Roman" w:cs="Times New Roman"/>
          <w:sz w:val="28"/>
          <w:szCs w:val="28"/>
        </w:rPr>
        <w:t xml:space="preserve">a Moldovei </w:t>
      </w:r>
      <w:r w:rsidRPr="00CC723E">
        <w:rPr>
          <w:rFonts w:ascii="Times New Roman" w:hAnsi="Times New Roman" w:cs="Times New Roman"/>
          <w:sz w:val="28"/>
          <w:szCs w:val="28"/>
        </w:rPr>
        <w:t>băncilor licen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 xml:space="preserve">iate. </w:t>
      </w:r>
      <w:r w:rsidR="00AA36C5">
        <w:rPr>
          <w:rFonts w:ascii="Times New Roman" w:hAnsi="Times New Roman" w:cs="Times New Roman"/>
          <w:sz w:val="28"/>
          <w:szCs w:val="28"/>
        </w:rPr>
        <w:t>La</w:t>
      </w:r>
      <w:r w:rsidR="00AA36C5" w:rsidRPr="00CC723E">
        <w:rPr>
          <w:rFonts w:ascii="Times New Roman" w:hAnsi="Times New Roman" w:cs="Times New Roman"/>
          <w:sz w:val="28"/>
          <w:szCs w:val="28"/>
        </w:rPr>
        <w:t xml:space="preserve"> </w:t>
      </w:r>
      <w:r w:rsidRPr="00CC723E">
        <w:rPr>
          <w:rFonts w:ascii="Times New Roman" w:hAnsi="Times New Roman" w:cs="Times New Roman"/>
          <w:sz w:val="28"/>
          <w:szCs w:val="28"/>
        </w:rPr>
        <w:t>1 aprilie 2015, Ministerul Finan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 xml:space="preserve">elor a emis, în numele Guvernului, </w:t>
      </w:r>
      <w:r w:rsidR="00E06C92">
        <w:rPr>
          <w:rFonts w:ascii="Times New Roman" w:hAnsi="Times New Roman" w:cs="Times New Roman"/>
          <w:sz w:val="28"/>
          <w:szCs w:val="28"/>
        </w:rPr>
        <w:t>g</w:t>
      </w:r>
      <w:r w:rsidRPr="00CC723E">
        <w:rPr>
          <w:rFonts w:ascii="Times New Roman" w:hAnsi="Times New Roman" w:cs="Times New Roman"/>
          <w:sz w:val="28"/>
          <w:szCs w:val="28"/>
        </w:rPr>
        <w:t>aran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ia de stat nr.</w:t>
      </w:r>
      <w:r w:rsidR="00E06C92">
        <w:rPr>
          <w:rFonts w:ascii="Times New Roman" w:hAnsi="Times New Roman" w:cs="Times New Roman"/>
          <w:sz w:val="28"/>
          <w:szCs w:val="28"/>
        </w:rPr>
        <w:t xml:space="preserve"> </w:t>
      </w:r>
      <w:r w:rsidRPr="00CC723E">
        <w:rPr>
          <w:rFonts w:ascii="Times New Roman" w:hAnsi="Times New Roman" w:cs="Times New Roman"/>
          <w:sz w:val="28"/>
          <w:szCs w:val="28"/>
        </w:rPr>
        <w:t>101 pentru acordarea creditelor de urgen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ă de către Banca Na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 xml:space="preserve">ională </w:t>
      </w:r>
      <w:r w:rsidR="00E06C92">
        <w:rPr>
          <w:rFonts w:ascii="Times New Roman" w:hAnsi="Times New Roman" w:cs="Times New Roman"/>
          <w:sz w:val="28"/>
          <w:szCs w:val="28"/>
        </w:rPr>
        <w:t xml:space="preserve">a Moldovei </w:t>
      </w:r>
      <w:r w:rsidRPr="00CC723E">
        <w:rPr>
          <w:rFonts w:ascii="Times New Roman" w:hAnsi="Times New Roman" w:cs="Times New Roman"/>
          <w:sz w:val="28"/>
          <w:szCs w:val="28"/>
        </w:rPr>
        <w:t xml:space="preserve">băncilor </w:t>
      </w:r>
      <w:r w:rsidRPr="007715BE">
        <w:rPr>
          <w:rFonts w:ascii="Times New Roman" w:hAnsi="Times New Roman" w:cs="Times New Roman"/>
          <w:sz w:val="28"/>
          <w:szCs w:val="28"/>
        </w:rPr>
        <w:t>licen</w:t>
      </w:r>
      <w:r w:rsidR="008B07AC" w:rsidRPr="007715BE">
        <w:rPr>
          <w:rFonts w:ascii="Times New Roman" w:hAnsi="Times New Roman" w:cs="Times New Roman"/>
          <w:sz w:val="28"/>
          <w:szCs w:val="28"/>
        </w:rPr>
        <w:t>ț</w:t>
      </w:r>
      <w:r w:rsidRPr="007715BE">
        <w:rPr>
          <w:rFonts w:ascii="Times New Roman" w:hAnsi="Times New Roman" w:cs="Times New Roman"/>
          <w:sz w:val="28"/>
          <w:szCs w:val="28"/>
        </w:rPr>
        <w:t>iate</w:t>
      </w:r>
      <w:r w:rsidRPr="00CC723E">
        <w:rPr>
          <w:rFonts w:ascii="Times New Roman" w:hAnsi="Times New Roman" w:cs="Times New Roman"/>
          <w:sz w:val="28"/>
          <w:szCs w:val="28"/>
        </w:rPr>
        <w:t xml:space="preserve"> în sumă de 5340 milioane </w:t>
      </w:r>
      <w:r w:rsidR="00F31659">
        <w:rPr>
          <w:rFonts w:ascii="Times New Roman" w:hAnsi="Times New Roman" w:cs="Times New Roman"/>
          <w:sz w:val="28"/>
          <w:szCs w:val="28"/>
        </w:rPr>
        <w:t xml:space="preserve">de </w:t>
      </w:r>
      <w:r w:rsidRPr="00CC723E">
        <w:rPr>
          <w:rFonts w:ascii="Times New Roman" w:hAnsi="Times New Roman" w:cs="Times New Roman"/>
          <w:sz w:val="28"/>
          <w:szCs w:val="28"/>
        </w:rPr>
        <w:t>lei.</w:t>
      </w:r>
    </w:p>
    <w:p w14:paraId="54FB79A4" w14:textId="1E76CEE0" w:rsidR="00407561" w:rsidRPr="00CC723E" w:rsidRDefault="00407561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23E">
        <w:rPr>
          <w:rFonts w:ascii="Times New Roman" w:hAnsi="Times New Roman" w:cs="Times New Roman"/>
          <w:sz w:val="28"/>
          <w:szCs w:val="28"/>
        </w:rPr>
        <w:t>Banca Na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ională a Moldovei, al cărei capital autorizat este de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inut exclusiv de către statul Republica Moldova, a deschis</w:t>
      </w:r>
      <w:r w:rsidR="00E06C92">
        <w:rPr>
          <w:rFonts w:ascii="Times New Roman" w:hAnsi="Times New Roman" w:cs="Times New Roman"/>
          <w:sz w:val="28"/>
          <w:szCs w:val="28"/>
        </w:rPr>
        <w:t>,</w:t>
      </w:r>
      <w:r w:rsidRPr="00CC723E">
        <w:rPr>
          <w:rFonts w:ascii="Times New Roman" w:hAnsi="Times New Roman" w:cs="Times New Roman"/>
          <w:sz w:val="28"/>
          <w:szCs w:val="28"/>
        </w:rPr>
        <w:t xml:space="preserve"> în baza </w:t>
      </w:r>
      <w:r w:rsidR="00E06C92">
        <w:rPr>
          <w:rFonts w:ascii="Times New Roman" w:hAnsi="Times New Roman" w:cs="Times New Roman"/>
          <w:sz w:val="28"/>
          <w:szCs w:val="28"/>
        </w:rPr>
        <w:t>g</w:t>
      </w:r>
      <w:r w:rsidRPr="00CC723E">
        <w:rPr>
          <w:rFonts w:ascii="Times New Roman" w:hAnsi="Times New Roman" w:cs="Times New Roman"/>
          <w:sz w:val="28"/>
          <w:szCs w:val="28"/>
        </w:rPr>
        <w:t>aran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iei de stat nr.</w:t>
      </w:r>
      <w:r w:rsidR="00E06C92">
        <w:rPr>
          <w:rFonts w:ascii="Times New Roman" w:hAnsi="Times New Roman" w:cs="Times New Roman"/>
          <w:sz w:val="28"/>
          <w:szCs w:val="28"/>
        </w:rPr>
        <w:t xml:space="preserve"> </w:t>
      </w:r>
      <w:r w:rsidRPr="00CC723E">
        <w:rPr>
          <w:rFonts w:ascii="Times New Roman" w:hAnsi="Times New Roman" w:cs="Times New Roman"/>
          <w:sz w:val="28"/>
          <w:szCs w:val="28"/>
        </w:rPr>
        <w:t>807 din 17</w:t>
      </w:r>
      <w:r w:rsidR="00E06C92">
        <w:rPr>
          <w:rFonts w:ascii="Times New Roman" w:hAnsi="Times New Roman" w:cs="Times New Roman"/>
          <w:sz w:val="28"/>
          <w:szCs w:val="28"/>
        </w:rPr>
        <w:t> </w:t>
      </w:r>
      <w:r w:rsidRPr="00CC723E">
        <w:rPr>
          <w:rFonts w:ascii="Times New Roman" w:hAnsi="Times New Roman" w:cs="Times New Roman"/>
          <w:sz w:val="28"/>
          <w:szCs w:val="28"/>
        </w:rPr>
        <w:t>noiembrie 2014</w:t>
      </w:r>
      <w:r w:rsidR="00E06C92">
        <w:rPr>
          <w:rFonts w:ascii="Times New Roman" w:hAnsi="Times New Roman" w:cs="Times New Roman"/>
          <w:sz w:val="28"/>
          <w:szCs w:val="28"/>
        </w:rPr>
        <w:t>,</w:t>
      </w:r>
      <w:r w:rsidRPr="00CC723E">
        <w:rPr>
          <w:rFonts w:ascii="Times New Roman" w:hAnsi="Times New Roman" w:cs="Times New Roman"/>
          <w:sz w:val="28"/>
          <w:szCs w:val="28"/>
        </w:rPr>
        <w:t xml:space="preserve"> linii de creditare pentru </w:t>
      </w:r>
      <w:r w:rsidRPr="009A0FC0">
        <w:rPr>
          <w:rFonts w:ascii="Times New Roman" w:hAnsi="Times New Roman" w:cs="Times New Roman"/>
          <w:sz w:val="28"/>
          <w:szCs w:val="28"/>
        </w:rPr>
        <w:t>trei bănci comerciale</w:t>
      </w:r>
      <w:r w:rsidRPr="00CC723E">
        <w:rPr>
          <w:rFonts w:ascii="Times New Roman" w:hAnsi="Times New Roman" w:cs="Times New Roman"/>
          <w:sz w:val="28"/>
          <w:szCs w:val="28"/>
        </w:rPr>
        <w:t xml:space="preserve"> după cum urmează: „Banca de Economii” SA </w:t>
      </w:r>
      <w:r w:rsidR="008A5A8B">
        <w:rPr>
          <w:rFonts w:ascii="Times New Roman" w:hAnsi="Times New Roman" w:cs="Times New Roman"/>
          <w:sz w:val="28"/>
          <w:szCs w:val="28"/>
        </w:rPr>
        <w:t xml:space="preserve">– </w:t>
      </w:r>
      <w:r w:rsidRPr="00CC723E">
        <w:rPr>
          <w:rFonts w:ascii="Times New Roman" w:hAnsi="Times New Roman" w:cs="Times New Roman"/>
          <w:sz w:val="28"/>
          <w:szCs w:val="28"/>
        </w:rPr>
        <w:t xml:space="preserve">5273,2 milioane </w:t>
      </w:r>
      <w:r w:rsidR="00F31659">
        <w:rPr>
          <w:rFonts w:ascii="Times New Roman" w:hAnsi="Times New Roman" w:cs="Times New Roman"/>
          <w:sz w:val="28"/>
          <w:szCs w:val="28"/>
        </w:rPr>
        <w:t xml:space="preserve">de </w:t>
      </w:r>
      <w:r w:rsidRPr="00CC723E">
        <w:rPr>
          <w:rFonts w:ascii="Times New Roman" w:hAnsi="Times New Roman" w:cs="Times New Roman"/>
          <w:sz w:val="28"/>
          <w:szCs w:val="28"/>
        </w:rPr>
        <w:t xml:space="preserve">lei; BC „Banca Socială” SA </w:t>
      </w:r>
      <w:r w:rsidR="008A5A8B">
        <w:rPr>
          <w:rFonts w:ascii="Times New Roman" w:hAnsi="Times New Roman" w:cs="Times New Roman"/>
          <w:sz w:val="28"/>
          <w:szCs w:val="28"/>
        </w:rPr>
        <w:t xml:space="preserve">– </w:t>
      </w:r>
      <w:r w:rsidRPr="00CC723E">
        <w:rPr>
          <w:rFonts w:ascii="Times New Roman" w:hAnsi="Times New Roman" w:cs="Times New Roman"/>
          <w:sz w:val="28"/>
          <w:szCs w:val="28"/>
        </w:rPr>
        <w:t xml:space="preserve">2807,8 milioane </w:t>
      </w:r>
      <w:r w:rsidR="00F31659">
        <w:rPr>
          <w:rFonts w:ascii="Times New Roman" w:hAnsi="Times New Roman" w:cs="Times New Roman"/>
          <w:sz w:val="28"/>
          <w:szCs w:val="28"/>
        </w:rPr>
        <w:t xml:space="preserve">de </w:t>
      </w:r>
      <w:r w:rsidRPr="00CC723E">
        <w:rPr>
          <w:rFonts w:ascii="Times New Roman" w:hAnsi="Times New Roman" w:cs="Times New Roman"/>
          <w:sz w:val="28"/>
          <w:szCs w:val="28"/>
        </w:rPr>
        <w:t xml:space="preserve">lei; BC „Unibank” SA </w:t>
      </w:r>
      <w:r w:rsidR="008A5A8B">
        <w:rPr>
          <w:rFonts w:ascii="Times New Roman" w:hAnsi="Times New Roman" w:cs="Times New Roman"/>
          <w:sz w:val="28"/>
          <w:szCs w:val="28"/>
        </w:rPr>
        <w:t xml:space="preserve">– </w:t>
      </w:r>
      <w:r w:rsidRPr="00CC723E">
        <w:rPr>
          <w:rFonts w:ascii="Times New Roman" w:hAnsi="Times New Roman" w:cs="Times New Roman"/>
          <w:sz w:val="28"/>
          <w:szCs w:val="28"/>
        </w:rPr>
        <w:t xml:space="preserve">1353,5 milioane </w:t>
      </w:r>
      <w:r w:rsidR="00F31659">
        <w:rPr>
          <w:rFonts w:ascii="Times New Roman" w:hAnsi="Times New Roman" w:cs="Times New Roman"/>
          <w:sz w:val="28"/>
          <w:szCs w:val="28"/>
        </w:rPr>
        <w:t xml:space="preserve">de </w:t>
      </w:r>
      <w:r w:rsidRPr="00CC723E">
        <w:rPr>
          <w:rFonts w:ascii="Times New Roman" w:hAnsi="Times New Roman" w:cs="Times New Roman"/>
          <w:sz w:val="28"/>
          <w:szCs w:val="28"/>
        </w:rPr>
        <w:t>lei.</w:t>
      </w:r>
    </w:p>
    <w:p w14:paraId="4E765AEC" w14:textId="154198FA" w:rsidR="00407561" w:rsidRPr="00CC723E" w:rsidRDefault="00407561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23E">
        <w:rPr>
          <w:rFonts w:ascii="Times New Roman" w:hAnsi="Times New Roman" w:cs="Times New Roman"/>
          <w:sz w:val="28"/>
          <w:szCs w:val="28"/>
        </w:rPr>
        <w:t xml:space="preserve">În baza </w:t>
      </w:r>
      <w:r w:rsidR="00E06C92">
        <w:rPr>
          <w:rFonts w:ascii="Times New Roman" w:hAnsi="Times New Roman" w:cs="Times New Roman"/>
          <w:sz w:val="28"/>
          <w:szCs w:val="28"/>
        </w:rPr>
        <w:t>g</w:t>
      </w:r>
      <w:r w:rsidRPr="00CC723E">
        <w:rPr>
          <w:rFonts w:ascii="Times New Roman" w:hAnsi="Times New Roman" w:cs="Times New Roman"/>
          <w:sz w:val="28"/>
          <w:szCs w:val="28"/>
        </w:rPr>
        <w:t>aran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>iei de stat nr.</w:t>
      </w:r>
      <w:r w:rsidR="00E06C92">
        <w:rPr>
          <w:rFonts w:ascii="Times New Roman" w:hAnsi="Times New Roman" w:cs="Times New Roman"/>
          <w:sz w:val="28"/>
          <w:szCs w:val="28"/>
        </w:rPr>
        <w:t xml:space="preserve"> </w:t>
      </w:r>
      <w:r w:rsidRPr="00CC723E">
        <w:rPr>
          <w:rFonts w:ascii="Times New Roman" w:hAnsi="Times New Roman" w:cs="Times New Roman"/>
          <w:sz w:val="28"/>
          <w:szCs w:val="28"/>
        </w:rPr>
        <w:t>101 din 1 aprilie 2015, Banca Na</w:t>
      </w:r>
      <w:r w:rsidR="008B07AC">
        <w:rPr>
          <w:rFonts w:ascii="Times New Roman" w:hAnsi="Times New Roman" w:cs="Times New Roman"/>
          <w:sz w:val="28"/>
          <w:szCs w:val="28"/>
        </w:rPr>
        <w:t>ț</w:t>
      </w:r>
      <w:r w:rsidRPr="00CC723E">
        <w:rPr>
          <w:rFonts w:ascii="Times New Roman" w:hAnsi="Times New Roman" w:cs="Times New Roman"/>
          <w:sz w:val="28"/>
          <w:szCs w:val="28"/>
        </w:rPr>
        <w:t xml:space="preserve">ională a deschis linii de creditare pentru </w:t>
      </w:r>
      <w:r w:rsidRPr="009A0FC0">
        <w:rPr>
          <w:rFonts w:ascii="Times New Roman" w:hAnsi="Times New Roman" w:cs="Times New Roman"/>
          <w:sz w:val="28"/>
          <w:szCs w:val="28"/>
        </w:rPr>
        <w:t>băncile comerciale</w:t>
      </w:r>
      <w:r w:rsidRPr="00CC723E">
        <w:rPr>
          <w:rFonts w:ascii="Times New Roman" w:hAnsi="Times New Roman" w:cs="Times New Roman"/>
          <w:sz w:val="28"/>
          <w:szCs w:val="28"/>
        </w:rPr>
        <w:t xml:space="preserve"> după cum urmează: „Banca de Economii” SA </w:t>
      </w:r>
      <w:r w:rsidR="008A5A8B">
        <w:rPr>
          <w:rFonts w:ascii="Times New Roman" w:hAnsi="Times New Roman" w:cs="Times New Roman"/>
          <w:sz w:val="28"/>
          <w:szCs w:val="28"/>
        </w:rPr>
        <w:t xml:space="preserve">– </w:t>
      </w:r>
      <w:r w:rsidRPr="00CC723E">
        <w:rPr>
          <w:rFonts w:ascii="Times New Roman" w:hAnsi="Times New Roman" w:cs="Times New Roman"/>
          <w:sz w:val="28"/>
          <w:szCs w:val="28"/>
        </w:rPr>
        <w:t xml:space="preserve">4000,0 milioane </w:t>
      </w:r>
      <w:r w:rsidR="00F31659">
        <w:rPr>
          <w:rFonts w:ascii="Times New Roman" w:hAnsi="Times New Roman" w:cs="Times New Roman"/>
          <w:sz w:val="28"/>
          <w:szCs w:val="28"/>
        </w:rPr>
        <w:t xml:space="preserve">de </w:t>
      </w:r>
      <w:r w:rsidRPr="00CC723E">
        <w:rPr>
          <w:rFonts w:ascii="Times New Roman" w:hAnsi="Times New Roman" w:cs="Times New Roman"/>
          <w:sz w:val="28"/>
          <w:szCs w:val="28"/>
        </w:rPr>
        <w:t xml:space="preserve">lei; BC „Unibank” SA </w:t>
      </w:r>
      <w:r w:rsidR="008A5A8B">
        <w:rPr>
          <w:rFonts w:ascii="Times New Roman" w:hAnsi="Times New Roman" w:cs="Times New Roman"/>
          <w:sz w:val="28"/>
          <w:szCs w:val="28"/>
        </w:rPr>
        <w:t xml:space="preserve">– </w:t>
      </w:r>
      <w:r w:rsidRPr="00CC723E">
        <w:rPr>
          <w:rFonts w:ascii="Times New Roman" w:hAnsi="Times New Roman" w:cs="Times New Roman"/>
          <w:sz w:val="28"/>
          <w:szCs w:val="28"/>
        </w:rPr>
        <w:t xml:space="preserve">970,0 milioane </w:t>
      </w:r>
      <w:r w:rsidR="00F31659">
        <w:rPr>
          <w:rFonts w:ascii="Times New Roman" w:hAnsi="Times New Roman" w:cs="Times New Roman"/>
          <w:sz w:val="28"/>
          <w:szCs w:val="28"/>
        </w:rPr>
        <w:t xml:space="preserve">de </w:t>
      </w:r>
      <w:r w:rsidRPr="00CC723E">
        <w:rPr>
          <w:rFonts w:ascii="Times New Roman" w:hAnsi="Times New Roman" w:cs="Times New Roman"/>
          <w:sz w:val="28"/>
          <w:szCs w:val="28"/>
        </w:rPr>
        <w:t xml:space="preserve">lei. </w:t>
      </w:r>
    </w:p>
    <w:p w14:paraId="2D8B017A" w14:textId="4521A5B7" w:rsidR="00407561" w:rsidRPr="00CC723E" w:rsidRDefault="00E13A75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6D3">
        <w:rPr>
          <w:rFonts w:ascii="Times New Roman" w:hAnsi="Times New Roman" w:cs="Times New Roman"/>
          <w:sz w:val="28"/>
          <w:szCs w:val="28"/>
        </w:rPr>
        <w:t>Până în prezent</w:t>
      </w:r>
      <w:r w:rsidR="00407561" w:rsidRPr="00DB56D3">
        <w:rPr>
          <w:rFonts w:ascii="Times New Roman" w:hAnsi="Times New Roman" w:cs="Times New Roman"/>
          <w:sz w:val="28"/>
          <w:szCs w:val="28"/>
        </w:rPr>
        <w:t>,</w:t>
      </w:r>
      <w:r w:rsidR="00407561" w:rsidRPr="000C04E7">
        <w:rPr>
          <w:rFonts w:ascii="Times New Roman" w:hAnsi="Times New Roman" w:cs="Times New Roman"/>
          <w:sz w:val="28"/>
          <w:szCs w:val="28"/>
        </w:rPr>
        <w:t xml:space="preserve"> recuperarea creditelor acordate de către Banca Națională a Moldovei în baza </w:t>
      </w:r>
      <w:r w:rsidR="0018701C" w:rsidRPr="000C04E7">
        <w:rPr>
          <w:rFonts w:ascii="Times New Roman" w:hAnsi="Times New Roman" w:cs="Times New Roman"/>
          <w:sz w:val="28"/>
          <w:szCs w:val="28"/>
        </w:rPr>
        <w:t>g</w:t>
      </w:r>
      <w:r w:rsidR="00407561" w:rsidRPr="000C04E7">
        <w:rPr>
          <w:rFonts w:ascii="Times New Roman" w:hAnsi="Times New Roman" w:cs="Times New Roman"/>
          <w:sz w:val="28"/>
          <w:szCs w:val="28"/>
        </w:rPr>
        <w:t>aranți</w:t>
      </w:r>
      <w:r w:rsidR="000159C6" w:rsidRPr="000C04E7">
        <w:rPr>
          <w:rFonts w:ascii="Times New Roman" w:hAnsi="Times New Roman" w:cs="Times New Roman"/>
          <w:sz w:val="28"/>
          <w:szCs w:val="28"/>
        </w:rPr>
        <w:t>ilor</w:t>
      </w:r>
      <w:r w:rsidR="00407561" w:rsidRPr="000C04E7">
        <w:rPr>
          <w:rFonts w:ascii="Times New Roman" w:hAnsi="Times New Roman" w:cs="Times New Roman"/>
          <w:sz w:val="28"/>
          <w:szCs w:val="28"/>
        </w:rPr>
        <w:t xml:space="preserve"> de stat nr.</w:t>
      </w:r>
      <w:r w:rsidR="0018701C" w:rsidRPr="000C04E7">
        <w:rPr>
          <w:rFonts w:ascii="Times New Roman" w:hAnsi="Times New Roman" w:cs="Times New Roman"/>
          <w:sz w:val="28"/>
          <w:szCs w:val="28"/>
        </w:rPr>
        <w:t xml:space="preserve"> </w:t>
      </w:r>
      <w:r w:rsidR="00407561" w:rsidRPr="000C04E7">
        <w:rPr>
          <w:rFonts w:ascii="Times New Roman" w:hAnsi="Times New Roman" w:cs="Times New Roman"/>
          <w:sz w:val="28"/>
          <w:szCs w:val="28"/>
        </w:rPr>
        <w:t>807 din 17 noiembrie 2014 și nr.</w:t>
      </w:r>
      <w:r w:rsidR="000159C6" w:rsidRPr="000C04E7">
        <w:rPr>
          <w:rFonts w:ascii="Times New Roman" w:hAnsi="Times New Roman" w:cs="Times New Roman"/>
          <w:sz w:val="28"/>
          <w:szCs w:val="28"/>
        </w:rPr>
        <w:t> </w:t>
      </w:r>
      <w:r w:rsidR="00407561" w:rsidRPr="000C04E7">
        <w:rPr>
          <w:rFonts w:ascii="Times New Roman" w:hAnsi="Times New Roman" w:cs="Times New Roman"/>
          <w:sz w:val="28"/>
          <w:szCs w:val="28"/>
        </w:rPr>
        <w:t xml:space="preserve">101 din </w:t>
      </w:r>
      <w:r w:rsidR="007D5647">
        <w:rPr>
          <w:rFonts w:ascii="Times New Roman" w:hAnsi="Times New Roman" w:cs="Times New Roman"/>
          <w:sz w:val="28"/>
          <w:szCs w:val="28"/>
        </w:rPr>
        <w:t xml:space="preserve">      </w:t>
      </w:r>
      <w:r w:rsidR="00407561" w:rsidRPr="000C04E7">
        <w:rPr>
          <w:rFonts w:ascii="Times New Roman" w:hAnsi="Times New Roman" w:cs="Times New Roman"/>
          <w:sz w:val="28"/>
          <w:szCs w:val="28"/>
        </w:rPr>
        <w:t xml:space="preserve">1 aprilie 2015 se desfășoară foarte lent și constituie suma de 1600 milioane </w:t>
      </w:r>
      <w:r w:rsidR="00F31659" w:rsidRPr="000C04E7">
        <w:rPr>
          <w:rFonts w:ascii="Times New Roman" w:hAnsi="Times New Roman" w:cs="Times New Roman"/>
          <w:sz w:val="28"/>
          <w:szCs w:val="28"/>
        </w:rPr>
        <w:t xml:space="preserve">de </w:t>
      </w:r>
      <w:r w:rsidR="00407561" w:rsidRPr="000C04E7">
        <w:rPr>
          <w:rFonts w:ascii="Times New Roman" w:hAnsi="Times New Roman" w:cs="Times New Roman"/>
          <w:sz w:val="28"/>
          <w:szCs w:val="28"/>
        </w:rPr>
        <w:t>lei</w:t>
      </w:r>
      <w:r w:rsidR="00F31659" w:rsidRPr="000C04E7">
        <w:rPr>
          <w:rFonts w:ascii="Times New Roman" w:hAnsi="Times New Roman" w:cs="Times New Roman"/>
          <w:sz w:val="28"/>
          <w:szCs w:val="28"/>
        </w:rPr>
        <w:t>.</w:t>
      </w:r>
      <w:r w:rsidR="0006009B" w:rsidRPr="00057AB2">
        <w:rPr>
          <w:rFonts w:ascii="Times New Roman" w:hAnsi="Times New Roman" w:cs="Times New Roman"/>
          <w:sz w:val="28"/>
          <w:szCs w:val="28"/>
        </w:rPr>
        <w:t xml:space="preserve"> </w:t>
      </w:r>
      <w:r w:rsidR="00F31659" w:rsidRPr="000C04E7">
        <w:rPr>
          <w:rFonts w:ascii="Times New Roman" w:hAnsi="Times New Roman" w:cs="Times New Roman"/>
          <w:sz w:val="28"/>
          <w:szCs w:val="28"/>
        </w:rPr>
        <w:t>Î</w:t>
      </w:r>
      <w:r w:rsidR="00407561" w:rsidRPr="000C04E7">
        <w:rPr>
          <w:rFonts w:ascii="Times New Roman" w:hAnsi="Times New Roman" w:cs="Times New Roman"/>
          <w:sz w:val="28"/>
          <w:szCs w:val="28"/>
        </w:rPr>
        <w:t xml:space="preserve">n scopul </w:t>
      </w:r>
      <w:r w:rsidR="00407561" w:rsidRPr="007715BE">
        <w:rPr>
          <w:rFonts w:ascii="Times New Roman" w:hAnsi="Times New Roman" w:cs="Times New Roman"/>
          <w:sz w:val="28"/>
          <w:szCs w:val="28"/>
        </w:rPr>
        <w:t xml:space="preserve">impulsionării </w:t>
      </w:r>
      <w:r w:rsidR="000C04E7" w:rsidRPr="007A087E">
        <w:rPr>
          <w:rFonts w:ascii="Times New Roman" w:hAnsi="Times New Roman" w:cs="Times New Roman"/>
          <w:sz w:val="28"/>
          <w:szCs w:val="28"/>
        </w:rPr>
        <w:t>proces</w:t>
      </w:r>
      <w:r w:rsidR="00607E5E" w:rsidRPr="007A087E">
        <w:rPr>
          <w:rFonts w:ascii="Times New Roman" w:hAnsi="Times New Roman" w:cs="Times New Roman"/>
          <w:sz w:val="28"/>
          <w:szCs w:val="28"/>
        </w:rPr>
        <w:t>ului de recuperare</w:t>
      </w:r>
      <w:r w:rsidR="000C04E7" w:rsidRPr="007A087E">
        <w:rPr>
          <w:rFonts w:ascii="Times New Roman" w:hAnsi="Times New Roman" w:cs="Times New Roman"/>
          <w:sz w:val="28"/>
          <w:szCs w:val="28"/>
        </w:rPr>
        <w:t>,</w:t>
      </w:r>
    </w:p>
    <w:p w14:paraId="26E84A17" w14:textId="77777777" w:rsidR="00CC723E" w:rsidRDefault="00CC723E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C474D2" w14:textId="23FFA971" w:rsidR="00407561" w:rsidRPr="00CC723E" w:rsidRDefault="00407561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23E">
        <w:rPr>
          <w:rFonts w:ascii="Times New Roman" w:hAnsi="Times New Roman" w:cs="Times New Roman"/>
          <w:sz w:val="28"/>
          <w:szCs w:val="28"/>
        </w:rPr>
        <w:t>Parlamentul adoptă prezenta hotăr</w:t>
      </w:r>
      <w:r w:rsidR="008B07AC">
        <w:rPr>
          <w:rFonts w:ascii="Times New Roman" w:hAnsi="Times New Roman" w:cs="Times New Roman"/>
          <w:sz w:val="28"/>
          <w:szCs w:val="28"/>
        </w:rPr>
        <w:t>â</w:t>
      </w:r>
      <w:r w:rsidRPr="00CC723E">
        <w:rPr>
          <w:rFonts w:ascii="Times New Roman" w:hAnsi="Times New Roman" w:cs="Times New Roman"/>
          <w:sz w:val="28"/>
          <w:szCs w:val="28"/>
        </w:rPr>
        <w:t xml:space="preserve">re. </w:t>
      </w:r>
    </w:p>
    <w:p w14:paraId="17865CCD" w14:textId="77777777" w:rsidR="00CC723E" w:rsidRDefault="00CC723E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C26B6A" w14:textId="7759FEE9" w:rsidR="00407561" w:rsidRPr="00CC723E" w:rsidRDefault="00407561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CA51C9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C723E">
        <w:rPr>
          <w:rFonts w:ascii="Times New Roman" w:hAnsi="Times New Roman" w:cs="Times New Roman"/>
          <w:sz w:val="28"/>
          <w:szCs w:val="28"/>
        </w:rPr>
        <w:t>–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723E">
        <w:rPr>
          <w:rFonts w:ascii="Times New Roman" w:hAnsi="Times New Roman" w:cs="Times New Roman"/>
          <w:sz w:val="28"/>
          <w:szCs w:val="28"/>
        </w:rPr>
        <w:t>Se ia act de rapoartele prezentate de Procuratura Generală, Procurat</w:t>
      </w:r>
      <w:r w:rsidR="00B41B1E">
        <w:rPr>
          <w:rFonts w:ascii="Times New Roman" w:hAnsi="Times New Roman" w:cs="Times New Roman"/>
          <w:sz w:val="28"/>
          <w:szCs w:val="28"/>
        </w:rPr>
        <w:t>u</w:t>
      </w:r>
      <w:r w:rsidRPr="00CC723E">
        <w:rPr>
          <w:rFonts w:ascii="Times New Roman" w:hAnsi="Times New Roman" w:cs="Times New Roman"/>
          <w:sz w:val="28"/>
          <w:szCs w:val="28"/>
        </w:rPr>
        <w:t xml:space="preserve">ra pentru Combaterea Criminalității Organizate și Cauze Speciale,  Procuratura Anticorupție, Centrul Național Anticorupție, Serviciul de Informații și Securitate, Agenția de Recuperare a Bunurilor Infracționale, Banca Națională a Moldovei, Ministerul Finanțelor </w:t>
      </w:r>
      <w:r w:rsidR="00874D7E">
        <w:rPr>
          <w:rFonts w:ascii="Times New Roman" w:hAnsi="Times New Roman" w:cs="Times New Roman"/>
          <w:sz w:val="28"/>
          <w:szCs w:val="28"/>
        </w:rPr>
        <w:t xml:space="preserve">și de </w:t>
      </w:r>
      <w:r w:rsidRPr="00CC723E">
        <w:rPr>
          <w:rFonts w:ascii="Times New Roman" w:hAnsi="Times New Roman" w:cs="Times New Roman"/>
          <w:sz w:val="28"/>
          <w:szCs w:val="28"/>
        </w:rPr>
        <w:t>Uniunea Națională a Executorilor Judecătorești</w:t>
      </w:r>
      <w:r w:rsidR="002328DC" w:rsidRPr="00CC723E">
        <w:rPr>
          <w:rFonts w:ascii="Times New Roman" w:hAnsi="Times New Roman" w:cs="Times New Roman"/>
          <w:sz w:val="28"/>
          <w:szCs w:val="28"/>
        </w:rPr>
        <w:t>.</w:t>
      </w:r>
    </w:p>
    <w:p w14:paraId="449F9427" w14:textId="77777777" w:rsidR="00407561" w:rsidRPr="00CC723E" w:rsidRDefault="00407561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14:paraId="5865B8DF" w14:textId="228C9440" w:rsidR="00407561" w:rsidRPr="00CC723E" w:rsidRDefault="00407561" w:rsidP="00CC723E">
      <w:pPr>
        <w:pStyle w:val="Corptext"/>
        <w:shd w:val="clear" w:color="auto" w:fill="auto"/>
        <w:spacing w:after="0"/>
        <w:ind w:firstLine="709"/>
        <w:jc w:val="both"/>
        <w:rPr>
          <w:lang w:val="ro-RO"/>
        </w:rPr>
      </w:pPr>
      <w:r w:rsidRPr="00CC723E">
        <w:rPr>
          <w:b/>
          <w:bCs/>
          <w:lang w:val="ro-RO"/>
        </w:rPr>
        <w:t>Art.</w:t>
      </w:r>
      <w:r w:rsidR="00CC723E" w:rsidRPr="00CC723E">
        <w:rPr>
          <w:b/>
          <w:bCs/>
          <w:lang w:val="ro-RO"/>
        </w:rPr>
        <w:t xml:space="preserve"> </w:t>
      </w:r>
      <w:r w:rsidR="00CA51C9">
        <w:rPr>
          <w:b/>
          <w:bCs/>
          <w:lang w:val="ro-RO"/>
        </w:rPr>
        <w:t>2</w:t>
      </w:r>
      <w:r w:rsidRPr="00CC723E">
        <w:rPr>
          <w:b/>
          <w:bCs/>
          <w:lang w:val="ro-RO"/>
        </w:rPr>
        <w:t xml:space="preserve">. </w:t>
      </w:r>
      <w:r w:rsidR="00CC723E" w:rsidRPr="00CC723E">
        <w:rPr>
          <w:lang w:val="ro-RO"/>
        </w:rPr>
        <w:t>–</w:t>
      </w:r>
      <w:r w:rsidR="00B41B1E">
        <w:rPr>
          <w:lang w:val="ro-RO"/>
        </w:rPr>
        <w:t xml:space="preserve"> </w:t>
      </w:r>
      <w:r w:rsidR="00874D7E">
        <w:rPr>
          <w:lang w:val="ro-RO"/>
        </w:rPr>
        <w:t>Se</w:t>
      </w:r>
      <w:r w:rsidRPr="00CC723E">
        <w:rPr>
          <w:lang w:val="ro-RO"/>
        </w:rPr>
        <w:t xml:space="preserve"> apreciază </w:t>
      </w:r>
      <w:r w:rsidR="00B41B1E">
        <w:rPr>
          <w:lang w:val="ro-RO"/>
        </w:rPr>
        <w:t xml:space="preserve">drept </w:t>
      </w:r>
      <w:r w:rsidR="00B41B1E" w:rsidRPr="00CC723E">
        <w:rPr>
          <w:lang w:val="ro-RO"/>
        </w:rPr>
        <w:t xml:space="preserve">ineficientă și insuficientă </w:t>
      </w:r>
      <w:r w:rsidRPr="00CC723E">
        <w:rPr>
          <w:lang w:val="ro-RO"/>
        </w:rPr>
        <w:t>activitatea conducerii Procuratur</w:t>
      </w:r>
      <w:r w:rsidR="00874D7E">
        <w:rPr>
          <w:lang w:val="ro-RO"/>
        </w:rPr>
        <w:t>ii</w:t>
      </w:r>
      <w:r w:rsidRPr="00CC723E">
        <w:rPr>
          <w:lang w:val="ro-RO"/>
        </w:rPr>
        <w:t xml:space="preserve"> General</w:t>
      </w:r>
      <w:r w:rsidR="00874D7E">
        <w:rPr>
          <w:lang w:val="ro-RO"/>
        </w:rPr>
        <w:t>e</w:t>
      </w:r>
      <w:r w:rsidRPr="00CC723E">
        <w:rPr>
          <w:lang w:val="ro-RO"/>
        </w:rPr>
        <w:t>, Procuratur</w:t>
      </w:r>
      <w:r w:rsidR="00874D7E">
        <w:rPr>
          <w:lang w:val="ro-RO"/>
        </w:rPr>
        <w:t>ii</w:t>
      </w:r>
      <w:r w:rsidRPr="00CC723E">
        <w:rPr>
          <w:lang w:val="ro-RO"/>
        </w:rPr>
        <w:t xml:space="preserve"> pentru Combaterea Criminalității Organizate și Cauze Speciale, Procuratur</w:t>
      </w:r>
      <w:r w:rsidR="00874D7E">
        <w:rPr>
          <w:lang w:val="ro-RO"/>
        </w:rPr>
        <w:t>ii</w:t>
      </w:r>
      <w:r w:rsidRPr="00CC723E">
        <w:rPr>
          <w:lang w:val="ro-RO"/>
        </w:rPr>
        <w:t xml:space="preserve"> Anticorupție, Centrul</w:t>
      </w:r>
      <w:r w:rsidR="00874D7E">
        <w:rPr>
          <w:lang w:val="ro-RO"/>
        </w:rPr>
        <w:t>ui</w:t>
      </w:r>
      <w:r w:rsidRPr="00CC723E">
        <w:rPr>
          <w:lang w:val="ro-RO"/>
        </w:rPr>
        <w:t xml:space="preserve"> Național Anticorupție, Serviciul</w:t>
      </w:r>
      <w:r w:rsidR="00874D7E">
        <w:rPr>
          <w:lang w:val="ro-RO"/>
        </w:rPr>
        <w:t>ui</w:t>
      </w:r>
      <w:r w:rsidRPr="00CC723E">
        <w:rPr>
          <w:lang w:val="ro-RO"/>
        </w:rPr>
        <w:t xml:space="preserve"> de Informații și Securitate, Agenți</w:t>
      </w:r>
      <w:r w:rsidR="00874D7E">
        <w:rPr>
          <w:lang w:val="ro-RO"/>
        </w:rPr>
        <w:t>ei</w:t>
      </w:r>
      <w:r w:rsidRPr="00CC723E">
        <w:rPr>
          <w:lang w:val="ro-RO"/>
        </w:rPr>
        <w:t xml:space="preserve"> de Recuperare a Bunurilor Infracționale</w:t>
      </w:r>
      <w:r w:rsidR="00874D7E">
        <w:rPr>
          <w:lang w:val="ro-RO"/>
        </w:rPr>
        <w:t xml:space="preserve"> și</w:t>
      </w:r>
      <w:r w:rsidRPr="00CC723E">
        <w:rPr>
          <w:lang w:val="ro-RO"/>
        </w:rPr>
        <w:t xml:space="preserve"> B</w:t>
      </w:r>
      <w:r w:rsidR="00874D7E">
        <w:rPr>
          <w:lang w:val="ro-RO"/>
        </w:rPr>
        <w:t>ăncii</w:t>
      </w:r>
      <w:r w:rsidRPr="00CC723E">
        <w:rPr>
          <w:lang w:val="ro-RO"/>
        </w:rPr>
        <w:t xml:space="preserve"> Național</w:t>
      </w:r>
      <w:r w:rsidR="00874D7E">
        <w:rPr>
          <w:lang w:val="ro-RO"/>
        </w:rPr>
        <w:t>e</w:t>
      </w:r>
      <w:r w:rsidRPr="00CC723E">
        <w:rPr>
          <w:lang w:val="ro-RO"/>
        </w:rPr>
        <w:t xml:space="preserve"> a Moldovei.</w:t>
      </w:r>
    </w:p>
    <w:p w14:paraId="51722DEF" w14:textId="77777777" w:rsidR="00407561" w:rsidRPr="00CC723E" w:rsidRDefault="00407561" w:rsidP="00CC723E">
      <w:pPr>
        <w:pStyle w:val="Corptext"/>
        <w:shd w:val="clear" w:color="auto" w:fill="auto"/>
        <w:spacing w:after="0"/>
        <w:ind w:firstLine="709"/>
        <w:jc w:val="both"/>
        <w:rPr>
          <w:lang w:val="ro-RO"/>
        </w:rPr>
      </w:pPr>
    </w:p>
    <w:p w14:paraId="24590B62" w14:textId="149368A1" w:rsidR="00407561" w:rsidRPr="00CC723E" w:rsidRDefault="00407561" w:rsidP="00CC723E">
      <w:pPr>
        <w:pStyle w:val="Corptext"/>
        <w:shd w:val="clear" w:color="auto" w:fill="auto"/>
        <w:spacing w:after="0"/>
        <w:ind w:firstLine="709"/>
        <w:jc w:val="both"/>
        <w:rPr>
          <w:lang w:val="ro-RO"/>
        </w:rPr>
      </w:pPr>
      <w:r w:rsidRPr="00CC723E">
        <w:rPr>
          <w:b/>
          <w:bCs/>
          <w:lang w:val="ro-RO"/>
        </w:rPr>
        <w:t>Art.</w:t>
      </w:r>
      <w:r w:rsidR="00CC723E" w:rsidRPr="00CC723E">
        <w:rPr>
          <w:b/>
          <w:bCs/>
          <w:lang w:val="ro-RO"/>
        </w:rPr>
        <w:t xml:space="preserve"> </w:t>
      </w:r>
      <w:r w:rsidR="00CA51C9">
        <w:rPr>
          <w:b/>
          <w:bCs/>
          <w:lang w:val="ro-RO"/>
        </w:rPr>
        <w:t>3</w:t>
      </w:r>
      <w:r w:rsidRPr="00CC723E">
        <w:rPr>
          <w:b/>
          <w:bCs/>
          <w:lang w:val="ro-RO"/>
        </w:rPr>
        <w:t xml:space="preserve">. </w:t>
      </w:r>
      <w:r w:rsidR="00CC723E" w:rsidRPr="00CC723E">
        <w:rPr>
          <w:lang w:val="ro-RO"/>
        </w:rPr>
        <w:t>–</w:t>
      </w:r>
      <w:r w:rsidRPr="00CC723E">
        <w:rPr>
          <w:lang w:val="ro-RO"/>
        </w:rPr>
        <w:t xml:space="preserve"> </w:t>
      </w:r>
      <w:r w:rsidR="00874D7E">
        <w:rPr>
          <w:lang w:val="ro-RO"/>
        </w:rPr>
        <w:t xml:space="preserve">Se </w:t>
      </w:r>
      <w:r w:rsidRPr="00CC723E">
        <w:rPr>
          <w:lang w:val="ro-RO"/>
        </w:rPr>
        <w:t xml:space="preserve">solicită conducerii instituțiilor implicate </w:t>
      </w:r>
      <w:r w:rsidR="00B41B1E">
        <w:rPr>
          <w:lang w:val="ro-RO"/>
        </w:rPr>
        <w:t>î</w:t>
      </w:r>
      <w:r w:rsidRPr="00CC723E">
        <w:rPr>
          <w:lang w:val="ro-RO"/>
        </w:rPr>
        <w:t xml:space="preserve">n </w:t>
      </w:r>
      <w:bookmarkStart w:id="0" w:name="_Hlk154565722"/>
      <w:r w:rsidRPr="00F31659">
        <w:rPr>
          <w:lang w:val="ro-RO"/>
        </w:rPr>
        <w:t>recuperarea prejudiciilor aferente fraudei bancare</w:t>
      </w:r>
      <w:r w:rsidR="00B41B1E">
        <w:rPr>
          <w:lang w:val="ro-RO"/>
        </w:rPr>
        <w:t xml:space="preserve"> </w:t>
      </w:r>
      <w:bookmarkEnd w:id="0"/>
      <w:r w:rsidR="00B41B1E">
        <w:rPr>
          <w:lang w:val="ro-RO"/>
        </w:rPr>
        <w:t>–</w:t>
      </w:r>
      <w:r w:rsidRPr="00CC723E">
        <w:rPr>
          <w:lang w:val="ro-RO"/>
        </w:rPr>
        <w:t xml:space="preserve"> Procuratura Generală, Procurat</w:t>
      </w:r>
      <w:r w:rsidR="002328DC" w:rsidRPr="00CC723E">
        <w:rPr>
          <w:lang w:val="ro-RO"/>
        </w:rPr>
        <w:t>u</w:t>
      </w:r>
      <w:r w:rsidRPr="00CC723E">
        <w:rPr>
          <w:lang w:val="ro-RO"/>
        </w:rPr>
        <w:t>ra pentru Combaterea Criminalității Organizate și Cauze Speciale, Procuratura Anticorupție, Centrul Național Anticorupție, Serviciul de Informații și Securitate, Agenția de Recuperare a Bunurilor Infracționale, Banca Națională a Moldovei, Ministerul Finanțelor</w:t>
      </w:r>
      <w:r w:rsidR="00874D7E">
        <w:rPr>
          <w:lang w:val="ro-RO"/>
        </w:rPr>
        <w:t xml:space="preserve"> și</w:t>
      </w:r>
      <w:r w:rsidRPr="00CC723E">
        <w:rPr>
          <w:lang w:val="ro-RO"/>
        </w:rPr>
        <w:t xml:space="preserve"> Uniunea Națională a Executorilor Judecătorești</w:t>
      </w:r>
      <w:r w:rsidR="00B41B1E">
        <w:rPr>
          <w:lang w:val="ro-RO"/>
        </w:rPr>
        <w:t xml:space="preserve"> –</w:t>
      </w:r>
      <w:r w:rsidRPr="00CC723E">
        <w:rPr>
          <w:lang w:val="ro-RO"/>
        </w:rPr>
        <w:t xml:space="preserve"> să evalueze activitatea instituțiilor </w:t>
      </w:r>
      <w:r w:rsidR="00057AB2" w:rsidRPr="007715BE">
        <w:rPr>
          <w:lang w:val="ro-RO"/>
        </w:rPr>
        <w:t xml:space="preserve">conduse </w:t>
      </w:r>
      <w:r w:rsidRPr="007715BE">
        <w:rPr>
          <w:lang w:val="ro-RO"/>
        </w:rPr>
        <w:t xml:space="preserve">în ceea ce privește eficiența în procesul de recuperare a </w:t>
      </w:r>
      <w:r w:rsidRPr="003F155F">
        <w:rPr>
          <w:lang w:val="ro-RO"/>
        </w:rPr>
        <w:t xml:space="preserve">mijloacelor </w:t>
      </w:r>
      <w:r w:rsidR="003F155F" w:rsidRPr="003F155F">
        <w:rPr>
          <w:lang w:val="ro-RO"/>
        </w:rPr>
        <w:t>financiare</w:t>
      </w:r>
      <w:r w:rsidR="003F155F">
        <w:rPr>
          <w:lang w:val="ro-RO"/>
        </w:rPr>
        <w:t xml:space="preserve"> </w:t>
      </w:r>
      <w:r w:rsidRPr="007715BE">
        <w:rPr>
          <w:lang w:val="ro-RO"/>
        </w:rPr>
        <w:t xml:space="preserve">în cadrul fraudei bancare. De asemenea, </w:t>
      </w:r>
      <w:r w:rsidR="00874D7E">
        <w:rPr>
          <w:lang w:val="ro-RO"/>
        </w:rPr>
        <w:t>se</w:t>
      </w:r>
      <w:r w:rsidRPr="007715BE">
        <w:rPr>
          <w:lang w:val="ro-RO"/>
        </w:rPr>
        <w:t xml:space="preserve"> solicită Consiliului Superior al Procurorilor să examineze eficiența activității instituțiilor subordonate </w:t>
      </w:r>
      <w:r w:rsidR="00B41B1E" w:rsidRPr="007715BE">
        <w:rPr>
          <w:lang w:val="ro-RO"/>
        </w:rPr>
        <w:t xml:space="preserve">în legătură cu </w:t>
      </w:r>
      <w:r w:rsidRPr="007715BE">
        <w:rPr>
          <w:lang w:val="ro-RO"/>
        </w:rPr>
        <w:t>recuper</w:t>
      </w:r>
      <w:r w:rsidR="00057AB2" w:rsidRPr="007715BE">
        <w:rPr>
          <w:lang w:val="ro-RO"/>
        </w:rPr>
        <w:t>area</w:t>
      </w:r>
      <w:r w:rsidRPr="007715BE">
        <w:rPr>
          <w:lang w:val="ro-RO"/>
        </w:rPr>
        <w:t xml:space="preserve"> prejudiciilor aferente</w:t>
      </w:r>
      <w:r w:rsidRPr="00F31659">
        <w:rPr>
          <w:lang w:val="ro-RO"/>
        </w:rPr>
        <w:t xml:space="preserve"> fraudei bancare</w:t>
      </w:r>
      <w:r w:rsidR="002328DC" w:rsidRPr="00F31659">
        <w:rPr>
          <w:lang w:val="ro-RO"/>
        </w:rPr>
        <w:t>.</w:t>
      </w:r>
    </w:p>
    <w:p w14:paraId="7818C16F" w14:textId="77777777" w:rsidR="002328DC" w:rsidRPr="00CC723E" w:rsidRDefault="002328DC" w:rsidP="00CC723E">
      <w:pPr>
        <w:pStyle w:val="Corptext"/>
        <w:shd w:val="clear" w:color="auto" w:fill="auto"/>
        <w:spacing w:after="0"/>
        <w:ind w:firstLine="709"/>
        <w:jc w:val="both"/>
        <w:rPr>
          <w:lang w:val="ro-RO"/>
        </w:rPr>
      </w:pPr>
    </w:p>
    <w:p w14:paraId="0716751D" w14:textId="4A3E4997" w:rsidR="00407561" w:rsidRPr="00CC723E" w:rsidRDefault="00407561" w:rsidP="00CC723E">
      <w:pPr>
        <w:pStyle w:val="Corptext"/>
        <w:shd w:val="clear" w:color="auto" w:fill="auto"/>
        <w:spacing w:after="0"/>
        <w:ind w:firstLine="709"/>
        <w:jc w:val="both"/>
        <w:rPr>
          <w:lang w:val="ro-RO"/>
        </w:rPr>
      </w:pPr>
      <w:r w:rsidRPr="00CC723E">
        <w:rPr>
          <w:b/>
          <w:bCs/>
          <w:lang w:val="ro-RO"/>
        </w:rPr>
        <w:t xml:space="preserve">Art. </w:t>
      </w:r>
      <w:r w:rsidR="00CA51C9">
        <w:rPr>
          <w:b/>
          <w:bCs/>
          <w:lang w:val="ro-RO"/>
        </w:rPr>
        <w:t>4</w:t>
      </w:r>
      <w:r w:rsidRPr="00057AB2">
        <w:rPr>
          <w:b/>
          <w:bCs/>
          <w:lang w:val="ro-RO"/>
        </w:rPr>
        <w:t>.</w:t>
      </w:r>
      <w:r w:rsidRPr="00CC723E">
        <w:rPr>
          <w:lang w:val="ro-RO"/>
        </w:rPr>
        <w:t xml:space="preserve"> </w:t>
      </w:r>
      <w:r w:rsidR="00CC723E" w:rsidRPr="00CC723E">
        <w:rPr>
          <w:lang w:val="ro-RO"/>
        </w:rPr>
        <w:t xml:space="preserve">– </w:t>
      </w:r>
      <w:r w:rsidRPr="00CC723E">
        <w:rPr>
          <w:lang w:val="ro-RO"/>
        </w:rPr>
        <w:t xml:space="preserve">În termen de 3 luni, </w:t>
      </w:r>
      <w:r w:rsidRPr="000C04E7">
        <w:rPr>
          <w:lang w:val="ro-RO"/>
        </w:rPr>
        <w:t>instituțiile menționate</w:t>
      </w:r>
      <w:r w:rsidR="00B41B1E" w:rsidRPr="000C04E7">
        <w:rPr>
          <w:lang w:val="ro-RO"/>
        </w:rPr>
        <w:t xml:space="preserve"> la a</w:t>
      </w:r>
      <w:r w:rsidR="00CA51C9" w:rsidRPr="000C04E7">
        <w:rPr>
          <w:lang w:val="ro-RO"/>
        </w:rPr>
        <w:t>rt. 1–3</w:t>
      </w:r>
      <w:r w:rsidRPr="000C04E7">
        <w:rPr>
          <w:lang w:val="ro-RO"/>
        </w:rPr>
        <w:t xml:space="preserve"> vor</w:t>
      </w:r>
      <w:r w:rsidRPr="00CC723E">
        <w:rPr>
          <w:lang w:val="ro-RO"/>
        </w:rPr>
        <w:t xml:space="preserve"> prezenta </w:t>
      </w:r>
      <w:r w:rsidR="007C710E" w:rsidRPr="00CC723E">
        <w:rPr>
          <w:lang w:val="ro-RO"/>
        </w:rPr>
        <w:t xml:space="preserve">în plenul </w:t>
      </w:r>
      <w:r w:rsidRPr="00CC723E">
        <w:rPr>
          <w:lang w:val="ro-RO"/>
        </w:rPr>
        <w:t>Parlamentului</w:t>
      </w:r>
      <w:r w:rsidR="00CA51C9">
        <w:rPr>
          <w:lang w:val="ro-RO"/>
        </w:rPr>
        <w:t xml:space="preserve"> </w:t>
      </w:r>
      <w:r w:rsidR="00CA51C9" w:rsidRPr="000C04E7">
        <w:rPr>
          <w:lang w:val="ro-RO"/>
        </w:rPr>
        <w:t>rapoarte</w:t>
      </w:r>
      <w:r w:rsidR="000C04E7" w:rsidRPr="00057AB2">
        <w:rPr>
          <w:lang w:val="ro-RO"/>
        </w:rPr>
        <w:t xml:space="preserve"> </w:t>
      </w:r>
      <w:r w:rsidR="00CA51C9" w:rsidRPr="000C04E7">
        <w:rPr>
          <w:lang w:val="ro-RO"/>
        </w:rPr>
        <w:t>privind</w:t>
      </w:r>
      <w:r w:rsidRPr="00CC723E">
        <w:rPr>
          <w:lang w:val="ro-RO"/>
        </w:rPr>
        <w:t xml:space="preserve"> acțiunile întreprinse pentru recupera</w:t>
      </w:r>
      <w:r w:rsidR="0018701C">
        <w:rPr>
          <w:lang w:val="ro-RO"/>
        </w:rPr>
        <w:t>rea</w:t>
      </w:r>
      <w:r w:rsidRPr="00CC723E">
        <w:rPr>
          <w:lang w:val="ro-RO"/>
        </w:rPr>
        <w:t xml:space="preserve"> prejudiciil</w:t>
      </w:r>
      <w:r w:rsidR="0018701C">
        <w:rPr>
          <w:lang w:val="ro-RO"/>
        </w:rPr>
        <w:t>or</w:t>
      </w:r>
      <w:r w:rsidRPr="00CC723E">
        <w:rPr>
          <w:lang w:val="ro-RO"/>
        </w:rPr>
        <w:t xml:space="preserve"> </w:t>
      </w:r>
      <w:r w:rsidR="00CA51C9">
        <w:rPr>
          <w:lang w:val="ro-RO"/>
        </w:rPr>
        <w:t>aferente</w:t>
      </w:r>
      <w:r w:rsidR="00CA51C9" w:rsidRPr="00CC723E">
        <w:rPr>
          <w:lang w:val="ro-RO"/>
        </w:rPr>
        <w:t xml:space="preserve"> </w:t>
      </w:r>
      <w:r w:rsidRPr="00CC723E">
        <w:rPr>
          <w:lang w:val="ro-RO"/>
        </w:rPr>
        <w:t>fraud</w:t>
      </w:r>
      <w:r w:rsidR="00CA51C9">
        <w:rPr>
          <w:lang w:val="ro-RO"/>
        </w:rPr>
        <w:t>ei</w:t>
      </w:r>
      <w:r w:rsidRPr="00CC723E">
        <w:rPr>
          <w:lang w:val="ro-RO"/>
        </w:rPr>
        <w:t xml:space="preserve"> bancar</w:t>
      </w:r>
      <w:r w:rsidR="00CA51C9">
        <w:rPr>
          <w:lang w:val="ro-RO"/>
        </w:rPr>
        <w:t>e</w:t>
      </w:r>
      <w:r w:rsidRPr="00CC723E">
        <w:rPr>
          <w:lang w:val="ro-RO"/>
        </w:rPr>
        <w:t xml:space="preserve"> și </w:t>
      </w:r>
      <w:r w:rsidR="00CA51C9">
        <w:rPr>
          <w:lang w:val="ro-RO"/>
        </w:rPr>
        <w:t xml:space="preserve">privind </w:t>
      </w:r>
      <w:r w:rsidRPr="00CC723E">
        <w:rPr>
          <w:lang w:val="ro-RO"/>
        </w:rPr>
        <w:t>acțiunile ulterioare în vederea îmbunătățirii procesului de recuperare.</w:t>
      </w:r>
    </w:p>
    <w:p w14:paraId="03978A18" w14:textId="77777777" w:rsidR="00407561" w:rsidRPr="00CC723E" w:rsidRDefault="00407561" w:rsidP="00CC723E">
      <w:pPr>
        <w:pStyle w:val="Corptext"/>
        <w:shd w:val="clear" w:color="auto" w:fill="auto"/>
        <w:spacing w:after="0"/>
        <w:ind w:firstLine="709"/>
        <w:jc w:val="both"/>
        <w:rPr>
          <w:b/>
          <w:bCs/>
          <w:lang w:val="ro-RO"/>
        </w:rPr>
      </w:pPr>
    </w:p>
    <w:p w14:paraId="679962CE" w14:textId="52498D9C" w:rsidR="00407561" w:rsidRPr="00CC723E" w:rsidRDefault="00407561" w:rsidP="00CC723E">
      <w:pPr>
        <w:pStyle w:val="Corptext"/>
        <w:shd w:val="clear" w:color="auto" w:fill="auto"/>
        <w:spacing w:after="0"/>
        <w:ind w:firstLine="709"/>
        <w:jc w:val="both"/>
        <w:rPr>
          <w:lang w:val="ro-RO"/>
        </w:rPr>
      </w:pPr>
      <w:r w:rsidRPr="00CC723E">
        <w:rPr>
          <w:b/>
          <w:bCs/>
          <w:lang w:val="ro-RO"/>
        </w:rPr>
        <w:t xml:space="preserve">Art. </w:t>
      </w:r>
      <w:r w:rsidR="00CA51C9">
        <w:rPr>
          <w:b/>
          <w:bCs/>
          <w:lang w:val="ro-RO"/>
        </w:rPr>
        <w:t>5</w:t>
      </w:r>
      <w:r w:rsidRPr="00CC723E">
        <w:rPr>
          <w:b/>
          <w:bCs/>
          <w:lang w:val="ro-RO"/>
        </w:rPr>
        <w:t>.</w:t>
      </w:r>
      <w:r w:rsidRPr="00CC723E">
        <w:rPr>
          <w:lang w:val="ro-RO"/>
        </w:rPr>
        <w:t xml:space="preserve"> </w:t>
      </w:r>
      <w:r w:rsidR="00CC723E" w:rsidRPr="00CC723E">
        <w:rPr>
          <w:lang w:val="ro-RO"/>
        </w:rPr>
        <w:t>–</w:t>
      </w:r>
      <w:r w:rsidRPr="00CC723E">
        <w:rPr>
          <w:lang w:val="ro-RO"/>
        </w:rPr>
        <w:t xml:space="preserve"> Prezenta hotăr</w:t>
      </w:r>
      <w:r w:rsidR="008B07AC">
        <w:rPr>
          <w:lang w:val="ro-RO"/>
        </w:rPr>
        <w:t>â</w:t>
      </w:r>
      <w:r w:rsidRPr="00CC723E">
        <w:rPr>
          <w:lang w:val="ro-RO"/>
        </w:rPr>
        <w:t>re intră în vigoare la data adoptării.</w:t>
      </w:r>
    </w:p>
    <w:p w14:paraId="3DF50C67" w14:textId="77777777" w:rsidR="00CC723E" w:rsidRPr="00CC723E" w:rsidRDefault="00CC723E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6D5E0F" w14:textId="4E132E8E" w:rsidR="00CC723E" w:rsidRPr="00CC723E" w:rsidRDefault="00CC723E" w:rsidP="00C2683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1FEF0C76" w14:textId="77777777" w:rsidR="00CC723E" w:rsidRPr="00CC723E" w:rsidRDefault="00CC723E" w:rsidP="00C2683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F07173" w14:textId="77777777" w:rsidR="00CC723E" w:rsidRPr="00CC723E" w:rsidRDefault="00CC723E" w:rsidP="00C2683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15DA5" w14:textId="77777777" w:rsidR="00CC723E" w:rsidRPr="00CC723E" w:rsidRDefault="00CC723E" w:rsidP="00C2683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05F847" w14:textId="53A648C4" w:rsidR="00CC723E" w:rsidRPr="00CC723E" w:rsidRDefault="00CC723E" w:rsidP="00C2683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68A2B106" w14:textId="77777777" w:rsidR="00CC723E" w:rsidRPr="00CC723E" w:rsidRDefault="00CC723E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AE4236" w14:textId="25F86C34" w:rsidR="00CC723E" w:rsidRDefault="00CC723E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5BD7F7" w14:textId="77777777" w:rsidR="00C2683A" w:rsidRPr="00CC723E" w:rsidRDefault="00C2683A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B271AC" w14:textId="77777777" w:rsidR="00CC723E" w:rsidRPr="00CC723E" w:rsidRDefault="00CC723E" w:rsidP="00CC723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C468B9" w14:textId="0C847BDD" w:rsidR="00CC723E" w:rsidRPr="00CC723E" w:rsidRDefault="00CC723E" w:rsidP="00CC723E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Chișinău, 21 decembrie 2023.</w:t>
      </w:r>
    </w:p>
    <w:p w14:paraId="6EAE75CE" w14:textId="1E680F69" w:rsidR="002328DC" w:rsidRPr="00CC723E" w:rsidRDefault="002328DC" w:rsidP="00CC723E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Nr. 412</w:t>
      </w:r>
      <w:r w:rsidR="00CC723E" w:rsidRPr="00CC72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2328DC" w:rsidRPr="00CC723E" w:rsidSect="00CC723E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2DDF9" w14:textId="77777777" w:rsidR="00CC723E" w:rsidRDefault="00CC723E" w:rsidP="00CC723E">
      <w:pPr>
        <w:spacing w:after="0" w:line="240" w:lineRule="auto"/>
      </w:pPr>
      <w:r>
        <w:separator/>
      </w:r>
    </w:p>
  </w:endnote>
  <w:endnote w:type="continuationSeparator" w:id="0">
    <w:p w14:paraId="115E67EC" w14:textId="77777777" w:rsidR="00CC723E" w:rsidRDefault="00CC723E" w:rsidP="00CC7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D2FBC" w14:textId="77777777" w:rsidR="00CC723E" w:rsidRDefault="00CC723E" w:rsidP="00CC723E">
      <w:pPr>
        <w:spacing w:after="0" w:line="240" w:lineRule="auto"/>
      </w:pPr>
      <w:r>
        <w:separator/>
      </w:r>
    </w:p>
  </w:footnote>
  <w:footnote w:type="continuationSeparator" w:id="0">
    <w:p w14:paraId="667C9CA3" w14:textId="77777777" w:rsidR="00CC723E" w:rsidRDefault="00CC723E" w:rsidP="00CC7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46632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21D2AC7" w14:textId="4C8E34C7" w:rsidR="00CC723E" w:rsidRPr="00CC723E" w:rsidRDefault="00CC723E" w:rsidP="00C2683A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C723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C723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C723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C723E">
          <w:rPr>
            <w:rFonts w:ascii="Times New Roman" w:hAnsi="Times New Roman" w:cs="Times New Roman"/>
            <w:sz w:val="28"/>
            <w:szCs w:val="28"/>
          </w:rPr>
          <w:t>2</w:t>
        </w:r>
        <w:r w:rsidRPr="00CC723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20FB024" w14:textId="77777777" w:rsidR="00CC723E" w:rsidRDefault="00CC723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561"/>
    <w:rsid w:val="000159C6"/>
    <w:rsid w:val="00057AB2"/>
    <w:rsid w:val="0006009B"/>
    <w:rsid w:val="000C04E7"/>
    <w:rsid w:val="000C13AE"/>
    <w:rsid w:val="0018701C"/>
    <w:rsid w:val="002328DC"/>
    <w:rsid w:val="002A28D4"/>
    <w:rsid w:val="002A3B18"/>
    <w:rsid w:val="003F155F"/>
    <w:rsid w:val="00407561"/>
    <w:rsid w:val="0042073D"/>
    <w:rsid w:val="00552887"/>
    <w:rsid w:val="00607E5E"/>
    <w:rsid w:val="006A374B"/>
    <w:rsid w:val="007715BE"/>
    <w:rsid w:val="007A087E"/>
    <w:rsid w:val="007C710E"/>
    <w:rsid w:val="007D5647"/>
    <w:rsid w:val="00874D7E"/>
    <w:rsid w:val="00885739"/>
    <w:rsid w:val="008A5A8B"/>
    <w:rsid w:val="008B07AC"/>
    <w:rsid w:val="00954C50"/>
    <w:rsid w:val="009A0FC0"/>
    <w:rsid w:val="009B6FB1"/>
    <w:rsid w:val="00AA36C5"/>
    <w:rsid w:val="00B41B1E"/>
    <w:rsid w:val="00C2683A"/>
    <w:rsid w:val="00C56D35"/>
    <w:rsid w:val="00CA51C9"/>
    <w:rsid w:val="00CC723E"/>
    <w:rsid w:val="00CF3FB3"/>
    <w:rsid w:val="00DB56D3"/>
    <w:rsid w:val="00E06C92"/>
    <w:rsid w:val="00E13A75"/>
    <w:rsid w:val="00E95D74"/>
    <w:rsid w:val="00F31659"/>
    <w:rsid w:val="00FC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328FA"/>
  <w15:chartTrackingRefBased/>
  <w15:docId w15:val="{1F9E0EB8-8194-449D-ACB5-6DB7667AA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07561"/>
    <w:pPr>
      <w:spacing w:after="120" w:line="360" w:lineRule="auto"/>
      <w:ind w:left="851"/>
    </w:pPr>
    <w:rPr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basedOn w:val="Fontdeparagrafimplicit"/>
    <w:link w:val="Corptext"/>
    <w:rsid w:val="00407561"/>
    <w:rPr>
      <w:rFonts w:ascii="Times New Roman" w:eastAsia="Times New Roman" w:hAnsi="Times New Roman" w:cs="Times New Roman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407561"/>
    <w:pPr>
      <w:widowControl w:val="0"/>
      <w:shd w:val="clear" w:color="auto" w:fill="FFFFFF"/>
      <w:spacing w:after="300" w:line="240" w:lineRule="auto"/>
      <w:ind w:left="0" w:firstLine="400"/>
    </w:pPr>
    <w:rPr>
      <w:rFonts w:ascii="Times New Roman" w:eastAsia="Times New Roman" w:hAnsi="Times New Roman" w:cs="Times New Roman"/>
      <w:kern w:val="2"/>
      <w:sz w:val="28"/>
      <w:szCs w:val="28"/>
      <w:lang w:val="ru-RU"/>
      <w14:ligatures w14:val="standardContextual"/>
    </w:rPr>
  </w:style>
  <w:style w:type="character" w:customStyle="1" w:styleId="BodyTextChar1">
    <w:name w:val="Body Text Char1"/>
    <w:basedOn w:val="Fontdeparagrafimplicit"/>
    <w:uiPriority w:val="99"/>
    <w:semiHidden/>
    <w:rsid w:val="00407561"/>
    <w:rPr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CC7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C723E"/>
    <w:rPr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CC7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C723E"/>
    <w:rPr>
      <w:kern w:val="0"/>
      <w:sz w:val="24"/>
      <w:szCs w:val="24"/>
      <w:lang w:val="ro-RO"/>
      <w14:ligatures w14:val="none"/>
    </w:rPr>
  </w:style>
  <w:style w:type="paragraph" w:styleId="Revizuire">
    <w:name w:val="Revision"/>
    <w:hidden/>
    <w:uiPriority w:val="99"/>
    <w:semiHidden/>
    <w:rsid w:val="00CC723E"/>
    <w:pPr>
      <w:spacing w:after="0" w:line="240" w:lineRule="auto"/>
    </w:pPr>
    <w:rPr>
      <w:kern w:val="0"/>
      <w:sz w:val="24"/>
      <w:szCs w:val="24"/>
      <w:lang w:val="ro-RO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B41B1E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41B1E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B41B1E"/>
    <w:rPr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41B1E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41B1E"/>
    <w:rPr>
      <w:b/>
      <w:bCs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45A2111-6BEF-4561-AA69-BA39B162484F}"/>
</file>

<file path=customXml/itemProps2.xml><?xml version="1.0" encoding="utf-8"?>
<ds:datastoreItem xmlns:ds="http://schemas.openxmlformats.org/officeDocument/2006/customXml" ds:itemID="{BDEB27A9-B5E5-49DA-95FD-1FB7A9A92151}"/>
</file>

<file path=customXml/itemProps3.xml><?xml version="1.0" encoding="utf-8"?>
<ds:datastoreItem xmlns:ds="http://schemas.openxmlformats.org/officeDocument/2006/customXml" ds:itemID="{EAC637DC-BB0B-4653-A5D9-699C6F52F513}"/>
</file>

<file path=customXml/itemProps4.xml><?xml version="1.0" encoding="utf-8"?>
<ds:datastoreItem xmlns:ds="http://schemas.openxmlformats.org/officeDocument/2006/customXml" ds:itemID="{76E16441-1390-496B-B44D-3A2A9EFB47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H_412.2023.ro</dc:title>
  <dc:subject/>
  <dc:creator>Angela Bieșu</dc:creator>
  <cp:keywords/>
  <dc:description/>
  <cp:lastModifiedBy>Aliona Galaico</cp:lastModifiedBy>
  <cp:revision>4</cp:revision>
  <cp:lastPrinted>2024-01-12T06:33:00Z</cp:lastPrinted>
  <dcterms:created xsi:type="dcterms:W3CDTF">2024-01-11T14:51:00Z</dcterms:created>
  <dcterms:modified xsi:type="dcterms:W3CDTF">2024-01-12T06:34:00Z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