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0AAE2" w14:textId="0F8C482A" w:rsidR="001C0AEC" w:rsidRDefault="001C0AEC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13B92011" w14:textId="400FF77B" w:rsidR="005B4D58" w:rsidRDefault="005B4D58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3F95F237" w14:textId="7679FB39" w:rsidR="005B4D58" w:rsidRDefault="005B4D58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40A7B258" w14:textId="77777777" w:rsidR="005B4D58" w:rsidRPr="0025074C" w:rsidRDefault="005B4D58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6B35395C" w14:textId="77777777" w:rsidR="001C0AEC" w:rsidRPr="0025074C" w:rsidRDefault="001C0AEC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249F2514" w14:textId="585A13F2" w:rsidR="001C0AEC" w:rsidRPr="0025074C" w:rsidRDefault="001C0AEC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12BC1E9B" w14:textId="77777777" w:rsidR="001C0AEC" w:rsidRPr="0025074C" w:rsidRDefault="001C0AEC" w:rsidP="000D38B2">
      <w:pPr>
        <w:pStyle w:val="NoSpacing"/>
        <w:ind w:left="2832" w:firstLine="708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19271783" w14:textId="53622A64" w:rsidR="000D38B2" w:rsidRPr="0025074C" w:rsidRDefault="000D38B2" w:rsidP="0077084A">
      <w:pPr>
        <w:pStyle w:val="NoSpacing"/>
        <w:ind w:left="567" w:right="1985"/>
        <w:jc w:val="center"/>
        <w:rPr>
          <w:rFonts w:ascii="Times New Roman" w:hAnsi="Times New Roman"/>
          <w:b/>
          <w:bCs/>
          <w:spacing w:val="80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pacing w:val="80"/>
          <w:sz w:val="28"/>
          <w:szCs w:val="28"/>
          <w:lang w:val="ro-RO" w:eastAsia="ro-MD"/>
        </w:rPr>
        <w:t>HOTĂR</w:t>
      </w:r>
      <w:r w:rsidR="0077084A" w:rsidRPr="0025074C">
        <w:rPr>
          <w:rFonts w:ascii="Times New Roman" w:hAnsi="Times New Roman"/>
          <w:b/>
          <w:bCs/>
          <w:spacing w:val="80"/>
          <w:sz w:val="28"/>
          <w:szCs w:val="28"/>
          <w:lang w:val="ro-RO" w:eastAsia="ro-MD"/>
        </w:rPr>
        <w:t>Â</w:t>
      </w:r>
      <w:r w:rsidRPr="0025074C">
        <w:rPr>
          <w:rFonts w:ascii="Times New Roman" w:hAnsi="Times New Roman"/>
          <w:b/>
          <w:bCs/>
          <w:spacing w:val="80"/>
          <w:sz w:val="28"/>
          <w:szCs w:val="28"/>
          <w:lang w:val="ro-RO" w:eastAsia="ro-MD"/>
        </w:rPr>
        <w:t>RE</w:t>
      </w:r>
    </w:p>
    <w:p w14:paraId="78012C78" w14:textId="77777777" w:rsidR="0077084A" w:rsidRPr="0025074C" w:rsidRDefault="0077084A" w:rsidP="0077084A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RO" w:eastAsia="ro-MD"/>
        </w:rPr>
      </w:pPr>
    </w:p>
    <w:p w14:paraId="40F40A38" w14:textId="77777777" w:rsidR="005B4D58" w:rsidRDefault="000D38B2" w:rsidP="0077084A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 xml:space="preserve">cu privire la Raportul Comisiei speciale pentru examinarea eficienței aplicării reglementărilor </w:t>
      </w:r>
    </w:p>
    <w:p w14:paraId="7520BC5F" w14:textId="469E4619" w:rsidR="000D38B2" w:rsidRPr="0025074C" w:rsidRDefault="000D38B2" w:rsidP="0077084A">
      <w:pPr>
        <w:pStyle w:val="NoSpacing"/>
        <w:ind w:left="567" w:right="1985"/>
        <w:jc w:val="center"/>
        <w:rPr>
          <w:rFonts w:ascii="Times New Roman" w:hAnsi="Times New Roman"/>
          <w:b/>
          <w:bCs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din sectorul produselor petroliere</w:t>
      </w:r>
    </w:p>
    <w:p w14:paraId="64636700" w14:textId="264EEBFD" w:rsidR="000D38B2" w:rsidRPr="0025074C" w:rsidRDefault="00E635C5" w:rsidP="000D38B2">
      <w:pPr>
        <w:pStyle w:val="NoSpacing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noProof/>
          <w:sz w:val="28"/>
          <w:szCs w:val="28"/>
          <w:lang w:val="ro-RO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0139D" wp14:editId="2250B705">
                <wp:simplePos x="0" y="0"/>
                <wp:positionH relativeFrom="column">
                  <wp:posOffset>585470</wp:posOffset>
                </wp:positionH>
                <wp:positionV relativeFrom="paragraph">
                  <wp:posOffset>38735</wp:posOffset>
                </wp:positionV>
                <wp:extent cx="395648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6489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5124470B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1pt,3.05pt" to="357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" strokecolor="black [3213]">
                <v:stroke joinstyle="miter"/>
              </v:line>
            </w:pict>
          </mc:Fallback>
        </mc:AlternateContent>
      </w:r>
    </w:p>
    <w:p w14:paraId="54736415" w14:textId="77777777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sz w:val="28"/>
          <w:szCs w:val="28"/>
          <w:lang w:val="ro-RO" w:eastAsia="ro-MD"/>
        </w:rPr>
        <w:t>Parlamentul adoptă prezenta hotărâre.</w:t>
      </w:r>
    </w:p>
    <w:p w14:paraId="69D367D9" w14:textId="43E60CBD" w:rsidR="000D38B2" w:rsidRPr="0025074C" w:rsidRDefault="000D38B2" w:rsidP="005B4D58">
      <w:pPr>
        <w:pStyle w:val="NoSpacing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6E43D116" w14:textId="77A67CF2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Art.</w:t>
      </w:r>
      <w:r w:rsidR="00E84DAD"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 xml:space="preserve"> </w:t>
      </w: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1.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– Se </w:t>
      </w:r>
      <w:r w:rsidR="00167379" w:rsidRPr="0025074C">
        <w:rPr>
          <w:rFonts w:ascii="Times New Roman" w:hAnsi="Times New Roman"/>
          <w:sz w:val="28"/>
          <w:szCs w:val="28"/>
          <w:lang w:val="ro-RO" w:eastAsia="ro-MD"/>
        </w:rPr>
        <w:t xml:space="preserve">ia act de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Raportul Comisiei speciale pentru examinarea eficienței aplicării reglementărilor din sectorul produselor petroliere, constituită prin Hotărârea Parlamentului nr.</w:t>
      </w:r>
      <w:r w:rsidR="00E635C5" w:rsidRPr="0025074C">
        <w:rPr>
          <w:rFonts w:ascii="Times New Roman" w:hAnsi="Times New Roman"/>
          <w:sz w:val="28"/>
          <w:szCs w:val="28"/>
          <w:lang w:val="ro-RO" w:eastAsia="ro-MD"/>
        </w:rPr>
        <w:t xml:space="preserve">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148/2022.</w:t>
      </w:r>
    </w:p>
    <w:p w14:paraId="3AB9305B" w14:textId="77777777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6D80D42B" w14:textId="4E2B1EBF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Art. 2.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val="ro-RO" w:eastAsia="ro-MD"/>
        </w:rPr>
        <w:t xml:space="preserve">–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Parlamentul:</w:t>
      </w:r>
    </w:p>
    <w:p w14:paraId="02586FE8" w14:textId="34CD344D" w:rsidR="000D38B2" w:rsidRPr="0025074C" w:rsidRDefault="000D38B2" w:rsidP="005B4D58">
      <w:pPr>
        <w:pStyle w:val="ListParagraph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va examina posibilitatea efectuării unui audit de performanță extern, independent,  a</w:t>
      </w:r>
      <w:r w:rsidR="00F62AE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l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activității Consiliului Concurenței;</w:t>
      </w:r>
    </w:p>
    <w:p w14:paraId="0729C0C7" w14:textId="33FC41C7" w:rsidR="00EB6D83" w:rsidRPr="0025074C" w:rsidRDefault="000D38B2" w:rsidP="005B4D58">
      <w:pPr>
        <w:pStyle w:val="NoSpacing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va examina posibilitatea eliminării necesității de păstrare de către agenții economici a </w:t>
      </w:r>
      <w:r w:rsidR="00171D7D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produselor petroliere principale în </w:t>
      </w: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volum minim de 1000 </w:t>
      </w:r>
      <w:r w:rsidR="00BA45C5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m</w:t>
      </w:r>
      <w:r w:rsidR="00BA45C5" w:rsidRPr="0025074C">
        <w:rPr>
          <w:rFonts w:ascii="Times New Roman" w:eastAsia="Times New Roman" w:hAnsi="Times New Roman"/>
          <w:color w:val="000000"/>
          <w:sz w:val="28"/>
          <w:szCs w:val="28"/>
          <w:vertAlign w:val="superscript"/>
          <w:lang w:val="ro-RO"/>
        </w:rPr>
        <w:t>3</w:t>
      </w:r>
      <w:r w:rsidR="00EB6D83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;</w:t>
      </w: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 </w:t>
      </w:r>
    </w:p>
    <w:p w14:paraId="15C9DB8B" w14:textId="4AB06058" w:rsidR="000D38B2" w:rsidRPr="0025074C" w:rsidRDefault="000D38B2" w:rsidP="005B4D58">
      <w:pPr>
        <w:pStyle w:val="NoSpacing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va asigura transpunerea în legislația națională a Directivei 2009/119</w:t>
      </w:r>
      <w:r w:rsidR="00EB6D83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/</w:t>
      </w: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CE a Consiliului din 14 septembrie 2009 privind obligația statelor membre de a menține un nivel minim de rezerve de țiței și/sau </w:t>
      </w:r>
      <w:r w:rsidR="00220ED0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de </w:t>
      </w:r>
      <w:r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produse petroliere</w:t>
      </w:r>
      <w:r w:rsidR="00A52644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 în </w:t>
      </w:r>
      <w:r w:rsidR="00677540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partea </w:t>
      </w:r>
      <w:r w:rsidR="00A52644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 xml:space="preserve">ce </w:t>
      </w:r>
      <w:r w:rsidR="00677540" w:rsidRPr="0025074C">
        <w:rPr>
          <w:rFonts w:ascii="Times New Roman" w:eastAsia="Times New Roman" w:hAnsi="Times New Roman"/>
          <w:color w:val="000000"/>
          <w:sz w:val="28"/>
          <w:szCs w:val="28"/>
          <w:lang w:val="ro-RO"/>
        </w:rPr>
        <w:t>ține de</w:t>
      </w:r>
      <w:r w:rsidRPr="0025074C">
        <w:rPr>
          <w:rFonts w:ascii="Times New Roman" w:hAnsi="Times New Roman"/>
          <w:sz w:val="28"/>
          <w:szCs w:val="28"/>
          <w:lang w:val="ro-RO"/>
        </w:rPr>
        <w:t xml:space="preserve"> obligația de a menține un nivel minim de rezerve de produse petroliere în volumul echivalent </w:t>
      </w:r>
      <w:r w:rsidR="00FF6C19" w:rsidRPr="0025074C">
        <w:rPr>
          <w:rFonts w:ascii="Times New Roman" w:hAnsi="Times New Roman"/>
          <w:sz w:val="28"/>
          <w:szCs w:val="28"/>
          <w:lang w:val="ro-RO"/>
        </w:rPr>
        <w:t xml:space="preserve">pentru </w:t>
      </w:r>
      <w:r w:rsidR="00394E26" w:rsidRPr="0025074C">
        <w:rPr>
          <w:rFonts w:ascii="Times New Roman" w:hAnsi="Times New Roman"/>
          <w:sz w:val="28"/>
          <w:szCs w:val="28"/>
          <w:lang w:val="ro-RO"/>
        </w:rPr>
        <w:t xml:space="preserve">două </w:t>
      </w:r>
      <w:r w:rsidRPr="0025074C">
        <w:rPr>
          <w:rFonts w:ascii="Times New Roman" w:hAnsi="Times New Roman"/>
          <w:sz w:val="28"/>
          <w:szCs w:val="28"/>
          <w:lang w:val="ro-RO"/>
        </w:rPr>
        <w:t>luni de consum intern.</w:t>
      </w:r>
    </w:p>
    <w:p w14:paraId="7BF8292E" w14:textId="77777777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7A50B7B4" w14:textId="0D4E440D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Art. 3.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val="ro-RO" w:eastAsia="ro-MD"/>
        </w:rPr>
        <w:t xml:space="preserve">–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Guvernul, în termen de 3 luni:</w:t>
      </w:r>
    </w:p>
    <w:p w14:paraId="05A4671C" w14:textId="1C2954B1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va examina posibilitatea reducerii prețurilor la transportu</w:t>
      </w:r>
      <w:r w:rsidR="00FF137A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rile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137A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de persoane </w:t>
      </w:r>
      <w:r w:rsidR="0050164A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în trafic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raional sau interraional și va analiza posibilitatea de reducere a prețului la </w:t>
      </w:r>
      <w:r w:rsidR="00FF137A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produsele petroliere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pentru operatorii de transport rutier  (reducere</w:t>
      </w:r>
      <w:r w:rsidR="00FC0A09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TVA, restituirea accizelor, compensarea parțială a cheltuielilor)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F14543F" w14:textId="72B37937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va propune Parlamentului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363CC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în procesul de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elaborare</w:t>
      </w:r>
      <w:r w:rsidR="00716CE1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politicii fiscale,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măsuri de stimulare a procurării și 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utilizării de către populație a </w:t>
      </w:r>
      <w:r w:rsidR="001140C5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autovehiculelor</w:t>
      </w:r>
      <w:r w:rsidR="001140C5" w:rsidRPr="0025074C" w:rsidDel="001140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electrice</w:t>
      </w:r>
      <w:r w:rsidR="00970D4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19F0BBC6" w14:textId="6039E435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va </w:t>
      </w:r>
      <w:r w:rsidR="00AF4A0D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înainta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Parlamentului </w:t>
      </w:r>
      <w:r w:rsidR="00397ACB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propuneri</w:t>
      </w:r>
      <w:r w:rsidR="00AF4A0D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 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modificare</w:t>
      </w:r>
      <w:r w:rsidR="00AF4A0D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acte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lor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normative care să încurajeze utilizarea transporturilor rutiere </w:t>
      </w:r>
      <w:r w:rsidR="0074162D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de persoane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prin servicii regulate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36047F6" w14:textId="17B2CFB7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va examina posibilitatea de a lansa un program de susținere a înnoirii parcului auto din Republica Moldova, oferind prioritate autovehiculelor electrice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FB58893" w14:textId="0028698E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va examina posibilitatea scuti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rii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 taxe pentru operatorii de transport rutier la importul unităților de transport destinate serviciilor regulate;</w:t>
      </w:r>
    </w:p>
    <w:p w14:paraId="524551EF" w14:textId="7B204E4B" w:rsidR="000D38B2" w:rsidRPr="0025074C" w:rsidRDefault="000D38B2" w:rsidP="005B4D58">
      <w:pPr>
        <w:pStyle w:val="ListParagraph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va adopta, în </w:t>
      </w:r>
      <w:r w:rsidR="00E44E45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termene restrânse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, actele normative pentru elimina</w:t>
      </w:r>
      <w:r w:rsidR="00FD2999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rea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2999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necesității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certificării produselor petroliere importate din Uniunea Europeană</w:t>
      </w:r>
      <w:r w:rsidR="00B90348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48651231" w14:textId="132AC9DF" w:rsidR="000D38B2" w:rsidRPr="0025074C" w:rsidRDefault="00FD2999" w:rsidP="005B4D58">
      <w:pPr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va organiza</w:t>
      </w:r>
      <w:r w:rsidR="00A15059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în scopul</w:t>
      </w:r>
      <w:r w:rsidR="000D38B2" w:rsidRPr="002507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074C">
        <w:rPr>
          <w:rFonts w:ascii="Times New Roman" w:eastAsia="Times New Roman" w:hAnsi="Times New Roman" w:cs="Times New Roman"/>
          <w:sz w:val="28"/>
          <w:szCs w:val="28"/>
        </w:rPr>
        <w:t xml:space="preserve">identificării </w:t>
      </w:r>
      <w:r w:rsidR="000D38B2" w:rsidRPr="0025074C">
        <w:rPr>
          <w:rFonts w:ascii="Times New Roman" w:eastAsia="Times New Roman" w:hAnsi="Times New Roman" w:cs="Times New Roman"/>
          <w:sz w:val="28"/>
          <w:szCs w:val="28"/>
        </w:rPr>
        <w:t xml:space="preserve">și </w:t>
      </w:r>
      <w:r w:rsidRPr="0025074C">
        <w:rPr>
          <w:rFonts w:ascii="Times New Roman" w:eastAsia="Times New Roman" w:hAnsi="Times New Roman" w:cs="Times New Roman"/>
          <w:sz w:val="28"/>
          <w:szCs w:val="28"/>
        </w:rPr>
        <w:t xml:space="preserve">al </w:t>
      </w:r>
      <w:r w:rsidR="000D38B2" w:rsidRPr="0025074C">
        <w:rPr>
          <w:rFonts w:ascii="Times New Roman" w:eastAsia="Times New Roman" w:hAnsi="Times New Roman" w:cs="Times New Roman"/>
          <w:sz w:val="28"/>
          <w:szCs w:val="28"/>
        </w:rPr>
        <w:t>preveni</w:t>
      </w:r>
      <w:r w:rsidRPr="0025074C">
        <w:rPr>
          <w:rFonts w:ascii="Times New Roman" w:eastAsia="Times New Roman" w:hAnsi="Times New Roman" w:cs="Times New Roman"/>
          <w:sz w:val="28"/>
          <w:szCs w:val="28"/>
        </w:rPr>
        <w:t>rii</w:t>
      </w:r>
      <w:r w:rsidR="000D38B2" w:rsidRPr="0025074C">
        <w:rPr>
          <w:rFonts w:ascii="Times New Roman" w:eastAsia="Times New Roman" w:hAnsi="Times New Roman" w:cs="Times New Roman"/>
          <w:sz w:val="28"/>
          <w:szCs w:val="28"/>
        </w:rPr>
        <w:t xml:space="preserve"> vânzăril</w:t>
      </w:r>
      <w:r w:rsidRPr="0025074C">
        <w:rPr>
          <w:rFonts w:ascii="Times New Roman" w:eastAsia="Times New Roman" w:hAnsi="Times New Roman" w:cs="Times New Roman"/>
          <w:sz w:val="28"/>
          <w:szCs w:val="28"/>
        </w:rPr>
        <w:t>or</w:t>
      </w:r>
      <w:r w:rsidR="000D38B2" w:rsidRPr="0025074C">
        <w:rPr>
          <w:rFonts w:ascii="Times New Roman" w:eastAsia="Times New Roman" w:hAnsi="Times New Roman" w:cs="Times New Roman"/>
          <w:sz w:val="28"/>
          <w:szCs w:val="28"/>
        </w:rPr>
        <w:t xml:space="preserve"> de produse petroliere necalitative</w:t>
      </w:r>
      <w:r w:rsidR="000D38B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la pompă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D38B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prelevarea probelor de benzină și motorină la pompă și va prezenta spre informare raportul anual cu datele naționale privind monitorizarea calității benzinei și </w:t>
      </w:r>
      <w:r w:rsidR="00A97F93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a </w:t>
      </w:r>
      <w:r w:rsidR="000D38B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motorinei. În cazul depistării neregulilor </w:t>
      </w:r>
      <w:r w:rsidR="004C5E1F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se </w:t>
      </w:r>
      <w:r w:rsidR="00A97F93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vor </w:t>
      </w:r>
      <w:r w:rsidR="000D38B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aplica sancțiuni.</w:t>
      </w:r>
    </w:p>
    <w:p w14:paraId="6877CFDE" w14:textId="77777777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</w:p>
    <w:p w14:paraId="576E7155" w14:textId="227BF455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/>
        </w:rPr>
      </w:pPr>
      <w:r w:rsidRPr="0025074C">
        <w:rPr>
          <w:rFonts w:ascii="Times New Roman" w:hAnsi="Times New Roman"/>
          <w:b/>
          <w:bCs/>
          <w:color w:val="000000"/>
          <w:sz w:val="28"/>
          <w:szCs w:val="28"/>
          <w:lang w:val="ro-RO"/>
        </w:rPr>
        <w:t>Art. 4.</w:t>
      </w:r>
      <w:r w:rsidRPr="0025074C">
        <w:rPr>
          <w:rFonts w:ascii="Times New Roman" w:hAnsi="Times New Roman"/>
          <w:color w:val="000000"/>
          <w:sz w:val="28"/>
          <w:szCs w:val="28"/>
          <w:lang w:val="ro-RO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val="ro-RO" w:eastAsia="ro-MD"/>
        </w:rPr>
        <w:t xml:space="preserve">– </w:t>
      </w:r>
      <w:r w:rsidRPr="0025074C">
        <w:rPr>
          <w:rFonts w:ascii="Times New Roman" w:hAnsi="Times New Roman"/>
          <w:color w:val="000000"/>
          <w:sz w:val="28"/>
          <w:szCs w:val="28"/>
          <w:lang w:val="ro-RO"/>
        </w:rPr>
        <w:t xml:space="preserve">Consiliul Concurenței: </w:t>
      </w:r>
    </w:p>
    <w:p w14:paraId="42FEA31E" w14:textId="0C37CFF9" w:rsidR="000D38B2" w:rsidRPr="0025074C" w:rsidRDefault="000D38B2" w:rsidP="005B4D58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anunța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până la 31 iulie </w:t>
      </w:r>
      <w:r w:rsidR="001F27F5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2022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,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rezultatele investigației referitoare la posibile înțelegeri de </w:t>
      </w:r>
      <w:r w:rsidR="00007861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tip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cartel </w:t>
      </w:r>
      <w:r w:rsidR="00487BF9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pe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487BF9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piața produselor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petroliere;</w:t>
      </w:r>
    </w:p>
    <w:p w14:paraId="3DC49C8D" w14:textId="6C6D55A0" w:rsidR="000D38B2" w:rsidRPr="0025074C" w:rsidRDefault="000D38B2" w:rsidP="005B4D58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înainta Parlamentului</w:t>
      </w:r>
      <w:r w:rsidR="008D6D0B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8D6D0B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în termen de 30 de zile,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propuneri de modificare a legislației </w:t>
      </w:r>
      <w:r w:rsidR="008D6D0B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în vederea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8D6D0B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îmbunătățirii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activității instituției;</w:t>
      </w:r>
    </w:p>
    <w:p w14:paraId="3AB6A138" w14:textId="6AE58934" w:rsidR="000D38B2" w:rsidRPr="0025074C" w:rsidRDefault="000D38B2" w:rsidP="005B4D58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intensifica cooperarea cu Agenția Națională pentru Reglementare în Energetică și va semna un acord de colaborare instituțională pentru îmbunătăți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rea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capacității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de monitorizare a piețelor și 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luare 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decizii</w:t>
      </w:r>
      <w:r w:rsidR="0051080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lor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prompte;</w:t>
      </w:r>
    </w:p>
    <w:p w14:paraId="0B53AC93" w14:textId="7058ECF4" w:rsidR="000D38B2" w:rsidRPr="0025074C" w:rsidRDefault="000D38B2" w:rsidP="005B4D58">
      <w:pPr>
        <w:pStyle w:val="ListParagraph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intensifica cooperarea cu Serviciul de Informații și Securitate, inclusiv prin semnarea unui acord pentru monitoriza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rea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eficientă 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comportamentul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ui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F436AC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participanților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pe piață.</w:t>
      </w:r>
    </w:p>
    <w:p w14:paraId="241044F7" w14:textId="77777777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 w:eastAsia="ro-MD"/>
        </w:rPr>
      </w:pPr>
    </w:p>
    <w:p w14:paraId="1F328F19" w14:textId="78DCA342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color w:val="000000"/>
          <w:sz w:val="28"/>
          <w:szCs w:val="28"/>
          <w:lang w:val="ro-RO" w:eastAsia="ro-MD"/>
        </w:rPr>
        <w:t>Art. 5.</w:t>
      </w:r>
      <w:r w:rsidRPr="0025074C">
        <w:rPr>
          <w:rFonts w:ascii="Times New Roman" w:hAnsi="Times New Roman"/>
          <w:color w:val="000000"/>
          <w:sz w:val="28"/>
          <w:szCs w:val="28"/>
          <w:lang w:val="ro-RO" w:eastAsia="ro-MD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val="ro-RO" w:eastAsia="ro-MD"/>
        </w:rPr>
        <w:t xml:space="preserve">– </w:t>
      </w:r>
      <w:r w:rsidRPr="0025074C">
        <w:rPr>
          <w:rFonts w:ascii="Times New Roman" w:hAnsi="Times New Roman"/>
          <w:color w:val="000000"/>
          <w:sz w:val="28"/>
          <w:szCs w:val="28"/>
          <w:lang w:val="ro-RO" w:eastAsia="ro-MD"/>
        </w:rPr>
        <w:t xml:space="preserve">Agenția Națională </w:t>
      </w:r>
      <w:r w:rsidR="004A205C" w:rsidRPr="0025074C">
        <w:rPr>
          <w:rFonts w:ascii="Times New Roman" w:hAnsi="Times New Roman"/>
          <w:color w:val="000000"/>
          <w:sz w:val="28"/>
          <w:szCs w:val="28"/>
          <w:lang w:val="ro-RO" w:eastAsia="ro-MD"/>
        </w:rPr>
        <w:t>pentru</w:t>
      </w:r>
      <w:r w:rsidRPr="0025074C">
        <w:rPr>
          <w:rFonts w:ascii="Times New Roman" w:hAnsi="Times New Roman"/>
          <w:color w:val="000000"/>
          <w:sz w:val="28"/>
          <w:szCs w:val="28"/>
          <w:lang w:val="ro-RO" w:eastAsia="ro-MD"/>
        </w:rPr>
        <w:t xml:space="preserve"> Reglementare în Energetică:</w:t>
      </w:r>
    </w:p>
    <w:p w14:paraId="71A883FA" w14:textId="7D16B675" w:rsidR="000D38B2" w:rsidRPr="0025074C" w:rsidRDefault="000D38B2" w:rsidP="005B4D58">
      <w:pPr>
        <w:pStyle w:val="ListParagraph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prezenta Comisiei economie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buget și finanțe a Parlamentului, în termen de o lună, propunerea privind dezvoltarea unei piețe organizate de </w:t>
      </w:r>
      <w:r w:rsidR="00187421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comercializare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cu ridicata a produselor petroliere principale de tip standard (bursa angro)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;</w:t>
      </w:r>
    </w:p>
    <w:p w14:paraId="68DBFC1D" w14:textId="379957DB" w:rsidR="000D38B2" w:rsidRPr="0025074C" w:rsidRDefault="000D38B2" w:rsidP="005B4D58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elabora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,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în termen de 45 de zile,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aplicația mobilă ecarburanți.anre.md 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în scopul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facilitării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accesul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ui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000FAF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la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lista de prețuri 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a</w:t>
      </w:r>
      <w:r w:rsidR="00000FAF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155178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persoanelor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care folosesc preponderent telefoane mobile</w:t>
      </w:r>
      <w:r w:rsidR="0019456D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;</w:t>
      </w:r>
    </w:p>
    <w:p w14:paraId="5A63CCC2" w14:textId="4756D79C" w:rsidR="000D38B2" w:rsidRPr="0025074C" w:rsidRDefault="000D38B2" w:rsidP="005B4D58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va asigura afișarea pe pagina </w:t>
      </w:r>
      <w:r w:rsidR="0019456D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sa 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web oficială</w:t>
      </w:r>
      <w:r w:rsidR="0019456D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a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19456D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evoluției procentuale 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și </w:t>
      </w:r>
      <w:r w:rsidR="0019456D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valorice 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a cotațiilor medii </w:t>
      </w:r>
      <w:proofErr w:type="spellStart"/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Platts</w:t>
      </w:r>
      <w:proofErr w:type="spellEnd"/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6D2348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privind 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produse</w:t>
      </w:r>
      <w:r w:rsidR="006D2348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le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petroliere principale</w:t>
      </w:r>
      <w:r w:rsidR="00000FAF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pentru </w:t>
      </w:r>
      <w:r w:rsidR="00103018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ultimele </w:t>
      </w:r>
      <w:r w:rsidR="00000FAF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14</w:t>
      </w:r>
      <w:r w:rsidR="00103018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  <w:r w:rsidR="00000FAF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zile</w:t>
      </w:r>
      <w:r w:rsidR="00394E26"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>;</w:t>
      </w:r>
      <w:r w:rsidRPr="0025074C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</w:t>
      </w:r>
    </w:p>
    <w:p w14:paraId="41B321B7" w14:textId="55FFC5BE" w:rsidR="000D38B2" w:rsidRPr="0025074C" w:rsidRDefault="000D38B2" w:rsidP="005B4D58">
      <w:pPr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</w:pP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va intensifica cooperarea cu Consiliul Concurenței și va semna un acord de colaborare instituțională pentru îmbunătăți</w:t>
      </w:r>
      <w:r w:rsidR="006D2348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rea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</w:t>
      </w:r>
      <w:r w:rsidR="006D2348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capacității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de monitorizare a piețelor și 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de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luare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a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decizii</w:t>
      </w:r>
      <w:r w:rsidR="00394E26"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>lor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  <w:lang w:eastAsia="ro-MD"/>
        </w:rPr>
        <w:t xml:space="preserve"> prompte.</w:t>
      </w:r>
    </w:p>
    <w:p w14:paraId="10215142" w14:textId="36A3A54A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</w:p>
    <w:p w14:paraId="69371A67" w14:textId="12AE08C5" w:rsidR="000D38B2" w:rsidRPr="0025074C" w:rsidRDefault="000D38B2" w:rsidP="005B4D5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74C">
        <w:rPr>
          <w:rFonts w:ascii="Times New Roman" w:hAnsi="Times New Roman"/>
          <w:b/>
          <w:bCs/>
          <w:sz w:val="28"/>
          <w:szCs w:val="28"/>
        </w:rPr>
        <w:t>Art. 6.</w:t>
      </w:r>
      <w:r w:rsidRPr="0025074C">
        <w:rPr>
          <w:rFonts w:ascii="Times New Roman" w:hAnsi="Times New Roman"/>
          <w:sz w:val="28"/>
          <w:szCs w:val="28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eastAsia="ro-MD"/>
        </w:rPr>
        <w:t xml:space="preserve">– </w:t>
      </w:r>
      <w:r w:rsidRPr="0025074C">
        <w:rPr>
          <w:rFonts w:ascii="Times New Roman" w:hAnsi="Times New Roman"/>
          <w:sz w:val="28"/>
          <w:szCs w:val="28"/>
        </w:rPr>
        <w:t xml:space="preserve">Se recomandă municipiilor </w:t>
      </w:r>
      <w:bookmarkStart w:id="0" w:name="_Hlk108594865"/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să întreprindă măsuri necesare pentru creșterea atractivității transportului public, astfel încât să</w:t>
      </w:r>
      <w:r w:rsidR="00BA2F4C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încuraj</w:t>
      </w:r>
      <w:r w:rsidR="00F56F82">
        <w:rPr>
          <w:rFonts w:ascii="Times New Roman" w:eastAsia="Times New Roman" w:hAnsi="Times New Roman" w:cs="Times New Roman"/>
          <w:color w:val="000000"/>
          <w:sz w:val="28"/>
          <w:szCs w:val="28"/>
        </w:rPr>
        <w:t>eze</w:t>
      </w:r>
      <w:r w:rsidR="00BA2F4C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56F82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populația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să aleagă transportul public în detrimentul automobilelor</w:t>
      </w:r>
      <w:r w:rsidR="00EE0BB3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A3674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și să informeze 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public</w:t>
      </w:r>
      <w:r w:rsidR="00EE0BB3"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>ul</w:t>
      </w:r>
      <w:r w:rsidRPr="002507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despre măsurile întreprinse.</w:t>
      </w:r>
      <w:bookmarkEnd w:id="0"/>
    </w:p>
    <w:p w14:paraId="01FCE1ED" w14:textId="1BF239E4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5D73E1EA" w14:textId="1ACD3002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Art.</w:t>
      </w:r>
      <w:r w:rsidR="00E84DAD"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 xml:space="preserve"> </w:t>
      </w: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7.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</w:t>
      </w:r>
      <w:r w:rsidR="00E84DAD" w:rsidRPr="0025074C">
        <w:rPr>
          <w:rFonts w:ascii="Times New Roman" w:hAnsi="Times New Roman"/>
          <w:sz w:val="28"/>
          <w:szCs w:val="28"/>
          <w:lang w:val="ro-RO" w:eastAsia="ro-MD"/>
        </w:rPr>
        <w:t>–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Controlul asupra </w:t>
      </w:r>
      <w:r w:rsidR="0051080D" w:rsidRPr="0025074C">
        <w:rPr>
          <w:rFonts w:ascii="Times New Roman" w:hAnsi="Times New Roman"/>
          <w:sz w:val="28"/>
          <w:szCs w:val="28"/>
          <w:lang w:val="ro-RO" w:eastAsia="ro-MD"/>
        </w:rPr>
        <w:t xml:space="preserve">îndeplinirii prevederilor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prezentei hotărâri </w:t>
      </w:r>
      <w:r w:rsidR="0051080D" w:rsidRPr="0025074C">
        <w:rPr>
          <w:rFonts w:ascii="Times New Roman" w:hAnsi="Times New Roman"/>
          <w:sz w:val="28"/>
          <w:szCs w:val="28"/>
          <w:lang w:val="ro-RO" w:eastAsia="ro-MD"/>
        </w:rPr>
        <w:t>se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</w:t>
      </w:r>
      <w:r w:rsidR="0051080D" w:rsidRPr="0025074C">
        <w:rPr>
          <w:rFonts w:ascii="Times New Roman" w:hAnsi="Times New Roman"/>
          <w:sz w:val="28"/>
          <w:szCs w:val="28"/>
          <w:lang w:val="ro-RO" w:eastAsia="ro-MD"/>
        </w:rPr>
        <w:t xml:space="preserve">exercită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de </w:t>
      </w:r>
      <w:r w:rsidR="0051080D" w:rsidRPr="0025074C">
        <w:rPr>
          <w:rFonts w:ascii="Times New Roman" w:hAnsi="Times New Roman"/>
          <w:sz w:val="28"/>
          <w:szCs w:val="28"/>
          <w:lang w:val="ro-RO" w:eastAsia="ro-MD"/>
        </w:rPr>
        <w:t xml:space="preserve">către 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Comisia economie, buget și finanțe</w:t>
      </w:r>
      <w:r w:rsidR="001F27F5" w:rsidRPr="0025074C">
        <w:rPr>
          <w:rFonts w:ascii="Times New Roman" w:eastAsia="Times New Roman" w:hAnsi="Times New Roman"/>
          <w:color w:val="000000"/>
          <w:sz w:val="28"/>
          <w:szCs w:val="28"/>
          <w:lang w:val="ro-RO" w:eastAsia="ro-MD"/>
        </w:rPr>
        <w:t xml:space="preserve"> a Parlamentului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>.</w:t>
      </w:r>
    </w:p>
    <w:p w14:paraId="3C314966" w14:textId="77777777" w:rsidR="003D3F24" w:rsidRPr="0025074C" w:rsidRDefault="003D3F24" w:rsidP="005B4D58">
      <w:pPr>
        <w:pStyle w:val="NoSpacing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o-RO" w:eastAsia="ro-MD"/>
        </w:rPr>
      </w:pPr>
    </w:p>
    <w:p w14:paraId="67A03384" w14:textId="1708805E" w:rsidR="000D38B2" w:rsidRPr="0025074C" w:rsidRDefault="000D38B2" w:rsidP="005B4D58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ro-RO" w:eastAsia="ro-MD"/>
        </w:rPr>
      </w:pP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Art.</w:t>
      </w:r>
      <w:r w:rsidR="00E84DAD"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 xml:space="preserve"> </w:t>
      </w:r>
      <w:r w:rsidRPr="0025074C">
        <w:rPr>
          <w:rFonts w:ascii="Times New Roman" w:hAnsi="Times New Roman"/>
          <w:b/>
          <w:bCs/>
          <w:sz w:val="28"/>
          <w:szCs w:val="28"/>
          <w:lang w:val="ro-RO" w:eastAsia="ro-MD"/>
        </w:rPr>
        <w:t>8.</w:t>
      </w:r>
      <w:r w:rsidRPr="0025074C">
        <w:rPr>
          <w:rFonts w:ascii="Times New Roman" w:hAnsi="Times New Roman"/>
          <w:sz w:val="28"/>
          <w:szCs w:val="28"/>
          <w:lang w:val="ro-RO" w:eastAsia="ro-MD"/>
        </w:rPr>
        <w:t xml:space="preserve"> – Prezenta hotărâre intră în vigoare la data adoptării.</w:t>
      </w:r>
    </w:p>
    <w:p w14:paraId="07E55048" w14:textId="1D009043" w:rsidR="000D38B2" w:rsidRDefault="000D38B2" w:rsidP="005B4D58">
      <w:pPr>
        <w:pStyle w:val="NoSpacing"/>
        <w:tabs>
          <w:tab w:val="left" w:pos="8220"/>
        </w:tabs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p w14:paraId="04ED88AB" w14:textId="77777777" w:rsidR="00ED61AD" w:rsidRDefault="00ED61AD" w:rsidP="005B4D5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3D8EA1A" w14:textId="5315C32D" w:rsidR="00ED61AD" w:rsidRPr="00ED61AD" w:rsidRDefault="00ED61AD" w:rsidP="005B4D5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D61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6399D956" w14:textId="77777777" w:rsidR="00ED61AD" w:rsidRPr="00ED61AD" w:rsidRDefault="00ED61AD" w:rsidP="005B4D5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03395AE" w14:textId="77777777" w:rsidR="00ED61AD" w:rsidRPr="00ED61AD" w:rsidRDefault="00ED61AD" w:rsidP="005B4D5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601FB17" w14:textId="77777777" w:rsidR="00ED61AD" w:rsidRPr="00ED61AD" w:rsidRDefault="00ED61AD" w:rsidP="005B4D58">
      <w:pPr>
        <w:spacing w:after="0" w:line="240" w:lineRule="auto"/>
        <w:ind w:leftChars="100" w:left="240" w:rightChars="350" w:right="8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50A9B1D" w14:textId="77777777" w:rsidR="00ED61AD" w:rsidRPr="00ED61AD" w:rsidRDefault="00ED61AD" w:rsidP="005B4D58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ED61A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44A17576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5EA0B5E8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CD7206A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7A8E3277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0AC33F8E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1D64675F" w14:textId="77777777" w:rsidR="005B4D58" w:rsidRDefault="005B4D58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</w:p>
    <w:p w14:paraId="6FA6B3E9" w14:textId="7F69EADF" w:rsidR="00ED61AD" w:rsidRPr="00ED61AD" w:rsidRDefault="00ED61AD" w:rsidP="005B4D58">
      <w:pPr>
        <w:spacing w:after="0" w:line="240" w:lineRule="auto"/>
        <w:ind w:left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ED61AD"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C</w:t>
      </w:r>
      <w:r w:rsidRPr="00ED61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hișinău, 15 iulie 2022.     </w:t>
      </w:r>
    </w:p>
    <w:p w14:paraId="6950E7CE" w14:textId="0CD9189A" w:rsidR="00ED61AD" w:rsidRPr="00ED61AD" w:rsidRDefault="00ED61AD" w:rsidP="005B4D58">
      <w:pPr>
        <w:spacing w:after="0" w:line="240" w:lineRule="auto"/>
        <w:ind w:left="0"/>
        <w:rPr>
          <w:rFonts w:ascii="Times New Roman" w:hAnsi="Times New Roman" w:cs="Times New Roman"/>
        </w:rPr>
      </w:pPr>
      <w:r w:rsidRPr="00ED61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12</w:t>
      </w:r>
      <w:r w:rsidRPr="00ED61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14:paraId="39AB1888" w14:textId="77777777" w:rsidR="00ED61AD" w:rsidRPr="0025074C" w:rsidRDefault="00ED61AD" w:rsidP="005B4D58">
      <w:pPr>
        <w:pStyle w:val="NoSpacing"/>
        <w:tabs>
          <w:tab w:val="left" w:pos="8220"/>
        </w:tabs>
        <w:jc w:val="both"/>
        <w:rPr>
          <w:rFonts w:ascii="Times New Roman" w:hAnsi="Times New Roman"/>
          <w:sz w:val="28"/>
          <w:szCs w:val="28"/>
          <w:lang w:val="ro-RO" w:eastAsia="ro-MD"/>
        </w:rPr>
      </w:pPr>
    </w:p>
    <w:sectPr w:rsidR="00ED61AD" w:rsidRPr="0025074C" w:rsidSect="005B4D58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F6B62" w14:textId="77777777" w:rsidR="00682180" w:rsidRDefault="00682180" w:rsidP="00AB0AD1">
      <w:pPr>
        <w:spacing w:after="0" w:line="240" w:lineRule="auto"/>
      </w:pPr>
      <w:r>
        <w:separator/>
      </w:r>
    </w:p>
  </w:endnote>
  <w:endnote w:type="continuationSeparator" w:id="0">
    <w:p w14:paraId="313E1CE6" w14:textId="77777777" w:rsidR="00682180" w:rsidRDefault="00682180" w:rsidP="00AB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F8C98" w14:textId="77777777" w:rsidR="00682180" w:rsidRDefault="00682180" w:rsidP="00AB0AD1">
      <w:pPr>
        <w:spacing w:after="0" w:line="240" w:lineRule="auto"/>
      </w:pPr>
      <w:r>
        <w:separator/>
      </w:r>
    </w:p>
  </w:footnote>
  <w:footnote w:type="continuationSeparator" w:id="0">
    <w:p w14:paraId="243375FC" w14:textId="77777777" w:rsidR="00682180" w:rsidRDefault="00682180" w:rsidP="00AB0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21211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7B48650" w14:textId="7D099973" w:rsidR="003D3F24" w:rsidRPr="003D3F24" w:rsidRDefault="003D3F24" w:rsidP="005B4D58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3F2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3F2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3F2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3D3F24">
          <w:rPr>
            <w:rFonts w:ascii="Times New Roman" w:hAnsi="Times New Roman" w:cs="Times New Roman"/>
            <w:sz w:val="28"/>
            <w:szCs w:val="28"/>
          </w:rPr>
          <w:t>2</w:t>
        </w:r>
        <w:r w:rsidRPr="003D3F2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CDD36FC" w14:textId="77777777" w:rsidR="003D3F24" w:rsidRDefault="003D3F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1581F"/>
    <w:multiLevelType w:val="hybridMultilevel"/>
    <w:tmpl w:val="BA86535E"/>
    <w:lvl w:ilvl="0" w:tplc="ACAE12BE">
      <w:start w:val="1"/>
      <w:numFmt w:val="lowerLett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EC038A5"/>
    <w:multiLevelType w:val="hybridMultilevel"/>
    <w:tmpl w:val="21DC410C"/>
    <w:lvl w:ilvl="0" w:tplc="368E4832">
      <w:start w:val="1"/>
      <w:numFmt w:val="lowerLetter"/>
      <w:suff w:val="space"/>
      <w:lvlText w:val="%1)"/>
      <w:lvlJc w:val="left"/>
      <w:pPr>
        <w:ind w:left="1211" w:hanging="360"/>
      </w:pPr>
      <w:rPr>
        <w:rFonts w:ascii="Times New Roman" w:eastAsiaTheme="minorHAnsi" w:hAnsi="Times New Roman" w:cstheme="minorBidi" w:hint="default"/>
      </w:rPr>
    </w:lvl>
    <w:lvl w:ilvl="1" w:tplc="907C90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034668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154194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6092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88EFF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6C4F3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D2FE1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6844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10018AC"/>
    <w:multiLevelType w:val="hybridMultilevel"/>
    <w:tmpl w:val="C56653CE"/>
    <w:lvl w:ilvl="0" w:tplc="889668B0">
      <w:start w:val="1"/>
      <w:numFmt w:val="lowerLetter"/>
      <w:suff w:val="space"/>
      <w:lvlText w:val="%1)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60673B"/>
    <w:multiLevelType w:val="hybridMultilevel"/>
    <w:tmpl w:val="5D04D1D2"/>
    <w:lvl w:ilvl="0" w:tplc="2234859C">
      <w:start w:val="1"/>
      <w:numFmt w:val="lowerLetter"/>
      <w:suff w:val="space"/>
      <w:lvlText w:val="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8B2"/>
    <w:rsid w:val="00000FAF"/>
    <w:rsid w:val="00007861"/>
    <w:rsid w:val="00026300"/>
    <w:rsid w:val="000B5509"/>
    <w:rsid w:val="000D1E22"/>
    <w:rsid w:val="000D38B2"/>
    <w:rsid w:val="000E7FB6"/>
    <w:rsid w:val="00103018"/>
    <w:rsid w:val="001140C5"/>
    <w:rsid w:val="001363CC"/>
    <w:rsid w:val="001468D8"/>
    <w:rsid w:val="00155178"/>
    <w:rsid w:val="00167379"/>
    <w:rsid w:val="00171D7D"/>
    <w:rsid w:val="00187421"/>
    <w:rsid w:val="0019456D"/>
    <w:rsid w:val="001C0AEC"/>
    <w:rsid w:val="001C19D0"/>
    <w:rsid w:val="001F27F5"/>
    <w:rsid w:val="001F729E"/>
    <w:rsid w:val="00220ED0"/>
    <w:rsid w:val="0025074C"/>
    <w:rsid w:val="002E5F0D"/>
    <w:rsid w:val="0036345B"/>
    <w:rsid w:val="00394E26"/>
    <w:rsid w:val="00397ACB"/>
    <w:rsid w:val="003D3F24"/>
    <w:rsid w:val="003D6F35"/>
    <w:rsid w:val="00442F67"/>
    <w:rsid w:val="00457528"/>
    <w:rsid w:val="00480334"/>
    <w:rsid w:val="00487BF9"/>
    <w:rsid w:val="004A205C"/>
    <w:rsid w:val="004C4805"/>
    <w:rsid w:val="004C5E1F"/>
    <w:rsid w:val="0050164A"/>
    <w:rsid w:val="00502AC4"/>
    <w:rsid w:val="0051080D"/>
    <w:rsid w:val="0053549E"/>
    <w:rsid w:val="0055432D"/>
    <w:rsid w:val="0057746D"/>
    <w:rsid w:val="005B4D58"/>
    <w:rsid w:val="005F1978"/>
    <w:rsid w:val="00635CC7"/>
    <w:rsid w:val="00673996"/>
    <w:rsid w:val="00677540"/>
    <w:rsid w:val="00681FE9"/>
    <w:rsid w:val="00682180"/>
    <w:rsid w:val="006A0E1F"/>
    <w:rsid w:val="006B42AF"/>
    <w:rsid w:val="006D2348"/>
    <w:rsid w:val="00716CE1"/>
    <w:rsid w:val="0072005D"/>
    <w:rsid w:val="0073073E"/>
    <w:rsid w:val="0074162D"/>
    <w:rsid w:val="0075465C"/>
    <w:rsid w:val="0077084A"/>
    <w:rsid w:val="00773049"/>
    <w:rsid w:val="007A54E1"/>
    <w:rsid w:val="007A7DFC"/>
    <w:rsid w:val="007E163E"/>
    <w:rsid w:val="008108CE"/>
    <w:rsid w:val="00815F99"/>
    <w:rsid w:val="008C47CA"/>
    <w:rsid w:val="008D6D0B"/>
    <w:rsid w:val="00970D42"/>
    <w:rsid w:val="009C0C34"/>
    <w:rsid w:val="00A0609E"/>
    <w:rsid w:val="00A15059"/>
    <w:rsid w:val="00A20CF4"/>
    <w:rsid w:val="00A3312D"/>
    <w:rsid w:val="00A52644"/>
    <w:rsid w:val="00A97F93"/>
    <w:rsid w:val="00AB0AD1"/>
    <w:rsid w:val="00AB5282"/>
    <w:rsid w:val="00AC42B8"/>
    <w:rsid w:val="00AF4A0D"/>
    <w:rsid w:val="00B12A90"/>
    <w:rsid w:val="00B90348"/>
    <w:rsid w:val="00B925E6"/>
    <w:rsid w:val="00BA1973"/>
    <w:rsid w:val="00BA2F4C"/>
    <w:rsid w:val="00BA45C5"/>
    <w:rsid w:val="00C0449E"/>
    <w:rsid w:val="00C9515E"/>
    <w:rsid w:val="00CA3674"/>
    <w:rsid w:val="00D15848"/>
    <w:rsid w:val="00D52345"/>
    <w:rsid w:val="00DA2E5C"/>
    <w:rsid w:val="00DA32D0"/>
    <w:rsid w:val="00E064C2"/>
    <w:rsid w:val="00E26267"/>
    <w:rsid w:val="00E44E45"/>
    <w:rsid w:val="00E635C5"/>
    <w:rsid w:val="00E84DAD"/>
    <w:rsid w:val="00EB6D83"/>
    <w:rsid w:val="00ED61AD"/>
    <w:rsid w:val="00EE0BB3"/>
    <w:rsid w:val="00F10A32"/>
    <w:rsid w:val="00F436AC"/>
    <w:rsid w:val="00F56F82"/>
    <w:rsid w:val="00F62AE8"/>
    <w:rsid w:val="00F811B8"/>
    <w:rsid w:val="00FA460D"/>
    <w:rsid w:val="00FC0A09"/>
    <w:rsid w:val="00FD2999"/>
    <w:rsid w:val="00FF137A"/>
    <w:rsid w:val="00FF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42913"/>
  <w15:chartTrackingRefBased/>
  <w15:docId w15:val="{B4F6058F-75AB-4EAF-AD8F-BF377766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D38B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8B2"/>
    <w:pPr>
      <w:ind w:left="720"/>
      <w:contextualSpacing/>
    </w:pPr>
  </w:style>
  <w:style w:type="paragraph" w:styleId="NoSpacing">
    <w:name w:val="No Spacing"/>
    <w:uiPriority w:val="1"/>
    <w:qFormat/>
    <w:rsid w:val="000D38B2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Revision">
    <w:name w:val="Revision"/>
    <w:hidden/>
    <w:uiPriority w:val="99"/>
    <w:semiHidden/>
    <w:rsid w:val="00C0449E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AB0A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0AD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AB0A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0AD1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7B72551-4B0A-49DD-9E34-08B24935212F}"/>
</file>

<file path=customXml/itemProps2.xml><?xml version="1.0" encoding="utf-8"?>
<ds:datastoreItem xmlns:ds="http://schemas.openxmlformats.org/officeDocument/2006/customXml" ds:itemID="{8430DB46-3439-4D89-806C-FD755F95ABB8}"/>
</file>

<file path=customXml/itemProps3.xml><?xml version="1.0" encoding="utf-8"?>
<ds:datastoreItem xmlns:ds="http://schemas.openxmlformats.org/officeDocument/2006/customXml" ds:itemID="{DCC14AC9-08FA-4B67-B8BC-69762506A57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3979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H_212.2022.ro</dc:title>
  <dc:subject/>
  <dc:creator>Gheorghe Ambrosi</dc:creator>
  <cp:keywords/>
  <dc:description/>
  <cp:lastModifiedBy>Inga Rusnac</cp:lastModifiedBy>
  <cp:revision>3</cp:revision>
  <cp:lastPrinted>2022-07-19T07:50:00Z</cp:lastPrinted>
  <dcterms:created xsi:type="dcterms:W3CDTF">2022-07-19T07:48:00Z</dcterms:created>
  <dcterms:modified xsi:type="dcterms:W3CDTF">2022-07-19T07:51:00Z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