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3B301" w14:textId="28AE806E" w:rsidR="006613DD" w:rsidRDefault="006613DD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81B80E" w14:textId="107EBE7D" w:rsidR="00F73F4E" w:rsidRDefault="00F73F4E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5E8D3C" w14:textId="6B5D301A" w:rsidR="00F73F4E" w:rsidRDefault="00F73F4E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0B5891" w14:textId="77777777" w:rsidR="00F73F4E" w:rsidRDefault="00F73F4E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BBAF83" w14:textId="77777777" w:rsidR="006613DD" w:rsidRDefault="006613DD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236182" w14:textId="77777777" w:rsidR="006613DD" w:rsidRDefault="006613DD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AE14E9" w14:textId="77777777" w:rsidR="006613DD" w:rsidRDefault="006613DD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0183E8" w14:textId="6C608A7F" w:rsidR="00CD6250" w:rsidRPr="006613DD" w:rsidRDefault="00CD6250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6613DD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08D5EAA3" w14:textId="77777777" w:rsidR="006613DD" w:rsidRPr="006613DD" w:rsidRDefault="006613DD" w:rsidP="006613D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103DC94" w14:textId="77777777" w:rsidR="00F73F4E" w:rsidRDefault="00CD6250" w:rsidP="00F73F4E">
      <w:pPr>
        <w:spacing w:after="0" w:line="240" w:lineRule="auto"/>
        <w:ind w:left="0" w:right="127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13DD">
        <w:rPr>
          <w:rFonts w:ascii="Times New Roman" w:hAnsi="Times New Roman" w:cs="Times New Roman"/>
          <w:b/>
          <w:bCs/>
          <w:sz w:val="28"/>
          <w:szCs w:val="28"/>
        </w:rPr>
        <w:t>privind desemnarea unui membru în Comisia de evaluare externă a integrită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 xml:space="preserve">ii etice 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ș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 xml:space="preserve">i financiare a judecătorilor 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ș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>i a candida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>ilor la func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>ia de judecător al Cur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>ii Supreme de Justi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 xml:space="preserve">ie </w:t>
      </w:r>
      <w:bookmarkStart w:id="0" w:name="_Hlk167968764"/>
      <w:r w:rsidRPr="006613DD">
        <w:rPr>
          <w:rFonts w:ascii="Times New Roman" w:hAnsi="Times New Roman" w:cs="Times New Roman"/>
          <w:b/>
          <w:bCs/>
          <w:sz w:val="28"/>
          <w:szCs w:val="28"/>
        </w:rPr>
        <w:t>și modificarea Hotărârii Parlamentului nr. 155/2023</w:t>
      </w:r>
      <w:r w:rsidRPr="006613DD">
        <w:rPr>
          <w:rFonts w:ascii="Times New Roman" w:hAnsi="Times New Roman" w:cs="Times New Roman"/>
        </w:rPr>
        <w:t xml:space="preserve"> 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 xml:space="preserve">privind confirmarea componenței nominale a Comisiei de evaluare externă a integrității etice și financiare </w:t>
      </w:r>
      <w:bookmarkEnd w:id="0"/>
      <w:r w:rsidRPr="006613DD">
        <w:rPr>
          <w:rFonts w:ascii="Times New Roman" w:hAnsi="Times New Roman" w:cs="Times New Roman"/>
          <w:b/>
          <w:bCs/>
          <w:sz w:val="28"/>
          <w:szCs w:val="28"/>
        </w:rPr>
        <w:t xml:space="preserve">a judecătorilor 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ș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>i a candida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>ilor la func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 xml:space="preserve">ia </w:t>
      </w:r>
    </w:p>
    <w:p w14:paraId="772E0E87" w14:textId="02FD472A" w:rsidR="00CD6250" w:rsidRPr="006613DD" w:rsidRDefault="00F73F4E" w:rsidP="00F73F4E">
      <w:pPr>
        <w:spacing w:after="0" w:line="240" w:lineRule="auto"/>
        <w:ind w:left="0" w:right="1274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9FBFD8" wp14:editId="2EA6304E">
                <wp:simplePos x="0" y="0"/>
                <wp:positionH relativeFrom="column">
                  <wp:posOffset>67393</wp:posOffset>
                </wp:positionH>
                <wp:positionV relativeFrom="paragraph">
                  <wp:posOffset>206900</wp:posOffset>
                </wp:positionV>
                <wp:extent cx="4985026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50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70DAA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16.3pt" to="397.8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CD6250" w:rsidRPr="006613DD">
        <w:rPr>
          <w:rFonts w:ascii="Times New Roman" w:hAnsi="Times New Roman" w:cs="Times New Roman"/>
          <w:b/>
          <w:bCs/>
          <w:sz w:val="28"/>
          <w:szCs w:val="28"/>
        </w:rPr>
        <w:t>de judecător al Cur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="00CD6250" w:rsidRPr="006613DD">
        <w:rPr>
          <w:rFonts w:ascii="Times New Roman" w:hAnsi="Times New Roman" w:cs="Times New Roman"/>
          <w:b/>
          <w:bCs/>
          <w:sz w:val="28"/>
          <w:szCs w:val="28"/>
        </w:rPr>
        <w:t>ii Supreme de Justi</w:t>
      </w:r>
      <w:r w:rsidR="009D548E">
        <w:rPr>
          <w:rFonts w:ascii="Times New Roman" w:hAnsi="Times New Roman" w:cs="Times New Roman"/>
          <w:b/>
          <w:bCs/>
          <w:sz w:val="28"/>
          <w:szCs w:val="28"/>
        </w:rPr>
        <w:t>ț</w:t>
      </w:r>
      <w:r w:rsidR="00CD6250" w:rsidRPr="006613DD">
        <w:rPr>
          <w:rFonts w:ascii="Times New Roman" w:hAnsi="Times New Roman" w:cs="Times New Roman"/>
          <w:b/>
          <w:bCs/>
          <w:sz w:val="28"/>
          <w:szCs w:val="28"/>
        </w:rPr>
        <w:t>ie</w:t>
      </w:r>
    </w:p>
    <w:p w14:paraId="3CF05A89" w14:textId="3F570E20" w:rsidR="00CD6250" w:rsidRPr="006613DD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BCE1F98" w14:textId="1A624CEF" w:rsidR="00CD6250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3DD">
        <w:rPr>
          <w:rFonts w:ascii="Times New Roman" w:hAnsi="Times New Roman" w:cs="Times New Roman"/>
          <w:sz w:val="28"/>
          <w:szCs w:val="28"/>
        </w:rPr>
        <w:t>În temeiul art.</w:t>
      </w:r>
      <w:r w:rsidR="009D548E">
        <w:rPr>
          <w:rFonts w:ascii="Times New Roman" w:hAnsi="Times New Roman" w:cs="Times New Roman"/>
          <w:sz w:val="28"/>
          <w:szCs w:val="28"/>
        </w:rPr>
        <w:t xml:space="preserve"> </w:t>
      </w:r>
      <w:r w:rsidRPr="006613DD">
        <w:rPr>
          <w:rFonts w:ascii="Times New Roman" w:hAnsi="Times New Roman" w:cs="Times New Roman"/>
          <w:sz w:val="28"/>
          <w:szCs w:val="28"/>
        </w:rPr>
        <w:t>6 alin. (1) lit. b) și alin.</w:t>
      </w:r>
      <w:r w:rsidR="009D548E">
        <w:rPr>
          <w:rFonts w:ascii="Times New Roman" w:hAnsi="Times New Roman" w:cs="Times New Roman"/>
          <w:sz w:val="28"/>
          <w:szCs w:val="28"/>
        </w:rPr>
        <w:t xml:space="preserve"> </w:t>
      </w:r>
      <w:r w:rsidRPr="006613DD">
        <w:rPr>
          <w:rFonts w:ascii="Times New Roman" w:hAnsi="Times New Roman" w:cs="Times New Roman"/>
          <w:sz w:val="28"/>
          <w:szCs w:val="28"/>
        </w:rPr>
        <w:t>(7) din Legea nr.</w:t>
      </w:r>
      <w:r w:rsidR="006613DD">
        <w:rPr>
          <w:rFonts w:ascii="Times New Roman" w:hAnsi="Times New Roman" w:cs="Times New Roman"/>
          <w:sz w:val="28"/>
          <w:szCs w:val="28"/>
        </w:rPr>
        <w:t xml:space="preserve"> </w:t>
      </w:r>
      <w:r w:rsidRPr="006613DD">
        <w:rPr>
          <w:rFonts w:ascii="Times New Roman" w:hAnsi="Times New Roman" w:cs="Times New Roman"/>
          <w:sz w:val="28"/>
          <w:szCs w:val="28"/>
        </w:rPr>
        <w:t xml:space="preserve">65/2023 privind evaluarea externă a judecătorilor </w:t>
      </w:r>
      <w:r w:rsidR="009D548E">
        <w:rPr>
          <w:rFonts w:ascii="Times New Roman" w:hAnsi="Times New Roman" w:cs="Times New Roman"/>
          <w:sz w:val="28"/>
          <w:szCs w:val="28"/>
        </w:rPr>
        <w:t>ș</w:t>
      </w:r>
      <w:r w:rsidRPr="006613DD">
        <w:rPr>
          <w:rFonts w:ascii="Times New Roman" w:hAnsi="Times New Roman" w:cs="Times New Roman"/>
          <w:sz w:val="28"/>
          <w:szCs w:val="28"/>
        </w:rPr>
        <w:t>i a candida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ilor la func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ia de judecător al Cur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ii Supreme de Justi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ie,</w:t>
      </w:r>
    </w:p>
    <w:p w14:paraId="475C0FB0" w14:textId="77777777" w:rsidR="006613DD" w:rsidRPr="006613DD" w:rsidRDefault="006613DD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D9F04A6" w14:textId="77777777" w:rsidR="00CD6250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3DD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7D1AFEDB" w14:textId="77777777" w:rsidR="006613DD" w:rsidRPr="006613DD" w:rsidRDefault="006613DD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8824D04" w14:textId="2E2296B8" w:rsidR="00CD6250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3DD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6613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6613DD">
        <w:rPr>
          <w:rFonts w:ascii="Times New Roman" w:hAnsi="Times New Roman" w:cs="Times New Roman"/>
          <w:sz w:val="28"/>
          <w:szCs w:val="28"/>
        </w:rPr>
        <w:t xml:space="preserve"> – Domnul Willem BROUWER se desemnează în calitate de membru în Comisia de evaluare externă a integrității etice și financiare a judecătorilor </w:t>
      </w:r>
      <w:r w:rsidR="00F8562A">
        <w:rPr>
          <w:rFonts w:ascii="Times New Roman" w:hAnsi="Times New Roman" w:cs="Times New Roman"/>
          <w:sz w:val="28"/>
          <w:szCs w:val="28"/>
        </w:rPr>
        <w:t>ș</w:t>
      </w:r>
      <w:r w:rsidRPr="006613DD">
        <w:rPr>
          <w:rFonts w:ascii="Times New Roman" w:hAnsi="Times New Roman" w:cs="Times New Roman"/>
          <w:sz w:val="28"/>
          <w:szCs w:val="28"/>
        </w:rPr>
        <w:t>i a candida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ilor la func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ia de judecător al Cur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ii Supreme de Justi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ie.</w:t>
      </w:r>
    </w:p>
    <w:p w14:paraId="7F135F2C" w14:textId="77777777" w:rsidR="006613DD" w:rsidRPr="006613DD" w:rsidRDefault="006613DD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9D15DD4" w14:textId="038F7330" w:rsidR="00CD6250" w:rsidRPr="006613DD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13DD">
        <w:rPr>
          <w:rFonts w:ascii="Times New Roman" w:hAnsi="Times New Roman" w:cs="Times New Roman"/>
          <w:b/>
          <w:bCs/>
          <w:sz w:val="28"/>
          <w:szCs w:val="28"/>
        </w:rPr>
        <w:t>Art. 2.</w:t>
      </w:r>
      <w:r w:rsidRPr="006613DD">
        <w:rPr>
          <w:rFonts w:ascii="Times New Roman" w:hAnsi="Times New Roman" w:cs="Times New Roman"/>
          <w:sz w:val="28"/>
          <w:szCs w:val="28"/>
        </w:rPr>
        <w:t xml:space="preserve"> – Articolul 1 din Hotărârea Parlamentului nr. 155/2023 privind confirmarea componen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ei nominale a Comisiei de evaluare externă a integrită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 xml:space="preserve">ii etice </w:t>
      </w:r>
      <w:r w:rsidR="009D548E">
        <w:rPr>
          <w:rFonts w:ascii="Times New Roman" w:hAnsi="Times New Roman" w:cs="Times New Roman"/>
          <w:sz w:val="28"/>
          <w:szCs w:val="28"/>
        </w:rPr>
        <w:t>ș</w:t>
      </w:r>
      <w:r w:rsidRPr="006613DD">
        <w:rPr>
          <w:rFonts w:ascii="Times New Roman" w:hAnsi="Times New Roman" w:cs="Times New Roman"/>
          <w:sz w:val="28"/>
          <w:szCs w:val="28"/>
        </w:rPr>
        <w:t xml:space="preserve">i financiare a judecătorilor </w:t>
      </w:r>
      <w:r w:rsidR="009D548E">
        <w:rPr>
          <w:rFonts w:ascii="Times New Roman" w:hAnsi="Times New Roman" w:cs="Times New Roman"/>
          <w:sz w:val="28"/>
          <w:szCs w:val="28"/>
        </w:rPr>
        <w:t>ș</w:t>
      </w:r>
      <w:r w:rsidRPr="006613DD">
        <w:rPr>
          <w:rFonts w:ascii="Times New Roman" w:hAnsi="Times New Roman" w:cs="Times New Roman"/>
          <w:sz w:val="28"/>
          <w:szCs w:val="28"/>
        </w:rPr>
        <w:t>i a candida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ilor la func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ia de judecător al Cur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ii Supreme de Justi</w:t>
      </w:r>
      <w:r w:rsidR="009D548E">
        <w:rPr>
          <w:rFonts w:ascii="Times New Roman" w:hAnsi="Times New Roman" w:cs="Times New Roman"/>
          <w:sz w:val="28"/>
          <w:szCs w:val="28"/>
        </w:rPr>
        <w:t>ț</w:t>
      </w:r>
      <w:r w:rsidRPr="006613DD">
        <w:rPr>
          <w:rFonts w:ascii="Times New Roman" w:hAnsi="Times New Roman" w:cs="Times New Roman"/>
          <w:sz w:val="28"/>
          <w:szCs w:val="28"/>
        </w:rPr>
        <w:t>ie (Monitorul Oficial al Republicii Moldova,</w:t>
      </w:r>
      <w:r w:rsidR="009D548E">
        <w:rPr>
          <w:rFonts w:ascii="Times New Roman" w:hAnsi="Times New Roman" w:cs="Times New Roman"/>
          <w:sz w:val="28"/>
          <w:szCs w:val="28"/>
        </w:rPr>
        <w:t xml:space="preserve"> 2023,</w:t>
      </w:r>
      <w:r w:rsidRPr="006613DD">
        <w:rPr>
          <w:rFonts w:ascii="Times New Roman" w:hAnsi="Times New Roman" w:cs="Times New Roman"/>
          <w:sz w:val="28"/>
          <w:szCs w:val="28"/>
        </w:rPr>
        <w:t xml:space="preserve"> nr. 200–203, art. 350)</w:t>
      </w:r>
      <w:r w:rsidR="009D548E">
        <w:rPr>
          <w:rFonts w:ascii="Times New Roman" w:hAnsi="Times New Roman" w:cs="Times New Roman"/>
          <w:sz w:val="28"/>
          <w:szCs w:val="28"/>
        </w:rPr>
        <w:t xml:space="preserve"> </w:t>
      </w:r>
      <w:r w:rsidRPr="006613DD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7EC935A0" w14:textId="77777777" w:rsidR="006613DD" w:rsidRDefault="006613DD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0983E0" w14:textId="2DA71B25" w:rsidR="00CD6250" w:rsidRPr="006613DD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13DD">
        <w:rPr>
          <w:rFonts w:ascii="Times New Roman" w:hAnsi="Times New Roman" w:cs="Times New Roman"/>
          <w:sz w:val="28"/>
          <w:szCs w:val="28"/>
        </w:rPr>
        <w:t xml:space="preserve">poziția „Maria </w:t>
      </w:r>
      <w:proofErr w:type="spellStart"/>
      <w:r w:rsidRPr="006613DD">
        <w:rPr>
          <w:rFonts w:ascii="Times New Roman" w:hAnsi="Times New Roman" w:cs="Times New Roman"/>
          <w:sz w:val="28"/>
          <w:szCs w:val="28"/>
        </w:rPr>
        <w:t>Giuliana</w:t>
      </w:r>
      <w:proofErr w:type="spellEnd"/>
      <w:r w:rsidRPr="006613DD">
        <w:rPr>
          <w:rFonts w:ascii="Times New Roman" w:hAnsi="Times New Roman" w:cs="Times New Roman"/>
          <w:sz w:val="28"/>
          <w:szCs w:val="28"/>
        </w:rPr>
        <w:t xml:space="preserve"> CIVININI” se exclude;</w:t>
      </w:r>
    </w:p>
    <w:p w14:paraId="18133371" w14:textId="77777777" w:rsidR="006613DD" w:rsidRDefault="006613DD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151DF0" w14:textId="081B3D81" w:rsidR="00CD6250" w:rsidRPr="006613DD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13DD">
        <w:rPr>
          <w:rFonts w:ascii="Times New Roman" w:hAnsi="Times New Roman" w:cs="Times New Roman"/>
          <w:sz w:val="28"/>
          <w:szCs w:val="28"/>
        </w:rPr>
        <w:t>după poziția „</w:t>
      </w:r>
      <w:proofErr w:type="spellStart"/>
      <w:r w:rsidRPr="006613DD">
        <w:rPr>
          <w:rFonts w:ascii="Times New Roman" w:hAnsi="Times New Roman" w:cs="Times New Roman"/>
          <w:sz w:val="28"/>
          <w:szCs w:val="28"/>
        </w:rPr>
        <w:t>Lavly</w:t>
      </w:r>
      <w:proofErr w:type="spellEnd"/>
      <w:r w:rsidRPr="006613DD">
        <w:rPr>
          <w:rFonts w:ascii="Times New Roman" w:hAnsi="Times New Roman" w:cs="Times New Roman"/>
          <w:sz w:val="28"/>
          <w:szCs w:val="28"/>
        </w:rPr>
        <w:t xml:space="preserve"> PERLING” se introduce poziția:</w:t>
      </w:r>
    </w:p>
    <w:p w14:paraId="7AF01A1E" w14:textId="77777777" w:rsidR="006613DD" w:rsidRDefault="006613DD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2A59E1" w14:textId="33A924A8" w:rsidR="00CD6250" w:rsidRPr="006613DD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13DD">
        <w:rPr>
          <w:rFonts w:ascii="Times New Roman" w:hAnsi="Times New Roman" w:cs="Times New Roman"/>
          <w:sz w:val="28"/>
          <w:szCs w:val="28"/>
        </w:rPr>
        <w:t>„Willem BROUWER”.</w:t>
      </w:r>
    </w:p>
    <w:p w14:paraId="4C578690" w14:textId="77777777" w:rsidR="006613DD" w:rsidRDefault="006613DD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C6D078" w14:textId="3897F920" w:rsidR="00CD6250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3DD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6613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13DD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6613DD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393D23D5" w14:textId="77777777" w:rsidR="00F73F4E" w:rsidRPr="006613DD" w:rsidRDefault="00F73F4E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A8206DF" w14:textId="77777777" w:rsidR="006613DD" w:rsidRDefault="006613DD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389396" w14:textId="1E65ABBA" w:rsidR="00CD6250" w:rsidRPr="006613DD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13DD">
        <w:rPr>
          <w:rFonts w:ascii="Times New Roman" w:hAnsi="Times New Roman" w:cs="Times New Roman"/>
          <w:b/>
          <w:sz w:val="28"/>
          <w:szCs w:val="28"/>
        </w:rPr>
        <w:lastRenderedPageBreak/>
        <w:t>Art.</w:t>
      </w:r>
      <w:r w:rsidR="006613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13DD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6613DD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6613DD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7F82D567" w14:textId="125CFCCF" w:rsidR="00CD6250" w:rsidRDefault="00CD6250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BCAEA5" w14:textId="77777777" w:rsidR="009D548E" w:rsidRPr="006613DD" w:rsidRDefault="009D548E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41D09E" w14:textId="63C989EF" w:rsidR="00CD6250" w:rsidRPr="00796318" w:rsidRDefault="00CD6250" w:rsidP="009D548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D548E">
        <w:rPr>
          <w:rFonts w:ascii="Times New Roman" w:hAnsi="Times New Roman" w:cs="Times New Roman"/>
          <w:b/>
          <w:bCs/>
          <w:sz w:val="28"/>
          <w:szCs w:val="28"/>
        </w:rPr>
        <w:t>PREŞEDINTELE</w:t>
      </w:r>
      <w:r w:rsidR="009D548E" w:rsidRPr="009D54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48E">
        <w:rPr>
          <w:rFonts w:ascii="Times New Roman" w:hAnsi="Times New Roman" w:cs="Times New Roman"/>
          <w:b/>
          <w:bCs/>
          <w:sz w:val="28"/>
          <w:szCs w:val="28"/>
        </w:rPr>
        <w:t xml:space="preserve"> PARLAMENTULUI</w:t>
      </w:r>
    </w:p>
    <w:p w14:paraId="0E77EA24" w14:textId="77777777" w:rsidR="007D6666" w:rsidRPr="00796318" w:rsidRDefault="007D6666" w:rsidP="009D548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D8BE476" w14:textId="77777777" w:rsidR="007D6666" w:rsidRPr="00796318" w:rsidRDefault="007D6666" w:rsidP="009D548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23AAD35" w14:textId="77777777" w:rsidR="007D6666" w:rsidRPr="00796318" w:rsidRDefault="007D6666" w:rsidP="009D548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BAE2E99" w14:textId="77777777" w:rsidR="007D6666" w:rsidRPr="00D92085" w:rsidRDefault="007D6666" w:rsidP="007D6666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443E91BA" w14:textId="77777777" w:rsidR="007D6666" w:rsidRPr="00D92085" w:rsidRDefault="007D6666" w:rsidP="007D666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F6966DC" w14:textId="6D18BA0B" w:rsidR="007D6666" w:rsidRDefault="007D6666" w:rsidP="007D666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8A62983" w14:textId="4993679F" w:rsidR="00F73F4E" w:rsidRDefault="00F73F4E" w:rsidP="007D666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6FB2138" w14:textId="5B362EBE" w:rsidR="00F73F4E" w:rsidRDefault="00F73F4E" w:rsidP="007D666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8AC2137" w14:textId="0E830DEE" w:rsidR="00F73F4E" w:rsidRDefault="00F73F4E" w:rsidP="007D666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4BA19DC" w14:textId="77777777" w:rsidR="00F73F4E" w:rsidRPr="00D92085" w:rsidRDefault="00F73F4E" w:rsidP="007D666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B2EF5A8" w14:textId="77777777" w:rsidR="007D6666" w:rsidRPr="00D92085" w:rsidRDefault="007D6666" w:rsidP="007D6666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18 iulie 2024.</w:t>
      </w:r>
    </w:p>
    <w:p w14:paraId="039324F2" w14:textId="15FB3022" w:rsidR="007D6666" w:rsidRPr="00D92085" w:rsidRDefault="007D6666" w:rsidP="007D6666">
      <w:pPr>
        <w:pStyle w:val="NoSpacing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18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3</w:t>
      </w: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37553A66" w14:textId="77777777" w:rsidR="007D6666" w:rsidRPr="007D6666" w:rsidRDefault="007D6666" w:rsidP="009D548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E6DB7B" w14:textId="77777777" w:rsidR="00310E91" w:rsidRPr="006613DD" w:rsidRDefault="00310E91" w:rsidP="006613DD">
      <w:p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sectPr w:rsidR="00310E91" w:rsidRPr="006613DD" w:rsidSect="00F36002">
      <w:headerReference w:type="default" r:id="rId6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C671D" w14:textId="77777777" w:rsidR="00697B3A" w:rsidRDefault="00697B3A" w:rsidP="009D548E">
      <w:pPr>
        <w:spacing w:after="0" w:line="240" w:lineRule="auto"/>
      </w:pPr>
      <w:r>
        <w:separator/>
      </w:r>
    </w:p>
  </w:endnote>
  <w:endnote w:type="continuationSeparator" w:id="0">
    <w:p w14:paraId="4A17FB46" w14:textId="77777777" w:rsidR="00697B3A" w:rsidRDefault="00697B3A" w:rsidP="009D5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9FFC3" w14:textId="77777777" w:rsidR="00697B3A" w:rsidRDefault="00697B3A" w:rsidP="009D548E">
      <w:pPr>
        <w:spacing w:after="0" w:line="240" w:lineRule="auto"/>
      </w:pPr>
      <w:r>
        <w:separator/>
      </w:r>
    </w:p>
  </w:footnote>
  <w:footnote w:type="continuationSeparator" w:id="0">
    <w:p w14:paraId="708287E0" w14:textId="77777777" w:rsidR="00697B3A" w:rsidRDefault="00697B3A" w:rsidP="009D5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0234383"/>
      <w:docPartObj>
        <w:docPartGallery w:val="Page Numbers (Top of Page)"/>
        <w:docPartUnique/>
      </w:docPartObj>
    </w:sdtPr>
    <w:sdtEndPr/>
    <w:sdtContent>
      <w:p w14:paraId="5889D989" w14:textId="1BE9C709" w:rsidR="009D548E" w:rsidRDefault="009D548E" w:rsidP="00F73F4E">
        <w:pPr>
          <w:pStyle w:val="Header"/>
          <w:ind w:left="0"/>
          <w:jc w:val="center"/>
        </w:pPr>
        <w:r w:rsidRPr="009D548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D548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D548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D548E">
          <w:rPr>
            <w:rFonts w:ascii="Times New Roman" w:hAnsi="Times New Roman" w:cs="Times New Roman"/>
            <w:sz w:val="28"/>
            <w:szCs w:val="28"/>
          </w:rPr>
          <w:t>2</w:t>
        </w:r>
        <w:r w:rsidRPr="009D548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E9CFF39" w14:textId="77777777" w:rsidR="009D548E" w:rsidRDefault="009D54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247"/>
    <w:rsid w:val="000F5513"/>
    <w:rsid w:val="001925AC"/>
    <w:rsid w:val="00310E91"/>
    <w:rsid w:val="00486EC1"/>
    <w:rsid w:val="005A2646"/>
    <w:rsid w:val="006613DD"/>
    <w:rsid w:val="00697B3A"/>
    <w:rsid w:val="0073319E"/>
    <w:rsid w:val="00784047"/>
    <w:rsid w:val="00796318"/>
    <w:rsid w:val="007D5247"/>
    <w:rsid w:val="007D6666"/>
    <w:rsid w:val="008450B7"/>
    <w:rsid w:val="009D548E"/>
    <w:rsid w:val="00B13AF4"/>
    <w:rsid w:val="00B77DFB"/>
    <w:rsid w:val="00BB3547"/>
    <w:rsid w:val="00C44879"/>
    <w:rsid w:val="00C550F8"/>
    <w:rsid w:val="00CD6250"/>
    <w:rsid w:val="00CF469A"/>
    <w:rsid w:val="00DD62EA"/>
    <w:rsid w:val="00DE5F9E"/>
    <w:rsid w:val="00F36002"/>
    <w:rsid w:val="00F73F4E"/>
    <w:rsid w:val="00F8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E8768"/>
  <w15:chartTrackingRefBased/>
  <w15:docId w15:val="{41C3A3DC-FCB8-4136-A3C5-B0F143049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D6250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2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52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52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52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52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52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52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52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52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52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52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52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52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52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52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52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52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52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52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52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5247"/>
    <w:pPr>
      <w:numPr>
        <w:ilvl w:val="1"/>
      </w:numPr>
      <w:ind w:left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52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52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52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52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52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52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52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524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D5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48E"/>
    <w:rPr>
      <w:rFonts w:ascii="Georgia" w:hAnsi="Georgia"/>
      <w:kern w:val="0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D54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48E"/>
    <w:rPr>
      <w:rFonts w:ascii="Georgia" w:hAnsi="Georgia"/>
      <w:kern w:val="0"/>
      <w:sz w:val="24"/>
      <w:szCs w:val="24"/>
      <w:lang w:val="ro-RO"/>
    </w:rPr>
  </w:style>
  <w:style w:type="paragraph" w:styleId="NoSpacing">
    <w:name w:val="No Spacing"/>
    <w:uiPriority w:val="1"/>
    <w:qFormat/>
    <w:rsid w:val="007D66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999FEFB-F6BA-4301-B5E7-645337D43098}"/>
</file>

<file path=customXml/itemProps2.xml><?xml version="1.0" encoding="utf-8"?>
<ds:datastoreItem xmlns:ds="http://schemas.openxmlformats.org/officeDocument/2006/customXml" ds:itemID="{E1A8CDE3-26B0-4B32-B35D-3BC8B3B2C57E}"/>
</file>

<file path=customXml/itemProps3.xml><?xml version="1.0" encoding="utf-8"?>
<ds:datastoreItem xmlns:ds="http://schemas.openxmlformats.org/officeDocument/2006/customXml" ds:itemID="{41557E22-B898-4DFB-86AB-4340466DC8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H_183.2024.ro</dc:title>
  <dc:subject/>
  <dc:creator>Mihai Gheorghieș</dc:creator>
  <cp:keywords/>
  <dc:description/>
  <cp:lastModifiedBy>Inga Rusnac</cp:lastModifiedBy>
  <cp:revision>3</cp:revision>
  <dcterms:created xsi:type="dcterms:W3CDTF">2024-07-18T12:05:00Z</dcterms:created>
  <dcterms:modified xsi:type="dcterms:W3CDTF">2024-07-18T12:12:00Z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